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2706" w:rsidRPr="00B16A07" w:rsidRDefault="00D32706" w:rsidP="00B16A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B16A07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Сведения о кандидатах в Совет директоров </w:t>
      </w:r>
    </w:p>
    <w:p w:rsidR="00D32706" w:rsidRPr="00B16A07" w:rsidRDefault="00D32706" w:rsidP="00B16A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B16A07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ОАО «Группа Компаний ПИК»</w:t>
      </w:r>
    </w:p>
    <w:p w:rsidR="00D32706" w:rsidRPr="00D32706" w:rsidRDefault="00D32706" w:rsidP="00D32706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16A07" w:rsidRPr="00B16A07" w:rsidRDefault="00D32706" w:rsidP="00B16A07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B16A0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Поселёнов Павел Александрович</w:t>
      </w:r>
    </w:p>
    <w:p w:rsidR="00D32706" w:rsidRPr="00B16A07" w:rsidRDefault="00D32706" w:rsidP="00B16A0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Образование: Московский государственный университет им. М.В. Ломоносова, химический факультет; Межотраслевой технологический институт, специализация «Финансы и кредит»</w:t>
      </w:r>
    </w:p>
    <w:p w:rsidR="00B16A07" w:rsidRDefault="0056010F" w:rsidP="00B16A0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Деятельность:</w:t>
      </w:r>
      <w:r w:rsidR="00D32706"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1073D" w:rsidRDefault="00D32706" w:rsidP="00B16A0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6428">
        <w:rPr>
          <w:rFonts w:ascii="Times New Roman" w:eastAsia="Times New Roman" w:hAnsi="Times New Roman" w:cs="Times New Roman"/>
          <w:sz w:val="24"/>
          <w:szCs w:val="24"/>
          <w:lang w:eastAsia="ru-RU"/>
        </w:rPr>
        <w:t>2001</w:t>
      </w:r>
      <w:r w:rsidR="00E107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Pr="00116428">
        <w:rPr>
          <w:rFonts w:ascii="Times New Roman" w:eastAsia="Times New Roman" w:hAnsi="Times New Roman" w:cs="Times New Roman"/>
          <w:sz w:val="24"/>
          <w:szCs w:val="24"/>
          <w:lang w:eastAsia="ru-RU"/>
        </w:rPr>
        <w:t>2007 гг. - руководитель Промышленной Страховой Группы «Основа», член Президиума Всероссийского Союза Страховщиков (ВСС), Председатель Комитета по вопросам страхования в сфере строительства Ассоциации Строителей России (АСР)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</w:p>
    <w:p w:rsidR="00E1073D" w:rsidRPr="00B16A07" w:rsidRDefault="00D32706" w:rsidP="00B16A0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2008 </w:t>
      </w:r>
      <w:r w:rsidR="00E1073D"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– 2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009 гг. – Генеральный директор ООО «ПИК Северо-Запад», Вице-президент по координации деятельности ОАО «Группа Компаний ПИК», </w:t>
      </w:r>
    </w:p>
    <w:p w:rsidR="005539C4" w:rsidRPr="00B16A07" w:rsidRDefault="00D32706" w:rsidP="00B16A0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2009 </w:t>
      </w:r>
      <w:r w:rsidR="00E1073D"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НВ 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Президент ОАО «Группа Компаний ПИК</w:t>
      </w:r>
      <w:r w:rsidR="003F757B"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E1073D"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16A07" w:rsidRDefault="00B16A07" w:rsidP="00B16A0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2706" w:rsidRPr="00B16A07" w:rsidRDefault="00D32706" w:rsidP="00B16A07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B16A0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Зиновина Марина Андреевна</w:t>
      </w:r>
    </w:p>
    <w:p w:rsidR="00DF5831" w:rsidRPr="00B16A07" w:rsidRDefault="00DF5831" w:rsidP="00B16A07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Образование: Экономист, Финансы и кредит</w:t>
      </w:r>
      <w:r w:rsidR="00E1073D"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Академия народного хозяйства при Правительстве РФ, 1999 г.</w:t>
      </w:r>
    </w:p>
    <w:p w:rsidR="00DF5831" w:rsidRPr="00B16A07" w:rsidRDefault="00DF5831" w:rsidP="00B16A07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Деятельность: ГК «АРКО», Главный бухгалтер</w:t>
      </w:r>
      <w:r w:rsidR="00E1073D"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Финансовый директор 1999-2005 г., ГК «АСВ», Заместитель Генерального директора 2005-2013 г.</w:t>
      </w:r>
    </w:p>
    <w:p w:rsidR="00D32706" w:rsidRDefault="00D32706" w:rsidP="00B16A07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2706" w:rsidRPr="00B16A07" w:rsidRDefault="00D32706" w:rsidP="00B16A07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proofErr w:type="spellStart"/>
      <w:r w:rsidRPr="00B16A0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Канушкин</w:t>
      </w:r>
      <w:proofErr w:type="spellEnd"/>
      <w:r w:rsidRPr="00B16A0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Дмитрий Владимирович</w:t>
      </w:r>
    </w:p>
    <w:p w:rsidR="00D32706" w:rsidRPr="00B16A07" w:rsidRDefault="00D32706" w:rsidP="00B16A0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Образование: Российская экономическая академия им. Г. В. Плеханова, специальность «Финансы и кредит», Степень MBA Высшей школы менеджмента Высшей школы экономики</w:t>
      </w:r>
    </w:p>
    <w:p w:rsidR="00D32706" w:rsidRPr="00B16A07" w:rsidRDefault="00D32706" w:rsidP="00B16A0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Деятельность:  Начальник управления финансирования недвижимости – Управляющий директор Sberbank CIB, с 2000 по 2011 год – работал в Сбербанке России на ряде руководящих позиций, среди которых – заместитель начальника управления кредитования и проектного финансирования ДКК, заместитель директора управления проектного финансирования. До прихода в Сбербанк работал в ЕБРР, АКБ «Российский банк проектного финансирования» и банке «Российский кредит»</w:t>
      </w:r>
    </w:p>
    <w:p w:rsidR="00B16A07" w:rsidRDefault="00B16A07" w:rsidP="00B16A0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2706" w:rsidRPr="00B16A07" w:rsidRDefault="00D32706" w:rsidP="00B16A07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B16A0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Степанищев Илья Александрович</w:t>
      </w:r>
    </w:p>
    <w:p w:rsidR="00D32706" w:rsidRPr="00B16A07" w:rsidRDefault="00D32706" w:rsidP="00B16A07">
      <w:pPr>
        <w:spacing w:after="0"/>
        <w:jc w:val="both"/>
        <w:rPr>
          <w:rFonts w:eastAsia="Times New Roman"/>
          <w:sz w:val="24"/>
          <w:szCs w:val="24"/>
        </w:rPr>
      </w:pP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Образование: Московский государственный университет экономики, статистики и информатики, специальность «Финансы и кредит»</w:t>
      </w:r>
    </w:p>
    <w:p w:rsidR="00D32706" w:rsidRPr="00B16A07" w:rsidRDefault="00D32706" w:rsidP="00B16A07">
      <w:pPr>
        <w:spacing w:after="0"/>
        <w:jc w:val="both"/>
        <w:rPr>
          <w:rFonts w:eastAsia="Times New Roman"/>
          <w:sz w:val="24"/>
          <w:szCs w:val="24"/>
        </w:rPr>
      </w:pP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Деятельность: Директор Центра инвестиционно-банковских услуг ОАО «БИНБАНК» с ноября 2010. В 2009-2010 гг. работал Руководителем проекта Департамента по работе с проблемными активами ОАО «Промсвязьбанк»</w:t>
      </w:r>
    </w:p>
    <w:p w:rsidR="00B16A07" w:rsidRDefault="00B16A07" w:rsidP="00B16A0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2706" w:rsidRPr="00B16A07" w:rsidRDefault="00D32706" w:rsidP="00B16A07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proofErr w:type="spellStart"/>
      <w:r w:rsidRPr="00B16A0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Грёнберг</w:t>
      </w:r>
      <w:proofErr w:type="spellEnd"/>
      <w:r w:rsidRPr="00B16A0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Марина Вячеславовна</w:t>
      </w:r>
    </w:p>
    <w:p w:rsidR="0056010F" w:rsidRPr="00B16A07" w:rsidRDefault="0056010F" w:rsidP="00B16A0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Образование: Московская Государственная Юридическая Академия, Московский Государственный Университет, факультет «Вычислительная математика и кибернетика», Финансово-экономический институт</w:t>
      </w:r>
    </w:p>
    <w:p w:rsidR="0056010F" w:rsidRPr="00B16A07" w:rsidRDefault="0056010F" w:rsidP="00B16A0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Деятельность: член Совета директоров </w:t>
      </w:r>
      <w:r w:rsidRPr="00B16A0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Polymetal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16A0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International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16A0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PLC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Pr="00B16A0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POLY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proofErr w:type="gramEnd"/>
      <w:r w:rsidRPr="00B16A0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LN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</w:t>
      </w:r>
      <w:r w:rsidRPr="00B16A0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Waterstones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7565E" w:rsidRPr="00B16A0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Holding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B16A0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Hachette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B16A0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Atticus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B16A0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MIG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Pr="00B16A0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Credit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B16A0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Marenco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16A0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Swiss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16A0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Helicopters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B16A0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SPAR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B16A0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Retail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B16A0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&amp;</w:t>
      </w:r>
      <w:r w:rsidRPr="00B16A0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NN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471D7" w:rsidRPr="00B16A0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lastRenderedPageBreak/>
        <w:t>Capital</w:t>
      </w:r>
      <w:r w:rsidR="00B471D7"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471D7" w:rsidRPr="00B16A0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Management</w:t>
      </w:r>
      <w:r w:rsidR="00B471D7"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471D7" w:rsidRPr="00B16A0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Fund</w:t>
      </w:r>
      <w:r w:rsidR="00B471D7"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управляющий директор </w:t>
      </w:r>
      <w:r w:rsidR="00B471D7" w:rsidRPr="00B16A0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</w:t>
      </w:r>
      <w:r w:rsidR="00B471D7"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&amp;</w:t>
      </w:r>
      <w:r w:rsidR="00B471D7" w:rsidRPr="00B16A0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NN</w:t>
      </w:r>
      <w:r w:rsidR="00B471D7"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B16A0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Schweiz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член Правления </w:t>
      </w:r>
      <w:r w:rsidRPr="00B16A0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&amp;</w:t>
      </w:r>
      <w:r w:rsidRPr="00B16A0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NN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16A0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Capital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16A0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Management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16A0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Fund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Президент Фонда «Благотв</w:t>
      </w:r>
      <w:r w:rsidR="00443304"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орительный фон</w:t>
      </w:r>
      <w:r w:rsidR="00E30197"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="00443304"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имени Надежды Б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режневой»</w:t>
      </w:r>
    </w:p>
    <w:p w:rsidR="00B16A07" w:rsidRDefault="00B16A07" w:rsidP="00B16A0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2706" w:rsidRPr="00B16A07" w:rsidRDefault="00D32706" w:rsidP="00B16A07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proofErr w:type="spellStart"/>
      <w:r w:rsidRPr="00B16A0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Бланин</w:t>
      </w:r>
      <w:proofErr w:type="spellEnd"/>
      <w:r w:rsidRPr="00B16A0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Алексей Александрович</w:t>
      </w:r>
    </w:p>
    <w:p w:rsidR="00DF5831" w:rsidRPr="00B16A07" w:rsidRDefault="00DF5831" w:rsidP="00B16A07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Образование: Московский </w:t>
      </w:r>
      <w:r w:rsidR="00B471D7"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бластной </w:t>
      </w:r>
      <w:r w:rsidR="00B471D7"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осударственный </w:t>
      </w:r>
      <w:r w:rsidR="00B471D7"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нститут </w:t>
      </w:r>
      <w:r w:rsidR="00B471D7"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ф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изической </w:t>
      </w:r>
      <w:r w:rsidR="00B471D7"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ультуры, специальност</w:t>
      </w:r>
      <w:r w:rsidR="00E1073D"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: Физическая культура и спорт, квалификация: преподаватель</w:t>
      </w:r>
    </w:p>
    <w:p w:rsidR="00DF5831" w:rsidRPr="00B16A07" w:rsidRDefault="00DF5831" w:rsidP="00B16A07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Деятельность: с 2009 г. по настоящее время Генеральный директор ООО «Девелоперские решения Недвижимости»</w:t>
      </w:r>
    </w:p>
    <w:p w:rsidR="00D32706" w:rsidRDefault="00D32706" w:rsidP="00B16A07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2706" w:rsidRPr="00B16A07" w:rsidRDefault="00D32706" w:rsidP="00B16A07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proofErr w:type="spellStart"/>
      <w:r w:rsidRPr="00B16A0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Рустамова</w:t>
      </w:r>
      <w:proofErr w:type="spellEnd"/>
      <w:r w:rsidRPr="00B16A0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proofErr w:type="spellStart"/>
      <w:r w:rsidRPr="00B16A0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Зумруд</w:t>
      </w:r>
      <w:proofErr w:type="spellEnd"/>
      <w:r w:rsidRPr="00B16A0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proofErr w:type="spellStart"/>
      <w:r w:rsidRPr="00B16A0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Хандадашевна</w:t>
      </w:r>
      <w:proofErr w:type="spellEnd"/>
    </w:p>
    <w:p w:rsidR="00D32706" w:rsidRPr="00B16A07" w:rsidRDefault="00D32706" w:rsidP="00B16A07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Образование:</w:t>
      </w:r>
      <w:r w:rsidRPr="00B16A07">
        <w:rPr>
          <w:rFonts w:eastAsia="Times New Roman"/>
          <w:sz w:val="24"/>
          <w:szCs w:val="24"/>
        </w:rPr>
        <w:t xml:space="preserve"> 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Московский экономико-статистический институт, специальность «Статистика»</w:t>
      </w:r>
    </w:p>
    <w:p w:rsidR="00D32706" w:rsidRPr="00B16A07" w:rsidRDefault="00D32706" w:rsidP="00B16A07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Деятельность: </w:t>
      </w:r>
      <w:r w:rsidR="00E1073D"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вляется Заместителем генерального директора (по совместительству)</w:t>
      </w:r>
      <w:r w:rsidR="002B4A4C"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ОАО «Полиметалл», Заместителем генерального директора ЗАО «ИСТ», ОАО «Полиметалл УК», членом Совета директоров Фонда развития политехнического музея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2B4A4C"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Негосударственного пенсионного фонда электроэнергетики (некоммерческая организация), ОАО «Группа Компаний ПИК»,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ОАО «Магнитогорский металлургический комбинат» </w:t>
      </w:r>
      <w:proofErr w:type="gramStart"/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и ООО</w:t>
      </w:r>
      <w:proofErr w:type="gramEnd"/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«Объединенная Вагонная Компания».</w:t>
      </w:r>
    </w:p>
    <w:p w:rsidR="00D32706" w:rsidRDefault="00D32706" w:rsidP="00B16A07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2706" w:rsidRPr="00B16A07" w:rsidRDefault="00D32706" w:rsidP="00B16A07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ru-RU"/>
        </w:rPr>
      </w:pPr>
      <w:r w:rsidRPr="00B16A0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Жан</w:t>
      </w:r>
      <w:r w:rsidRPr="00B16A07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ru-RU"/>
        </w:rPr>
        <w:t xml:space="preserve"> </w:t>
      </w:r>
      <w:r w:rsidRPr="00B16A0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Пьер</w:t>
      </w:r>
      <w:r w:rsidRPr="00B16A07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ru-RU"/>
        </w:rPr>
        <w:t xml:space="preserve"> </w:t>
      </w:r>
      <w:proofErr w:type="spellStart"/>
      <w:r w:rsidRPr="00B16A0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Салтиел</w:t>
      </w:r>
      <w:proofErr w:type="spellEnd"/>
      <w:r w:rsidRPr="00B16A07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ru-RU"/>
        </w:rPr>
        <w:t xml:space="preserve"> (Jean Pierre </w:t>
      </w:r>
      <w:proofErr w:type="spellStart"/>
      <w:r w:rsidRPr="00B16A07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ru-RU"/>
        </w:rPr>
        <w:t>Saltiel</w:t>
      </w:r>
      <w:proofErr w:type="spellEnd"/>
      <w:r w:rsidRPr="00B16A07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ru-RU"/>
        </w:rPr>
        <w:t>)</w:t>
      </w:r>
    </w:p>
    <w:p w:rsidR="00D32706" w:rsidRPr="00B16A07" w:rsidRDefault="00D32706" w:rsidP="00B16A07">
      <w:pPr>
        <w:spacing w:after="0"/>
        <w:jc w:val="both"/>
        <w:rPr>
          <w:rFonts w:eastAsia="Times New Roman"/>
          <w:sz w:val="24"/>
          <w:szCs w:val="24"/>
        </w:rPr>
      </w:pP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Образование: Университет Новая Сорбонна, факультеты экономики и юриспруденции, Институт политических исследований (Париж), Национальный институт иностранных языков (Париж), аспирантура МГУ</w:t>
      </w:r>
    </w:p>
    <w:p w:rsidR="00D32706" w:rsidRPr="00B16A07" w:rsidRDefault="00D32706" w:rsidP="00B16A07">
      <w:pPr>
        <w:spacing w:after="0"/>
        <w:jc w:val="both"/>
        <w:rPr>
          <w:rFonts w:eastAsia="Times New Roman"/>
          <w:sz w:val="24"/>
          <w:szCs w:val="24"/>
        </w:rPr>
      </w:pP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Деятельность: </w:t>
      </w:r>
      <w:r w:rsidR="00E1073D"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настоящий момент Жан Пьер является партнером в Лозе энд </w:t>
      </w:r>
      <w:proofErr w:type="spellStart"/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Партнерс</w:t>
      </w:r>
      <w:proofErr w:type="spellEnd"/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Восток Международные Финансовые Услуги. С 1998 по 2004 был президентом в компании Ротшильд Консул Интернешнл, до этого партнером в компании </w:t>
      </w:r>
      <w:proofErr w:type="spellStart"/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Мейсон</w:t>
      </w:r>
      <w:proofErr w:type="spellEnd"/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Лазар</w:t>
      </w:r>
    </w:p>
    <w:p w:rsidR="00D32706" w:rsidRDefault="00D32706" w:rsidP="00B16A07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2706" w:rsidRPr="00B16A07" w:rsidRDefault="00D32706" w:rsidP="00B16A07">
      <w:pPr>
        <w:spacing w:after="0"/>
        <w:jc w:val="both"/>
        <w:rPr>
          <w:rFonts w:eastAsia="Times New Roman"/>
          <w:b/>
          <w:sz w:val="24"/>
          <w:szCs w:val="24"/>
          <w:u w:val="single"/>
        </w:rPr>
      </w:pPr>
      <w:proofErr w:type="spellStart"/>
      <w:r w:rsidRPr="00B16A0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Плесконос</w:t>
      </w:r>
      <w:proofErr w:type="spellEnd"/>
      <w:r w:rsidRPr="00B16A0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Дмитрий Анатольевич</w:t>
      </w:r>
    </w:p>
    <w:p w:rsidR="004C7B1A" w:rsidRPr="00B16A07" w:rsidRDefault="004C7B1A" w:rsidP="00B16A07">
      <w:pPr>
        <w:spacing w:after="0"/>
        <w:jc w:val="both"/>
        <w:rPr>
          <w:rFonts w:eastAsia="Times New Roman"/>
          <w:sz w:val="24"/>
          <w:szCs w:val="24"/>
        </w:rPr>
      </w:pP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Образование: Высшее. 1981-1986 г. Киевское высшее инженерное радиотехническое училище ПВО, Киев, СССР; 1991-1993 г. Военно-Дипломатическая Академия Генерального штаба ВС, Москва, СССР</w:t>
      </w:r>
    </w:p>
    <w:p w:rsidR="00D6201E" w:rsidRPr="00B16A07" w:rsidRDefault="004C7B1A" w:rsidP="00B16A0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Деятельность: </w:t>
      </w:r>
    </w:p>
    <w:p w:rsidR="00D6201E" w:rsidRPr="00B16A07" w:rsidRDefault="00D6201E" w:rsidP="00B16A0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2009-2011г.:</w:t>
      </w:r>
      <w:r w:rsidR="004C7B1A"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ВымпелКом (российский публичный телекоммуникационный холдинг, представляющий услуги мобильной и фиксированной связи), Москва, Россия</w:t>
      </w:r>
      <w:r w:rsid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4C7B1A"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Исполнительный Вице-президент по разв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итию бизнеса на массовом рынке</w:t>
      </w:r>
      <w:r w:rsidR="00E5678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D6201E" w:rsidRPr="00B16A07" w:rsidRDefault="004C7B1A" w:rsidP="00B16A0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2012</w:t>
      </w:r>
      <w:r w:rsidR="00B471D7"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</w:t>
      </w:r>
      <w:r w:rsidR="00D6201E"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НВ: 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КОНТИ (второй по величине производитель кондитерских изделий в Украине), Донецк, Украина</w:t>
      </w:r>
      <w:r w:rsid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5678F">
        <w:rPr>
          <w:rFonts w:ascii="Times New Roman" w:eastAsia="Times New Roman" w:hAnsi="Times New Roman" w:cs="Times New Roman"/>
          <w:sz w:val="24"/>
          <w:szCs w:val="24"/>
          <w:lang w:eastAsia="ru-RU"/>
        </w:rPr>
        <w:t>ч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 Наблюдательного Совета частного акционерного общества «Произ</w:t>
      </w:r>
      <w:r w:rsidR="00D6201E"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водственное объединение «КОНТИ»</w:t>
      </w:r>
      <w:r w:rsidR="00E567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Председатель </w:t>
      </w:r>
      <w:r w:rsidR="003F757B"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Комите</w:t>
      </w:r>
      <w:r w:rsidR="0077565E"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та по кадрам и вознаграждениям</w:t>
      </w:r>
      <w:r w:rsidR="00E5678F">
        <w:rPr>
          <w:rFonts w:ascii="Times New Roman" w:eastAsia="Times New Roman" w:hAnsi="Times New Roman" w:cs="Times New Roman"/>
          <w:sz w:val="24"/>
          <w:szCs w:val="24"/>
          <w:lang w:eastAsia="ru-RU"/>
        </w:rPr>
        <w:t>, ч</w:t>
      </w:r>
      <w:r w:rsidR="0077565E"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 Комитета по стратегии</w:t>
      </w:r>
      <w:r w:rsidR="00E5678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="003F757B"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F5831" w:rsidRDefault="003F757B" w:rsidP="00B16A0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2013</w:t>
      </w:r>
      <w:r w:rsidR="00CD7A6F"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</w:t>
      </w:r>
      <w:r w:rsidR="00D6201E"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НВ: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16A0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QIWI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16A0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Plc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–Лидирующая публичная Компания платежных сервисов нового поколения в России и СНГ</w:t>
      </w:r>
      <w:r w:rsid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E567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6201E"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Независимый Директор</w:t>
      </w:r>
      <w:r w:rsidR="00E567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</w:t>
      </w:r>
      <w:r w:rsidR="00D6201E"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седатель Комитета по стратегии</w:t>
      </w:r>
      <w:r w:rsidR="00E5678F">
        <w:rPr>
          <w:rFonts w:ascii="Times New Roman" w:eastAsia="Times New Roman" w:hAnsi="Times New Roman" w:cs="Times New Roman"/>
          <w:sz w:val="24"/>
          <w:szCs w:val="24"/>
          <w:lang w:eastAsia="ru-RU"/>
        </w:rPr>
        <w:t>, ч</w:t>
      </w:r>
      <w:r w:rsidR="00D6201E"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 Комитета по аудиту</w:t>
      </w:r>
      <w:r w:rsidR="00E5678F">
        <w:rPr>
          <w:rFonts w:ascii="Times New Roman" w:eastAsia="Times New Roman" w:hAnsi="Times New Roman" w:cs="Times New Roman"/>
          <w:sz w:val="24"/>
          <w:szCs w:val="24"/>
          <w:lang w:eastAsia="ru-RU"/>
        </w:rPr>
        <w:t>, ч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 Комитета по вознаграждениям</w:t>
      </w:r>
      <w:r w:rsidR="00E5678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16A07" w:rsidRPr="00B16A07" w:rsidRDefault="00B16A07" w:rsidP="00B16A0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</w:t>
      </w:r>
      <w:r w:rsidR="00E567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марта 2014 года Председатель Совета директоров ОАО «Группа Компаний ПИК», член Комитета по аудиту и рискам Совета директоров ОАО «Группа Компаний ПИК».</w:t>
      </w:r>
    </w:p>
    <w:p w:rsidR="00B16A07" w:rsidRDefault="00B16A07" w:rsidP="00B16A0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B16A07" w:rsidRPr="00B16A07" w:rsidRDefault="00B16A07" w:rsidP="00B16A0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B16A0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lastRenderedPageBreak/>
        <w:t xml:space="preserve">Губарев Александр Валерьевич </w:t>
      </w:r>
    </w:p>
    <w:p w:rsidR="00B16A07" w:rsidRPr="00B16A07" w:rsidRDefault="00B16A07" w:rsidP="00B16A0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Образование:</w:t>
      </w:r>
    </w:p>
    <w:p w:rsidR="00B16A07" w:rsidRPr="00B16A07" w:rsidRDefault="00B16A07" w:rsidP="00B16A0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- Московский Государственный Институт Международных Отношений</w:t>
      </w:r>
    </w:p>
    <w:p w:rsidR="00B16A07" w:rsidRPr="00B16A07" w:rsidRDefault="00B16A07" w:rsidP="00B16A0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- Факультет международных экономических отношений, специалист, специальность «Внешнеэкономическая деятельность»</w:t>
      </w:r>
    </w:p>
    <w:p w:rsidR="00B16A07" w:rsidRPr="00B16A07" w:rsidRDefault="00B16A07" w:rsidP="00B16A0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Бизнес-школа </w:t>
      </w:r>
      <w:proofErr w:type="spellStart"/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Мичиганского</w:t>
      </w:r>
      <w:proofErr w:type="spellEnd"/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университета (г. Энн-</w:t>
      </w:r>
      <w:proofErr w:type="spellStart"/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Арбор</w:t>
      </w:r>
      <w:proofErr w:type="spellEnd"/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, США). Магистр делового администрирования</w:t>
      </w:r>
    </w:p>
    <w:p w:rsidR="00B16A07" w:rsidRPr="00B16A07" w:rsidRDefault="00B16A07" w:rsidP="00B16A0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Деятельность:</w:t>
      </w:r>
    </w:p>
    <w:p w:rsidR="00B16A07" w:rsidRPr="00B16A07" w:rsidRDefault="00B16A07" w:rsidP="00B16A0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- Имеет опыт работы в инвестиционных банках в России и США, руководил реализацией инвестиционных проектов в области сельского хозяйства и модернизации жилищно-коммунального хозяйства в России</w:t>
      </w:r>
    </w:p>
    <w:p w:rsidR="00B16A07" w:rsidRPr="00B16A07" w:rsidRDefault="00B16A07" w:rsidP="00B16A0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- В настоящее время является главой Московского представительства компании «</w:t>
      </w:r>
      <w:proofErr w:type="spellStart"/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Галахад</w:t>
      </w:r>
      <w:proofErr w:type="spellEnd"/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Эдвайзерс</w:t>
      </w:r>
      <w:proofErr w:type="spellEnd"/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Лимитед».</w:t>
      </w:r>
    </w:p>
    <w:p w:rsidR="00B16A07" w:rsidRPr="00B16A07" w:rsidRDefault="00B16A07" w:rsidP="00B16A0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16A07" w:rsidRPr="00B16A07" w:rsidRDefault="00B16A07" w:rsidP="00B16A0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A0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Писарев Кирилл Валерьевич</w:t>
      </w: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B16A07" w:rsidRPr="00B16A07" w:rsidRDefault="00B16A07" w:rsidP="00B16A0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Образование: </w:t>
      </w:r>
    </w:p>
    <w:p w:rsidR="00B16A07" w:rsidRPr="00B16A07" w:rsidRDefault="00B16A07" w:rsidP="00B16A0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- Государственная финансовая академия при Правительстве РФ: Экономист, специальность «Финансы и кредит»</w:t>
      </w:r>
    </w:p>
    <w:p w:rsidR="00B16A07" w:rsidRPr="00B16A07" w:rsidRDefault="00B16A07" w:rsidP="00B16A0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Деятельность: </w:t>
      </w:r>
    </w:p>
    <w:p w:rsidR="00B16A07" w:rsidRPr="00B16A07" w:rsidRDefault="00B16A07" w:rsidP="00B16A0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с 1994 года по июль 2009 года являлся Президентом ОАО «Группа Компаний ПИК»;</w:t>
      </w:r>
    </w:p>
    <w:p w:rsidR="00B16A07" w:rsidRPr="00B16A07" w:rsidRDefault="00B16A07" w:rsidP="00B16A07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16A07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настоящее время является членом Совета директоров Закрытого акционерного общества «Банк Жилищного Финансирования».</w:t>
      </w:r>
    </w:p>
    <w:p w:rsidR="00351662" w:rsidRDefault="00351662" w:rsidP="00497EC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7EC8" w:rsidRDefault="00497EC8" w:rsidP="00497EC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кандидаты в члены Совета директоров ОАО «Группа Компаний ПИК» представили свои письменные согласи</w:t>
      </w:r>
      <w:r w:rsidR="00E6238C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избрание членами Совета директоров </w:t>
      </w:r>
      <w:r w:rsidR="00E623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ОАО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«Группа Компаний ПИК»</w:t>
      </w:r>
      <w:r w:rsidR="00E6238C" w:rsidRPr="00E623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623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</w:t>
      </w:r>
      <w:r w:rsidR="003516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Годовом </w:t>
      </w:r>
      <w:r w:rsidR="00E623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общем собрании акционеров ОАО «Группа Компаний ПИК» </w:t>
      </w:r>
      <w:r w:rsidR="003516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E6238C">
        <w:rPr>
          <w:rFonts w:ascii="Times New Roman" w:eastAsia="Times New Roman" w:hAnsi="Times New Roman" w:cs="Times New Roman"/>
          <w:sz w:val="24"/>
          <w:szCs w:val="24"/>
          <w:lang w:eastAsia="ru-RU"/>
        </w:rPr>
        <w:t>2014 год</w:t>
      </w:r>
      <w:r w:rsidR="00351662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51662" w:rsidRDefault="00351662" w:rsidP="00497EC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sectPr w:rsidR="003516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20A89"/>
    <w:multiLevelType w:val="hybridMultilevel"/>
    <w:tmpl w:val="43F0BC9A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A61183"/>
    <w:multiLevelType w:val="hybridMultilevel"/>
    <w:tmpl w:val="0BE22D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63152E"/>
    <w:multiLevelType w:val="hybridMultilevel"/>
    <w:tmpl w:val="18643496"/>
    <w:lvl w:ilvl="0" w:tplc="04190003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700" w:hanging="360"/>
      </w:pPr>
      <w:rPr>
        <w:rFonts w:ascii="Wingdings" w:hAnsi="Wingdings" w:hint="default"/>
      </w:rPr>
    </w:lvl>
  </w:abstractNum>
  <w:abstractNum w:abstractNumId="3">
    <w:nsid w:val="14873F69"/>
    <w:multiLevelType w:val="hybridMultilevel"/>
    <w:tmpl w:val="C186B5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E6604A"/>
    <w:multiLevelType w:val="hybridMultilevel"/>
    <w:tmpl w:val="B16E5F36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DC058D4"/>
    <w:multiLevelType w:val="hybridMultilevel"/>
    <w:tmpl w:val="01CC6EA8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FD73A5"/>
    <w:multiLevelType w:val="hybridMultilevel"/>
    <w:tmpl w:val="86C48EEE"/>
    <w:lvl w:ilvl="0" w:tplc="04190005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480" w:hanging="360"/>
      </w:pPr>
      <w:rPr>
        <w:rFonts w:ascii="Wingdings" w:hAnsi="Wingdings" w:hint="default"/>
      </w:rPr>
    </w:lvl>
  </w:abstractNum>
  <w:abstractNum w:abstractNumId="7">
    <w:nsid w:val="43961328"/>
    <w:multiLevelType w:val="hybridMultilevel"/>
    <w:tmpl w:val="028C21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45EA536F"/>
    <w:multiLevelType w:val="hybridMultilevel"/>
    <w:tmpl w:val="4744595C"/>
    <w:lvl w:ilvl="0" w:tplc="04190003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700" w:hanging="360"/>
      </w:pPr>
      <w:rPr>
        <w:rFonts w:ascii="Wingdings" w:hAnsi="Wingdings" w:hint="default"/>
      </w:rPr>
    </w:lvl>
  </w:abstractNum>
  <w:abstractNum w:abstractNumId="9">
    <w:nsid w:val="4DE50B80"/>
    <w:multiLevelType w:val="hybridMultilevel"/>
    <w:tmpl w:val="5852C1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FAD5E4C"/>
    <w:multiLevelType w:val="hybridMultilevel"/>
    <w:tmpl w:val="43F0BC9A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C23E41"/>
    <w:multiLevelType w:val="hybridMultilevel"/>
    <w:tmpl w:val="43F0BC9A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4FA78F3"/>
    <w:multiLevelType w:val="hybridMultilevel"/>
    <w:tmpl w:val="BDD8B8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8F51C1A"/>
    <w:multiLevelType w:val="hybridMultilevel"/>
    <w:tmpl w:val="145C906C"/>
    <w:lvl w:ilvl="0" w:tplc="0419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2"/>
  </w:num>
  <w:num w:numId="4">
    <w:abstractNumId w:val="11"/>
  </w:num>
  <w:num w:numId="5">
    <w:abstractNumId w:val="10"/>
  </w:num>
  <w:num w:numId="6">
    <w:abstractNumId w:val="3"/>
  </w:num>
  <w:num w:numId="7">
    <w:abstractNumId w:val="9"/>
  </w:num>
  <w:num w:numId="8">
    <w:abstractNumId w:val="1"/>
  </w:num>
  <w:num w:numId="9">
    <w:abstractNumId w:val="5"/>
  </w:num>
  <w:num w:numId="10">
    <w:abstractNumId w:val="7"/>
  </w:num>
  <w:num w:numId="11">
    <w:abstractNumId w:val="13"/>
  </w:num>
  <w:num w:numId="12">
    <w:abstractNumId w:val="2"/>
  </w:num>
  <w:num w:numId="13">
    <w:abstractNumId w:val="8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2706"/>
    <w:rsid w:val="000E0882"/>
    <w:rsid w:val="002B4A4C"/>
    <w:rsid w:val="00315F54"/>
    <w:rsid w:val="00351662"/>
    <w:rsid w:val="003F757B"/>
    <w:rsid w:val="00443304"/>
    <w:rsid w:val="00497EC8"/>
    <w:rsid w:val="004C7B1A"/>
    <w:rsid w:val="005539C4"/>
    <w:rsid w:val="0056010F"/>
    <w:rsid w:val="0077565E"/>
    <w:rsid w:val="00B16A07"/>
    <w:rsid w:val="00B471D7"/>
    <w:rsid w:val="00CD7A6F"/>
    <w:rsid w:val="00D32706"/>
    <w:rsid w:val="00D6201E"/>
    <w:rsid w:val="00DF5831"/>
    <w:rsid w:val="00E1073D"/>
    <w:rsid w:val="00E30197"/>
    <w:rsid w:val="00E5678F"/>
    <w:rsid w:val="00E6238C"/>
    <w:rsid w:val="00F13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270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F75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F757B"/>
    <w:rPr>
      <w:rFonts w:ascii="Tahoma" w:hAnsi="Tahoma" w:cs="Tahoma"/>
      <w:sz w:val="16"/>
      <w:szCs w:val="16"/>
    </w:rPr>
  </w:style>
  <w:style w:type="character" w:customStyle="1" w:styleId="SUBST">
    <w:name w:val="__SUBST"/>
    <w:rsid w:val="00B16A07"/>
    <w:rPr>
      <w:b/>
      <w:bCs w:val="0"/>
      <w:i/>
      <w:iCs w:val="0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270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F75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F757B"/>
    <w:rPr>
      <w:rFonts w:ascii="Tahoma" w:hAnsi="Tahoma" w:cs="Tahoma"/>
      <w:sz w:val="16"/>
      <w:szCs w:val="16"/>
    </w:rPr>
  </w:style>
  <w:style w:type="character" w:customStyle="1" w:styleId="SUBST">
    <w:name w:val="__SUBST"/>
    <w:rsid w:val="00B16A07"/>
    <w:rPr>
      <w:b/>
      <w:bCs w:val="0"/>
      <w:i/>
      <w:iCs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286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919</Words>
  <Characters>5240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PIK Group</Company>
  <LinksUpToDate>false</LinksUpToDate>
  <CharactersWithSpaces>6147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Харламова Ольга Александровна</dc:creator>
  <cp:lastModifiedBy>Лапенков Владимир Анатольевич</cp:lastModifiedBy>
  <cp:revision>10</cp:revision>
  <cp:lastPrinted>2014-02-11T07:06:00Z</cp:lastPrinted>
  <dcterms:created xsi:type="dcterms:W3CDTF">2014-02-11T09:18:00Z</dcterms:created>
  <dcterms:modified xsi:type="dcterms:W3CDTF">2014-04-29T10:43:00Z</dcterms:modified>
</cp:coreProperties>
</file>