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gif" ContentType="image/gif"/>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footer1.xml" ContentType="application/vnd.openxmlformats-officedocument.wordprocessingml.footer+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charts/chart4.xml" ContentType="application/vnd.openxmlformats-officedocument.drawingml.chart+xml"/>
  <Override PartName="/word/theme/themeOverride4.xml" ContentType="application/vnd.openxmlformats-officedocument.themeOverride+xml"/>
  <Override PartName="/word/charts/chart5.xml" ContentType="application/vnd.openxmlformats-officedocument.drawingml.chart+xml"/>
  <Override PartName="/word/theme/themeOverride5.xml" ContentType="application/vnd.openxmlformats-officedocument.themeOverride+xml"/>
  <Override PartName="/word/charts/chart6.xml" ContentType="application/vnd.openxmlformats-officedocument.drawingml.chart+xml"/>
  <Override PartName="/word/theme/themeOverride6.xml" ContentType="application/vnd.openxmlformats-officedocument.themeOverride+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charts/chart9.xml" ContentType="application/vnd.openxmlformats-officedocument.drawingml.chart+xml"/>
  <Override PartName="/word/theme/themeOverride9.xml" ContentType="application/vnd.openxmlformats-officedocument.themeOverride+xml"/>
  <Override PartName="/word/charts/chart10.xml" ContentType="application/vnd.openxmlformats-officedocument.drawingml.chart+xml"/>
  <Override PartName="/word/theme/themeOverride10.xml" ContentType="application/vnd.openxmlformats-officedocument.themeOverride+xml"/>
  <Override PartName="/word/charts/chart11.xml" ContentType="application/vnd.openxmlformats-officedocument.drawingml.chart+xml"/>
  <Override PartName="/word/theme/themeOverride11.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74F2" w:rsidRPr="00BE74F2" w:rsidRDefault="00AD2FD4" w:rsidP="00BE74F2">
      <w:pPr>
        <w:ind w:left="4678"/>
        <w:rPr>
          <w:rFonts w:ascii="Times New Roman" w:eastAsia="Calibri" w:hAnsi="Times New Roman" w:cs="Times New Roman"/>
          <w:sz w:val="28"/>
          <w:szCs w:val="28"/>
        </w:rPr>
      </w:pPr>
      <w:r>
        <w:rPr>
          <w:rFonts w:ascii="Times New Roman" w:eastAsia="Calibri" w:hAnsi="Times New Roman" w:cs="Times New Roman"/>
          <w:sz w:val="28"/>
          <w:szCs w:val="28"/>
        </w:rPr>
        <w:t>ПРОЕКТ</w:t>
      </w:r>
      <w:bookmarkStart w:id="0" w:name="_GoBack"/>
      <w:bookmarkEnd w:id="0"/>
    </w:p>
    <w:p w:rsidR="00BE74F2" w:rsidRPr="00BE74F2" w:rsidRDefault="00BE74F2" w:rsidP="00BE74F2">
      <w:pPr>
        <w:spacing w:before="120" w:after="120" w:line="240" w:lineRule="auto"/>
        <w:jc w:val="center"/>
        <w:rPr>
          <w:rFonts w:ascii="Times New Roman" w:eastAsia="Times New Roman" w:hAnsi="Times New Roman" w:cs="Times New Roman"/>
          <w:b/>
          <w:bCs/>
          <w:sz w:val="32"/>
          <w:szCs w:val="24"/>
          <w:lang w:val="x-none" w:eastAsia="ru-RU"/>
        </w:rPr>
      </w:pPr>
    </w:p>
    <w:p w:rsidR="00BE74F2" w:rsidRPr="00BE74F2" w:rsidRDefault="00BE74F2" w:rsidP="00BE74F2">
      <w:pPr>
        <w:spacing w:before="120" w:after="120" w:line="240" w:lineRule="auto"/>
        <w:jc w:val="center"/>
        <w:rPr>
          <w:rFonts w:ascii="Times New Roman" w:eastAsia="Times New Roman" w:hAnsi="Times New Roman" w:cs="Times New Roman"/>
          <w:b/>
          <w:bCs/>
          <w:sz w:val="32"/>
          <w:szCs w:val="24"/>
          <w:lang w:val="x-none" w:eastAsia="ru-RU"/>
        </w:rPr>
      </w:pPr>
    </w:p>
    <w:p w:rsidR="00BE74F2" w:rsidRPr="00BE74F2" w:rsidRDefault="00BE74F2" w:rsidP="00BE74F2">
      <w:pPr>
        <w:spacing w:before="120" w:after="120" w:line="240" w:lineRule="auto"/>
        <w:jc w:val="center"/>
        <w:rPr>
          <w:rFonts w:ascii="Times New Roman" w:eastAsia="Times New Roman" w:hAnsi="Times New Roman" w:cs="Times New Roman"/>
          <w:b/>
          <w:bCs/>
          <w:sz w:val="32"/>
          <w:szCs w:val="24"/>
          <w:lang w:val="x-none" w:eastAsia="ru-RU"/>
        </w:rPr>
      </w:pPr>
    </w:p>
    <w:p w:rsidR="00BE74F2" w:rsidRPr="00BE74F2" w:rsidRDefault="00BE74F2" w:rsidP="00BE74F2">
      <w:pPr>
        <w:spacing w:before="120" w:after="120" w:line="240" w:lineRule="auto"/>
        <w:jc w:val="center"/>
        <w:rPr>
          <w:rFonts w:ascii="Times New Roman" w:eastAsia="Times New Roman" w:hAnsi="Times New Roman" w:cs="Times New Roman"/>
          <w:b/>
          <w:bCs/>
          <w:sz w:val="32"/>
          <w:szCs w:val="24"/>
          <w:lang w:val="x-none" w:eastAsia="ru-RU"/>
        </w:rPr>
      </w:pPr>
    </w:p>
    <w:p w:rsidR="00BE74F2" w:rsidRPr="00BE74F2" w:rsidRDefault="00BE74F2" w:rsidP="00BE74F2">
      <w:pPr>
        <w:spacing w:before="120" w:after="120" w:line="240" w:lineRule="auto"/>
        <w:jc w:val="center"/>
        <w:rPr>
          <w:rFonts w:ascii="Times New Roman" w:eastAsia="Times New Roman" w:hAnsi="Times New Roman" w:cs="Times New Roman"/>
          <w:b/>
          <w:bCs/>
          <w:sz w:val="32"/>
          <w:szCs w:val="24"/>
          <w:lang w:val="x-none" w:eastAsia="ru-RU"/>
        </w:rPr>
      </w:pPr>
    </w:p>
    <w:p w:rsidR="00BE74F2" w:rsidRPr="00BE74F2" w:rsidRDefault="00BE74F2" w:rsidP="00BE74F2">
      <w:pPr>
        <w:spacing w:before="120" w:after="120" w:line="240" w:lineRule="auto"/>
        <w:jc w:val="center"/>
        <w:rPr>
          <w:rFonts w:ascii="Times New Roman" w:eastAsia="Times New Roman" w:hAnsi="Times New Roman" w:cs="Times New Roman"/>
          <w:b/>
          <w:bCs/>
          <w:sz w:val="32"/>
          <w:szCs w:val="24"/>
          <w:lang w:val="x-none" w:eastAsia="ru-RU"/>
        </w:rPr>
      </w:pPr>
    </w:p>
    <w:p w:rsidR="00BE74F2" w:rsidRPr="00BE74F2" w:rsidRDefault="00BE74F2" w:rsidP="00BE74F2">
      <w:pPr>
        <w:spacing w:before="120" w:after="120" w:line="240" w:lineRule="auto"/>
        <w:jc w:val="center"/>
        <w:rPr>
          <w:rFonts w:ascii="Times New Roman" w:eastAsia="Times New Roman" w:hAnsi="Times New Roman" w:cs="Times New Roman"/>
          <w:b/>
          <w:bCs/>
          <w:sz w:val="32"/>
          <w:szCs w:val="24"/>
          <w:lang w:val="x-none" w:eastAsia="ru-RU"/>
        </w:rPr>
      </w:pPr>
    </w:p>
    <w:p w:rsidR="00BE74F2" w:rsidRPr="00BE74F2" w:rsidRDefault="00BE74F2" w:rsidP="00BE74F2">
      <w:pPr>
        <w:spacing w:before="120" w:after="120" w:line="240" w:lineRule="auto"/>
        <w:jc w:val="center"/>
        <w:rPr>
          <w:rFonts w:ascii="Times New Roman" w:eastAsia="Times New Roman" w:hAnsi="Times New Roman" w:cs="Times New Roman"/>
          <w:b/>
          <w:bCs/>
          <w:sz w:val="32"/>
          <w:szCs w:val="24"/>
          <w:lang w:val="x-none" w:eastAsia="ru-RU"/>
        </w:rPr>
      </w:pPr>
    </w:p>
    <w:p w:rsidR="00BE74F2" w:rsidRPr="00BE74F2" w:rsidRDefault="00BE74F2" w:rsidP="00BE74F2">
      <w:pPr>
        <w:spacing w:before="120" w:after="120" w:line="240" w:lineRule="auto"/>
        <w:jc w:val="center"/>
        <w:rPr>
          <w:rFonts w:ascii="Times New Roman" w:eastAsia="Times New Roman" w:hAnsi="Times New Roman" w:cs="Times New Roman"/>
          <w:b/>
          <w:bCs/>
          <w:sz w:val="32"/>
          <w:szCs w:val="24"/>
          <w:lang w:val="x-none" w:eastAsia="ru-RU"/>
        </w:rPr>
      </w:pPr>
    </w:p>
    <w:p w:rsidR="00BE74F2" w:rsidRPr="00BE74F2" w:rsidRDefault="00BE74F2" w:rsidP="00BE74F2">
      <w:pPr>
        <w:spacing w:before="120" w:after="120" w:line="240" w:lineRule="auto"/>
        <w:jc w:val="center"/>
        <w:rPr>
          <w:rFonts w:ascii="Times New Roman" w:eastAsia="Times New Roman" w:hAnsi="Times New Roman" w:cs="Times New Roman"/>
          <w:b/>
          <w:bCs/>
          <w:sz w:val="48"/>
          <w:szCs w:val="24"/>
          <w:lang w:val="x-none" w:eastAsia="ru-RU"/>
        </w:rPr>
      </w:pPr>
      <w:r w:rsidRPr="00BE74F2">
        <w:rPr>
          <w:rFonts w:ascii="Times New Roman" w:eastAsia="Times New Roman" w:hAnsi="Times New Roman" w:cs="Times New Roman"/>
          <w:b/>
          <w:bCs/>
          <w:sz w:val="48"/>
          <w:szCs w:val="24"/>
          <w:lang w:val="x-none" w:eastAsia="ru-RU"/>
        </w:rPr>
        <w:t xml:space="preserve">ГОДОВОЙ ОТЧЁТ ОАО «КАМАЗ» </w:t>
      </w:r>
      <w:r w:rsidRPr="00BE74F2">
        <w:rPr>
          <w:rFonts w:ascii="Times New Roman" w:eastAsia="Times New Roman" w:hAnsi="Times New Roman" w:cs="Times New Roman"/>
          <w:b/>
          <w:bCs/>
          <w:sz w:val="48"/>
          <w:szCs w:val="24"/>
          <w:lang w:val="x-none" w:eastAsia="ru-RU"/>
        </w:rPr>
        <w:br/>
        <w:t>ЗА 201</w:t>
      </w:r>
      <w:r>
        <w:rPr>
          <w:rFonts w:ascii="Times New Roman" w:eastAsia="Times New Roman" w:hAnsi="Times New Roman" w:cs="Times New Roman"/>
          <w:b/>
          <w:bCs/>
          <w:sz w:val="48"/>
          <w:szCs w:val="24"/>
          <w:lang w:eastAsia="ru-RU"/>
        </w:rPr>
        <w:t>3</w:t>
      </w:r>
      <w:r w:rsidRPr="00BE74F2">
        <w:rPr>
          <w:rFonts w:ascii="Times New Roman" w:eastAsia="Times New Roman" w:hAnsi="Times New Roman" w:cs="Times New Roman"/>
          <w:b/>
          <w:bCs/>
          <w:sz w:val="48"/>
          <w:szCs w:val="24"/>
          <w:lang w:val="x-none" w:eastAsia="ru-RU"/>
        </w:rPr>
        <w:t xml:space="preserve"> ГОД</w:t>
      </w:r>
    </w:p>
    <w:p w:rsidR="00BE74F2" w:rsidRPr="00BE74F2" w:rsidRDefault="00BE74F2" w:rsidP="00BE74F2">
      <w:pPr>
        <w:spacing w:before="120" w:after="120" w:line="240" w:lineRule="auto"/>
        <w:jc w:val="center"/>
        <w:rPr>
          <w:rFonts w:ascii="Times New Roman" w:eastAsia="Times New Roman" w:hAnsi="Times New Roman" w:cs="Times New Roman"/>
          <w:b/>
          <w:bCs/>
          <w:sz w:val="48"/>
          <w:szCs w:val="24"/>
          <w:lang w:val="x-none" w:eastAsia="ru-RU"/>
        </w:rPr>
      </w:pPr>
    </w:p>
    <w:p w:rsidR="00BE74F2" w:rsidRPr="00BE74F2" w:rsidRDefault="00BE74F2" w:rsidP="00BE74F2">
      <w:pPr>
        <w:spacing w:before="120" w:after="120" w:line="240" w:lineRule="auto"/>
        <w:jc w:val="center"/>
        <w:rPr>
          <w:rFonts w:ascii="Times New Roman" w:eastAsia="Times New Roman" w:hAnsi="Times New Roman" w:cs="Times New Roman"/>
          <w:b/>
          <w:bCs/>
          <w:sz w:val="48"/>
          <w:szCs w:val="24"/>
          <w:lang w:val="x-none" w:eastAsia="ru-RU"/>
        </w:rPr>
      </w:pPr>
    </w:p>
    <w:p w:rsidR="00BE74F2" w:rsidRPr="00BE74F2" w:rsidRDefault="00BE74F2" w:rsidP="00BE74F2">
      <w:pPr>
        <w:spacing w:before="120" w:after="120" w:line="240" w:lineRule="auto"/>
        <w:jc w:val="center"/>
        <w:rPr>
          <w:rFonts w:ascii="Times New Roman" w:eastAsia="Times New Roman" w:hAnsi="Times New Roman" w:cs="Times New Roman"/>
          <w:b/>
          <w:bCs/>
          <w:sz w:val="48"/>
          <w:szCs w:val="24"/>
          <w:lang w:val="x-none" w:eastAsia="ru-RU"/>
        </w:rPr>
      </w:pPr>
    </w:p>
    <w:p w:rsidR="00BE74F2" w:rsidRPr="00BE74F2" w:rsidRDefault="00BE74F2" w:rsidP="00BE74F2">
      <w:pPr>
        <w:spacing w:before="120" w:after="120" w:line="240" w:lineRule="auto"/>
        <w:jc w:val="center"/>
        <w:rPr>
          <w:rFonts w:ascii="Times New Roman" w:eastAsia="Times New Roman" w:hAnsi="Times New Roman" w:cs="Times New Roman"/>
          <w:b/>
          <w:bCs/>
          <w:sz w:val="48"/>
          <w:szCs w:val="24"/>
          <w:lang w:val="x-none" w:eastAsia="ru-RU"/>
        </w:rPr>
      </w:pPr>
    </w:p>
    <w:p w:rsidR="00BE74F2" w:rsidRPr="00BE74F2" w:rsidRDefault="00BE74F2" w:rsidP="00BE74F2">
      <w:pPr>
        <w:spacing w:before="120" w:after="120" w:line="240" w:lineRule="auto"/>
        <w:jc w:val="center"/>
        <w:rPr>
          <w:rFonts w:ascii="Times New Roman" w:eastAsia="Times New Roman" w:hAnsi="Times New Roman" w:cs="Times New Roman"/>
          <w:b/>
          <w:bCs/>
          <w:sz w:val="48"/>
          <w:szCs w:val="24"/>
          <w:lang w:val="x-none" w:eastAsia="ru-RU"/>
        </w:rPr>
      </w:pPr>
    </w:p>
    <w:tbl>
      <w:tblPr>
        <w:tblW w:w="0" w:type="auto"/>
        <w:tblLook w:val="01E0" w:firstRow="1" w:lastRow="1" w:firstColumn="1" w:lastColumn="1" w:noHBand="0" w:noVBand="0"/>
      </w:tblPr>
      <w:tblGrid>
        <w:gridCol w:w="4565"/>
        <w:gridCol w:w="5006"/>
      </w:tblGrid>
      <w:tr w:rsidR="00BE74F2" w:rsidRPr="00BE74F2" w:rsidTr="00A66217">
        <w:trPr>
          <w:trHeight w:val="1189"/>
        </w:trPr>
        <w:tc>
          <w:tcPr>
            <w:tcW w:w="4608" w:type="dxa"/>
          </w:tcPr>
          <w:p w:rsidR="00BE74F2" w:rsidRPr="00BE74F2" w:rsidRDefault="00BE74F2" w:rsidP="00BE74F2">
            <w:pPr>
              <w:spacing w:before="120" w:after="120" w:line="240" w:lineRule="auto"/>
              <w:rPr>
                <w:rFonts w:ascii="Times New Roman" w:eastAsia="Times New Roman" w:hAnsi="Times New Roman" w:cs="Times New Roman"/>
                <w:bCs/>
                <w:sz w:val="28"/>
                <w:szCs w:val="28"/>
                <w:lang w:eastAsia="ru-RU"/>
              </w:rPr>
            </w:pPr>
            <w:r w:rsidRPr="00BE74F2">
              <w:rPr>
                <w:rFonts w:ascii="Times New Roman" w:eastAsia="Times New Roman" w:hAnsi="Times New Roman" w:cs="Times New Roman"/>
                <w:bCs/>
                <w:sz w:val="28"/>
                <w:szCs w:val="28"/>
                <w:lang w:eastAsia="ru-RU"/>
              </w:rPr>
              <w:t>Генеральный директор</w:t>
            </w:r>
          </w:p>
        </w:tc>
        <w:tc>
          <w:tcPr>
            <w:tcW w:w="5062" w:type="dxa"/>
          </w:tcPr>
          <w:p w:rsidR="00BE74F2" w:rsidRPr="00BE74F2" w:rsidRDefault="00BE74F2" w:rsidP="00BE74F2">
            <w:pPr>
              <w:spacing w:before="120" w:after="120" w:line="240" w:lineRule="auto"/>
              <w:rPr>
                <w:rFonts w:ascii="Times New Roman" w:eastAsia="Times New Roman" w:hAnsi="Times New Roman" w:cs="Times New Roman"/>
                <w:bCs/>
                <w:sz w:val="28"/>
                <w:szCs w:val="28"/>
                <w:lang w:eastAsia="ru-RU"/>
              </w:rPr>
            </w:pPr>
            <w:r w:rsidRPr="00BE74F2">
              <w:rPr>
                <w:rFonts w:ascii="Times New Roman" w:eastAsia="Times New Roman" w:hAnsi="Times New Roman" w:cs="Times New Roman"/>
                <w:bCs/>
                <w:sz w:val="28"/>
                <w:szCs w:val="28"/>
                <w:lang w:eastAsia="ru-RU"/>
              </w:rPr>
              <w:tab/>
            </w:r>
            <w:r w:rsidRPr="00BE74F2">
              <w:rPr>
                <w:rFonts w:ascii="Times New Roman" w:eastAsia="Times New Roman" w:hAnsi="Times New Roman" w:cs="Times New Roman"/>
                <w:bCs/>
                <w:sz w:val="28"/>
                <w:szCs w:val="28"/>
                <w:lang w:eastAsia="ru-RU"/>
              </w:rPr>
              <w:tab/>
            </w:r>
            <w:r w:rsidRPr="00BE74F2">
              <w:rPr>
                <w:rFonts w:ascii="Times New Roman" w:eastAsia="Times New Roman" w:hAnsi="Times New Roman" w:cs="Times New Roman"/>
                <w:bCs/>
                <w:sz w:val="28"/>
                <w:szCs w:val="28"/>
                <w:lang w:eastAsia="ru-RU"/>
              </w:rPr>
              <w:tab/>
            </w:r>
            <w:r>
              <w:rPr>
                <w:rFonts w:ascii="Times New Roman" w:eastAsia="Times New Roman" w:hAnsi="Times New Roman" w:cs="Times New Roman"/>
                <w:bCs/>
                <w:sz w:val="28"/>
                <w:szCs w:val="28"/>
                <w:lang w:eastAsia="ru-RU"/>
              </w:rPr>
              <w:t xml:space="preserve">         </w:t>
            </w:r>
            <w:r w:rsidRPr="00BE74F2">
              <w:rPr>
                <w:rFonts w:ascii="Times New Roman" w:eastAsia="Times New Roman" w:hAnsi="Times New Roman" w:cs="Times New Roman"/>
                <w:bCs/>
                <w:sz w:val="28"/>
                <w:szCs w:val="28"/>
                <w:lang w:eastAsia="ru-RU"/>
              </w:rPr>
              <w:t>С.А. Когогин</w:t>
            </w:r>
          </w:p>
        </w:tc>
      </w:tr>
      <w:tr w:rsidR="00BE74F2" w:rsidRPr="00BE74F2" w:rsidTr="00A66217">
        <w:trPr>
          <w:trHeight w:val="1170"/>
        </w:trPr>
        <w:tc>
          <w:tcPr>
            <w:tcW w:w="4608" w:type="dxa"/>
          </w:tcPr>
          <w:p w:rsidR="00BE74F2" w:rsidRPr="00BE74F2" w:rsidRDefault="00BE74F2" w:rsidP="00BE74F2">
            <w:pPr>
              <w:spacing w:before="120" w:after="120" w:line="240" w:lineRule="auto"/>
              <w:rPr>
                <w:rFonts w:ascii="Times New Roman" w:eastAsia="Times New Roman" w:hAnsi="Times New Roman" w:cs="Times New Roman"/>
                <w:bCs/>
                <w:sz w:val="28"/>
                <w:szCs w:val="28"/>
                <w:lang w:eastAsia="ru-RU"/>
              </w:rPr>
            </w:pPr>
            <w:r w:rsidRPr="00BE74F2">
              <w:rPr>
                <w:rFonts w:ascii="Times New Roman" w:eastAsia="Times New Roman" w:hAnsi="Times New Roman" w:cs="Times New Roman"/>
                <w:bCs/>
                <w:sz w:val="28"/>
                <w:szCs w:val="28"/>
                <w:lang w:eastAsia="ru-RU"/>
              </w:rPr>
              <w:t>Главный бухгалтер</w:t>
            </w:r>
          </w:p>
        </w:tc>
        <w:tc>
          <w:tcPr>
            <w:tcW w:w="5062" w:type="dxa"/>
          </w:tcPr>
          <w:p w:rsidR="00BE74F2" w:rsidRPr="00BE74F2" w:rsidRDefault="00BE74F2" w:rsidP="00BE74F2">
            <w:pPr>
              <w:spacing w:before="120" w:after="120" w:line="240" w:lineRule="auto"/>
              <w:rPr>
                <w:rFonts w:ascii="Times New Roman" w:eastAsia="Times New Roman" w:hAnsi="Times New Roman" w:cs="Times New Roman"/>
                <w:bCs/>
                <w:sz w:val="28"/>
                <w:szCs w:val="28"/>
                <w:lang w:eastAsia="ru-RU"/>
              </w:rPr>
            </w:pPr>
            <w:r w:rsidRPr="00BE74F2">
              <w:rPr>
                <w:rFonts w:ascii="Times New Roman" w:eastAsia="Times New Roman" w:hAnsi="Times New Roman" w:cs="Times New Roman"/>
                <w:bCs/>
                <w:sz w:val="28"/>
                <w:szCs w:val="28"/>
                <w:lang w:eastAsia="ru-RU"/>
              </w:rPr>
              <w:tab/>
            </w:r>
            <w:r w:rsidRPr="00BE74F2">
              <w:rPr>
                <w:rFonts w:ascii="Times New Roman" w:eastAsia="Times New Roman" w:hAnsi="Times New Roman" w:cs="Times New Roman"/>
                <w:bCs/>
                <w:sz w:val="28"/>
                <w:szCs w:val="28"/>
                <w:lang w:eastAsia="ru-RU"/>
              </w:rPr>
              <w:tab/>
            </w:r>
            <w:r w:rsidRPr="00BE74F2">
              <w:rPr>
                <w:rFonts w:ascii="Times New Roman" w:eastAsia="Times New Roman" w:hAnsi="Times New Roman" w:cs="Times New Roman"/>
                <w:bCs/>
                <w:sz w:val="28"/>
                <w:szCs w:val="28"/>
                <w:lang w:eastAsia="ru-RU"/>
              </w:rPr>
              <w:tab/>
            </w:r>
            <w:r>
              <w:rPr>
                <w:rFonts w:ascii="Times New Roman" w:eastAsia="Times New Roman" w:hAnsi="Times New Roman" w:cs="Times New Roman"/>
                <w:bCs/>
                <w:sz w:val="28"/>
                <w:szCs w:val="28"/>
                <w:lang w:eastAsia="ru-RU"/>
              </w:rPr>
              <w:t xml:space="preserve">        </w:t>
            </w:r>
            <w:r w:rsidRPr="00BE74F2">
              <w:rPr>
                <w:rFonts w:ascii="Times New Roman" w:eastAsia="Times New Roman" w:hAnsi="Times New Roman" w:cs="Times New Roman"/>
                <w:bCs/>
                <w:sz w:val="28"/>
                <w:szCs w:val="28"/>
                <w:lang w:eastAsia="ru-RU"/>
              </w:rPr>
              <w:t>А.А. Максимов</w:t>
            </w:r>
          </w:p>
        </w:tc>
      </w:tr>
    </w:tbl>
    <w:p w:rsidR="00BE74F2" w:rsidRPr="00BE74F2" w:rsidRDefault="00BE74F2" w:rsidP="00BE74F2">
      <w:pPr>
        <w:spacing w:after="0" w:line="240" w:lineRule="auto"/>
        <w:ind w:firstLine="720"/>
        <w:jc w:val="both"/>
        <w:rPr>
          <w:rFonts w:ascii="Times New Roman" w:eastAsia="Times New Roman" w:hAnsi="Times New Roman" w:cs="Times New Roman"/>
          <w:b/>
          <w:sz w:val="24"/>
          <w:szCs w:val="24"/>
          <w:u w:val="single"/>
          <w:lang w:eastAsia="ru-RU"/>
        </w:rPr>
      </w:pPr>
    </w:p>
    <w:p w:rsidR="00BE74F2" w:rsidRDefault="00BE74F2">
      <w:r>
        <w:br w:type="page"/>
      </w:r>
    </w:p>
    <w:p w:rsidR="00BE74F2" w:rsidRPr="00BD0A95" w:rsidRDefault="00BE74F2" w:rsidP="00BE74F2">
      <w:pPr>
        <w:spacing w:after="0" w:line="240" w:lineRule="auto"/>
        <w:jc w:val="both"/>
        <w:rPr>
          <w:rFonts w:ascii="Times New Roman" w:eastAsia="Times New Roman" w:hAnsi="Times New Roman" w:cs="Times New Roman"/>
          <w:b/>
          <w:smallCaps/>
          <w:sz w:val="24"/>
          <w:szCs w:val="24"/>
          <w:lang w:eastAsia="ru-RU"/>
        </w:rPr>
      </w:pPr>
      <w:r w:rsidRPr="00BD0A95">
        <w:rPr>
          <w:rFonts w:ascii="Times New Roman" w:eastAsia="Times New Roman" w:hAnsi="Times New Roman" w:cs="Times New Roman"/>
          <w:b/>
          <w:smallCaps/>
          <w:sz w:val="24"/>
          <w:szCs w:val="24"/>
          <w:lang w:eastAsia="ru-RU"/>
        </w:rPr>
        <w:lastRenderedPageBreak/>
        <w:t>Содержание</w:t>
      </w:r>
    </w:p>
    <w:p w:rsidR="00BE74F2" w:rsidRPr="00BD0A95" w:rsidRDefault="00BE74F2" w:rsidP="00BE74F2">
      <w:pPr>
        <w:tabs>
          <w:tab w:val="right" w:leader="dot" w:pos="9629"/>
        </w:tabs>
        <w:spacing w:before="120" w:after="120"/>
        <w:jc w:val="both"/>
        <w:rPr>
          <w:rFonts w:ascii="Times New Roman" w:eastAsia="Calibri" w:hAnsi="Times New Roman" w:cs="Times New Roman"/>
          <w:b/>
          <w:bCs/>
          <w:caps/>
          <w:noProof/>
          <w:sz w:val="24"/>
          <w:szCs w:val="24"/>
        </w:rPr>
      </w:pPr>
      <w:r w:rsidRPr="00BD0A95">
        <w:rPr>
          <w:rFonts w:ascii="Times New Roman" w:eastAsia="Calibri" w:hAnsi="Times New Roman" w:cs="Times New Roman"/>
          <w:b/>
          <w:bCs/>
          <w:caps/>
          <w:noProof/>
          <w:sz w:val="24"/>
          <w:szCs w:val="24"/>
        </w:rPr>
        <w:t>Обращение генерального директора к акционерам</w:t>
      </w:r>
    </w:p>
    <w:p w:rsidR="00BE74F2" w:rsidRPr="00BD0A95" w:rsidRDefault="00BE74F2" w:rsidP="00BE74F2">
      <w:pPr>
        <w:tabs>
          <w:tab w:val="right" w:leader="dot" w:pos="9629"/>
        </w:tabs>
        <w:spacing w:before="120" w:after="120"/>
        <w:jc w:val="both"/>
        <w:rPr>
          <w:rFonts w:ascii="Times New Roman" w:eastAsia="Calibri" w:hAnsi="Times New Roman" w:cs="Times New Roman"/>
          <w:b/>
          <w:bCs/>
          <w:caps/>
          <w:noProof/>
          <w:sz w:val="24"/>
          <w:szCs w:val="24"/>
        </w:rPr>
      </w:pPr>
      <w:r w:rsidRPr="00BD0A95">
        <w:rPr>
          <w:rFonts w:ascii="Times New Roman" w:eastAsia="Calibri" w:hAnsi="Times New Roman" w:cs="Times New Roman"/>
          <w:b/>
          <w:bCs/>
          <w:caps/>
          <w:noProof/>
          <w:sz w:val="24"/>
          <w:szCs w:val="24"/>
        </w:rPr>
        <w:t>основные показатели деятельности за 5 лет</w:t>
      </w:r>
    </w:p>
    <w:p w:rsidR="00BE74F2" w:rsidRPr="00BD0A95" w:rsidRDefault="00BE74F2" w:rsidP="00BE74F2">
      <w:pPr>
        <w:rPr>
          <w:rFonts w:ascii="Times New Roman" w:eastAsia="Calibri" w:hAnsi="Times New Roman" w:cs="Times New Roman"/>
          <w:b/>
          <w:bCs/>
          <w:caps/>
          <w:noProof/>
          <w:sz w:val="24"/>
          <w:szCs w:val="24"/>
        </w:rPr>
      </w:pPr>
      <w:r w:rsidRPr="00BD0A95">
        <w:rPr>
          <w:rFonts w:ascii="Times New Roman" w:eastAsia="Calibri" w:hAnsi="Times New Roman" w:cs="Times New Roman"/>
          <w:b/>
          <w:bCs/>
          <w:caps/>
          <w:noProof/>
          <w:sz w:val="24"/>
          <w:szCs w:val="24"/>
        </w:rPr>
        <w:t>КАМАЗ СЕГОДНЯ</w:t>
      </w:r>
    </w:p>
    <w:p w:rsidR="00BE74F2" w:rsidRPr="00BD0A95" w:rsidRDefault="00BE74F2" w:rsidP="00BE74F2">
      <w:pPr>
        <w:tabs>
          <w:tab w:val="right" w:leader="dot" w:pos="9629"/>
        </w:tabs>
        <w:spacing w:before="120" w:after="120"/>
        <w:jc w:val="both"/>
        <w:rPr>
          <w:rFonts w:ascii="Times New Roman" w:eastAsia="Calibri" w:hAnsi="Times New Roman" w:cs="Times New Roman"/>
          <w:b/>
          <w:bCs/>
          <w:caps/>
          <w:noProof/>
          <w:sz w:val="24"/>
          <w:szCs w:val="24"/>
        </w:rPr>
      </w:pPr>
      <w:r w:rsidRPr="00BD0A95">
        <w:rPr>
          <w:rFonts w:ascii="Times New Roman" w:eastAsia="Calibri" w:hAnsi="Times New Roman" w:cs="Times New Roman"/>
          <w:b/>
          <w:bCs/>
          <w:caps/>
          <w:noProof/>
          <w:sz w:val="24"/>
          <w:szCs w:val="24"/>
        </w:rPr>
        <w:t>главные события 2013 года</w:t>
      </w:r>
    </w:p>
    <w:p w:rsidR="00BE74F2" w:rsidRPr="00BD0A95" w:rsidRDefault="00BE74F2" w:rsidP="00BE74F2">
      <w:pPr>
        <w:tabs>
          <w:tab w:val="right" w:leader="dot" w:pos="9629"/>
        </w:tabs>
        <w:spacing w:before="120" w:after="120"/>
        <w:jc w:val="both"/>
        <w:rPr>
          <w:rFonts w:ascii="Times New Roman" w:eastAsia="Calibri" w:hAnsi="Times New Roman" w:cs="Times New Roman"/>
          <w:b/>
          <w:bCs/>
          <w:caps/>
          <w:noProof/>
          <w:sz w:val="24"/>
          <w:szCs w:val="24"/>
        </w:rPr>
      </w:pPr>
      <w:r w:rsidRPr="00BD0A95">
        <w:rPr>
          <w:rFonts w:ascii="Times New Roman" w:eastAsia="Calibri" w:hAnsi="Times New Roman" w:cs="Times New Roman"/>
          <w:b/>
          <w:bCs/>
          <w:caps/>
          <w:noProof/>
          <w:sz w:val="24"/>
          <w:szCs w:val="24"/>
        </w:rPr>
        <w:t>корпоративное управление</w:t>
      </w:r>
    </w:p>
    <w:p w:rsidR="00BE74F2" w:rsidRPr="00BD0A95" w:rsidRDefault="00BE74F2" w:rsidP="00BE74F2">
      <w:pPr>
        <w:tabs>
          <w:tab w:val="right" w:leader="dot" w:pos="9629"/>
        </w:tabs>
        <w:spacing w:after="0"/>
        <w:ind w:left="220"/>
        <w:rPr>
          <w:rFonts w:ascii="Times New Roman" w:eastAsia="Calibri" w:hAnsi="Times New Roman" w:cs="Times New Roman"/>
          <w:b/>
          <w:smallCaps/>
          <w:noProof/>
          <w:sz w:val="24"/>
          <w:szCs w:val="24"/>
        </w:rPr>
      </w:pPr>
      <w:r w:rsidRPr="00BD0A95">
        <w:rPr>
          <w:rFonts w:ascii="Times New Roman" w:eastAsia="Calibri" w:hAnsi="Times New Roman" w:cs="Times New Roman"/>
          <w:b/>
          <w:smallCaps/>
          <w:noProof/>
          <w:sz w:val="24"/>
          <w:szCs w:val="24"/>
        </w:rPr>
        <w:t>Совет директоров</w:t>
      </w:r>
    </w:p>
    <w:p w:rsidR="00BE74F2" w:rsidRPr="00BD0A95" w:rsidRDefault="00BE74F2" w:rsidP="00BE74F2">
      <w:pPr>
        <w:tabs>
          <w:tab w:val="right" w:leader="dot" w:pos="9629"/>
        </w:tabs>
        <w:spacing w:after="0"/>
        <w:ind w:left="220"/>
        <w:rPr>
          <w:rFonts w:ascii="Times New Roman" w:eastAsia="Calibri" w:hAnsi="Times New Roman" w:cs="Times New Roman"/>
          <w:b/>
          <w:smallCaps/>
          <w:noProof/>
          <w:sz w:val="24"/>
          <w:szCs w:val="24"/>
        </w:rPr>
      </w:pPr>
      <w:r w:rsidRPr="00BD0A95">
        <w:rPr>
          <w:rFonts w:ascii="Times New Roman" w:eastAsia="Calibri" w:hAnsi="Times New Roman" w:cs="Times New Roman"/>
          <w:b/>
          <w:smallCaps/>
          <w:noProof/>
          <w:sz w:val="24"/>
          <w:szCs w:val="24"/>
        </w:rPr>
        <w:t>Правление</w:t>
      </w:r>
    </w:p>
    <w:p w:rsidR="00BE74F2" w:rsidRPr="00BD0A95" w:rsidRDefault="00BE74F2" w:rsidP="00BE74F2">
      <w:pPr>
        <w:tabs>
          <w:tab w:val="right" w:leader="dot" w:pos="9629"/>
        </w:tabs>
        <w:spacing w:after="0"/>
        <w:ind w:left="220"/>
        <w:rPr>
          <w:rFonts w:ascii="Times New Roman" w:eastAsia="Calibri" w:hAnsi="Times New Roman" w:cs="Times New Roman"/>
          <w:b/>
          <w:smallCaps/>
          <w:noProof/>
          <w:sz w:val="24"/>
          <w:szCs w:val="24"/>
        </w:rPr>
      </w:pPr>
      <w:r w:rsidRPr="00BD0A95">
        <w:rPr>
          <w:rFonts w:ascii="Times New Roman" w:eastAsia="Calibri" w:hAnsi="Times New Roman" w:cs="Times New Roman"/>
          <w:b/>
          <w:smallCaps/>
          <w:noProof/>
          <w:sz w:val="24"/>
          <w:szCs w:val="24"/>
        </w:rPr>
        <w:t>Ревизионная комиссия</w:t>
      </w:r>
    </w:p>
    <w:p w:rsidR="00BE74F2" w:rsidRPr="00BD0A95" w:rsidRDefault="00BE74F2" w:rsidP="00BE74F2">
      <w:pPr>
        <w:tabs>
          <w:tab w:val="right" w:leader="dot" w:pos="9629"/>
        </w:tabs>
        <w:spacing w:after="0"/>
        <w:ind w:left="220"/>
        <w:rPr>
          <w:rFonts w:ascii="Times New Roman" w:eastAsia="Calibri" w:hAnsi="Times New Roman" w:cs="Times New Roman"/>
          <w:b/>
          <w:smallCaps/>
          <w:noProof/>
          <w:sz w:val="24"/>
          <w:szCs w:val="24"/>
        </w:rPr>
      </w:pPr>
      <w:r w:rsidRPr="00BD0A95">
        <w:rPr>
          <w:rFonts w:ascii="Times New Roman" w:eastAsia="Calibri" w:hAnsi="Times New Roman" w:cs="Times New Roman"/>
          <w:b/>
          <w:smallCaps/>
          <w:noProof/>
          <w:sz w:val="24"/>
          <w:szCs w:val="24"/>
        </w:rPr>
        <w:t xml:space="preserve">Отчёт о совершённых в 2013 году крупных сделках </w:t>
      </w:r>
    </w:p>
    <w:p w:rsidR="00BE74F2" w:rsidRPr="00BD0A95" w:rsidRDefault="00BE74F2" w:rsidP="00BE74F2">
      <w:pPr>
        <w:tabs>
          <w:tab w:val="right" w:leader="dot" w:pos="9629"/>
        </w:tabs>
        <w:spacing w:after="0"/>
        <w:ind w:left="220"/>
        <w:rPr>
          <w:rFonts w:ascii="Times New Roman" w:eastAsia="Calibri" w:hAnsi="Times New Roman" w:cs="Times New Roman"/>
          <w:b/>
          <w:smallCaps/>
          <w:noProof/>
          <w:sz w:val="24"/>
          <w:szCs w:val="24"/>
        </w:rPr>
      </w:pPr>
      <w:r w:rsidRPr="00BD0A95">
        <w:rPr>
          <w:rFonts w:ascii="Times New Roman" w:eastAsia="Calibri" w:hAnsi="Times New Roman" w:cs="Times New Roman"/>
          <w:b/>
          <w:smallCaps/>
          <w:noProof/>
          <w:sz w:val="24"/>
          <w:szCs w:val="24"/>
        </w:rPr>
        <w:t>Отчёт о совершённых в 2013 году сделках с заинтересованностью</w:t>
      </w:r>
    </w:p>
    <w:p w:rsidR="00BE74F2" w:rsidRPr="00BD0A95" w:rsidRDefault="00BE74F2" w:rsidP="00BE74F2">
      <w:pPr>
        <w:tabs>
          <w:tab w:val="right" w:leader="dot" w:pos="9629"/>
        </w:tabs>
        <w:spacing w:after="0"/>
        <w:ind w:left="220"/>
        <w:rPr>
          <w:rFonts w:ascii="Times New Roman" w:eastAsia="Calibri" w:hAnsi="Times New Roman" w:cs="Times New Roman"/>
          <w:b/>
          <w:smallCaps/>
          <w:noProof/>
          <w:sz w:val="24"/>
          <w:szCs w:val="24"/>
        </w:rPr>
      </w:pPr>
      <w:r w:rsidRPr="00BD0A95">
        <w:rPr>
          <w:rFonts w:ascii="Times New Roman" w:eastAsia="Calibri" w:hAnsi="Times New Roman" w:cs="Times New Roman"/>
          <w:b/>
          <w:smallCaps/>
          <w:noProof/>
          <w:sz w:val="24"/>
          <w:szCs w:val="24"/>
        </w:rPr>
        <w:t>Акции и ценные бумаги</w:t>
      </w:r>
    </w:p>
    <w:p w:rsidR="00BE74F2" w:rsidRPr="00BD0A95" w:rsidRDefault="00BE74F2" w:rsidP="00BE74F2">
      <w:pPr>
        <w:tabs>
          <w:tab w:val="right" w:leader="dot" w:pos="9629"/>
        </w:tabs>
        <w:spacing w:after="0"/>
        <w:ind w:left="220"/>
        <w:rPr>
          <w:rFonts w:ascii="Times New Roman" w:eastAsia="Calibri" w:hAnsi="Times New Roman" w:cs="Times New Roman"/>
          <w:b/>
          <w:smallCaps/>
          <w:noProof/>
          <w:sz w:val="24"/>
          <w:szCs w:val="24"/>
        </w:rPr>
      </w:pPr>
      <w:r w:rsidRPr="00BD0A95">
        <w:rPr>
          <w:rFonts w:ascii="Times New Roman" w:eastAsia="Calibri" w:hAnsi="Times New Roman" w:cs="Times New Roman"/>
          <w:b/>
          <w:smallCaps/>
          <w:noProof/>
          <w:sz w:val="24"/>
          <w:szCs w:val="24"/>
        </w:rPr>
        <w:t xml:space="preserve">Отчёт о выплате дивидендов </w:t>
      </w:r>
    </w:p>
    <w:p w:rsidR="00BE74F2" w:rsidRPr="00BD0A95" w:rsidRDefault="00AD2FD4" w:rsidP="00BE74F2">
      <w:pPr>
        <w:tabs>
          <w:tab w:val="right" w:leader="dot" w:pos="9629"/>
        </w:tabs>
        <w:spacing w:before="120" w:after="120"/>
        <w:jc w:val="both"/>
        <w:rPr>
          <w:rFonts w:ascii="Times New Roman" w:eastAsia="Times New Roman" w:hAnsi="Times New Roman" w:cs="Times New Roman"/>
          <w:b/>
          <w:bCs/>
          <w:caps/>
          <w:smallCaps/>
          <w:noProof/>
          <w:sz w:val="24"/>
          <w:szCs w:val="24"/>
          <w:lang w:eastAsia="ru-RU"/>
        </w:rPr>
      </w:pPr>
      <w:hyperlink w:anchor="_Toc323110519" w:history="1">
        <w:r w:rsidR="00BE74F2" w:rsidRPr="00BD0A95">
          <w:rPr>
            <w:rFonts w:ascii="Times New Roman" w:eastAsia="Calibri" w:hAnsi="Times New Roman" w:cs="Times New Roman"/>
            <w:b/>
            <w:bCs/>
            <w:caps/>
            <w:noProof/>
            <w:sz w:val="24"/>
            <w:szCs w:val="24"/>
          </w:rPr>
          <w:t>Отчёт Совета директоров о результатах деятельности за 2013 год</w:t>
        </w:r>
      </w:hyperlink>
    </w:p>
    <w:p w:rsidR="00BE74F2" w:rsidRPr="00BD0A95" w:rsidRDefault="00BE74F2" w:rsidP="00BE74F2">
      <w:pPr>
        <w:tabs>
          <w:tab w:val="right" w:leader="dot" w:pos="9629"/>
        </w:tabs>
        <w:spacing w:after="0"/>
        <w:ind w:left="220"/>
        <w:rPr>
          <w:rFonts w:ascii="Times New Roman" w:eastAsia="Calibri" w:hAnsi="Times New Roman" w:cs="Times New Roman"/>
          <w:b/>
          <w:smallCaps/>
          <w:noProof/>
          <w:sz w:val="24"/>
          <w:szCs w:val="24"/>
        </w:rPr>
      </w:pPr>
      <w:r w:rsidRPr="00BD0A95">
        <w:rPr>
          <w:rFonts w:ascii="Times New Roman" w:eastAsia="Calibri" w:hAnsi="Times New Roman" w:cs="Times New Roman"/>
          <w:b/>
          <w:smallCaps/>
          <w:noProof/>
          <w:sz w:val="24"/>
          <w:szCs w:val="24"/>
        </w:rPr>
        <w:t>Структура группы организаций «КАМАЗ»</w:t>
      </w:r>
    </w:p>
    <w:p w:rsidR="00BE74F2" w:rsidRPr="00BD0A95" w:rsidRDefault="00AD2FD4" w:rsidP="00BE74F2">
      <w:pPr>
        <w:tabs>
          <w:tab w:val="right" w:leader="dot" w:pos="9629"/>
        </w:tabs>
        <w:spacing w:after="0"/>
        <w:ind w:left="220"/>
        <w:rPr>
          <w:rFonts w:ascii="Times New Roman" w:eastAsia="Times New Roman" w:hAnsi="Times New Roman" w:cs="Times New Roman"/>
          <w:b/>
          <w:smallCaps/>
          <w:noProof/>
          <w:sz w:val="24"/>
          <w:szCs w:val="24"/>
          <w:lang w:eastAsia="ru-RU"/>
        </w:rPr>
      </w:pPr>
      <w:hyperlink w:anchor="_Toc323110520" w:history="1">
        <w:r w:rsidR="00BE74F2" w:rsidRPr="00BD0A95">
          <w:rPr>
            <w:rFonts w:ascii="Times New Roman" w:eastAsia="Calibri" w:hAnsi="Times New Roman" w:cs="Times New Roman"/>
            <w:b/>
            <w:smallCaps/>
            <w:noProof/>
            <w:sz w:val="24"/>
            <w:szCs w:val="24"/>
          </w:rPr>
          <w:t>Положение компании в автомобилестроительной отрасли на рынке России</w:t>
        </w:r>
      </w:hyperlink>
    </w:p>
    <w:p w:rsidR="00BE74F2" w:rsidRPr="00BD0A95" w:rsidRDefault="00AD2FD4" w:rsidP="00BE74F2">
      <w:pPr>
        <w:tabs>
          <w:tab w:val="right" w:leader="dot" w:pos="9629"/>
        </w:tabs>
        <w:spacing w:after="0"/>
        <w:ind w:left="220"/>
        <w:rPr>
          <w:rFonts w:ascii="Times New Roman" w:eastAsia="Times New Roman" w:hAnsi="Times New Roman" w:cs="Times New Roman"/>
          <w:b/>
          <w:smallCaps/>
          <w:noProof/>
          <w:sz w:val="24"/>
          <w:szCs w:val="24"/>
          <w:lang w:eastAsia="ru-RU"/>
        </w:rPr>
      </w:pPr>
      <w:hyperlink w:anchor="_Toc323110521" w:history="1">
        <w:r w:rsidR="00BE74F2" w:rsidRPr="00BD0A95">
          <w:rPr>
            <w:rFonts w:ascii="Times New Roman" w:eastAsia="Calibri" w:hAnsi="Times New Roman" w:cs="Times New Roman"/>
            <w:b/>
            <w:smallCaps/>
            <w:noProof/>
            <w:sz w:val="24"/>
            <w:szCs w:val="24"/>
          </w:rPr>
          <w:t>Экспортные рынки сбыта</w:t>
        </w:r>
      </w:hyperlink>
    </w:p>
    <w:p w:rsidR="00BE74F2" w:rsidRPr="00BD0A95" w:rsidRDefault="00AD2FD4" w:rsidP="00BE74F2">
      <w:pPr>
        <w:tabs>
          <w:tab w:val="right" w:leader="dot" w:pos="9629"/>
        </w:tabs>
        <w:spacing w:after="0"/>
        <w:ind w:left="220"/>
        <w:rPr>
          <w:rFonts w:ascii="Times New Roman" w:eastAsia="Times New Roman" w:hAnsi="Times New Roman" w:cs="Times New Roman"/>
          <w:b/>
          <w:smallCaps/>
          <w:noProof/>
          <w:sz w:val="24"/>
          <w:szCs w:val="24"/>
          <w:lang w:eastAsia="ru-RU"/>
        </w:rPr>
      </w:pPr>
      <w:hyperlink w:anchor="_Toc323110522" w:history="1">
        <w:r w:rsidR="00BE74F2" w:rsidRPr="00BD0A95">
          <w:rPr>
            <w:rFonts w:ascii="Times New Roman" w:eastAsia="Calibri" w:hAnsi="Times New Roman" w:cs="Times New Roman"/>
            <w:b/>
            <w:smallCaps/>
            <w:noProof/>
            <w:sz w:val="24"/>
            <w:szCs w:val="24"/>
          </w:rPr>
          <w:t>Продажи</w:t>
        </w:r>
      </w:hyperlink>
    </w:p>
    <w:p w:rsidR="00BE74F2" w:rsidRPr="00BD0A95" w:rsidRDefault="00AD2FD4" w:rsidP="00BE74F2">
      <w:pPr>
        <w:tabs>
          <w:tab w:val="right" w:leader="dot" w:pos="9629"/>
        </w:tabs>
        <w:spacing w:after="0"/>
        <w:ind w:left="220"/>
        <w:rPr>
          <w:rFonts w:ascii="Times New Roman" w:eastAsia="Times New Roman" w:hAnsi="Times New Roman" w:cs="Times New Roman"/>
          <w:b/>
          <w:smallCaps/>
          <w:noProof/>
          <w:sz w:val="24"/>
          <w:szCs w:val="24"/>
          <w:lang w:eastAsia="ru-RU"/>
        </w:rPr>
      </w:pPr>
      <w:hyperlink w:anchor="_Toc323110523" w:history="1">
        <w:r w:rsidR="00BE74F2" w:rsidRPr="00BD0A95">
          <w:rPr>
            <w:rFonts w:ascii="Times New Roman" w:eastAsia="Calibri" w:hAnsi="Times New Roman" w:cs="Times New Roman"/>
            <w:b/>
            <w:smallCaps/>
            <w:noProof/>
            <w:sz w:val="24"/>
            <w:szCs w:val="24"/>
          </w:rPr>
          <w:t>Производство и производственная система</w:t>
        </w:r>
      </w:hyperlink>
    </w:p>
    <w:p w:rsidR="00BE74F2" w:rsidRPr="00BD0A95" w:rsidRDefault="00AD2FD4" w:rsidP="00BE74F2">
      <w:pPr>
        <w:tabs>
          <w:tab w:val="right" w:leader="dot" w:pos="9629"/>
        </w:tabs>
        <w:spacing w:after="0"/>
        <w:ind w:left="220"/>
        <w:rPr>
          <w:rFonts w:ascii="Times New Roman" w:eastAsia="Times New Roman" w:hAnsi="Times New Roman" w:cs="Times New Roman"/>
          <w:b/>
          <w:smallCaps/>
          <w:noProof/>
          <w:sz w:val="24"/>
          <w:szCs w:val="24"/>
          <w:lang w:eastAsia="ru-RU"/>
        </w:rPr>
      </w:pPr>
      <w:hyperlink w:anchor="_Toc323110524" w:history="1">
        <w:r w:rsidR="00BE74F2" w:rsidRPr="00BD0A95">
          <w:rPr>
            <w:rFonts w:ascii="Times New Roman" w:eastAsia="Calibri" w:hAnsi="Times New Roman" w:cs="Times New Roman"/>
            <w:b/>
            <w:smallCaps/>
            <w:noProof/>
            <w:sz w:val="24"/>
            <w:szCs w:val="24"/>
          </w:rPr>
          <w:t>Политика в области качества</w:t>
        </w:r>
      </w:hyperlink>
    </w:p>
    <w:p w:rsidR="00BE74F2" w:rsidRPr="00BD0A95" w:rsidRDefault="00AD2FD4" w:rsidP="00BE74F2">
      <w:pPr>
        <w:tabs>
          <w:tab w:val="right" w:leader="dot" w:pos="9629"/>
        </w:tabs>
        <w:spacing w:after="0"/>
        <w:ind w:left="220"/>
        <w:rPr>
          <w:rFonts w:ascii="Times New Roman" w:eastAsia="Times New Roman" w:hAnsi="Times New Roman" w:cs="Times New Roman"/>
          <w:b/>
          <w:smallCaps/>
          <w:noProof/>
          <w:sz w:val="24"/>
          <w:szCs w:val="24"/>
          <w:lang w:eastAsia="ru-RU"/>
        </w:rPr>
      </w:pPr>
      <w:hyperlink w:anchor="_Toc323110525" w:history="1">
        <w:r w:rsidR="00BE74F2" w:rsidRPr="00BD0A95">
          <w:rPr>
            <w:rFonts w:ascii="Times New Roman" w:eastAsia="Calibri" w:hAnsi="Times New Roman" w:cs="Times New Roman"/>
            <w:b/>
            <w:smallCaps/>
            <w:noProof/>
            <w:sz w:val="24"/>
            <w:szCs w:val="24"/>
          </w:rPr>
          <w:t>Инвестиции и техническое развитие</w:t>
        </w:r>
      </w:hyperlink>
    </w:p>
    <w:p w:rsidR="00BE74F2" w:rsidRPr="00BD0A95" w:rsidRDefault="00AD2FD4" w:rsidP="00BE74F2">
      <w:pPr>
        <w:tabs>
          <w:tab w:val="right" w:leader="dot" w:pos="9629"/>
        </w:tabs>
        <w:spacing w:after="0"/>
        <w:ind w:left="220"/>
        <w:rPr>
          <w:rFonts w:ascii="Times New Roman" w:eastAsia="Times New Roman" w:hAnsi="Times New Roman" w:cs="Times New Roman"/>
          <w:b/>
          <w:smallCaps/>
          <w:noProof/>
          <w:sz w:val="24"/>
          <w:szCs w:val="24"/>
          <w:lang w:eastAsia="ru-RU"/>
        </w:rPr>
      </w:pPr>
      <w:hyperlink w:anchor="_Toc323110526" w:history="1">
        <w:r w:rsidR="00BE74F2" w:rsidRPr="00BD0A95">
          <w:rPr>
            <w:rFonts w:ascii="Times New Roman" w:eastAsia="Calibri" w:hAnsi="Times New Roman" w:cs="Times New Roman"/>
            <w:b/>
            <w:smallCaps/>
            <w:noProof/>
            <w:sz w:val="24"/>
            <w:szCs w:val="24"/>
          </w:rPr>
          <w:t>Кадровая политика</w:t>
        </w:r>
      </w:hyperlink>
    </w:p>
    <w:p w:rsidR="00BE74F2" w:rsidRPr="00BD0A95" w:rsidRDefault="00AD2FD4" w:rsidP="00BE74F2">
      <w:pPr>
        <w:tabs>
          <w:tab w:val="right" w:leader="dot" w:pos="9629"/>
        </w:tabs>
        <w:spacing w:after="0"/>
        <w:ind w:left="220"/>
        <w:rPr>
          <w:rFonts w:ascii="Times New Roman" w:eastAsia="Times New Roman" w:hAnsi="Times New Roman" w:cs="Times New Roman"/>
          <w:b/>
          <w:smallCaps/>
          <w:noProof/>
          <w:sz w:val="24"/>
          <w:szCs w:val="24"/>
          <w:lang w:eastAsia="ru-RU"/>
        </w:rPr>
      </w:pPr>
      <w:hyperlink w:anchor="_Toc323110527" w:history="1">
        <w:r w:rsidR="00BE74F2" w:rsidRPr="00BD0A95">
          <w:rPr>
            <w:rFonts w:ascii="Times New Roman" w:eastAsia="Calibri" w:hAnsi="Times New Roman" w:cs="Times New Roman"/>
            <w:b/>
            <w:smallCaps/>
            <w:noProof/>
            <w:sz w:val="24"/>
            <w:szCs w:val="24"/>
          </w:rPr>
          <w:t>Социальная ответственность</w:t>
        </w:r>
      </w:hyperlink>
    </w:p>
    <w:p w:rsidR="00BE74F2" w:rsidRPr="00BD0A95" w:rsidRDefault="00AD2FD4" w:rsidP="00BE74F2">
      <w:pPr>
        <w:tabs>
          <w:tab w:val="right" w:leader="dot" w:pos="9629"/>
        </w:tabs>
        <w:spacing w:after="0"/>
        <w:ind w:left="220"/>
        <w:rPr>
          <w:rFonts w:ascii="Times New Roman" w:eastAsia="Times New Roman" w:hAnsi="Times New Roman" w:cs="Times New Roman"/>
          <w:b/>
          <w:smallCaps/>
          <w:noProof/>
          <w:sz w:val="24"/>
          <w:szCs w:val="24"/>
          <w:lang w:eastAsia="ru-RU"/>
        </w:rPr>
      </w:pPr>
      <w:hyperlink w:anchor="_Toc323110528" w:history="1">
        <w:r w:rsidR="00BE74F2" w:rsidRPr="00BD0A95">
          <w:rPr>
            <w:rFonts w:ascii="Times New Roman" w:eastAsia="Calibri" w:hAnsi="Times New Roman" w:cs="Times New Roman"/>
            <w:b/>
            <w:smallCaps/>
            <w:noProof/>
            <w:sz w:val="24"/>
            <w:szCs w:val="24"/>
          </w:rPr>
          <w:t>Экологическая политика</w:t>
        </w:r>
      </w:hyperlink>
    </w:p>
    <w:p w:rsidR="00BE74F2" w:rsidRPr="00BD0A95" w:rsidRDefault="00AD2FD4" w:rsidP="00BE74F2">
      <w:pPr>
        <w:tabs>
          <w:tab w:val="right" w:leader="dot" w:pos="9629"/>
        </w:tabs>
        <w:spacing w:after="0"/>
        <w:ind w:left="220"/>
        <w:rPr>
          <w:rFonts w:ascii="Times New Roman" w:eastAsia="Calibri" w:hAnsi="Times New Roman" w:cs="Times New Roman"/>
          <w:b/>
          <w:smallCaps/>
          <w:noProof/>
          <w:sz w:val="24"/>
          <w:szCs w:val="24"/>
        </w:rPr>
      </w:pPr>
      <w:hyperlink w:anchor="_Toc323110529" w:history="1">
        <w:r w:rsidR="00BE74F2" w:rsidRPr="00BD0A95">
          <w:rPr>
            <w:rFonts w:ascii="Times New Roman" w:eastAsia="Calibri" w:hAnsi="Times New Roman" w:cs="Times New Roman"/>
            <w:b/>
            <w:smallCaps/>
            <w:noProof/>
            <w:sz w:val="24"/>
            <w:szCs w:val="24"/>
          </w:rPr>
          <w:t>Энергосбережение</w:t>
        </w:r>
      </w:hyperlink>
    </w:p>
    <w:p w:rsidR="00BE74F2" w:rsidRPr="00BD0A95" w:rsidRDefault="00BE74F2" w:rsidP="00BE74F2">
      <w:pPr>
        <w:ind w:firstLine="220"/>
        <w:rPr>
          <w:rFonts w:ascii="Times New Roman" w:eastAsia="Calibri" w:hAnsi="Times New Roman" w:cs="Times New Roman"/>
          <w:b/>
          <w:smallCaps/>
          <w:noProof/>
          <w:sz w:val="24"/>
          <w:szCs w:val="24"/>
        </w:rPr>
      </w:pPr>
      <w:r w:rsidRPr="00BD0A95">
        <w:rPr>
          <w:rFonts w:ascii="Times New Roman" w:eastAsia="Calibri" w:hAnsi="Times New Roman" w:cs="Times New Roman"/>
          <w:b/>
          <w:smallCaps/>
          <w:noProof/>
          <w:sz w:val="24"/>
          <w:szCs w:val="24"/>
        </w:rPr>
        <w:t>Риски и система риск менеджмента</w:t>
      </w:r>
    </w:p>
    <w:p w:rsidR="00BE74F2" w:rsidRPr="00BD0A95" w:rsidRDefault="00BE74F2" w:rsidP="00BE74F2">
      <w:pPr>
        <w:tabs>
          <w:tab w:val="right" w:leader="dot" w:pos="9629"/>
        </w:tabs>
        <w:spacing w:before="120" w:after="120"/>
        <w:jc w:val="both"/>
        <w:rPr>
          <w:rFonts w:ascii="Times New Roman" w:eastAsia="Calibri" w:hAnsi="Times New Roman" w:cs="Times New Roman"/>
          <w:b/>
          <w:bCs/>
          <w:caps/>
          <w:smallCaps/>
          <w:noProof/>
          <w:sz w:val="24"/>
          <w:szCs w:val="24"/>
        </w:rPr>
      </w:pPr>
      <w:r w:rsidRPr="00BD0A95">
        <w:rPr>
          <w:rFonts w:ascii="Times New Roman" w:eastAsia="Calibri" w:hAnsi="Times New Roman" w:cs="Times New Roman"/>
          <w:b/>
          <w:bCs/>
          <w:caps/>
          <w:smallCaps/>
          <w:noProof/>
          <w:sz w:val="24"/>
          <w:szCs w:val="24"/>
        </w:rPr>
        <w:t>Анализ финансовых результатов за 2013 год</w:t>
      </w:r>
    </w:p>
    <w:p w:rsidR="00BE74F2" w:rsidRPr="00BD0A95" w:rsidRDefault="00BE74F2" w:rsidP="00BE74F2">
      <w:pPr>
        <w:tabs>
          <w:tab w:val="right" w:leader="dot" w:pos="9629"/>
        </w:tabs>
        <w:spacing w:after="0"/>
        <w:ind w:left="220"/>
        <w:rPr>
          <w:rFonts w:ascii="Times New Roman" w:eastAsia="Calibri" w:hAnsi="Times New Roman" w:cs="Times New Roman"/>
          <w:b/>
          <w:smallCaps/>
          <w:noProof/>
          <w:sz w:val="24"/>
          <w:szCs w:val="24"/>
        </w:rPr>
      </w:pPr>
      <w:r w:rsidRPr="00BD0A95">
        <w:rPr>
          <w:rFonts w:ascii="Times New Roman" w:eastAsia="Calibri" w:hAnsi="Times New Roman" w:cs="Times New Roman"/>
          <w:b/>
          <w:smallCaps/>
          <w:noProof/>
          <w:sz w:val="24"/>
          <w:szCs w:val="24"/>
        </w:rPr>
        <w:t>Основные финансовые показатели</w:t>
      </w:r>
    </w:p>
    <w:p w:rsidR="00BE74F2" w:rsidRPr="00BD0A95" w:rsidRDefault="00BE74F2" w:rsidP="00BE74F2">
      <w:pPr>
        <w:tabs>
          <w:tab w:val="right" w:leader="dot" w:pos="9629"/>
        </w:tabs>
        <w:spacing w:after="0"/>
        <w:ind w:left="220"/>
        <w:rPr>
          <w:rFonts w:ascii="Times New Roman" w:eastAsia="Calibri" w:hAnsi="Times New Roman" w:cs="Times New Roman"/>
          <w:b/>
          <w:smallCaps/>
          <w:noProof/>
          <w:sz w:val="24"/>
          <w:szCs w:val="24"/>
        </w:rPr>
      </w:pPr>
      <w:r w:rsidRPr="00BD0A95">
        <w:rPr>
          <w:rFonts w:ascii="Times New Roman" w:eastAsia="Calibri" w:hAnsi="Times New Roman" w:cs="Times New Roman"/>
          <w:b/>
          <w:smallCaps/>
          <w:noProof/>
          <w:sz w:val="24"/>
          <w:szCs w:val="24"/>
        </w:rPr>
        <w:t>Выручка</w:t>
      </w:r>
    </w:p>
    <w:p w:rsidR="00BE74F2" w:rsidRPr="00BD0A95" w:rsidRDefault="00BE74F2" w:rsidP="00BE74F2">
      <w:pPr>
        <w:tabs>
          <w:tab w:val="right" w:leader="dot" w:pos="9629"/>
        </w:tabs>
        <w:spacing w:after="0"/>
        <w:ind w:left="220"/>
        <w:rPr>
          <w:rFonts w:ascii="Times New Roman" w:eastAsia="Calibri" w:hAnsi="Times New Roman" w:cs="Times New Roman"/>
          <w:b/>
          <w:smallCaps/>
          <w:noProof/>
          <w:sz w:val="24"/>
          <w:szCs w:val="24"/>
        </w:rPr>
      </w:pPr>
      <w:r w:rsidRPr="00BD0A95">
        <w:rPr>
          <w:rFonts w:ascii="Times New Roman" w:eastAsia="Calibri" w:hAnsi="Times New Roman" w:cs="Times New Roman"/>
          <w:b/>
          <w:smallCaps/>
          <w:noProof/>
          <w:sz w:val="24"/>
          <w:szCs w:val="24"/>
        </w:rPr>
        <w:t>Рентабельность</w:t>
      </w:r>
    </w:p>
    <w:p w:rsidR="00BE74F2" w:rsidRPr="00BD0A95" w:rsidRDefault="00BE74F2" w:rsidP="00BE74F2">
      <w:pPr>
        <w:tabs>
          <w:tab w:val="right" w:leader="dot" w:pos="9629"/>
        </w:tabs>
        <w:spacing w:after="0"/>
        <w:ind w:left="220"/>
        <w:rPr>
          <w:rFonts w:ascii="Times New Roman" w:eastAsia="Calibri" w:hAnsi="Times New Roman" w:cs="Times New Roman"/>
          <w:b/>
          <w:smallCaps/>
          <w:noProof/>
          <w:sz w:val="24"/>
          <w:szCs w:val="24"/>
        </w:rPr>
      </w:pPr>
      <w:r w:rsidRPr="00BD0A95">
        <w:rPr>
          <w:rFonts w:ascii="Times New Roman" w:eastAsia="Calibri" w:hAnsi="Times New Roman" w:cs="Times New Roman"/>
          <w:b/>
          <w:smallCaps/>
          <w:noProof/>
          <w:sz w:val="24"/>
          <w:szCs w:val="24"/>
        </w:rPr>
        <w:t>Ликвидность и финансовый долг</w:t>
      </w:r>
    </w:p>
    <w:p w:rsidR="00BE74F2" w:rsidRPr="00BD0A95" w:rsidRDefault="00BE74F2" w:rsidP="00BE74F2">
      <w:pPr>
        <w:ind w:firstLine="220"/>
        <w:rPr>
          <w:rFonts w:ascii="Times New Roman" w:eastAsia="Calibri" w:hAnsi="Times New Roman" w:cs="Times New Roman"/>
          <w:b/>
          <w:smallCaps/>
          <w:sz w:val="24"/>
          <w:szCs w:val="24"/>
        </w:rPr>
      </w:pPr>
      <w:r w:rsidRPr="00BD0A95">
        <w:rPr>
          <w:rFonts w:ascii="Times New Roman" w:eastAsia="Calibri" w:hAnsi="Times New Roman" w:cs="Times New Roman"/>
          <w:b/>
          <w:smallCaps/>
          <w:sz w:val="24"/>
          <w:szCs w:val="24"/>
        </w:rPr>
        <w:t>Инвестиции</w:t>
      </w:r>
    </w:p>
    <w:p w:rsidR="00BE74F2" w:rsidRPr="00BD0A95" w:rsidRDefault="00AD2FD4" w:rsidP="00BE74F2">
      <w:pPr>
        <w:tabs>
          <w:tab w:val="right" w:leader="dot" w:pos="9629"/>
        </w:tabs>
        <w:spacing w:before="120" w:after="120"/>
        <w:jc w:val="both"/>
        <w:rPr>
          <w:rFonts w:ascii="Times New Roman" w:eastAsia="Calibri" w:hAnsi="Times New Roman" w:cs="Times New Roman"/>
          <w:b/>
          <w:bCs/>
          <w:caps/>
          <w:smallCaps/>
          <w:noProof/>
          <w:sz w:val="24"/>
          <w:szCs w:val="24"/>
        </w:rPr>
      </w:pPr>
      <w:hyperlink w:anchor="_Toc323110530" w:history="1">
        <w:r w:rsidR="00BE74F2" w:rsidRPr="00BD0A95">
          <w:rPr>
            <w:rFonts w:ascii="Times New Roman" w:eastAsia="Calibri" w:hAnsi="Times New Roman" w:cs="Times New Roman"/>
            <w:b/>
            <w:bCs/>
            <w:caps/>
            <w:noProof/>
            <w:sz w:val="24"/>
            <w:szCs w:val="24"/>
          </w:rPr>
          <w:t>Целевые показатели на 2014 год</w:t>
        </w:r>
      </w:hyperlink>
    </w:p>
    <w:p w:rsidR="00BE74F2" w:rsidRPr="00BD0A95" w:rsidRDefault="00BE74F2" w:rsidP="00BE74F2">
      <w:pPr>
        <w:rPr>
          <w:rFonts w:ascii="Times New Roman" w:eastAsia="Calibri" w:hAnsi="Times New Roman" w:cs="Times New Roman"/>
          <w:b/>
          <w:bCs/>
          <w:caps/>
          <w:noProof/>
          <w:sz w:val="24"/>
          <w:szCs w:val="24"/>
        </w:rPr>
      </w:pPr>
      <w:r w:rsidRPr="00BD0A95">
        <w:rPr>
          <w:rFonts w:ascii="Times New Roman" w:eastAsia="Calibri" w:hAnsi="Times New Roman" w:cs="Times New Roman"/>
          <w:b/>
          <w:bCs/>
          <w:caps/>
          <w:noProof/>
          <w:sz w:val="24"/>
          <w:szCs w:val="24"/>
        </w:rPr>
        <w:t xml:space="preserve">Стратегия развития </w:t>
      </w:r>
    </w:p>
    <w:p w:rsidR="00BE74F2" w:rsidRPr="00BD0A95" w:rsidRDefault="00BE74F2" w:rsidP="00BE74F2">
      <w:pPr>
        <w:tabs>
          <w:tab w:val="right" w:leader="dot" w:pos="9629"/>
        </w:tabs>
        <w:spacing w:before="120" w:after="120"/>
        <w:jc w:val="both"/>
        <w:rPr>
          <w:rFonts w:ascii="Times New Roman" w:eastAsia="Calibri" w:hAnsi="Times New Roman" w:cs="Times New Roman"/>
          <w:b/>
          <w:bCs/>
          <w:caps/>
          <w:smallCaps/>
          <w:noProof/>
          <w:sz w:val="24"/>
          <w:szCs w:val="24"/>
        </w:rPr>
      </w:pPr>
      <w:r w:rsidRPr="00BD0A95">
        <w:rPr>
          <w:rFonts w:ascii="Times New Roman" w:eastAsia="Calibri" w:hAnsi="Times New Roman" w:cs="Times New Roman"/>
          <w:b/>
          <w:bCs/>
          <w:caps/>
          <w:smallCaps/>
          <w:noProof/>
          <w:sz w:val="24"/>
          <w:szCs w:val="24"/>
        </w:rPr>
        <w:t xml:space="preserve">Общие сведения о компании </w:t>
      </w:r>
    </w:p>
    <w:p w:rsidR="00BE74F2" w:rsidRPr="00BD0A95" w:rsidRDefault="00BE74F2" w:rsidP="00BE74F2">
      <w:pPr>
        <w:tabs>
          <w:tab w:val="right" w:leader="dot" w:pos="9629"/>
        </w:tabs>
        <w:spacing w:before="120" w:after="120"/>
        <w:jc w:val="both"/>
        <w:rPr>
          <w:rFonts w:ascii="Times New Roman" w:eastAsia="Calibri" w:hAnsi="Times New Roman" w:cs="Times New Roman"/>
          <w:b/>
          <w:bCs/>
          <w:caps/>
          <w:smallCaps/>
          <w:noProof/>
          <w:sz w:val="24"/>
          <w:szCs w:val="24"/>
        </w:rPr>
      </w:pPr>
      <w:r w:rsidRPr="00BD0A95">
        <w:rPr>
          <w:rFonts w:ascii="Times New Roman" w:eastAsia="Calibri" w:hAnsi="Times New Roman" w:cs="Times New Roman"/>
          <w:b/>
          <w:bCs/>
          <w:caps/>
          <w:smallCaps/>
          <w:noProof/>
          <w:sz w:val="24"/>
          <w:szCs w:val="24"/>
        </w:rPr>
        <w:t xml:space="preserve">консолидированная финансовая отчётность группы «КАМАЗ» по МСФО за 2013 год и аудиторское заключение </w:t>
      </w:r>
    </w:p>
    <w:p w:rsidR="00BE74F2" w:rsidRPr="00BD0A95" w:rsidRDefault="00BE74F2" w:rsidP="00BE74F2">
      <w:pPr>
        <w:tabs>
          <w:tab w:val="right" w:leader="dot" w:pos="9629"/>
        </w:tabs>
        <w:spacing w:before="120" w:after="120"/>
        <w:jc w:val="both"/>
        <w:rPr>
          <w:rFonts w:ascii="Times New Roman" w:eastAsia="Calibri" w:hAnsi="Times New Roman" w:cs="Times New Roman"/>
          <w:b/>
          <w:bCs/>
          <w:caps/>
          <w:smallCaps/>
          <w:noProof/>
          <w:sz w:val="24"/>
          <w:szCs w:val="24"/>
        </w:rPr>
      </w:pPr>
      <w:r w:rsidRPr="00BD0A95">
        <w:rPr>
          <w:rFonts w:ascii="Times New Roman" w:eastAsia="Calibri" w:hAnsi="Times New Roman" w:cs="Times New Roman"/>
          <w:b/>
          <w:bCs/>
          <w:caps/>
          <w:smallCaps/>
          <w:noProof/>
          <w:sz w:val="24"/>
          <w:szCs w:val="24"/>
        </w:rPr>
        <w:t xml:space="preserve">годовая Бухгалтерская отчетность ОАО «КАМАЗ» за 2013 год по РСБУ и аудиторское заключение </w:t>
      </w:r>
    </w:p>
    <w:p w:rsidR="00BE74F2" w:rsidRPr="007A6AAF" w:rsidRDefault="00BE74F2" w:rsidP="00BE74F2">
      <w:pPr>
        <w:keepNext/>
        <w:keepLines/>
        <w:spacing w:before="120" w:after="120"/>
        <w:outlineLvl w:val="0"/>
        <w:rPr>
          <w:rFonts w:ascii="Times New Roman" w:eastAsia="Calibri" w:hAnsi="Times New Roman" w:cs="Times New Roman"/>
          <w:bCs/>
          <w:caps/>
          <w:smallCaps/>
          <w:noProof/>
          <w:sz w:val="20"/>
          <w:szCs w:val="20"/>
          <w:lang w:val="x-none" w:eastAsia="x-none"/>
        </w:rPr>
      </w:pPr>
      <w:bookmarkStart w:id="1" w:name="_Toc323110536"/>
      <w:r w:rsidRPr="007A6AAF">
        <w:rPr>
          <w:rFonts w:ascii="Times New Roman" w:eastAsia="Calibri" w:hAnsi="Times New Roman" w:cs="Times New Roman"/>
          <w:bCs/>
          <w:caps/>
          <w:smallCaps/>
          <w:noProof/>
          <w:sz w:val="20"/>
          <w:szCs w:val="20"/>
          <w:lang w:val="x-none" w:eastAsia="x-none"/>
        </w:rPr>
        <w:lastRenderedPageBreak/>
        <w:t>ПРИЛОЖЕНИЕ 1</w:t>
      </w:r>
      <w:bookmarkEnd w:id="1"/>
      <w:r w:rsidRPr="007A6AAF">
        <w:rPr>
          <w:rFonts w:ascii="Times New Roman" w:eastAsia="Calibri" w:hAnsi="Times New Roman" w:cs="Times New Roman"/>
          <w:bCs/>
          <w:caps/>
          <w:smallCaps/>
          <w:noProof/>
          <w:sz w:val="20"/>
          <w:szCs w:val="20"/>
          <w:lang w:val="x-none" w:eastAsia="x-none"/>
        </w:rPr>
        <w:t>. Информация о годовом Общем собрании акционеров ОАО «КАМАЗ»</w:t>
      </w:r>
    </w:p>
    <w:p w:rsidR="00BE74F2" w:rsidRPr="007A6AAF" w:rsidRDefault="00BE74F2" w:rsidP="00BE74F2">
      <w:pPr>
        <w:keepNext/>
        <w:keepLines/>
        <w:spacing w:before="120" w:after="120"/>
        <w:outlineLvl w:val="0"/>
        <w:rPr>
          <w:rFonts w:ascii="Times New Roman" w:eastAsia="Calibri" w:hAnsi="Times New Roman" w:cs="Times New Roman"/>
          <w:bCs/>
          <w:caps/>
          <w:smallCaps/>
          <w:noProof/>
          <w:sz w:val="20"/>
          <w:szCs w:val="20"/>
          <w:lang w:val="x-none" w:eastAsia="x-none"/>
        </w:rPr>
      </w:pPr>
      <w:r w:rsidRPr="007A6AAF">
        <w:rPr>
          <w:rFonts w:ascii="Times New Roman" w:eastAsia="Calibri" w:hAnsi="Times New Roman" w:cs="Times New Roman"/>
          <w:bCs/>
          <w:caps/>
          <w:smallCaps/>
          <w:noProof/>
          <w:sz w:val="20"/>
          <w:szCs w:val="20"/>
          <w:lang w:val="x-none" w:eastAsia="x-none"/>
        </w:rPr>
        <w:t>ПРИЛОЖЕНИЕ 2. Информация о проведённых заседаниях Совета директоров ОАО «КАМАЗ» в 201</w:t>
      </w:r>
      <w:r w:rsidRPr="007A6AAF">
        <w:rPr>
          <w:rFonts w:ascii="Times New Roman" w:eastAsia="Calibri" w:hAnsi="Times New Roman" w:cs="Times New Roman"/>
          <w:bCs/>
          <w:caps/>
          <w:smallCaps/>
          <w:noProof/>
          <w:sz w:val="20"/>
          <w:szCs w:val="20"/>
          <w:lang w:eastAsia="x-none"/>
        </w:rPr>
        <w:t>3</w:t>
      </w:r>
      <w:r w:rsidRPr="007A6AAF">
        <w:rPr>
          <w:rFonts w:ascii="Times New Roman" w:eastAsia="Calibri" w:hAnsi="Times New Roman" w:cs="Times New Roman"/>
          <w:bCs/>
          <w:caps/>
          <w:smallCaps/>
          <w:noProof/>
          <w:sz w:val="20"/>
          <w:szCs w:val="20"/>
          <w:lang w:val="x-none" w:eastAsia="x-none"/>
        </w:rPr>
        <w:t xml:space="preserve"> году</w:t>
      </w:r>
    </w:p>
    <w:p w:rsidR="00BE74F2" w:rsidRPr="007A6AAF" w:rsidRDefault="00BE74F2" w:rsidP="00BE74F2">
      <w:pPr>
        <w:keepNext/>
        <w:keepLines/>
        <w:spacing w:before="120" w:after="120"/>
        <w:outlineLvl w:val="0"/>
        <w:rPr>
          <w:rFonts w:ascii="Times New Roman" w:eastAsia="Calibri" w:hAnsi="Times New Roman" w:cs="Times New Roman"/>
          <w:bCs/>
          <w:caps/>
          <w:smallCaps/>
          <w:noProof/>
          <w:sz w:val="20"/>
          <w:szCs w:val="20"/>
          <w:lang w:val="x-none" w:eastAsia="x-none"/>
        </w:rPr>
      </w:pPr>
      <w:r w:rsidRPr="007A6AAF">
        <w:rPr>
          <w:rFonts w:ascii="Times New Roman" w:eastAsia="Calibri" w:hAnsi="Times New Roman" w:cs="Times New Roman"/>
          <w:bCs/>
          <w:caps/>
          <w:smallCaps/>
          <w:noProof/>
          <w:sz w:val="20"/>
          <w:szCs w:val="20"/>
          <w:lang w:val="x-none" w:eastAsia="x-none"/>
        </w:rPr>
        <w:t>ПРИЛОЖЕНИЕ 3. СВЕДЕНИЯ о соблюдении Кодекса корпоративного поведения в ОАО «КАМАЗ» в 201</w:t>
      </w:r>
      <w:r w:rsidRPr="007A6AAF">
        <w:rPr>
          <w:rFonts w:ascii="Times New Roman" w:eastAsia="Calibri" w:hAnsi="Times New Roman" w:cs="Times New Roman"/>
          <w:bCs/>
          <w:caps/>
          <w:smallCaps/>
          <w:noProof/>
          <w:sz w:val="20"/>
          <w:szCs w:val="20"/>
          <w:lang w:eastAsia="x-none"/>
        </w:rPr>
        <w:t>3</w:t>
      </w:r>
      <w:r w:rsidRPr="007A6AAF">
        <w:rPr>
          <w:rFonts w:ascii="Times New Roman" w:eastAsia="Calibri" w:hAnsi="Times New Roman" w:cs="Times New Roman"/>
          <w:bCs/>
          <w:caps/>
          <w:smallCaps/>
          <w:noProof/>
          <w:sz w:val="20"/>
          <w:szCs w:val="20"/>
          <w:lang w:val="x-none" w:eastAsia="x-none"/>
        </w:rPr>
        <w:t xml:space="preserve"> году</w:t>
      </w:r>
    </w:p>
    <w:p w:rsidR="00BE74F2" w:rsidRDefault="00BE74F2">
      <w:pPr>
        <w:rPr>
          <w:lang w:val="x-none"/>
        </w:rPr>
      </w:pPr>
      <w:r>
        <w:rPr>
          <w:lang w:val="x-none"/>
        </w:rPr>
        <w:br w:type="page"/>
      </w:r>
    </w:p>
    <w:p w:rsidR="00BE74F2" w:rsidRPr="00A20C4A" w:rsidRDefault="00BE74F2" w:rsidP="000F3B4C">
      <w:pPr>
        <w:pStyle w:val="11"/>
        <w:jc w:val="center"/>
        <w:rPr>
          <w:color w:val="auto"/>
        </w:rPr>
      </w:pPr>
      <w:r w:rsidRPr="00A20C4A">
        <w:rPr>
          <w:color w:val="auto"/>
        </w:rPr>
        <w:lastRenderedPageBreak/>
        <w:t>ОБРАЩЕНИЕ ГЕНЕРАЛЬНОГО ДИРЕКТОРА К АКЦИОНЕРАМ</w:t>
      </w:r>
    </w:p>
    <w:p w:rsidR="000F3B4C" w:rsidRPr="000F3B4C" w:rsidRDefault="000F3B4C" w:rsidP="000F3B4C">
      <w:pPr>
        <w:jc w:val="center"/>
        <w:rPr>
          <w:rFonts w:ascii="Times New Roman" w:hAnsi="Times New Roman" w:cs="Times New Roman"/>
          <w:sz w:val="24"/>
          <w:szCs w:val="24"/>
        </w:rPr>
      </w:pPr>
      <w:r w:rsidRPr="000F3B4C">
        <w:rPr>
          <w:rFonts w:ascii="Times New Roman" w:hAnsi="Times New Roman" w:cs="Times New Roman"/>
          <w:sz w:val="24"/>
          <w:szCs w:val="24"/>
        </w:rPr>
        <w:t>Уважаемые  акционеры!</w:t>
      </w:r>
    </w:p>
    <w:p w:rsidR="000F3B4C" w:rsidRPr="000F3B4C" w:rsidRDefault="000F3B4C" w:rsidP="000F3B4C">
      <w:pPr>
        <w:ind w:firstLine="709"/>
        <w:jc w:val="both"/>
        <w:rPr>
          <w:rFonts w:ascii="Times New Roman" w:hAnsi="Times New Roman" w:cs="Times New Roman"/>
          <w:sz w:val="24"/>
          <w:szCs w:val="24"/>
        </w:rPr>
      </w:pPr>
      <w:r w:rsidRPr="000F3B4C">
        <w:rPr>
          <w:rFonts w:ascii="Times New Roman" w:hAnsi="Times New Roman" w:cs="Times New Roman"/>
          <w:sz w:val="24"/>
          <w:szCs w:val="24"/>
        </w:rPr>
        <w:t xml:space="preserve">В 2013 году ОАО «КАМАЗ» активно реализовывал намеченные программы по развитию производства и модельного ряда, повышению эффективности бизнеса.  В условиях общего падения рынка тяжелых грузовиков, снижения инвестиционной активности в российской и  мировой экономиках решение подобных задач стало серьезным вызовом для всего многотысячного коллектива компании. </w:t>
      </w:r>
    </w:p>
    <w:p w:rsidR="000F3B4C" w:rsidRPr="000F3B4C" w:rsidRDefault="000F3B4C" w:rsidP="000F3B4C">
      <w:pPr>
        <w:ind w:firstLine="709"/>
        <w:jc w:val="both"/>
        <w:rPr>
          <w:rFonts w:ascii="Times New Roman" w:eastAsia="Calibri" w:hAnsi="Times New Roman" w:cs="Times New Roman"/>
          <w:sz w:val="24"/>
          <w:szCs w:val="24"/>
        </w:rPr>
      </w:pPr>
      <w:proofErr w:type="gramStart"/>
      <w:r w:rsidRPr="00AF185B">
        <w:rPr>
          <w:rFonts w:ascii="Times New Roman" w:eastAsia="Calibri" w:hAnsi="Times New Roman" w:cs="Times New Roman"/>
          <w:sz w:val="24"/>
          <w:szCs w:val="24"/>
        </w:rPr>
        <w:t>Несмотря на падение рынка грузовых автомобилей в РФ на 2</w:t>
      </w:r>
      <w:r w:rsidR="00093A0D" w:rsidRPr="00AF185B">
        <w:rPr>
          <w:rFonts w:ascii="Times New Roman" w:eastAsia="Calibri" w:hAnsi="Times New Roman" w:cs="Times New Roman"/>
          <w:sz w:val="24"/>
          <w:szCs w:val="24"/>
        </w:rPr>
        <w:t>8</w:t>
      </w:r>
      <w:r w:rsidRPr="00AF185B">
        <w:rPr>
          <w:rFonts w:ascii="Times New Roman" w:eastAsia="Calibri" w:hAnsi="Times New Roman" w:cs="Times New Roman"/>
          <w:sz w:val="24"/>
          <w:szCs w:val="24"/>
        </w:rPr>
        <w:t>%, снижение продаж ОАО «КАМАЗ» по сравнению с 2012 годом составило всего 4%. Вопреки негативным настроениям в мировой экономике и общему уменьшению продаж грузовой техники всеми автопроизводителями в 2013 году,  компании  удалось не только сохранить позиции, но и отвоевать значительную долю рынка у конкурентов.</w:t>
      </w:r>
      <w:proofErr w:type="gramEnd"/>
      <w:r w:rsidRPr="00AF185B">
        <w:rPr>
          <w:rFonts w:ascii="Times New Roman" w:eastAsia="Calibri" w:hAnsi="Times New Roman" w:cs="Times New Roman"/>
          <w:sz w:val="24"/>
          <w:szCs w:val="24"/>
        </w:rPr>
        <w:t xml:space="preserve"> Доля  «КАМАЗа» на российском рынке выросла с 33 % до 4</w:t>
      </w:r>
      <w:r w:rsidR="00093A0D" w:rsidRPr="00AF185B">
        <w:rPr>
          <w:rFonts w:ascii="Times New Roman" w:eastAsia="Calibri" w:hAnsi="Times New Roman" w:cs="Times New Roman"/>
          <w:sz w:val="24"/>
          <w:szCs w:val="24"/>
        </w:rPr>
        <w:t>5</w:t>
      </w:r>
      <w:r w:rsidRPr="00AF185B">
        <w:rPr>
          <w:rFonts w:ascii="Times New Roman" w:eastAsia="Calibri" w:hAnsi="Times New Roman" w:cs="Times New Roman"/>
          <w:sz w:val="24"/>
          <w:szCs w:val="24"/>
        </w:rPr>
        <w:t xml:space="preserve"> %.</w:t>
      </w:r>
    </w:p>
    <w:p w:rsidR="000F3B4C" w:rsidRPr="000F3B4C" w:rsidRDefault="000F3B4C" w:rsidP="000F3B4C">
      <w:pPr>
        <w:ind w:firstLine="709"/>
        <w:jc w:val="both"/>
        <w:rPr>
          <w:rFonts w:ascii="Times New Roman" w:hAnsi="Times New Roman" w:cs="Times New Roman"/>
          <w:sz w:val="24"/>
          <w:szCs w:val="24"/>
        </w:rPr>
      </w:pPr>
      <w:r w:rsidRPr="000F3B4C">
        <w:rPr>
          <w:rFonts w:ascii="Times New Roman" w:hAnsi="Times New Roman" w:cs="Times New Roman"/>
          <w:sz w:val="24"/>
          <w:szCs w:val="24"/>
        </w:rPr>
        <w:t xml:space="preserve">Руководство компании продолжило работу по комплексной Программе повышения эффективности бизнеса. В результате реализации данной программы в 2013 году удалось добиться эффекта от  снижения расходов на сумму 8 097 млн. руб.,  что позволило снизить негативное влияние падения продаж на показатели рентабельности. </w:t>
      </w:r>
      <w:proofErr w:type="gramStart"/>
      <w:r w:rsidRPr="000F3B4C">
        <w:rPr>
          <w:rFonts w:ascii="Times New Roman" w:hAnsi="Times New Roman" w:cs="Times New Roman"/>
          <w:sz w:val="24"/>
          <w:szCs w:val="24"/>
        </w:rPr>
        <w:t xml:space="preserve">Были сокращены управленческие </w:t>
      </w:r>
      <w:r w:rsidR="00746F8E" w:rsidRPr="000F3B4C">
        <w:rPr>
          <w:rFonts w:ascii="Times New Roman" w:hAnsi="Times New Roman" w:cs="Times New Roman"/>
          <w:sz w:val="24"/>
          <w:szCs w:val="24"/>
        </w:rPr>
        <w:t>расходы,</w:t>
      </w:r>
      <w:r w:rsidRPr="000F3B4C">
        <w:rPr>
          <w:rFonts w:ascii="Times New Roman" w:hAnsi="Times New Roman" w:cs="Times New Roman"/>
          <w:sz w:val="24"/>
          <w:szCs w:val="24"/>
        </w:rPr>
        <w:t xml:space="preserve"> как в абсолютном, так и в относительном выражении по отношению к выручке от реализации.</w:t>
      </w:r>
      <w:proofErr w:type="gramEnd"/>
      <w:r w:rsidRPr="000F3B4C">
        <w:rPr>
          <w:rFonts w:ascii="Times New Roman" w:hAnsi="Times New Roman" w:cs="Times New Roman"/>
          <w:sz w:val="24"/>
          <w:szCs w:val="24"/>
        </w:rPr>
        <w:t xml:space="preserve"> В целом управленческие расходы снизились на 6% к уровню прошлого года, а  их доля от выручки в 2013 году составила 4,7%, тем самым мы приблизились к общемировым показателям в автомобилестроении.</w:t>
      </w:r>
    </w:p>
    <w:p w:rsidR="000F3B4C" w:rsidRPr="000F3B4C" w:rsidRDefault="000F3B4C" w:rsidP="000F3B4C">
      <w:pPr>
        <w:spacing w:line="240" w:lineRule="auto"/>
        <w:ind w:firstLine="709"/>
        <w:jc w:val="both"/>
        <w:rPr>
          <w:rFonts w:ascii="Times New Roman" w:hAnsi="Times New Roman" w:cs="Times New Roman"/>
          <w:sz w:val="24"/>
          <w:szCs w:val="24"/>
        </w:rPr>
      </w:pPr>
      <w:r w:rsidRPr="000F3B4C">
        <w:rPr>
          <w:rFonts w:ascii="Times New Roman" w:hAnsi="Times New Roman" w:cs="Times New Roman"/>
          <w:sz w:val="24"/>
          <w:szCs w:val="24"/>
        </w:rPr>
        <w:t xml:space="preserve"> Одним из приоритетных направлений деятельности компании в 2013 году были инвестиции в развитие.  На НИОКР и модернизацию основных фондов потрачено </w:t>
      </w:r>
      <w:r w:rsidRPr="00AF185B">
        <w:rPr>
          <w:rFonts w:ascii="Times New Roman" w:hAnsi="Times New Roman" w:cs="Times New Roman"/>
          <w:sz w:val="24"/>
          <w:szCs w:val="24"/>
        </w:rPr>
        <w:t>4 727</w:t>
      </w:r>
      <w:r w:rsidRPr="000F3B4C">
        <w:rPr>
          <w:rFonts w:ascii="Times New Roman" w:hAnsi="Times New Roman" w:cs="Times New Roman"/>
          <w:sz w:val="24"/>
          <w:szCs w:val="24"/>
        </w:rPr>
        <w:t xml:space="preserve"> млн. руб. Основные инвестиционные затраты были направлены на финансирование проектов по разработке и постановке на производство нового магистрального тягача и других новых моделей автомобилей КАМАЗ, нового семейства кабин, двигателей стандарта Евро-5 и другие проекты в рамках стратегии развития ОАО «КАМАЗ». </w:t>
      </w:r>
    </w:p>
    <w:p w:rsidR="000F3B4C" w:rsidRPr="000F3B4C" w:rsidRDefault="000F3B4C" w:rsidP="000F3B4C">
      <w:pPr>
        <w:spacing w:line="240" w:lineRule="auto"/>
        <w:ind w:firstLine="709"/>
        <w:jc w:val="both"/>
        <w:rPr>
          <w:rFonts w:ascii="Times New Roman" w:hAnsi="Times New Roman" w:cs="Times New Roman"/>
          <w:sz w:val="24"/>
          <w:szCs w:val="24"/>
        </w:rPr>
      </w:pPr>
      <w:r w:rsidRPr="000F3B4C">
        <w:rPr>
          <w:rFonts w:ascii="Times New Roman" w:hAnsi="Times New Roman" w:cs="Times New Roman"/>
          <w:sz w:val="24"/>
          <w:szCs w:val="24"/>
        </w:rPr>
        <w:t xml:space="preserve"> В итоге, чистая прибыль компании  2013 году составила 4 456 млн. руб. при плановом показателе 4 431 млн. руб. В целом результаты 2013 года  мы оцениваем как положительные: «КАМАЗу» удалось укрепить свои рыночные позиции и сохранить устойчивые финансово-экономические показатели на фоне стагнации российской экономики.</w:t>
      </w:r>
    </w:p>
    <w:p w:rsidR="000F3B4C" w:rsidRPr="000F3B4C" w:rsidRDefault="000F3B4C" w:rsidP="000F3B4C">
      <w:pPr>
        <w:spacing w:line="240" w:lineRule="auto"/>
        <w:ind w:firstLine="709"/>
        <w:jc w:val="both"/>
        <w:rPr>
          <w:rFonts w:ascii="Times New Roman" w:hAnsi="Times New Roman" w:cs="Times New Roman"/>
          <w:sz w:val="24"/>
          <w:szCs w:val="24"/>
        </w:rPr>
      </w:pPr>
      <w:r w:rsidRPr="000F3B4C">
        <w:rPr>
          <w:rFonts w:ascii="Times New Roman" w:hAnsi="Times New Roman" w:cs="Times New Roman"/>
          <w:sz w:val="24"/>
          <w:szCs w:val="24"/>
        </w:rPr>
        <w:t>Генеральный директор ОАО «КАМАЗ»</w:t>
      </w:r>
    </w:p>
    <w:p w:rsidR="000F3B4C" w:rsidRPr="000F3B4C" w:rsidRDefault="000F3B4C" w:rsidP="000F3B4C">
      <w:pPr>
        <w:spacing w:line="240" w:lineRule="auto"/>
        <w:ind w:firstLine="709"/>
        <w:jc w:val="right"/>
        <w:rPr>
          <w:rFonts w:ascii="Times New Roman" w:hAnsi="Times New Roman" w:cs="Times New Roman"/>
          <w:sz w:val="24"/>
          <w:szCs w:val="24"/>
        </w:rPr>
      </w:pPr>
      <w:r w:rsidRPr="000F3B4C">
        <w:rPr>
          <w:rFonts w:ascii="Times New Roman" w:hAnsi="Times New Roman" w:cs="Times New Roman"/>
          <w:sz w:val="24"/>
          <w:szCs w:val="24"/>
        </w:rPr>
        <w:t>Сергей Когогин</w:t>
      </w:r>
    </w:p>
    <w:p w:rsidR="000F3B4C" w:rsidRPr="00E27799" w:rsidRDefault="000F3B4C" w:rsidP="000F3B4C">
      <w:pPr>
        <w:rPr>
          <w:rFonts w:ascii="Tahoma" w:hAnsi="Tahoma" w:cs="Tahoma"/>
          <w:sz w:val="24"/>
          <w:szCs w:val="24"/>
        </w:rPr>
      </w:pPr>
    </w:p>
    <w:p w:rsidR="000F3B4C" w:rsidRDefault="000F3B4C" w:rsidP="000F3B4C">
      <w:pPr>
        <w:rPr>
          <w:rFonts w:ascii="Tahoma" w:hAnsi="Tahoma" w:cs="Tahoma"/>
          <w:sz w:val="20"/>
          <w:szCs w:val="20"/>
        </w:rPr>
      </w:pPr>
    </w:p>
    <w:p w:rsidR="000F3B4C" w:rsidRDefault="000F3B4C"/>
    <w:p w:rsidR="00BE74F2" w:rsidRDefault="00BE74F2">
      <w:pPr>
        <w:rPr>
          <w:lang w:val="x-none"/>
        </w:rPr>
      </w:pPr>
      <w:r>
        <w:rPr>
          <w:lang w:val="x-none"/>
        </w:rPr>
        <w:br w:type="page"/>
      </w:r>
    </w:p>
    <w:p w:rsidR="00AF185B" w:rsidRPr="00AF185B" w:rsidRDefault="00AF185B" w:rsidP="00AF185B">
      <w:pPr>
        <w:rPr>
          <w:lang w:val="x-none"/>
        </w:rPr>
      </w:pPr>
      <w:r w:rsidRPr="00AF185B">
        <w:rPr>
          <w:lang w:val="x-none"/>
        </w:rPr>
        <w:lastRenderedPageBreak/>
        <w:t>ОСНОВНЫЕ ПОКАЗАТЕЛИ ДЕЯТЕЛЬНОСТИ ЗА 5 ЛЕТ</w:t>
      </w:r>
    </w:p>
    <w:p w:rsidR="00AF185B" w:rsidRPr="00AF185B" w:rsidRDefault="00AF185B" w:rsidP="00AF185B">
      <w:r w:rsidRPr="00AF185B">
        <w:rPr>
          <w:noProof/>
          <w:lang w:eastAsia="ru-RU"/>
        </w:rPr>
        <w:drawing>
          <wp:inline distT="0" distB="0" distL="0" distR="0" wp14:anchorId="09DFDB24" wp14:editId="6BE6B26B">
            <wp:extent cx="6180587" cy="4871923"/>
            <wp:effectExtent l="0" t="0" r="0" b="5080"/>
            <wp:docPr id="3151" name="Рисунок 3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83035" cy="4873853"/>
                    </a:xfrm>
                    <a:prstGeom prst="rect">
                      <a:avLst/>
                    </a:prstGeom>
                    <a:noFill/>
                    <a:ln>
                      <a:noFill/>
                    </a:ln>
                  </pic:spPr>
                </pic:pic>
              </a:graphicData>
            </a:graphic>
          </wp:inline>
        </w:drawing>
      </w:r>
    </w:p>
    <w:p w:rsidR="00551B26" w:rsidRDefault="00551B26">
      <w:pPr>
        <w:rPr>
          <w:lang w:val="x-none"/>
        </w:rPr>
      </w:pPr>
    </w:p>
    <w:p w:rsidR="00551B26" w:rsidRDefault="00551B26">
      <w:pPr>
        <w:rPr>
          <w:lang w:val="x-none"/>
        </w:rPr>
      </w:pPr>
      <w:r>
        <w:rPr>
          <w:lang w:val="x-none"/>
        </w:rPr>
        <w:br w:type="page"/>
      </w:r>
    </w:p>
    <w:p w:rsidR="00551B26" w:rsidRPr="00551B26" w:rsidRDefault="00551B26" w:rsidP="00551B26">
      <w:pPr>
        <w:jc w:val="center"/>
        <w:rPr>
          <w:rFonts w:ascii="Times New Roman" w:eastAsia="Calibri" w:hAnsi="Times New Roman" w:cs="Times New Roman"/>
          <w:b/>
          <w:sz w:val="24"/>
          <w:szCs w:val="24"/>
        </w:rPr>
      </w:pPr>
      <w:r w:rsidRPr="00551B26">
        <w:rPr>
          <w:rFonts w:ascii="Times New Roman" w:eastAsia="Calibri" w:hAnsi="Times New Roman" w:cs="Times New Roman"/>
          <w:b/>
          <w:sz w:val="24"/>
          <w:szCs w:val="24"/>
        </w:rPr>
        <w:lastRenderedPageBreak/>
        <w:t>ОАО «КАМАЗ» сегодня</w:t>
      </w:r>
    </w:p>
    <w:p w:rsidR="00551B26" w:rsidRPr="00551B26" w:rsidRDefault="007A07FC" w:rsidP="005C26B0">
      <w:pPr>
        <w:numPr>
          <w:ilvl w:val="0"/>
          <w:numId w:val="1"/>
        </w:numPr>
        <w:tabs>
          <w:tab w:val="left" w:pos="1134"/>
        </w:tabs>
        <w:ind w:hanging="11"/>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ОАО «</w:t>
      </w:r>
      <w:r w:rsidR="00551B26" w:rsidRPr="00551B26">
        <w:rPr>
          <w:rFonts w:ascii="Times New Roman" w:eastAsia="Calibri" w:hAnsi="Times New Roman" w:cs="Times New Roman"/>
          <w:sz w:val="24"/>
          <w:szCs w:val="24"/>
        </w:rPr>
        <w:t>КАМАЗ</w:t>
      </w:r>
      <w:r>
        <w:rPr>
          <w:rFonts w:ascii="Times New Roman" w:eastAsia="Calibri" w:hAnsi="Times New Roman" w:cs="Times New Roman"/>
          <w:sz w:val="24"/>
          <w:szCs w:val="24"/>
        </w:rPr>
        <w:t>»</w:t>
      </w:r>
      <w:r w:rsidR="00551B26" w:rsidRPr="00551B26">
        <w:rPr>
          <w:rFonts w:ascii="Times New Roman" w:eastAsia="Calibri" w:hAnsi="Times New Roman" w:cs="Times New Roman"/>
          <w:sz w:val="24"/>
          <w:szCs w:val="24"/>
        </w:rPr>
        <w:t xml:space="preserve"> входит в двадцатку наиболее крупных производителей грузовых автомобилей тяжёлого класса в мире и </w:t>
      </w:r>
      <w:r w:rsidR="00C15427">
        <w:rPr>
          <w:rFonts w:ascii="Times New Roman" w:eastAsia="Calibri" w:hAnsi="Times New Roman" w:cs="Times New Roman"/>
          <w:sz w:val="24"/>
          <w:szCs w:val="24"/>
        </w:rPr>
        <w:t xml:space="preserve">является </w:t>
      </w:r>
      <w:r w:rsidR="00C15427" w:rsidRPr="00551B26">
        <w:rPr>
          <w:rFonts w:ascii="Times New Roman" w:eastAsia="Calibri" w:hAnsi="Times New Roman" w:cs="Times New Roman"/>
          <w:sz w:val="24"/>
          <w:szCs w:val="24"/>
        </w:rPr>
        <w:t>крупнейши</w:t>
      </w:r>
      <w:r w:rsidR="00C15427">
        <w:rPr>
          <w:rFonts w:ascii="Times New Roman" w:eastAsia="Calibri" w:hAnsi="Times New Roman" w:cs="Times New Roman"/>
          <w:sz w:val="24"/>
          <w:szCs w:val="24"/>
        </w:rPr>
        <w:t>м</w:t>
      </w:r>
      <w:r w:rsidR="00C15427" w:rsidRPr="00551B26">
        <w:rPr>
          <w:rFonts w:ascii="Times New Roman" w:eastAsia="Calibri" w:hAnsi="Times New Roman" w:cs="Times New Roman"/>
          <w:sz w:val="24"/>
          <w:szCs w:val="24"/>
        </w:rPr>
        <w:t xml:space="preserve"> производител</w:t>
      </w:r>
      <w:r w:rsidR="00C15427">
        <w:rPr>
          <w:rFonts w:ascii="Times New Roman" w:eastAsia="Calibri" w:hAnsi="Times New Roman" w:cs="Times New Roman"/>
          <w:sz w:val="24"/>
          <w:szCs w:val="24"/>
        </w:rPr>
        <w:t>ем</w:t>
      </w:r>
      <w:r w:rsidR="00C15427" w:rsidRPr="00551B26">
        <w:rPr>
          <w:rFonts w:ascii="Times New Roman" w:eastAsia="Calibri" w:hAnsi="Times New Roman" w:cs="Times New Roman"/>
          <w:sz w:val="24"/>
          <w:szCs w:val="24"/>
        </w:rPr>
        <w:t xml:space="preserve"> </w:t>
      </w:r>
      <w:r w:rsidR="00551B26" w:rsidRPr="00551B26">
        <w:rPr>
          <w:rFonts w:ascii="Times New Roman" w:eastAsia="Calibri" w:hAnsi="Times New Roman" w:cs="Times New Roman"/>
          <w:sz w:val="24"/>
          <w:szCs w:val="24"/>
        </w:rPr>
        <w:t>большегрузных грузовых автомобилей в России</w:t>
      </w:r>
      <w:r w:rsidR="00C15427">
        <w:rPr>
          <w:rFonts w:ascii="Times New Roman" w:eastAsia="Calibri" w:hAnsi="Times New Roman" w:cs="Times New Roman"/>
          <w:sz w:val="24"/>
          <w:szCs w:val="24"/>
        </w:rPr>
        <w:t xml:space="preserve"> и странах СНГ</w:t>
      </w:r>
    </w:p>
    <w:p w:rsidR="00551B26" w:rsidRPr="00551B26" w:rsidRDefault="00551B26" w:rsidP="005C26B0">
      <w:pPr>
        <w:numPr>
          <w:ilvl w:val="0"/>
          <w:numId w:val="1"/>
        </w:numPr>
        <w:tabs>
          <w:tab w:val="left" w:pos="1134"/>
        </w:tabs>
        <w:ind w:hanging="11"/>
        <w:contextualSpacing/>
        <w:jc w:val="both"/>
        <w:rPr>
          <w:rFonts w:ascii="Times New Roman" w:eastAsia="Calibri" w:hAnsi="Times New Roman" w:cs="Times New Roman"/>
          <w:sz w:val="24"/>
          <w:szCs w:val="24"/>
        </w:rPr>
      </w:pPr>
      <w:r w:rsidRPr="00551B26">
        <w:rPr>
          <w:rFonts w:ascii="Times New Roman" w:eastAsia="Calibri" w:hAnsi="Times New Roman" w:cs="Times New Roman"/>
          <w:sz w:val="24"/>
          <w:szCs w:val="24"/>
        </w:rPr>
        <w:t>Каждый второй грузовой автомобиль, проданный в 2013 году на рынке тяжелых грузовиков России, носит марку КАМАЗ</w:t>
      </w:r>
      <w:r w:rsidR="000D1202" w:rsidRPr="005B4863">
        <w:rPr>
          <w:rFonts w:ascii="Times New Roman" w:eastAsia="Calibri" w:hAnsi="Times New Roman" w:cs="Times New Roman"/>
          <w:sz w:val="24"/>
          <w:szCs w:val="24"/>
        </w:rPr>
        <w:t>.</w:t>
      </w:r>
    </w:p>
    <w:p w:rsidR="00551B26" w:rsidRPr="00551B26" w:rsidRDefault="00C15427" w:rsidP="005C26B0">
      <w:pPr>
        <w:numPr>
          <w:ilvl w:val="0"/>
          <w:numId w:val="1"/>
        </w:numPr>
        <w:tabs>
          <w:tab w:val="left" w:pos="1134"/>
        </w:tabs>
        <w:spacing w:after="0"/>
        <w:ind w:hanging="11"/>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ОАО «КАМАЗ» - о</w:t>
      </w:r>
      <w:r w:rsidRPr="00551B26">
        <w:rPr>
          <w:rFonts w:ascii="Times New Roman" w:eastAsia="Calibri" w:hAnsi="Times New Roman" w:cs="Times New Roman"/>
          <w:sz w:val="24"/>
          <w:szCs w:val="24"/>
        </w:rPr>
        <w:t xml:space="preserve">бладатель </w:t>
      </w:r>
      <w:r w:rsidR="00551B26" w:rsidRPr="00551B26">
        <w:rPr>
          <w:rFonts w:ascii="Times New Roman" w:eastAsia="Calibri" w:hAnsi="Times New Roman" w:cs="Times New Roman"/>
          <w:sz w:val="24"/>
          <w:szCs w:val="24"/>
        </w:rPr>
        <w:t xml:space="preserve">уровня «Пять звезд» в конкурсе Европейского фонда менеджмента качества по модели </w:t>
      </w:r>
      <w:r w:rsidR="00551B26" w:rsidRPr="00551B26">
        <w:rPr>
          <w:rFonts w:ascii="Times New Roman" w:eastAsia="Calibri" w:hAnsi="Times New Roman" w:cs="Times New Roman"/>
          <w:sz w:val="24"/>
          <w:szCs w:val="24"/>
          <w:lang w:val="en-US"/>
        </w:rPr>
        <w:t>EFQM</w:t>
      </w:r>
      <w:r w:rsidR="00551B26" w:rsidRPr="00551B26">
        <w:rPr>
          <w:rFonts w:ascii="Times New Roman" w:eastAsia="Calibri" w:hAnsi="Times New Roman" w:cs="Times New Roman"/>
          <w:sz w:val="24"/>
          <w:szCs w:val="24"/>
        </w:rPr>
        <w:t xml:space="preserve"> «Признанное совершенство»</w:t>
      </w:r>
      <w:r w:rsidR="000D1202" w:rsidRPr="005B4863">
        <w:rPr>
          <w:rFonts w:ascii="Times New Roman" w:eastAsia="Calibri" w:hAnsi="Times New Roman" w:cs="Times New Roman"/>
          <w:sz w:val="24"/>
          <w:szCs w:val="24"/>
        </w:rPr>
        <w:t>.</w:t>
      </w:r>
    </w:p>
    <w:p w:rsidR="00551B26" w:rsidRPr="00551B26" w:rsidRDefault="00C15427" w:rsidP="005C26B0">
      <w:pPr>
        <w:numPr>
          <w:ilvl w:val="0"/>
          <w:numId w:val="1"/>
        </w:numPr>
        <w:tabs>
          <w:tab w:val="left" w:pos="1134"/>
        </w:tabs>
        <w:spacing w:after="0" w:line="240" w:lineRule="auto"/>
        <w:ind w:hanging="11"/>
        <w:jc w:val="both"/>
        <w:rPr>
          <w:rFonts w:ascii="Times New Roman" w:eastAsia="Calibri" w:hAnsi="Times New Roman" w:cs="Times New Roman"/>
          <w:sz w:val="24"/>
          <w:szCs w:val="24"/>
        </w:rPr>
      </w:pPr>
      <w:r>
        <w:rPr>
          <w:rFonts w:ascii="Times New Roman" w:eastAsia="Calibri" w:hAnsi="Times New Roman" w:cs="Times New Roman"/>
          <w:sz w:val="24"/>
          <w:szCs w:val="24"/>
        </w:rPr>
        <w:t>ОАО «КАМАЗ» является т</w:t>
      </w:r>
      <w:r w:rsidRPr="00551B26">
        <w:rPr>
          <w:rFonts w:ascii="Times New Roman" w:eastAsia="Calibri" w:hAnsi="Times New Roman" w:cs="Times New Roman"/>
          <w:sz w:val="24"/>
          <w:szCs w:val="24"/>
        </w:rPr>
        <w:t>ринадцатикратны</w:t>
      </w:r>
      <w:r>
        <w:rPr>
          <w:rFonts w:ascii="Times New Roman" w:eastAsia="Calibri" w:hAnsi="Times New Roman" w:cs="Times New Roman"/>
          <w:sz w:val="24"/>
          <w:szCs w:val="24"/>
        </w:rPr>
        <w:t>м</w:t>
      </w:r>
      <w:r w:rsidRPr="00551B26">
        <w:rPr>
          <w:rFonts w:ascii="Times New Roman" w:eastAsia="Calibri" w:hAnsi="Times New Roman" w:cs="Times New Roman"/>
          <w:sz w:val="24"/>
          <w:szCs w:val="24"/>
        </w:rPr>
        <w:t xml:space="preserve"> победител</w:t>
      </w:r>
      <w:r>
        <w:rPr>
          <w:rFonts w:ascii="Times New Roman" w:eastAsia="Calibri" w:hAnsi="Times New Roman" w:cs="Times New Roman"/>
          <w:sz w:val="24"/>
          <w:szCs w:val="24"/>
        </w:rPr>
        <w:t>ем</w:t>
      </w:r>
      <w:r w:rsidRPr="00551B26">
        <w:rPr>
          <w:rFonts w:ascii="Times New Roman" w:eastAsia="Calibri" w:hAnsi="Times New Roman" w:cs="Times New Roman"/>
          <w:sz w:val="24"/>
          <w:szCs w:val="24"/>
        </w:rPr>
        <w:t xml:space="preserve"> </w:t>
      </w:r>
      <w:r w:rsidR="00551B26" w:rsidRPr="00551B26">
        <w:rPr>
          <w:rFonts w:ascii="Times New Roman" w:eastAsia="Calibri" w:hAnsi="Times New Roman" w:cs="Times New Roman"/>
          <w:sz w:val="24"/>
          <w:szCs w:val="24"/>
        </w:rPr>
        <w:t>конкурса «Лучший экспортер Российской Федерации»</w:t>
      </w:r>
      <w:r w:rsidR="00551B26" w:rsidRPr="005B4863">
        <w:rPr>
          <w:rFonts w:ascii="Times New Roman" w:eastAsia="Calibri" w:hAnsi="Times New Roman" w:cs="Times New Roman"/>
          <w:sz w:val="24"/>
          <w:szCs w:val="24"/>
        </w:rPr>
        <w:t>.</w:t>
      </w:r>
    </w:p>
    <w:p w:rsidR="00551B26" w:rsidRPr="00551B26" w:rsidRDefault="00551B26" w:rsidP="005C26B0">
      <w:pPr>
        <w:numPr>
          <w:ilvl w:val="0"/>
          <w:numId w:val="1"/>
        </w:numPr>
        <w:tabs>
          <w:tab w:val="left" w:pos="1134"/>
        </w:tabs>
        <w:ind w:hanging="11"/>
        <w:contextualSpacing/>
        <w:jc w:val="both"/>
        <w:rPr>
          <w:rFonts w:ascii="Times New Roman" w:eastAsia="Calibri" w:hAnsi="Times New Roman" w:cs="Times New Roman"/>
          <w:sz w:val="24"/>
          <w:szCs w:val="24"/>
        </w:rPr>
      </w:pPr>
      <w:r w:rsidRPr="00551B26">
        <w:rPr>
          <w:rFonts w:ascii="Times New Roman" w:eastAsia="Calibri" w:hAnsi="Times New Roman" w:cs="Times New Roman"/>
          <w:sz w:val="24"/>
          <w:szCs w:val="24"/>
        </w:rPr>
        <w:t>Спортивная команда «КАМАЗ-мастер» - многократный победитель престижных супермарафонов и ралли</w:t>
      </w:r>
      <w:r w:rsidR="000D1202">
        <w:rPr>
          <w:rFonts w:ascii="Times New Roman" w:eastAsia="Calibri" w:hAnsi="Times New Roman" w:cs="Times New Roman"/>
          <w:sz w:val="24"/>
          <w:szCs w:val="24"/>
        </w:rPr>
        <w:t>.</w:t>
      </w:r>
    </w:p>
    <w:p w:rsidR="00551B26" w:rsidRPr="00551B26" w:rsidRDefault="00551B26" w:rsidP="005C26B0">
      <w:pPr>
        <w:spacing w:after="0" w:line="240" w:lineRule="auto"/>
        <w:ind w:firstLine="709"/>
        <w:jc w:val="both"/>
        <w:rPr>
          <w:rFonts w:ascii="Times New Roman" w:eastAsia="Calibri" w:hAnsi="Times New Roman" w:cs="Times New Roman"/>
          <w:sz w:val="24"/>
          <w:szCs w:val="24"/>
        </w:rPr>
      </w:pPr>
      <w:r w:rsidRPr="00551B26">
        <w:rPr>
          <w:rFonts w:ascii="Times New Roman" w:eastAsia="Calibri" w:hAnsi="Times New Roman" w:cs="Times New Roman"/>
          <w:sz w:val="24"/>
          <w:szCs w:val="24"/>
        </w:rPr>
        <w:t>Открытое акционерное общество «КАМАЗ» ведет свою историю с 1969 года, когда по решению ЦК КПСС и Совета Министров СССР в Республике Татарстан был построен крупный комплекс заводов с проектной мощностью 150 тыс</w:t>
      </w:r>
      <w:r w:rsidR="005C26B0">
        <w:rPr>
          <w:rFonts w:ascii="Times New Roman" w:eastAsia="Calibri" w:hAnsi="Times New Roman" w:cs="Times New Roman"/>
          <w:sz w:val="24"/>
          <w:szCs w:val="24"/>
        </w:rPr>
        <w:t>яч</w:t>
      </w:r>
      <w:r w:rsidRPr="00551B26">
        <w:rPr>
          <w:rFonts w:ascii="Times New Roman" w:eastAsia="Calibri" w:hAnsi="Times New Roman" w:cs="Times New Roman"/>
          <w:sz w:val="24"/>
          <w:szCs w:val="24"/>
        </w:rPr>
        <w:t xml:space="preserve"> автомобилей и 250 тысяч дизельных двигателей в год. Первым в России КАМАЗ вступил на путь экономической самостоятельности в связи с преобразованием в Акционерное общество 23 августа 1990 года.</w:t>
      </w:r>
    </w:p>
    <w:p w:rsidR="00442770" w:rsidRDefault="00551B26" w:rsidP="005C26B0">
      <w:pPr>
        <w:spacing w:after="0" w:line="240" w:lineRule="auto"/>
        <w:ind w:firstLine="709"/>
        <w:jc w:val="both"/>
        <w:rPr>
          <w:rFonts w:ascii="Times New Roman" w:eastAsia="Calibri" w:hAnsi="Times New Roman" w:cs="Times New Roman"/>
          <w:sz w:val="24"/>
          <w:szCs w:val="24"/>
        </w:rPr>
      </w:pPr>
      <w:r w:rsidRPr="00551B26">
        <w:rPr>
          <w:rFonts w:ascii="Times New Roman" w:eastAsia="Calibri" w:hAnsi="Times New Roman" w:cs="Times New Roman"/>
          <w:sz w:val="24"/>
          <w:szCs w:val="24"/>
        </w:rPr>
        <w:t xml:space="preserve">16 февраля 1976 года с главного сборочного конвейера автомобильного завода сошёл первый камский грузовик. </w:t>
      </w:r>
    </w:p>
    <w:p w:rsidR="00442770" w:rsidRDefault="00442770" w:rsidP="005C26B0">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В</w:t>
      </w:r>
      <w:r w:rsidR="00551B26" w:rsidRPr="00551B26">
        <w:rPr>
          <w:rFonts w:ascii="Times New Roman" w:eastAsia="Calibri" w:hAnsi="Times New Roman" w:cs="Times New Roman"/>
          <w:sz w:val="24"/>
          <w:szCs w:val="24"/>
        </w:rPr>
        <w:t xml:space="preserve"> 1988 году с главного сборочного конвейера автомобильного завода сошёл миллион</w:t>
      </w:r>
      <w:r>
        <w:rPr>
          <w:rFonts w:ascii="Times New Roman" w:eastAsia="Calibri" w:hAnsi="Times New Roman" w:cs="Times New Roman"/>
          <w:sz w:val="24"/>
          <w:szCs w:val="24"/>
        </w:rPr>
        <w:t>ный автомобиль с начала выпуска.</w:t>
      </w:r>
    </w:p>
    <w:p w:rsidR="00551B26" w:rsidRPr="00551B26" w:rsidRDefault="00551B26" w:rsidP="005C26B0">
      <w:pPr>
        <w:spacing w:after="0" w:line="240" w:lineRule="auto"/>
        <w:ind w:firstLine="709"/>
        <w:jc w:val="both"/>
        <w:rPr>
          <w:rFonts w:ascii="Times New Roman" w:eastAsia="Calibri" w:hAnsi="Times New Roman" w:cs="Times New Roman"/>
          <w:sz w:val="24"/>
          <w:szCs w:val="24"/>
        </w:rPr>
      </w:pPr>
      <w:r w:rsidRPr="00551B26">
        <w:rPr>
          <w:rFonts w:ascii="Times New Roman" w:eastAsia="Calibri" w:hAnsi="Times New Roman" w:cs="Times New Roman"/>
          <w:sz w:val="24"/>
          <w:szCs w:val="24"/>
        </w:rPr>
        <w:t xml:space="preserve">15 февраля 2012 года выпущен </w:t>
      </w:r>
      <w:r w:rsidR="005C26B0">
        <w:rPr>
          <w:rFonts w:ascii="Times New Roman" w:eastAsia="Calibri" w:hAnsi="Times New Roman" w:cs="Times New Roman"/>
          <w:sz w:val="24"/>
          <w:szCs w:val="24"/>
        </w:rPr>
        <w:t>двух</w:t>
      </w:r>
      <w:r w:rsidRPr="00551B26">
        <w:rPr>
          <w:rFonts w:ascii="Times New Roman" w:eastAsia="Calibri" w:hAnsi="Times New Roman" w:cs="Times New Roman"/>
          <w:sz w:val="24"/>
          <w:szCs w:val="24"/>
        </w:rPr>
        <w:t>миллионный автомобиль.</w:t>
      </w:r>
    </w:p>
    <w:p w:rsidR="00551B26" w:rsidRPr="00551B26" w:rsidRDefault="00551B26" w:rsidP="005C26B0">
      <w:pPr>
        <w:spacing w:after="0" w:line="240" w:lineRule="auto"/>
        <w:ind w:firstLine="709"/>
        <w:jc w:val="both"/>
        <w:rPr>
          <w:rFonts w:ascii="Times New Roman" w:eastAsia="Calibri" w:hAnsi="Times New Roman" w:cs="Times New Roman"/>
          <w:sz w:val="24"/>
          <w:szCs w:val="24"/>
        </w:rPr>
      </w:pPr>
      <w:r w:rsidRPr="00551B26">
        <w:rPr>
          <w:rFonts w:ascii="Times New Roman" w:eastAsia="Calibri" w:hAnsi="Times New Roman" w:cs="Times New Roman"/>
          <w:sz w:val="24"/>
          <w:szCs w:val="24"/>
        </w:rPr>
        <w:t>Единый производственный к</w:t>
      </w:r>
      <w:r w:rsidR="00442770">
        <w:rPr>
          <w:rFonts w:ascii="Times New Roman" w:eastAsia="Calibri" w:hAnsi="Times New Roman" w:cs="Times New Roman"/>
          <w:sz w:val="24"/>
          <w:szCs w:val="24"/>
        </w:rPr>
        <w:t>омплекс группы КАМАЗ</w:t>
      </w:r>
      <w:r w:rsidRPr="00551B26">
        <w:rPr>
          <w:rFonts w:ascii="Times New Roman" w:eastAsia="Calibri" w:hAnsi="Times New Roman" w:cs="Times New Roman"/>
          <w:sz w:val="24"/>
          <w:szCs w:val="24"/>
        </w:rPr>
        <w:t xml:space="preserve"> охватывает весь технологический цикл производства грузовых автомобилей – от разработки, изготовления, сборки автотехники и автокомпонентов до сбыта готовой продукции и сервисного сопровождения.</w:t>
      </w:r>
    </w:p>
    <w:p w:rsidR="00551B26" w:rsidRPr="00551B26" w:rsidRDefault="00D863F9" w:rsidP="005C26B0">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Общество</w:t>
      </w:r>
      <w:r w:rsidR="00551B26" w:rsidRPr="00551B26">
        <w:rPr>
          <w:rFonts w:ascii="Times New Roman" w:eastAsia="Calibri" w:hAnsi="Times New Roman" w:cs="Times New Roman"/>
          <w:sz w:val="24"/>
          <w:szCs w:val="24"/>
        </w:rPr>
        <w:t xml:space="preserve"> выпускает более 40 моделей грузовых автомобилей,  представленны</w:t>
      </w:r>
      <w:r w:rsidR="00EB5D1A">
        <w:rPr>
          <w:rFonts w:ascii="Times New Roman" w:eastAsia="Calibri" w:hAnsi="Times New Roman" w:cs="Times New Roman"/>
          <w:sz w:val="24"/>
          <w:szCs w:val="24"/>
        </w:rPr>
        <w:t>х</w:t>
      </w:r>
      <w:r w:rsidR="00551B26" w:rsidRPr="00551B26">
        <w:rPr>
          <w:rFonts w:ascii="Times New Roman" w:eastAsia="Calibri" w:hAnsi="Times New Roman" w:cs="Times New Roman"/>
          <w:sz w:val="24"/>
          <w:szCs w:val="24"/>
        </w:rPr>
        <w:t xml:space="preserve"> более 1500 комплектациями, осваивает новые для компании продуктовые направления.</w:t>
      </w:r>
    </w:p>
    <w:p w:rsidR="00551B26" w:rsidRPr="00551B26" w:rsidRDefault="00746F8E" w:rsidP="005C26B0">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Общество</w:t>
      </w:r>
      <w:r w:rsidRPr="00551B26">
        <w:rPr>
          <w:rFonts w:ascii="Times New Roman" w:eastAsia="Calibri" w:hAnsi="Times New Roman" w:cs="Times New Roman"/>
          <w:sz w:val="24"/>
          <w:szCs w:val="24"/>
        </w:rPr>
        <w:t xml:space="preserve"> неуклонно </w:t>
      </w:r>
      <w:proofErr w:type="gramStart"/>
      <w:r w:rsidRPr="00551B26">
        <w:rPr>
          <w:rFonts w:ascii="Times New Roman" w:eastAsia="Calibri" w:hAnsi="Times New Roman" w:cs="Times New Roman"/>
          <w:sz w:val="24"/>
          <w:szCs w:val="24"/>
        </w:rPr>
        <w:t>улучшает потребительские свойства выпускаемой продукции и повышает</w:t>
      </w:r>
      <w:proofErr w:type="gramEnd"/>
      <w:r w:rsidRPr="00551B26">
        <w:rPr>
          <w:rFonts w:ascii="Times New Roman" w:eastAsia="Calibri" w:hAnsi="Times New Roman" w:cs="Times New Roman"/>
          <w:sz w:val="24"/>
          <w:szCs w:val="24"/>
        </w:rPr>
        <w:t xml:space="preserve"> её качество до уровня лидеров мирового автопрома</w:t>
      </w:r>
      <w:r>
        <w:rPr>
          <w:rFonts w:ascii="Times New Roman" w:eastAsia="Calibri" w:hAnsi="Times New Roman" w:cs="Times New Roman"/>
          <w:sz w:val="24"/>
          <w:szCs w:val="24"/>
        </w:rPr>
        <w:t>,</w:t>
      </w:r>
      <w:r w:rsidRPr="00551B26">
        <w:rPr>
          <w:rFonts w:ascii="Times New Roman" w:eastAsia="Calibri" w:hAnsi="Times New Roman" w:cs="Times New Roman"/>
          <w:sz w:val="24"/>
          <w:szCs w:val="24"/>
        </w:rPr>
        <w:t xml:space="preserve"> как за счёт собственных разработок, так и применения компонентов ведущих мировых производителей.</w:t>
      </w:r>
    </w:p>
    <w:p w:rsidR="00551B26" w:rsidRPr="00551B26" w:rsidRDefault="00551B26" w:rsidP="005C26B0">
      <w:pPr>
        <w:spacing w:after="0" w:line="240" w:lineRule="auto"/>
        <w:ind w:firstLine="709"/>
        <w:jc w:val="both"/>
        <w:rPr>
          <w:rFonts w:ascii="Times New Roman" w:eastAsia="Calibri" w:hAnsi="Times New Roman" w:cs="Times New Roman"/>
          <w:sz w:val="24"/>
          <w:szCs w:val="24"/>
        </w:rPr>
      </w:pPr>
      <w:r w:rsidRPr="00551B26">
        <w:rPr>
          <w:rFonts w:ascii="Times New Roman" w:eastAsia="Calibri" w:hAnsi="Times New Roman" w:cs="Times New Roman"/>
          <w:sz w:val="24"/>
          <w:szCs w:val="24"/>
        </w:rPr>
        <w:t xml:space="preserve">В условиях глобализации мирового автомобильного рынка </w:t>
      </w:r>
      <w:r w:rsidR="00D863F9">
        <w:rPr>
          <w:rFonts w:ascii="Times New Roman" w:eastAsia="Calibri" w:hAnsi="Times New Roman" w:cs="Times New Roman"/>
          <w:sz w:val="24"/>
          <w:szCs w:val="24"/>
        </w:rPr>
        <w:t>Общество</w:t>
      </w:r>
      <w:r w:rsidRPr="00551B26">
        <w:rPr>
          <w:rFonts w:ascii="Times New Roman" w:eastAsia="Calibri" w:hAnsi="Times New Roman" w:cs="Times New Roman"/>
          <w:sz w:val="24"/>
          <w:szCs w:val="24"/>
        </w:rPr>
        <w:t xml:space="preserve"> активно расширяет географию продаж своей продукции, выходит на новые рынки, создаёт сборочные производства за рубежом.</w:t>
      </w:r>
    </w:p>
    <w:p w:rsidR="00551B26" w:rsidRPr="00551B26" w:rsidRDefault="00D863F9" w:rsidP="005C26B0">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Общество</w:t>
      </w:r>
      <w:r w:rsidR="00551B26" w:rsidRPr="00551B26">
        <w:rPr>
          <w:rFonts w:ascii="Times New Roman" w:eastAsia="Calibri" w:hAnsi="Times New Roman" w:cs="Times New Roman"/>
          <w:sz w:val="24"/>
          <w:szCs w:val="24"/>
        </w:rPr>
        <w:t xml:space="preserve"> активно развивает совместные предприятия с </w:t>
      </w:r>
      <w:r w:rsidR="00551B26" w:rsidRPr="005C26B0">
        <w:rPr>
          <w:rFonts w:ascii="Times New Roman" w:eastAsia="Calibri" w:hAnsi="Times New Roman" w:cs="Times New Roman"/>
          <w:sz w:val="24"/>
          <w:szCs w:val="24"/>
        </w:rPr>
        <w:t>Daimler</w:t>
      </w:r>
      <w:r w:rsidR="00551B26" w:rsidRPr="00551B26">
        <w:rPr>
          <w:rFonts w:ascii="Times New Roman" w:eastAsia="Calibri" w:hAnsi="Times New Roman" w:cs="Times New Roman"/>
          <w:sz w:val="24"/>
          <w:szCs w:val="24"/>
        </w:rPr>
        <w:t xml:space="preserve"> и ведущими мировыми производителями компонентов.</w:t>
      </w:r>
    </w:p>
    <w:p w:rsidR="00797B4B" w:rsidRDefault="00551B26">
      <w:pPr>
        <w:rPr>
          <w:lang w:val="x-none"/>
        </w:rPr>
      </w:pPr>
      <w:r>
        <w:rPr>
          <w:lang w:val="x-none"/>
        </w:rPr>
        <w:br w:type="page"/>
      </w:r>
    </w:p>
    <w:p w:rsidR="005F595E" w:rsidRPr="005665A6" w:rsidRDefault="00797B4B" w:rsidP="00797B4B">
      <w:pPr>
        <w:jc w:val="center"/>
      </w:pPr>
      <w:r w:rsidRPr="00797B4B">
        <w:rPr>
          <w:b/>
          <w:bCs/>
        </w:rPr>
        <w:lastRenderedPageBreak/>
        <w:t>Серийная техника КАМАЗ</w:t>
      </w:r>
      <w:r w:rsidR="00783DC7" w:rsidRPr="005F595E">
        <w:rPr>
          <w:noProof/>
          <w:lang w:eastAsia="ru-RU"/>
        </w:rPr>
        <mc:AlternateContent>
          <mc:Choice Requires="wps">
            <w:drawing>
              <wp:anchor distT="0" distB="0" distL="114300" distR="114300" simplePos="0" relativeHeight="251786240" behindDoc="0" locked="0" layoutInCell="1" allowOverlap="1" wp14:anchorId="6E84AB9C" wp14:editId="72B8802C">
                <wp:simplePos x="0" y="0"/>
                <wp:positionH relativeFrom="column">
                  <wp:posOffset>-491490</wp:posOffset>
                </wp:positionH>
                <wp:positionV relativeFrom="paragraph">
                  <wp:posOffset>307340</wp:posOffset>
                </wp:positionV>
                <wp:extent cx="1171575" cy="553720"/>
                <wp:effectExtent l="0" t="0" r="0" b="0"/>
                <wp:wrapNone/>
                <wp:docPr id="201" name="TextBox 128"/>
                <wp:cNvGraphicFramePr/>
                <a:graphic xmlns:a="http://schemas.openxmlformats.org/drawingml/2006/main">
                  <a:graphicData uri="http://schemas.microsoft.com/office/word/2010/wordprocessingShape">
                    <wps:wsp>
                      <wps:cNvSpPr txBox="1"/>
                      <wps:spPr>
                        <a:xfrm>
                          <a:off x="0" y="0"/>
                          <a:ext cx="1171575" cy="553720"/>
                        </a:xfrm>
                        <a:prstGeom prst="rect">
                          <a:avLst/>
                        </a:prstGeom>
                        <a:noFill/>
                      </wps:spPr>
                      <wps:txbx>
                        <w:txbxContent>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Среднетоннаж</w:t>
                            </w:r>
                            <w:r>
                              <w:rPr>
                                <w:rFonts w:ascii="Arial" w:hAnsi="Arial" w:cs="Arial"/>
                                <w:color w:val="000000"/>
                                <w:kern w:val="24"/>
                                <w:sz w:val="16"/>
                                <w:szCs w:val="16"/>
                              </w:rPr>
                              <w:t>-</w:t>
                            </w:r>
                            <w:r w:rsidRPr="00783DC7">
                              <w:rPr>
                                <w:rFonts w:ascii="Arial" w:hAnsi="Arial" w:cs="Arial"/>
                                <w:color w:val="000000"/>
                                <w:kern w:val="24"/>
                                <w:sz w:val="16"/>
                                <w:szCs w:val="16"/>
                              </w:rPr>
                              <w:t>ные и легкие транспортные</w:t>
                            </w:r>
                          </w:p>
                        </w:txbxContent>
                      </wps:txbx>
                      <wps:bodyPr wrap="square" rtlCol="0">
                        <a:sp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TextBox 128" o:spid="_x0000_s1026" type="#_x0000_t202" style="position:absolute;left:0;text-align:left;margin-left:-38.7pt;margin-top:24.2pt;width:92.25pt;height:43.6pt;z-index:251786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v43PmAEAABEDAAAOAAAAZHJzL2Uyb0RvYy54bWysUk1v2zAMvQ/ofxB0bxxnyFIYcYp2RXcZ&#10;tgHtfoAiS7EAS1RJJXb+/SglTYvuNuxCSfx4fHzU+nbygzgYJAehlfVsLoUJGjoXdq38/fx4fSMF&#10;JRU6NUAwrTwakrebq0/rMTZmAT0MnUHBIIGaMbayTyk2VUW6N17RDKIJHLSAXiV+4q7qUI2M7odq&#10;MZ9/qUbALiJoQ8Teh1NQbgq+tUann9aSSWJoJXNLxWKx22yrzVo1O1Sxd/pMQ/0DC69c4KYXqAeV&#10;lNij+wvKO41AYNNMg6/AWqdNmYGnqecfpnnqVTRlFhaH4kUm+n+w+sfhFwrXtZL7SxGU5yU9mynd&#10;wyTqxU0WaIzUcN5T5Mw0cYAX/eondua5J4s+nzyR4DhLfbzIy2hC56J6VS9XSyk0x5bLz6tF0b96&#10;q45I6ZsBL/KllcjrK6qqw3dKzIRTX1NyswCPbhiyP1M8Ucm3NG2nM+8tdEemPfKGW0kve4VGCkzD&#10;VygfIqNQvNsnRioNcvmp5ozKupe+5z+SF/v+XbLefvLmDwAAAP//AwBQSwMEFAAGAAgAAAAhAFEO&#10;XnXeAAAACgEAAA8AAABkcnMvZG93bnJldi54bWxMj01vwjAMhu+T9h8iT9oN0m5AUdcUoX1IO+wy&#10;1t1NY5qKJqmaQMu/nzmNk2350evHxWaynTjTEFrvFKTzBAS52uvWNQqqn4/ZGkSI6DR23pGCCwXY&#10;lPd3Bebaj+6bzrvYCA5xIUcFJsY+lzLUhiyGue/J8e7gB4uRx6GResCRw20nn5JkJS22ji8Y7OnV&#10;UH3cnayCGPU2vVTvNnz+Tl9vo0nqJVZKPT5M2xcQkab4D8NVn9WhZKe9PzkdRKdglmULRhUs1lyv&#10;QJKlIPbcPC9XIMtC3r5Q/gEAAP//AwBQSwECLQAUAAYACAAAACEAtoM4kv4AAADhAQAAEwAAAAAA&#10;AAAAAAAAAAAAAAAAW0NvbnRlbnRfVHlwZXNdLnhtbFBLAQItABQABgAIAAAAIQA4/SH/1gAAAJQB&#10;AAALAAAAAAAAAAAAAAAAAC8BAABfcmVscy8ucmVsc1BLAQItABQABgAIAAAAIQD4v43PmAEAABED&#10;AAAOAAAAAAAAAAAAAAAAAC4CAABkcnMvZTJvRG9jLnhtbFBLAQItABQABgAIAAAAIQBRDl513gAA&#10;AAoBAAAPAAAAAAAAAAAAAAAAAPIDAABkcnMvZG93bnJldi54bWxQSwUGAAAAAAQABADzAAAA/QQA&#10;AAAA&#10;" filled="f" stroked="f">
                <v:textbox style="mso-fit-shape-to-text:t">
                  <w:txbxContent>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Среднетоннаж</w:t>
                      </w:r>
                      <w:r>
                        <w:rPr>
                          <w:rFonts w:ascii="Arial" w:hAnsi="Arial" w:cs="Arial"/>
                          <w:color w:val="000000"/>
                          <w:kern w:val="24"/>
                          <w:sz w:val="16"/>
                          <w:szCs w:val="16"/>
                        </w:rPr>
                        <w:t>-</w:t>
                      </w:r>
                      <w:r w:rsidRPr="00783DC7">
                        <w:rPr>
                          <w:rFonts w:ascii="Arial" w:hAnsi="Arial" w:cs="Arial"/>
                          <w:color w:val="000000"/>
                          <w:kern w:val="24"/>
                          <w:sz w:val="16"/>
                          <w:szCs w:val="16"/>
                        </w:rPr>
                        <w:t>ные и легкие транспортные</w:t>
                      </w:r>
                    </w:p>
                  </w:txbxContent>
                </v:textbox>
              </v:shape>
            </w:pict>
          </mc:Fallback>
        </mc:AlternateContent>
      </w:r>
      <w:r w:rsidR="00783DC7" w:rsidRPr="005F595E">
        <w:rPr>
          <w:noProof/>
          <w:lang w:eastAsia="ru-RU"/>
        </w:rPr>
        <mc:AlternateContent>
          <mc:Choice Requires="wps">
            <w:drawing>
              <wp:anchor distT="0" distB="0" distL="114300" distR="114300" simplePos="0" relativeHeight="251752448" behindDoc="0" locked="0" layoutInCell="1" allowOverlap="1" wp14:anchorId="2B1A059B" wp14:editId="2055DB42">
                <wp:simplePos x="0" y="0"/>
                <wp:positionH relativeFrom="column">
                  <wp:posOffset>-586740</wp:posOffset>
                </wp:positionH>
                <wp:positionV relativeFrom="paragraph">
                  <wp:posOffset>2552065</wp:posOffset>
                </wp:positionV>
                <wp:extent cx="2466975" cy="3331210"/>
                <wp:effectExtent l="0" t="0" r="9525" b="2540"/>
                <wp:wrapNone/>
                <wp:docPr id="80" name="Прямоугольник 79"/>
                <wp:cNvGraphicFramePr/>
                <a:graphic xmlns:a="http://schemas.openxmlformats.org/drawingml/2006/main">
                  <a:graphicData uri="http://schemas.microsoft.com/office/word/2010/wordprocessingShape">
                    <wps:wsp>
                      <wps:cNvSpPr/>
                      <wps:spPr>
                        <a:xfrm>
                          <a:off x="0" y="0"/>
                          <a:ext cx="2466975" cy="3331210"/>
                        </a:xfrm>
                        <a:prstGeom prst="rect">
                          <a:avLst/>
                        </a:prstGeom>
                        <a:solidFill>
                          <a:srgbClr val="DAEBFA"/>
                        </a:solidFill>
                        <a:ln w="25400" cap="flat" cmpd="sng" algn="ctr">
                          <a:noFill/>
                          <a:prstDash val="solid"/>
                        </a:ln>
                        <a:effectLst/>
                      </wps:spPr>
                      <wps:bodyPr lIns="83969" tIns="41985" rIns="83969" bIns="41985" anchor="ctr"/>
                    </wps:wsp>
                  </a:graphicData>
                </a:graphic>
                <wp14:sizeRelH relativeFrom="margin">
                  <wp14:pctWidth>0</wp14:pctWidth>
                </wp14:sizeRelH>
              </wp:anchor>
            </w:drawing>
          </mc:Choice>
          <mc:Fallback>
            <w:pict>
              <v:rect id="Прямоугольник 79" o:spid="_x0000_s1026" style="position:absolute;margin-left:-46.2pt;margin-top:200.95pt;width:194.25pt;height:262.3pt;z-index:2517524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Ng71AgIAAK8DAAAOAAAAZHJzL2Uyb0RvYy54bWysU82O0zAQviPxDpbvNEnb7TZR09VCKUJC&#10;sNLCA7iOk1jyn2zTtDckrkg8Ag/BBfGzz5C+EWM3dAvcEBdnxjP+Zr5vJournRRoy6zjWpU4G6UY&#10;MUV1xVVT4jev14/mGDlPVEWEVqzEe+bw1fLhg0VnCjbWrRYVswhAlCs6U+LWe1MkiaMtk8SNtGEK&#10;grW2knhwbZNUlnSALkUyTtNZ0mlbGaspcw5uV8cgXkb8umbUv6prxzwSJYbefDxtPDfhTJYLUjSW&#10;mJbToQ3yD11IwhUUPUGtiCforeV/QUlOrXa69iOqZaLrmlMWOQCbLP2DzW1LDItcQBxnTjK5/wdL&#10;X25vLOJViecgjyISZtR/Orw7fOy/93eH9/3n/q7/dvjQ/+i/9F/RZR4U64wr4OGtubGD58AM9He1&#10;leELxNAuqrw/qcx2HlG4HE9ns/zyAiMKsclkko2zOIfk/rmxzj9jWqJglNjCGKO6ZPvCeSgJqb9S&#10;QjWnBa/WXIjo2GbzRFi0JTDy1fXTx+vr0DM8+S1NKNRBLxfTFHhTAqtXC+LBlAbEcKrBiIgGdpp6&#10;G2srHSoA0rH2irj2WCPCDiWECnEWF29oNYh1lCdYG13tQXDxXMEQ55N8lsNSRmea5XMQxZ5HNucR&#10;omirYXVDQ4FQgIOtiNSGDQ5rd+7HrPv/bPkTAAD//wMAUEsDBBQABgAIAAAAIQBsM8Jx3wAAAAsB&#10;AAAPAAAAZHJzL2Rvd25yZXYueG1sTI9NT4QwFEX3Jv6H5pm4m2lpRgIMZWI0Jq78GGX/hr4BIm0J&#10;7QD+e+tKly/35N7zysNqBjbT5HtnFSRbAYxs43RvWwWfH0+bDJgPaDUOzpKCb/JwqK6vSiy0W+w7&#10;zcfQslhifYEKuhDGgnPfdGTQb91INmZnNxkM8ZxaridcYrkZuBQi5QZ7Gxc6HOmho+breDEKsrdn&#10;Gp1ba6yzekbxYl4fF6nU7c16vwcWaA1/MPzqR3WootPJXaz2bFCwyeUuogp2IsmBRULmaQLspCCX&#10;6R3wquT/f6h+AAAA//8DAFBLAQItABQABgAIAAAAIQC2gziS/gAAAOEBAAATAAAAAAAAAAAAAAAA&#10;AAAAAABbQ29udGVudF9UeXBlc10ueG1sUEsBAi0AFAAGAAgAAAAhADj9If/WAAAAlAEAAAsAAAAA&#10;AAAAAAAAAAAALwEAAF9yZWxzLy5yZWxzUEsBAi0AFAAGAAgAAAAhAJs2DvUCAgAArwMAAA4AAAAA&#10;AAAAAAAAAAAALgIAAGRycy9lMm9Eb2MueG1sUEsBAi0AFAAGAAgAAAAhAGwzwnHfAAAACwEAAA8A&#10;AAAAAAAAAAAAAAAAXAQAAGRycy9kb3ducmV2LnhtbFBLBQYAAAAABAAEAPMAAABoBQAAAAA=&#10;" fillcolor="#daebfa" stroked="f" strokeweight="2pt">
                <v:textbox inset="2.33247mm,1.16625mm,2.33247mm,1.16625mm"/>
              </v:rect>
            </w:pict>
          </mc:Fallback>
        </mc:AlternateContent>
      </w:r>
      <w:r w:rsidR="00783DC7" w:rsidRPr="005F595E">
        <w:rPr>
          <w:noProof/>
          <w:lang w:eastAsia="ru-RU"/>
        </w:rPr>
        <mc:AlternateContent>
          <mc:Choice Requires="wps">
            <w:drawing>
              <wp:anchor distT="0" distB="0" distL="114300" distR="114300" simplePos="0" relativeHeight="251754496" behindDoc="0" locked="0" layoutInCell="1" allowOverlap="1" wp14:anchorId="18C9458D" wp14:editId="7C7DEC24">
                <wp:simplePos x="0" y="0"/>
                <wp:positionH relativeFrom="column">
                  <wp:posOffset>-615315</wp:posOffset>
                </wp:positionH>
                <wp:positionV relativeFrom="paragraph">
                  <wp:posOffset>2552065</wp:posOffset>
                </wp:positionV>
                <wp:extent cx="2438400" cy="561340"/>
                <wp:effectExtent l="0" t="0" r="0" b="8890"/>
                <wp:wrapNone/>
                <wp:docPr id="3088" name="Text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8400" cy="561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Прицепная техника</w:t>
                            </w:r>
                          </w:p>
                          <w:p w:rsidR="00CD0DF6" w:rsidRPr="00783DC7" w:rsidRDefault="00CD0DF6" w:rsidP="005F595E">
                            <w:pPr>
                              <w:pStyle w:val="11"/>
                              <w:spacing w:before="0" w:after="0"/>
                              <w:jc w:val="center"/>
                              <w:textAlignment w:val="baseline"/>
                              <w:rPr>
                                <w:sz w:val="16"/>
                                <w:szCs w:val="16"/>
                              </w:rPr>
                            </w:pPr>
                            <w:proofErr w:type="gramStart"/>
                            <w:r w:rsidRPr="00783DC7">
                              <w:rPr>
                                <w:rFonts w:ascii="Arial" w:hAnsi="Arial" w:cs="Arial"/>
                                <w:color w:val="000000"/>
                                <w:kern w:val="24"/>
                                <w:sz w:val="16"/>
                                <w:szCs w:val="16"/>
                              </w:rPr>
                              <w:t xml:space="preserve">(производства дочерних компаний </w:t>
                            </w:r>
                            <w:proofErr w:type="gramEnd"/>
                          </w:p>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ОАО «НЕФАЗ» и ОАО «СЗАП»)</w:t>
                            </w:r>
                          </w:p>
                        </w:txbxContent>
                      </wps:txbx>
                      <wps:bodyPr wrap="square" lIns="83969" tIns="41985" rIns="83969" bIns="41985">
                        <a:spAutoFit/>
                      </wps:bodyPr>
                    </wps:wsp>
                  </a:graphicData>
                </a:graphic>
                <wp14:sizeRelH relativeFrom="margin">
                  <wp14:pctWidth>0</wp14:pctWidth>
                </wp14:sizeRelH>
              </wp:anchor>
            </w:drawing>
          </mc:Choice>
          <mc:Fallback>
            <w:pict>
              <v:shape id="TextBox 20" o:spid="_x0000_s1027" type="#_x0000_t202" style="position:absolute;left:0;text-align:left;margin-left:-48.45pt;margin-top:200.95pt;width:192pt;height:44.2pt;z-index:2517544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g955nAIAAIoFAAAOAAAAZHJzL2Uyb0RvYy54bWysVNtunDAQfa/Uf7D8TrislwAKGyXLUlVK&#10;L1LSD/CCWayCTW1nIar67x1778lL1ZYHC3vGM2fmHM/N7dR3aMuU5lLkOLwKMGKikjUXmxx/eyq9&#10;BCNtqKhpJwXL8QvT+Hbx/t3NOGQskq3saqYQBBE6G4cct8YMme/rqmU91VdyYAKMjVQ9NbBVG79W&#10;dITofedHQRD7o1T1oGTFtIbTYmfECxe/aVhlvjSNZgZ1OQZsxq3KrWu7+osbmm0UHVpe7WHQv0DR&#10;Uy4g6TFUQQ1Fz4q/CdXzSkktG3NVyd6XTcMr5mqAasLgVTWPLR2YqwWao4djm/T/C1t93n5ViNc5&#10;ngUJcCVoDyw9scncywlFrkHjoDPwexzA00xwDkS7YvXwIKvvGgm5bKnYsDul5NgyWgPA0LbWP7tq&#10;KdGZtkHW4ydZQxr6bKQLNDWqt92DfiCIDkS9HMkBKKiCw4jMEhKAqQLbPA5nxIHzaXa4PShtPjDZ&#10;I/uTYwXku+h0+6CNRUOzg4tNJmTJu84JoBMXB+C4O4HccNXaLArH5880SFfJKiEeieKVR4Ki8O7K&#10;JfHiMryeF7NiuSzCXzZvSLKW1zUTNs1BWyH5M+72Kt+p4qguLTte23AWklab9bJTaEtB26X7XM/B&#10;cnLzL2G4JkAtr0oKIxLcR6lXxsm1R0oy99LrIPGCML1P44CkpCgvS3rggv17SWjMcTqP5jsxnUC/&#10;qi1w39vaaNZzA9Oj432Ok6MTzawEV6J21BrKu93/WSss/FMrgO4D0U6wVqM7tZppPbnH4dRs9buW&#10;9QsoeISJkWP945kqhlH3UYDik1kapzBi3IaEaTLHSJ1b1mcWR+BwBw+g5E6bp+D7ZwMP3kHcDyc7&#10;Uc73zus0Qhe/AQAA//8DAFBLAwQUAAYACAAAACEAQnTun+AAAAALAQAADwAAAGRycy9kb3ducmV2&#10;LnhtbEyPwU7DMBBE70j8g7VIXFBru1QhCXEqVAn1xIGmElc3NkmEvY5iNw1/z3KC2+7OaOZttVu8&#10;Y7Od4hBQgVwLYBbbYAbsFJya11UOLCaNRruAVsG3jbCrb28qXZpwxXc7H1PHKARjqRX0KY0l57Ht&#10;rddxHUaLpH2GyetE69RxM+krhXvHN0Jk3OsBqaHXo933tv06Xjz1yqzJ+aH9mJs3uZ0f+GHvBCp1&#10;f7e8PANLdkl/ZvjFJ3SoiekcLmgicwpWRVaQVcFWSBrIscmfJLAzXQrxCLyu+P8f6h8AAAD//wMA&#10;UEsBAi0AFAAGAAgAAAAhALaDOJL+AAAA4QEAABMAAAAAAAAAAAAAAAAAAAAAAFtDb250ZW50X1R5&#10;cGVzXS54bWxQSwECLQAUAAYACAAAACEAOP0h/9YAAACUAQAACwAAAAAAAAAAAAAAAAAvAQAAX3Jl&#10;bHMvLnJlbHNQSwECLQAUAAYACAAAACEAN4PeeZwCAACKBQAADgAAAAAAAAAAAAAAAAAuAgAAZHJz&#10;L2Uyb0RvYy54bWxQSwECLQAUAAYACAAAACEAQnTun+AAAAALAQAADwAAAAAAAAAAAAAAAAD2BAAA&#10;ZHJzL2Rvd25yZXYueG1sUEsFBgAAAAAEAAQA8wAAAAMGAAAAAA==&#10;" filled="f" stroked="f">
                <v:textbox style="mso-fit-shape-to-text:t" inset="2.33247mm,1.16625mm,2.33247mm,1.16625mm">
                  <w:txbxContent>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Прицепная техника</w:t>
                      </w:r>
                    </w:p>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 xml:space="preserve">(производства дочерних компаний </w:t>
                      </w:r>
                    </w:p>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ОАО «НЕФАЗ» и ОАО «СЗАП»)</w:t>
                      </w:r>
                    </w:p>
                  </w:txbxContent>
                </v:textbox>
              </v:shape>
            </w:pict>
          </mc:Fallback>
        </mc:AlternateContent>
      </w:r>
      <w:r w:rsidR="00783DC7" w:rsidRPr="005F595E">
        <w:rPr>
          <w:noProof/>
          <w:lang w:eastAsia="ru-RU"/>
        </w:rPr>
        <mc:AlternateContent>
          <mc:Choice Requires="wps">
            <w:drawing>
              <wp:anchor distT="0" distB="0" distL="114300" distR="114300" simplePos="0" relativeHeight="251755520" behindDoc="0" locked="0" layoutInCell="1" allowOverlap="1" wp14:anchorId="05D90A95" wp14:editId="7277A003">
                <wp:simplePos x="0" y="0"/>
                <wp:positionH relativeFrom="column">
                  <wp:posOffset>-425450</wp:posOffset>
                </wp:positionH>
                <wp:positionV relativeFrom="paragraph">
                  <wp:posOffset>3094355</wp:posOffset>
                </wp:positionV>
                <wp:extent cx="1285875" cy="254000"/>
                <wp:effectExtent l="0" t="0" r="0" b="3810"/>
                <wp:wrapNone/>
                <wp:docPr id="3089" name="Text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5875"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самосвальные</w:t>
                            </w:r>
                          </w:p>
                        </w:txbxContent>
                      </wps:txbx>
                      <wps:bodyPr wrap="square" lIns="83969" tIns="41985" rIns="83969" bIns="41985">
                        <a:spAutoFit/>
                      </wps:bodyPr>
                    </wps:wsp>
                  </a:graphicData>
                </a:graphic>
              </wp:anchor>
            </w:drawing>
          </mc:Choice>
          <mc:Fallback>
            <w:pict>
              <v:shape id="TextBox 21" o:spid="_x0000_s1028" type="#_x0000_t202" style="position:absolute;left:0;text-align:left;margin-left:-33.5pt;margin-top:243.65pt;width:101.25pt;height:20pt;z-index:2517555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0JDengIAAIoFAAAOAAAAZHJzL2Uyb0RvYy54bWysVO1umzAU/T9p72D5P+UjkAAqqdIQpknd&#10;h9TuARwwwRrYzHYD1bR337VJUtpp0rSNHxb2vT7345zr65uxa9GRSsUEz7B/5WFEeSkqxg8Z/vJQ&#10;ODFGShNekVZwmuEnqvDN+u2b66FPaSAa0VZUIgDhKh36DDda96nrqrKhHVFXoqccjLWQHdGwlQe3&#10;kmQA9K51A89buoOQVS9FSZWC03wy4rXFr2ta6k91rahGbYYhN21Xade9Wd31NUkPkvQNK09pkL/I&#10;oiOMQ9ALVE40QY+S/QLVsVIKJWp9VYrOFXXNSmprgGp871U19w3pqa0FmqP6S5vU/4MtPx4/S8Sq&#10;DC+8OMGIkw5YeqCjvhUjCnzToKFXKfjd9+CpRzgHom2xqr8T5VeFuNg2hB/oRkoxNJRUkKC96c6u&#10;TjjKgOyHD6KCMORRCws01rIz3YN+IEAHop4u5EAqqDQhgziKVxFGJdiCKPQ8y55L0vPtXir9jooO&#10;mZ8MSyDfopPjndJQB7ieXUwwLgrWtlYALX9xAI7TCcSGq8ZmsrB8fk+8ZBfv4tAJg+XOCb08dzbF&#10;NnSWhb+K8kW+3eb+DxPXD9OGVRXlJsxZW374Z9ydVD6p4qIuJVpWGTiTkpKH/baV6EhA24X9DFuQ&#10;/MzNfZmGNUMtr0ryg9C7DRKnWMYrJyzCyElWXux4fnKbLL0wCfPiZUl3jNN/LwkNGU6iIJrE9Nva&#10;gOlnsme1kbRjGl6PlnUZji9OJDUS3PHKUqsJa6f/WStM+s+tgI6dibaCNRqd1KrH/WiHIzjPwV5U&#10;T6DgAV6MDKtvj0RSjNr3HBQfL5IlTJC2m9BPYtCqnFv2M4slsN/AABTMatNMygQOiZkNDLxN8fQ4&#10;mRdlvrdez0/o+icAAAD//wMAUEsDBBQABgAIAAAAIQDPDYDE4AAAAAsBAAAPAAAAZHJzL2Rvd25y&#10;ZXYueG1sTI/BboMwEETvkfoP1lbqJUoMSSCIYqIqUpVTDw2VenXwFlDxGmGH0L/v5tQed3Y086Y4&#10;zLYXE46+c6QgXkcgkGpnOmoUfFSvqwyED5qM7h2hgh/0cCgfFoXOjbvRO07n0AgOIZ9rBW0IQy6l&#10;r1u02q/dgMS/LzdaHfgcG2lGfeNw28tNFKXS6o64odUDHlusv89Xy71xWmXyVH9O1Vu8m5bydOwj&#10;UurpcX55BhFwDn9muOMzOpTMdHFXMl70ClbpnrcEBbtsvwVxd2yTBMRFQbJhRZaF/L+h/AUAAP//&#10;AwBQSwECLQAUAAYACAAAACEAtoM4kv4AAADhAQAAEwAAAAAAAAAAAAAAAAAAAAAAW0NvbnRlbnRf&#10;VHlwZXNdLnhtbFBLAQItABQABgAIAAAAIQA4/SH/1gAAAJQBAAALAAAAAAAAAAAAAAAAAC8BAABf&#10;cmVscy8ucmVsc1BLAQItABQABgAIAAAAIQBc0JDengIAAIoFAAAOAAAAAAAAAAAAAAAAAC4CAABk&#10;cnMvZTJvRG9jLnhtbFBLAQItABQABgAIAAAAIQDPDYDE4AAAAAsBAAAPAAAAAAAAAAAAAAAAAPgE&#10;AABkcnMvZG93bnJldi54bWxQSwUGAAAAAAQABADzAAAABQYAAAAA&#10;" filled="f" stroked="f">
                <v:textbox style="mso-fit-shape-to-text:t" inset="2.33247mm,1.16625mm,2.33247mm,1.16625mm">
                  <w:txbxContent>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самосвальные</w:t>
                      </w:r>
                    </w:p>
                  </w:txbxContent>
                </v:textbox>
              </v:shape>
            </w:pict>
          </mc:Fallback>
        </mc:AlternateContent>
      </w:r>
      <w:r w:rsidR="00783DC7" w:rsidRPr="005F595E">
        <w:rPr>
          <w:noProof/>
          <w:lang w:eastAsia="ru-RU"/>
        </w:rPr>
        <mc:AlternateContent>
          <mc:Choice Requires="wps">
            <w:drawing>
              <wp:anchor distT="0" distB="0" distL="114300" distR="114300" simplePos="0" relativeHeight="251756544" behindDoc="0" locked="0" layoutInCell="1" allowOverlap="1" wp14:anchorId="72428188" wp14:editId="7C703491">
                <wp:simplePos x="0" y="0"/>
                <wp:positionH relativeFrom="column">
                  <wp:posOffset>614045</wp:posOffset>
                </wp:positionH>
                <wp:positionV relativeFrom="paragraph">
                  <wp:posOffset>4428490</wp:posOffset>
                </wp:positionV>
                <wp:extent cx="1266825" cy="254000"/>
                <wp:effectExtent l="0" t="0" r="0" b="0"/>
                <wp:wrapNone/>
                <wp:docPr id="3090" name="Text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6825"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D0DF6" w:rsidRPr="00783DC7" w:rsidRDefault="00CD0DF6" w:rsidP="005F595E">
                            <w:pPr>
                              <w:pStyle w:val="11"/>
                              <w:spacing w:before="0" w:after="0"/>
                              <w:textAlignment w:val="baseline"/>
                              <w:rPr>
                                <w:sz w:val="16"/>
                                <w:szCs w:val="16"/>
                              </w:rPr>
                            </w:pPr>
                            <w:r w:rsidRPr="00783DC7">
                              <w:rPr>
                                <w:rFonts w:ascii="Arial" w:hAnsi="Arial" w:cs="Arial"/>
                                <w:color w:val="000000"/>
                                <w:kern w:val="24"/>
                                <w:sz w:val="16"/>
                                <w:szCs w:val="16"/>
                              </w:rPr>
                              <w:t>контейнеровозы</w:t>
                            </w:r>
                          </w:p>
                        </w:txbxContent>
                      </wps:txbx>
                      <wps:bodyPr wrap="square" lIns="83969" tIns="41985" rIns="83969" bIns="41985">
                        <a:spAutoFit/>
                      </wps:bodyPr>
                    </wps:wsp>
                  </a:graphicData>
                </a:graphic>
                <wp14:sizeRelH relativeFrom="margin">
                  <wp14:pctWidth>0</wp14:pctWidth>
                </wp14:sizeRelH>
              </wp:anchor>
            </w:drawing>
          </mc:Choice>
          <mc:Fallback>
            <w:pict>
              <v:shape id="TextBox 23" o:spid="_x0000_s1029" type="#_x0000_t202" style="position:absolute;left:0;text-align:left;margin-left:48.35pt;margin-top:348.7pt;width:99.75pt;height:20pt;z-index:2517565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qwSngIAAIoFAAAOAAAAZHJzL2Uyb0RvYy54bWysVNtunDAQfa/Uf7D8TrgsSwCFrZJlqSql&#10;FynpB3jBLFbBdm1nIar67x2bvSV9qdrygMAzPnPOzLFv3k1Dj/ZUaSZ4gcOrACPKa9Ewvivw18fK&#10;SzHShvCG9ILTAj9Tjd+t3r65GWVOI9GJvqEKAQjX+SgL3Bkjc9/XdUcHoq+EpByCrVADMfCrdn6j&#10;yAjoQ+9HQZD4o1CNVKKmWsNqOQfxyuG3La3N57bV1KC+wMDNuLdy7619+6sbku8UkR2rDzTIX7AY&#10;CONQ9ARVEkPQk2K/QQ2sVkKL1lzVYvBF27KaOg2gJgxeqXnoiKROCzRHy1Ob9P+DrT/tvyjEmgIv&#10;ggwaxMkAU3qkk7kTE4oWtkGj1DnkPUjINBOsw6CdWC3vRf1NIy7WHeE7equUGDtKGiAY2p3+xdYZ&#10;R1uQ7fhRNFCGPBnhgKZWDbZ70A8E6MDj+TQcoIJqWzJKkjRaYlRDLFrGQeCm55P8uFsqbd5TMSD7&#10;UWAFw3foZH+vjWVD8mOKLcZFxfreGaDnLxYgcV6B2rDVxiwLN88fWZBt0k0ae3GUbLw4KEvvtlrH&#10;XlKF18tyUa7XZfjT1g3jvGNNQ7ktc/RWGP/Z7A4un11xcpcWPWssnKWk1W677hXaE/B25R7Xc4ic&#10;0/yXNFwTQMsrSWEUB3dR5lVJeu3FVbz0susg9YIwu8uSIM7isnop6Z5x+u+S0FjgbAkzdXLOpF9p&#10;g0mfh32hjeQDM3B79GwocHpKIrm14IY3brSGsH7+vmiFpX9uBYz7OGhnWOvR2a1m2k7z4Tieg61o&#10;nsHBI9wYBdbfn4iiGPUfODg+XWRJBleM+4nDLAWvqsvI9iLiFMtbOAAVc960J2UGPxwbOPCO4uFy&#10;sjfK5b/LOl+hq18AAAD//wMAUEsDBBQABgAIAAAAIQAiL96a3wAAAAoBAAAPAAAAZHJzL2Rvd25y&#10;ZXYueG1sTI/BTsMwDIbvSLxDZCQuiKUtU7p2TSc0Ce3EgXUS16zJ2orEqZqsK2+POcHR9qf//1zt&#10;FmfZbKYweJSQrhJgBluvB+wknJq35w2wEBVqZT0aCd8mwK6+v6tUqf0NP8x8jB2jEAylktDHOJac&#10;h7Y3ToWVHw3S7eInpyKNU8f1pG4U7izPkkRwpwakhl6NZt+b9ut4ddSbimbDD+3n3Lyn6/mJH/Y2&#10;QSkfH5bXLbBolvgHw68+qUNNTmd/RR2YlVCInEgJosjXwAjICpEBO0vIX2jD64r/f6H+AQAA//8D&#10;AFBLAQItABQABgAIAAAAIQC2gziS/gAAAOEBAAATAAAAAAAAAAAAAAAAAAAAAABbQ29udGVudF9U&#10;eXBlc10ueG1sUEsBAi0AFAAGAAgAAAAhADj9If/WAAAAlAEAAAsAAAAAAAAAAAAAAAAALwEAAF9y&#10;ZWxzLy5yZWxzUEsBAi0AFAAGAAgAAAAhAKturBKeAgAAigUAAA4AAAAAAAAAAAAAAAAALgIAAGRy&#10;cy9lMm9Eb2MueG1sUEsBAi0AFAAGAAgAAAAhACIv3prfAAAACgEAAA8AAAAAAAAAAAAAAAAA+AQA&#10;AGRycy9kb3ducmV2LnhtbFBLBQYAAAAABAAEAPMAAAAEBgAAAAA=&#10;" filled="f" stroked="f">
                <v:textbox style="mso-fit-shape-to-text:t" inset="2.33247mm,1.16625mm,2.33247mm,1.16625mm">
                  <w:txbxContent>
                    <w:p w:rsidR="00CD0DF6" w:rsidRPr="00783DC7" w:rsidRDefault="00CD0DF6" w:rsidP="005F595E">
                      <w:pPr>
                        <w:pStyle w:val="11"/>
                        <w:spacing w:before="0" w:after="0"/>
                        <w:textAlignment w:val="baseline"/>
                        <w:rPr>
                          <w:sz w:val="16"/>
                          <w:szCs w:val="16"/>
                        </w:rPr>
                      </w:pPr>
                      <w:r w:rsidRPr="00783DC7">
                        <w:rPr>
                          <w:rFonts w:ascii="Arial" w:hAnsi="Arial" w:cs="Arial"/>
                          <w:color w:val="000000"/>
                          <w:kern w:val="24"/>
                          <w:sz w:val="16"/>
                          <w:szCs w:val="16"/>
                        </w:rPr>
                        <w:t>контейнеровозы</w:t>
                      </w:r>
                    </w:p>
                  </w:txbxContent>
                </v:textbox>
              </v:shape>
            </w:pict>
          </mc:Fallback>
        </mc:AlternateContent>
      </w:r>
      <w:r w:rsidR="00783DC7" w:rsidRPr="005F595E">
        <w:rPr>
          <w:noProof/>
          <w:lang w:eastAsia="ru-RU"/>
        </w:rPr>
        <mc:AlternateContent>
          <mc:Choice Requires="wps">
            <w:drawing>
              <wp:anchor distT="0" distB="0" distL="114300" distR="114300" simplePos="0" relativeHeight="251759616" behindDoc="0" locked="0" layoutInCell="1" allowOverlap="1" wp14:anchorId="779D89BF" wp14:editId="71BA53F4">
                <wp:simplePos x="0" y="0"/>
                <wp:positionH relativeFrom="column">
                  <wp:posOffset>2237105</wp:posOffset>
                </wp:positionH>
                <wp:positionV relativeFrom="paragraph">
                  <wp:posOffset>2555240</wp:posOffset>
                </wp:positionV>
                <wp:extent cx="2736215" cy="254000"/>
                <wp:effectExtent l="0" t="0" r="0" b="3810"/>
                <wp:wrapNone/>
                <wp:docPr id="3093" name="Text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36215"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Спецавтотехника на шасси КАМАЗ</w:t>
                            </w:r>
                          </w:p>
                        </w:txbxContent>
                      </wps:txbx>
                      <wps:bodyPr wrap="square" lIns="83969" tIns="41985" rIns="83969" bIns="41985">
                        <a:spAutoFit/>
                      </wps:bodyPr>
                    </wps:wsp>
                  </a:graphicData>
                </a:graphic>
              </wp:anchor>
            </w:drawing>
          </mc:Choice>
          <mc:Fallback>
            <w:pict>
              <v:shape id="TextBox 26" o:spid="_x0000_s1030" type="#_x0000_t202" style="position:absolute;left:0;text-align:left;margin-left:176.15pt;margin-top:201.2pt;width:215.45pt;height:20pt;z-index:2517596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4MiDoAIAAIoFAAAOAAAAZHJzL2Uyb0RvYy54bWysVNtunDAQfa/Uf7D8TrislwUUNkqWpaqU&#10;XqSkH+AFs1gFm9rOslGVf+/Y7C3pS9WWBwt7xmcu54yvb/Z9h3ZMaS5FjsOrACMmKllzsc3xt8fS&#10;SzDShoqadlKwHD8zjW+W799dj0PGItnKrmYKAYjQ2TjkuDVmyHxfVy3rqb6SAxNgbKTqqYGt2vq1&#10;oiOg950fBUHsj1LVg5IV0xpOi8mIlw6/aVhlvjSNZgZ1OYbcjFuVWzd29ZfXNNsqOrS8OqRB/yKL&#10;nnIBQU9QBTUUPSn+G1TPKyW1bMxVJXtfNg2vmKsBqgmDN9U8tHRgrhZojh5ObdL/D7b6vPuqEK9z&#10;PAvSGUaC9sDSI9ubO7lHUWwbNA46A7+HATzNHs6BaFesHu5l9V0jIVctFVt2q5QcW0ZrSDC0N/2L&#10;qxOOtiCb8ZOsIQx9MtIB7RvV2+5BPxCgA1HPJ3IgFVTBYbSYxVE4x6gCWzQnQeDY82l2vD0obT4w&#10;2SP7k2MF5Dt0urvXxmZDs6OLDSZkybvOCaATrw7AcTqB2HDV2mwWjs+faZCuk3VCPBLFa48EReHd&#10;livixWW4mBezYrUqwhcbNyRZy+uaCRvmqK2Q/Bl3B5VPqjipS8uO1xbOpqTVdrPqFNpR0HbpPtdz&#10;sJzd/NdpuCZALW9KCiMS3EWpV8bJwiMlmXvpIki8IEzv0jggKSnK1yXdc8H+vSQ05jidR/NJTOek&#10;39QGTJ/JvqiNZj038Hp0vM9xcnKimZXgWtSOWkN5N/1ftMKmf24F0H0k2gnWanRSq9lv9m44yHEO&#10;NrJ+BgWP8GLkWP94ooph1H0UoPhklsYpPDFuQ8I0Aa2qS8vmwuIIHG5hAErutGknZQI/jA0MvEvx&#10;8DjZF+Vy77zOT+jyFwAAAP//AwBQSwMEFAAGAAgAAAAhAL+FEQ3eAAAACwEAAA8AAABkcnMvZG93&#10;bnJldi54bWxMj01LxDAQhu+C/yGM4EXcpB+upTZdZEH25MGt4DXbjG2xmZQm263/3vGkx3nn4f2o&#10;dqsbxYJzGDxpSDYKBFLr7UCdhvfm5b4AEaIha0ZPqOEbA+zq66vKlNZf6A2XY+wEm1AojYY+xqmU&#10;MrQ9OhM2fkLi36efnYl8zp20s7mwuRtlqtRWOjMQJ/Rmwn2P7dfx7Dg32TaFPLQfS/Oa5MudPOxH&#10;RVrf3qzPTyAirvEPht/6XB1q7nTyZ7JBjBqyhzRjVEOu0hwEE49FloI4sZKzIutK/t9Q/wAAAP//&#10;AwBQSwECLQAUAAYACAAAACEAtoM4kv4AAADhAQAAEwAAAAAAAAAAAAAAAAAAAAAAW0NvbnRlbnRf&#10;VHlwZXNdLnhtbFBLAQItABQABgAIAAAAIQA4/SH/1gAAAJQBAAALAAAAAAAAAAAAAAAAAC8BAABf&#10;cmVscy8ucmVsc1BLAQItABQABgAIAAAAIQBI4MiDoAIAAIoFAAAOAAAAAAAAAAAAAAAAAC4CAABk&#10;cnMvZTJvRG9jLnhtbFBLAQItABQABgAIAAAAIQC/hREN3gAAAAsBAAAPAAAAAAAAAAAAAAAAAPoE&#10;AABkcnMvZG93bnJldi54bWxQSwUGAAAAAAQABADzAAAABQYAAAAA&#10;" filled="f" stroked="f">
                <v:textbox style="mso-fit-shape-to-text:t" inset="2.33247mm,1.16625mm,2.33247mm,1.16625mm">
                  <w:txbxContent>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Спецавтотехника на шасси КАМАЗ</w:t>
                      </w:r>
                    </w:p>
                  </w:txbxContent>
                </v:textbox>
              </v:shape>
            </w:pict>
          </mc:Fallback>
        </mc:AlternateContent>
      </w:r>
      <w:r w:rsidR="00783DC7" w:rsidRPr="005F595E">
        <w:rPr>
          <w:noProof/>
          <w:lang w:eastAsia="ru-RU"/>
        </w:rPr>
        <w:drawing>
          <wp:anchor distT="0" distB="0" distL="114300" distR="114300" simplePos="0" relativeHeight="251761664" behindDoc="0" locked="0" layoutInCell="1" allowOverlap="1" wp14:anchorId="1433A351" wp14:editId="1C0D0EA7">
            <wp:simplePos x="0" y="0"/>
            <wp:positionH relativeFrom="column">
              <wp:posOffset>-186690</wp:posOffset>
            </wp:positionH>
            <wp:positionV relativeFrom="paragraph">
              <wp:posOffset>4761865</wp:posOffset>
            </wp:positionV>
            <wp:extent cx="933450" cy="552450"/>
            <wp:effectExtent l="0" t="0" r="0" b="0"/>
            <wp:wrapNone/>
            <wp:docPr id="210" name="Picture 19" descr="http://www.nefaz.ru/useruploads/images/production_img/nefaz_231_67f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01" name="Picture 19" descr="http://www.nefaz.ru/useruploads/images/production_img/nefaz_231_67f0.jpg"/>
                    <pic:cNvPicPr>
                      <a:picLocks noChangeAspect="1" noChangeArrowheads="1"/>
                    </pic:cNvPicPr>
                  </pic:nvPicPr>
                  <pic:blipFill>
                    <a:blip r:embed="rId10" cstate="print">
                      <a:extLst>
                        <a:ext uri="{28A0092B-C50C-407E-A947-70E740481C1C}">
                          <a14:useLocalDpi xmlns:a14="http://schemas.microsoft.com/office/drawing/2010/main" val="0"/>
                        </a:ext>
                      </a:extLst>
                    </a:blip>
                    <a:srcRect t="7724" b="18510"/>
                    <a:stretch>
                      <a:fillRect/>
                    </a:stretch>
                  </pic:blipFill>
                  <pic:spPr bwMode="auto">
                    <a:xfrm>
                      <a:off x="0" y="0"/>
                      <a:ext cx="933450" cy="552450"/>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00783DC7" w:rsidRPr="005F595E">
        <w:rPr>
          <w:noProof/>
          <w:lang w:eastAsia="ru-RU"/>
        </w:rPr>
        <mc:AlternateContent>
          <mc:Choice Requires="wps">
            <w:drawing>
              <wp:anchor distT="0" distB="0" distL="114300" distR="114300" simplePos="0" relativeHeight="251762688" behindDoc="0" locked="0" layoutInCell="1" allowOverlap="1" wp14:anchorId="3BF7E74C" wp14:editId="30712527">
                <wp:simplePos x="0" y="0"/>
                <wp:positionH relativeFrom="column">
                  <wp:posOffset>-554355</wp:posOffset>
                </wp:positionH>
                <wp:positionV relativeFrom="paragraph">
                  <wp:posOffset>3469640</wp:posOffset>
                </wp:positionV>
                <wp:extent cx="306705" cy="783590"/>
                <wp:effectExtent l="57150" t="38100" r="84455" b="92710"/>
                <wp:wrapNone/>
                <wp:docPr id="196" name="TextBox 15"/>
                <wp:cNvGraphicFramePr/>
                <a:graphic xmlns:a="http://schemas.openxmlformats.org/drawingml/2006/main">
                  <a:graphicData uri="http://schemas.microsoft.com/office/word/2010/wordprocessingShape">
                    <wps:wsp>
                      <wps:cNvSpPr txBox="1"/>
                      <wps:spPr>
                        <a:xfrm>
                          <a:off x="0" y="0"/>
                          <a:ext cx="306705" cy="783590"/>
                        </a:xfrm>
                        <a:prstGeom prst="rect">
                          <a:avLst/>
                        </a:prstGeom>
                        <a:no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txbx>
                        <w:txbxContent>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прицепы</w:t>
                            </w:r>
                          </w:p>
                        </w:txbxContent>
                      </wps:txbx>
                      <wps:bodyPr vert="vert270" wrap="square" lIns="72000" tIns="0" rIns="72000" bIns="0">
                        <a:spAutoFit/>
                      </wps:bodyPr>
                    </wps:wsp>
                  </a:graphicData>
                </a:graphic>
              </wp:anchor>
            </w:drawing>
          </mc:Choice>
          <mc:Fallback>
            <w:pict>
              <v:shape id="TextBox 15" o:spid="_x0000_s1031" type="#_x0000_t202" style="position:absolute;left:0;text-align:left;margin-left:-43.65pt;margin-top:273.2pt;width:24.15pt;height:61.7pt;z-index:2517626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8hYOYwIAAMIEAAAOAAAAZHJzL2Uyb0RvYy54bWysVMuO0zAU3SPxD5b3TNKWTh+adASMBiHx&#10;EjOItRs7TSTHNrbbpH/Pufa0U2CH6MK178vn3Hucm9ux1+ygfOisqfjkquRMmdrKzuwq/v3x/tWS&#10;sxCFkUJboyp+VIHfbl6+uBncWk1ta7VUnqGICevBVbyN0a2LItSt6kW4sk4ZOBvrexFx9LtCejGg&#10;eq+LaVleF4P10nlbqxBgvctOvkn1m0bV8UvTBBWZrjiwxbT6tG5pLTY3Yr3zwrVd/QRD/AOKXnQG&#10;l55L3Yko2N53f5Xqu9rbYJt4Vdu+sE3T1SpxAJtJ+Qebh1Y4lbigOcGd2xT+X9n68+GrZ53E7FbX&#10;nBnRY0iPaoxv7cgmc+rP4MIaYQ8OgXGEHbEne4CRaI+N7+kfhBj86PTx3F0UYzWMs/J6Uc45q+Fa&#10;LGfzVep+8ZzsfIjvle0ZbSruMbzUU3H4GCKAIPQUQncZe99pnQaoDRsqvppPqbyAjBotIra9A7Fg&#10;dpwJvYM+6+hTxWB1Jymb6oRjeKc9OwhIBMqSdiD+nGkRIhzgkX45sRVS5dDVHOasnyDiJyuzeVKe&#10;7ICbSyfkv11JNO5EaHNKclElZGhDkFRSLlinnu6j8g+tHNhW7/03AUqvCRFnsqM+4RnkA6DOkwcu&#10;b+OPLrZJQTSJRNTvtmemlIQ0sgvtWpGhzJZkzFBCDk+w7AlDOl3AK0gdWQW0i+N2TGo6K2dr5RHC&#10;wScCUGmdLgBvwIvDZH7uhVfo9AcDSS+ICJ5oOhCFS+v2yZp4uDf7iOEnTdCt+Q5AowMeSgL59Kjp&#10;JV6eU9Tzp2fzCwAA//8DAFBLAwQUAAYACAAAACEAtwiluOIAAAALAQAADwAAAGRycy9kb3ducmV2&#10;LnhtbEyPy07DMBBF90j8gzVIbFDqQItJQyYV4rGp2FDYsHNsN4mI7ch205SvZ1jBcjRH955bbWY7&#10;sMmE2HuHcL3IgRmnvO5di/Dx/pIVwGKSTsvBO4NwMhE29flZJUvtj+7NTLvUMgpxsZQIXUpjyXlU&#10;nbEyLvxoHP32PliZ6Awt10EeKdwO/CbPBbeyd9TQydE8dkZ97Q4W4VVPuYj9afsckvpU++aptVff&#10;iJcX88M9sGTm9AfDrz6pQ01OjT84HdmAkBV3S0IRbldiBYyIbLmmdQ2CEOsCeF3x/xvqHwAAAP//&#10;AwBQSwECLQAUAAYACAAAACEAtoM4kv4AAADhAQAAEwAAAAAAAAAAAAAAAAAAAAAAW0NvbnRlbnRf&#10;VHlwZXNdLnhtbFBLAQItABQABgAIAAAAIQA4/SH/1gAAAJQBAAALAAAAAAAAAAAAAAAAAC8BAABf&#10;cmVscy8ucmVsc1BLAQItABQABgAIAAAAIQCR8hYOYwIAAMIEAAAOAAAAAAAAAAAAAAAAAC4CAABk&#10;cnMvZTJvRG9jLnhtbFBLAQItABQABgAIAAAAIQC3CKW44gAAAAsBAAAPAAAAAAAAAAAAAAAAAL0E&#10;AABkcnMvZG93bnJldi54bWxQSwUGAAAAAAQABADzAAAAzAUAAAAA&#10;" filled="f">
                <v:shadow on="t" color="black" opacity="24903f" origin=",.5" offset="0,.55556mm"/>
                <v:textbox style="layout-flow:vertical;mso-layout-flow-alt:bottom-to-top;mso-fit-shape-to-text:t" inset="2mm,0,2mm,0">
                  <w:txbxContent>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прицепы</w:t>
                      </w:r>
                    </w:p>
                  </w:txbxContent>
                </v:textbox>
              </v:shape>
            </w:pict>
          </mc:Fallback>
        </mc:AlternateContent>
      </w:r>
      <w:r w:rsidR="00783DC7" w:rsidRPr="005F595E">
        <w:rPr>
          <w:noProof/>
          <w:lang w:eastAsia="ru-RU"/>
        </w:rPr>
        <mc:AlternateContent>
          <mc:Choice Requires="wps">
            <w:drawing>
              <wp:anchor distT="0" distB="0" distL="114300" distR="114300" simplePos="0" relativeHeight="251763712" behindDoc="0" locked="0" layoutInCell="1" allowOverlap="1" wp14:anchorId="7FAB1B23" wp14:editId="623D02FA">
                <wp:simplePos x="0" y="0"/>
                <wp:positionH relativeFrom="column">
                  <wp:posOffset>-554355</wp:posOffset>
                </wp:positionH>
                <wp:positionV relativeFrom="paragraph">
                  <wp:posOffset>4712970</wp:posOffset>
                </wp:positionV>
                <wp:extent cx="306705" cy="944245"/>
                <wp:effectExtent l="57150" t="38100" r="74930" b="103505"/>
                <wp:wrapNone/>
                <wp:docPr id="197" name="TextBox 36"/>
                <wp:cNvGraphicFramePr/>
                <a:graphic xmlns:a="http://schemas.openxmlformats.org/drawingml/2006/main">
                  <a:graphicData uri="http://schemas.microsoft.com/office/word/2010/wordprocessingShape">
                    <wps:wsp>
                      <wps:cNvSpPr txBox="1"/>
                      <wps:spPr>
                        <a:xfrm>
                          <a:off x="0" y="0"/>
                          <a:ext cx="306705" cy="944245"/>
                        </a:xfrm>
                        <a:prstGeom prst="rect">
                          <a:avLst/>
                        </a:prstGeom>
                        <a:no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txbx>
                        <w:txbxContent>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полуприцепы</w:t>
                            </w:r>
                          </w:p>
                        </w:txbxContent>
                      </wps:txbx>
                      <wps:bodyPr vert="vert270" lIns="72000" tIns="0" rIns="72000" bIns="0">
                        <a:spAutoFit/>
                      </wps:bodyPr>
                    </wps:wsp>
                  </a:graphicData>
                </a:graphic>
              </wp:anchor>
            </w:drawing>
          </mc:Choice>
          <mc:Fallback>
            <w:pict>
              <v:shape id="TextBox 36" o:spid="_x0000_s1032" type="#_x0000_t202" style="position:absolute;left:0;text-align:left;margin-left:-43.65pt;margin-top:371.1pt;width:24.15pt;height:74.35pt;z-index:2517637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C9aVwIAALQEAAAOAAAAZHJzL2Uyb0RvYy54bWysVE2P2yAQvVfqf0DcGzvfmyjOqm20VaV+&#10;qdmq57HBsSUMCEjs/PvOQJJN21vVHAjMDI/3hoc3j0On2Ek63xpd8PEo50zqyohWHwr+4/npzQNn&#10;PoAWoIyWBT9Lzx+3r19teruWE9MYJaRjCKL9urcFb0Kw6yzzVSM78CNjpcZkbVwHAZfukAkHPaJ3&#10;Kpvk+SLrjRPWmUp6j9FdSvJtxK9rWYWvde1lYKrgyC3E0cWxpDHbbmB9cGCbtrrQgH9g0UGr8dAb&#10;1A4CsKNr/4Lq2soZb+owqkyXmbpuKxk1oJpx/oeafQNWRi3YHG9vbfL/D7b6cvrmWCvw7lZLzjR0&#10;eEnPcgjvzMCmC+pPb/0ay/YWC8OAcay9xj0GSfZQu47+URDDPHb6fOsugrEKg9N8scznnFWYWs1m&#10;k9mcULKXzdb58EGajtGk4A4vL/YUTp98SKXXEjpLm6dWqXiBSrMeQecTgge0Ua0g4LSzKMzrA2eg&#10;DujPKriI6I1qBe0mHH/275VjJ0CLoLOE6Uk/Zwp8wATqiL+0sQEhU+lqjuHkHw/hsxEpPM6vcVSW&#10;oKPI344kGTvwTdoSU5deKE2UZHQuqo49PQbp9o3oWamO7jugpBkx4ky01Cd8BmmBVOcxgylnws82&#10;NNFBdBNRqDuUN6W0CbdRHJRtIFGZPlAw9dqn8sjeXDnE1R29jNyRXECzMJRDdNPNOaURZzQOfiKQ&#10;Ko2TJdJTHzWaeEnU8VHGBZG+j5aXaGRu3x4DXnd0AZ2TUJEMLfBpRFqXZ0xv734dq14+NttfAAAA&#10;//8DAFBLAwQUAAYACAAAACEA8TfWeuIAAAALAQAADwAAAGRycy9kb3ducmV2LnhtbEyPy07DMBBF&#10;90j8gzVIbFBqk6I2SeNUiMcGdUNh051jT5OIeBzFbpry9ZgVLEdzdO+55Xa2PZtw9J0jCfcLAQxJ&#10;O9NRI+Hz4zXJgPmgyKjeEUq4oIdtdX1VqsK4M73jtA8NiyHkCyWhDWEoOPe6Rav8wg1I8Xd0o1Uh&#10;nmPDzajOMdz2PBVixa3qKDa0asCnFvXX/mQl7MwkVr67vL2MQR/0sX5u7N23lLc38+MGWMA5/MHw&#10;qx/VoYpOtTuR8ayXkGTrZUQlrB/SFFgkkmUe19USslzkwKuS/99Q/QAAAP//AwBQSwECLQAUAAYA&#10;CAAAACEAtoM4kv4AAADhAQAAEwAAAAAAAAAAAAAAAAAAAAAAW0NvbnRlbnRfVHlwZXNdLnhtbFBL&#10;AQItABQABgAIAAAAIQA4/SH/1gAAAJQBAAALAAAAAAAAAAAAAAAAAC8BAABfcmVscy8ucmVsc1BL&#10;AQItABQABgAIAAAAIQCtoC9aVwIAALQEAAAOAAAAAAAAAAAAAAAAAC4CAABkcnMvZTJvRG9jLnht&#10;bFBLAQItABQABgAIAAAAIQDxN9Z64gAAAAsBAAAPAAAAAAAAAAAAAAAAALEEAABkcnMvZG93bnJl&#10;di54bWxQSwUGAAAAAAQABADzAAAAwAUAAAAA&#10;" filled="f">
                <v:shadow on="t" color="black" opacity="24903f" origin=",.5" offset="0,.55556mm"/>
                <v:textbox style="layout-flow:vertical;mso-layout-flow-alt:bottom-to-top;mso-fit-shape-to-text:t" inset="2mm,0,2mm,0">
                  <w:txbxContent>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полуприцепы</w:t>
                      </w:r>
                    </w:p>
                  </w:txbxContent>
                </v:textbox>
              </v:shape>
            </w:pict>
          </mc:Fallback>
        </mc:AlternateContent>
      </w:r>
      <w:r w:rsidR="00783DC7" w:rsidRPr="005F595E">
        <w:rPr>
          <w:noProof/>
          <w:lang w:eastAsia="ru-RU"/>
        </w:rPr>
        <w:drawing>
          <wp:anchor distT="0" distB="0" distL="114300" distR="114300" simplePos="0" relativeHeight="251764736" behindDoc="0" locked="0" layoutInCell="1" allowOverlap="1" wp14:anchorId="59A81500" wp14:editId="203A7539">
            <wp:simplePos x="0" y="0"/>
            <wp:positionH relativeFrom="column">
              <wp:posOffset>746760</wp:posOffset>
            </wp:positionH>
            <wp:positionV relativeFrom="paragraph">
              <wp:posOffset>3399790</wp:posOffset>
            </wp:positionV>
            <wp:extent cx="800100" cy="676275"/>
            <wp:effectExtent l="0" t="0" r="0" b="9525"/>
            <wp:wrapNone/>
            <wp:docPr id="212" name="Picture 21" descr="http://www.nefaz.ru/useruploads/images/production_img/nefaz_234_e5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04" name="Picture 21" descr="http://www.nefaz.ru/useruploads/images/production_img/nefaz_234_e590.jpg"/>
                    <pic:cNvPicPr>
                      <a:picLocks noChangeAspect="1" noChangeArrowheads="1"/>
                    </pic:cNvPicPr>
                  </pic:nvPicPr>
                  <pic:blipFill>
                    <a:blip r:embed="rId11" cstate="print">
                      <a:extLst>
                        <a:ext uri="{28A0092B-C50C-407E-A947-70E740481C1C}">
                          <a14:useLocalDpi xmlns:a14="http://schemas.microsoft.com/office/drawing/2010/main" val="0"/>
                        </a:ext>
                      </a:extLst>
                    </a:blip>
                    <a:srcRect t="27039" r="31889" b="9732"/>
                    <a:stretch>
                      <a:fillRect/>
                    </a:stretch>
                  </pic:blipFill>
                  <pic:spPr bwMode="auto">
                    <a:xfrm>
                      <a:off x="0" y="0"/>
                      <a:ext cx="800100" cy="676275"/>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00783DC7" w:rsidRPr="005F595E">
        <w:rPr>
          <w:noProof/>
          <w:lang w:eastAsia="ru-RU"/>
        </w:rPr>
        <mc:AlternateContent>
          <mc:Choice Requires="wps">
            <w:drawing>
              <wp:anchor distT="0" distB="0" distL="114300" distR="114300" simplePos="0" relativeHeight="251765760" behindDoc="0" locked="0" layoutInCell="1" allowOverlap="1" wp14:anchorId="7DAFC579" wp14:editId="5B37B4E2">
                <wp:simplePos x="0" y="0"/>
                <wp:positionH relativeFrom="column">
                  <wp:posOffset>746760</wp:posOffset>
                </wp:positionH>
                <wp:positionV relativeFrom="paragraph">
                  <wp:posOffset>3123565</wp:posOffset>
                </wp:positionV>
                <wp:extent cx="1076325" cy="254000"/>
                <wp:effectExtent l="0" t="0" r="0" b="0"/>
                <wp:wrapNone/>
                <wp:docPr id="3105" name="Text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6325"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цистерны</w:t>
                            </w:r>
                          </w:p>
                        </w:txbxContent>
                      </wps:txbx>
                      <wps:bodyPr wrap="square" lIns="83969" tIns="41985" rIns="83969" bIns="41985">
                        <a:spAutoFit/>
                      </wps:bodyPr>
                    </wps:wsp>
                  </a:graphicData>
                </a:graphic>
                <wp14:sizeRelH relativeFrom="margin">
                  <wp14:pctWidth>0</wp14:pctWidth>
                </wp14:sizeRelH>
              </wp:anchor>
            </w:drawing>
          </mc:Choice>
          <mc:Fallback>
            <w:pict>
              <v:shape id="TextBox 38" o:spid="_x0000_s1033" type="#_x0000_t202" style="position:absolute;left:0;text-align:left;margin-left:58.8pt;margin-top:245.95pt;width:84.75pt;height:20pt;z-index:2517657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A3V3nwIAAIoFAAAOAAAAZHJzL2Uyb0RvYy54bWysVNtunDAQfa/Uf7D8TjAsywIKGyXLUlVK&#10;L1LSD/CCWayCTW1n2ajKv3ds9pb0pWrLAwLP+MyZOce+vtn3HdoxpbkUOQ6uCEZMVLLmYpvjb4+l&#10;l2CkDRU17aRgOX5mGt8s37+7HoeMhbKVXc0UAhChs3HIcWvMkPm+rlrWU30lByYg2EjVUwO/auvX&#10;io6A3nd+SEjsj1LVg5IV0xpWiymIlw6/aVhlvjSNZgZ1OQZuxr2Ve2/s219e02yr6NDy6kCD/gWL&#10;nnIBRU9QBTUUPSn+G1TPKyW1bMxVJXtfNg2vmOsBugnIm24eWjow1wsMRw+nMen/B1t93n1ViNc5&#10;ngVkjpGgPaj0yPbmTu7RLLEDGgedQd7DAJlmD+sgtGtWD/ey+q6RkKuWii27VUqOLaM1EAzsTv9i&#10;64SjLchm/CRrKEOfjHRA+0b1dnowDwToINTzSRyggipbkiziWQgUK4iF84gQp55Ps+PuQWnzgcke&#10;2Y8cKxDfodPdvTaWDc2OKbaYkCXvOmeATrxagMRpBWrDVhuzLJyeP1OSrpN1EnlRGK+9iBSFd1uu&#10;Ii8ug8W8mBWrVRG82LpBlLW8rpmwZY7eCqI/0+7g8skVJ3dp2fHawllKWm03q06hHQVvl+5xM4fI&#10;Oc1/TcMNAXp501IQRuQuTL0yThZeVEZzL12QxCNBepfGJEqjonzd0j0X7N9bQmOO0zlo6to5k37T&#10;Gyh9FvuiN5r13MDt0fE+x8kpiWbWgmtRO2kN5d30fTEKS/88CpD7KLQzrPXo5Faz3+zd4Vgcz8FG&#10;1s/g4BFujBzrH09UMYy6jwIcn8zSOIUrxv1EQZqAV9VlZHMRcR0Pt3AASu68aU/KBH44NnDgHcXD&#10;5WRvlMt/l3W+Qpe/AAAA//8DAFBLAwQUAAYACAAAACEAExxf3N8AAAALAQAADwAAAGRycy9kb3du&#10;cmV2LnhtbEyPPU/DMBCGdyT+g3VILIg6LiVNQ5wKVUKdGGiQurrxNYmIz1HspuHfc0wwvneP3o9i&#10;O7teTDiGzpMGtUhAINXedtRo+KzeHjMQIRqypveEGr4xwLa8vSlMbv2VPnA6xEawCYXcaGhjHHIp&#10;Q92iM2HhByT+nf3oTGQ5NtKO5srmrpfLJEmlMx1xQmsG3LVYfx0ujnNVWmVyXx+n6l2tpge53/UJ&#10;aX1/N7++gIg4xz8YfutzdSi508lfyAbRs1brlFENq43agGBima0ViJOG5ye+yLKQ/zeUPwAAAP//&#10;AwBQSwECLQAUAAYACAAAACEAtoM4kv4AAADhAQAAEwAAAAAAAAAAAAAAAAAAAAAAW0NvbnRlbnRf&#10;VHlwZXNdLnhtbFBLAQItABQABgAIAAAAIQA4/SH/1gAAAJQBAAALAAAAAAAAAAAAAAAAAC8BAABf&#10;cmVscy8ucmVsc1BLAQItABQABgAIAAAAIQCsA3V3nwIAAIoFAAAOAAAAAAAAAAAAAAAAAC4CAABk&#10;cnMvZTJvRG9jLnhtbFBLAQItABQABgAIAAAAIQATHF/c3wAAAAsBAAAPAAAAAAAAAAAAAAAAAPkE&#10;AABkcnMvZG93bnJldi54bWxQSwUGAAAAAAQABADzAAAABQYAAAAA&#10;" filled="f" stroked="f">
                <v:textbox style="mso-fit-shape-to-text:t" inset="2.33247mm,1.16625mm,2.33247mm,1.16625mm">
                  <w:txbxContent>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цистерны</w:t>
                      </w:r>
                    </w:p>
                  </w:txbxContent>
                </v:textbox>
              </v:shape>
            </w:pict>
          </mc:Fallback>
        </mc:AlternateContent>
      </w:r>
      <w:r w:rsidR="00783DC7" w:rsidRPr="005F595E">
        <w:rPr>
          <w:noProof/>
          <w:lang w:eastAsia="ru-RU"/>
        </w:rPr>
        <w:drawing>
          <wp:anchor distT="0" distB="0" distL="114300" distR="114300" simplePos="0" relativeHeight="251766784" behindDoc="0" locked="0" layoutInCell="1" allowOverlap="1" wp14:anchorId="03231A99" wp14:editId="74C0008C">
            <wp:simplePos x="0" y="0"/>
            <wp:positionH relativeFrom="column">
              <wp:posOffset>3862070</wp:posOffset>
            </wp:positionH>
            <wp:positionV relativeFrom="paragraph">
              <wp:posOffset>3949700</wp:posOffset>
            </wp:positionV>
            <wp:extent cx="982345" cy="694055"/>
            <wp:effectExtent l="0" t="0" r="8255" b="0"/>
            <wp:wrapNone/>
            <wp:docPr id="213" name="Picture 23" descr="http://www.nefaz.ru/useruploads/images/production_img/nefaz_233_b9a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06" name="Picture 23" descr="http://www.nefaz.ru/useruploads/images/production_img/nefaz_233_b9a3.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82345" cy="694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r w:rsidR="00783DC7" w:rsidRPr="005F595E">
        <w:rPr>
          <w:noProof/>
          <w:lang w:eastAsia="ru-RU"/>
        </w:rPr>
        <w:drawing>
          <wp:anchor distT="0" distB="0" distL="114300" distR="114300" simplePos="0" relativeHeight="251767808" behindDoc="0" locked="0" layoutInCell="1" allowOverlap="1" wp14:anchorId="04E1F812" wp14:editId="6BF682A8">
            <wp:simplePos x="0" y="0"/>
            <wp:positionH relativeFrom="column">
              <wp:posOffset>-158115</wp:posOffset>
            </wp:positionH>
            <wp:positionV relativeFrom="paragraph">
              <wp:posOffset>3390265</wp:posOffset>
            </wp:positionV>
            <wp:extent cx="875665" cy="737870"/>
            <wp:effectExtent l="0" t="0" r="635" b="5080"/>
            <wp:wrapNone/>
            <wp:docPr id="214" name="Picture 25" descr="http://www.nefaz.ru/useruploads/images/production_img/nefaz_230_fff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07" name="Picture 25" descr="http://www.nefaz.ru/useruploads/images/production_img/nefaz_230_fff2.jpg"/>
                    <pic:cNvPicPr>
                      <a:picLocks noChangeAspect="1" noChangeArrowheads="1"/>
                    </pic:cNvPicPr>
                  </pic:nvPicPr>
                  <pic:blipFill>
                    <a:blip r:embed="rId13" cstate="print">
                      <a:extLst>
                        <a:ext uri="{28A0092B-C50C-407E-A947-70E740481C1C}">
                          <a14:useLocalDpi xmlns:a14="http://schemas.microsoft.com/office/drawing/2010/main" val="0"/>
                        </a:ext>
                      </a:extLst>
                    </a:blip>
                    <a:srcRect t="11729" b="6071"/>
                    <a:stretch>
                      <a:fillRect/>
                    </a:stretch>
                  </pic:blipFill>
                  <pic:spPr bwMode="auto">
                    <a:xfrm>
                      <a:off x="0" y="0"/>
                      <a:ext cx="875665" cy="737870"/>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00783DC7" w:rsidRPr="005F595E">
        <w:rPr>
          <w:noProof/>
          <w:lang w:eastAsia="ru-RU"/>
        </w:rPr>
        <mc:AlternateContent>
          <mc:Choice Requires="wps">
            <w:drawing>
              <wp:anchor distT="0" distB="0" distL="114300" distR="114300" simplePos="0" relativeHeight="251768832" behindDoc="0" locked="0" layoutInCell="1" allowOverlap="1" wp14:anchorId="6AFF691B" wp14:editId="6370173C">
                <wp:simplePos x="0" y="0"/>
                <wp:positionH relativeFrom="column">
                  <wp:posOffset>-281305</wp:posOffset>
                </wp:positionH>
                <wp:positionV relativeFrom="paragraph">
                  <wp:posOffset>4428490</wp:posOffset>
                </wp:positionV>
                <wp:extent cx="1028700" cy="251460"/>
                <wp:effectExtent l="0" t="0" r="0" b="0"/>
                <wp:wrapNone/>
                <wp:docPr id="3110" name="Text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251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бортовые</w:t>
                            </w:r>
                          </w:p>
                        </w:txbxContent>
                      </wps:txbx>
                      <wps:bodyPr wrap="square" lIns="83969" tIns="41985" rIns="83969" bIns="41985">
                        <a:spAutoFit/>
                      </wps:bodyPr>
                    </wps:wsp>
                  </a:graphicData>
                </a:graphic>
                <wp14:sizeRelH relativeFrom="margin">
                  <wp14:pctWidth>0</wp14:pctWidth>
                </wp14:sizeRelH>
              </wp:anchor>
            </w:drawing>
          </mc:Choice>
          <mc:Fallback>
            <w:pict>
              <v:shape id="TextBox 44" o:spid="_x0000_s1034" type="#_x0000_t202" style="position:absolute;left:0;text-align:left;margin-left:-22.15pt;margin-top:348.7pt;width:81pt;height:19.8pt;z-index:2517688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k1sSnAIAAIoFAAAOAAAAZHJzL2Uyb0RvYy54bWysVNtunDAQfa/Uf7D8TrjEywIKGyXLUlVK&#10;L1LSD/CCWayCTW1n2ajqv3ds9pq8VG15sLBnfObMzBnf3O76Dm2Z0lyKHIdXAUZMVLLmYpPjb0+l&#10;l2CkDRU17aRgOX5hGt8u3r+7GYeMRbKVXc0UAhChs3HIcWvMkPm+rlrWU30lBybA2EjVUwNbtfFr&#10;RUdA7zs/CoLYH6WqByUrpjWcFpMRLxx+07DKfGkazQzqcgzcjFuVW9d29Rc3NNsoOrS82tOgf8Gi&#10;p1xA0CNUQQ1Fz4q/gep5paSWjbmqZO/LpuEVczlANmHwKpvHlg7M5QLF0cOxTPr/wVaft18V4nWO&#10;r8MQCiRoD116YjtzL3eIEFugcdAZ+D0O4Gl2cA6Ndsnq4UFW3zUSctlSsWF3SsmxZbQGgqG96Z9d&#10;nXC0BVmPn2QNYeizkQ5o16jeVg/qgQAdeLwcmwNUUGVDBlEyD8BUgS2ahSR23fNpdrg9KG0+MNkj&#10;+5NjBc136HT7oI1lQ7ODiw0mZMm7zgmgExcH4DidQGy4am2WhevnzzRIV8kqIR6J4pVHgqLw7sol&#10;8eIynM+K62K5LMJfNm5IspbXNRM2zEFbIfmz3u1VPqniqC4tO15bOEtJq8162Sm0paDt0n2u5mA5&#10;ufmXNFwRIJdXKYURCe6j1CvjZO6Rksy8dB4kXhCm92kckJQU5WVKD1ywf08JjTlOZ9FsEtOJ9Kvc&#10;Ave9zY1mPTfwenS8z3FydKKZleBK1K61hvJu+j8rhaV/KgW0+9BoJ1ir0UmtZrfeueFIDnOwlvUL&#10;KHiEFyPH+sczVQyj7qMAxSfXaZzCE+M2JEyTGUbq3LI+s7gGDncwACV32rSTMoHvxwYG3lHcP072&#10;RTnfO6/TE7r4DQAA//8DAFBLAwQUAAYACAAAACEAAWcI1OAAAAALAQAADwAAAGRycy9kb3ducmV2&#10;LnhtbEyPwU7DMBBE70j8g7VIXFBrh0ZxCXEqVAn1xIEGiasbL0mEvY5iNw1/j3uC42qeZt5Wu8VZ&#10;NuMUBk8KsrUAhtR6M1Cn4KN5XW2BhajJaOsJFfxggF19e1Pp0vgLveN8jB1LJRRKraCPcSw5D22P&#10;Toe1H5FS9uUnp2M6p46bSV9SubP8UYiCOz1QWuj1iPse2+/j2aXdrGi2/NB+zs1bls8P/LC3gpS6&#10;v1tenoFFXOIfDFf9pA51cjr5M5nArIJVnm8SqqB4kjmwK5FJCeykQG6kAF5X/P8P9S8AAAD//wMA&#10;UEsBAi0AFAAGAAgAAAAhALaDOJL+AAAA4QEAABMAAAAAAAAAAAAAAAAAAAAAAFtDb250ZW50X1R5&#10;cGVzXS54bWxQSwECLQAUAAYACAAAACEAOP0h/9YAAACUAQAACwAAAAAAAAAAAAAAAAAvAQAAX3Jl&#10;bHMvLnJlbHNQSwECLQAUAAYACAAAACEADZNbEpwCAACKBQAADgAAAAAAAAAAAAAAAAAuAgAAZHJz&#10;L2Uyb0RvYy54bWxQSwECLQAUAAYACAAAACEAAWcI1OAAAAALAQAADwAAAAAAAAAAAAAAAAD2BAAA&#10;ZHJzL2Rvd25yZXYueG1sUEsFBgAAAAAEAAQA8wAAAAMGAAAAAA==&#10;" filled="f" stroked="f">
                <v:textbox style="mso-fit-shape-to-text:t" inset="2.33247mm,1.16625mm,2.33247mm,1.16625mm">
                  <w:txbxContent>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бортовые</w:t>
                      </w:r>
                    </w:p>
                  </w:txbxContent>
                </v:textbox>
              </v:shape>
            </w:pict>
          </mc:Fallback>
        </mc:AlternateContent>
      </w:r>
      <w:r w:rsidR="00783DC7" w:rsidRPr="005F595E">
        <w:rPr>
          <w:noProof/>
          <w:lang w:eastAsia="ru-RU"/>
        </w:rPr>
        <w:drawing>
          <wp:anchor distT="0" distB="0" distL="114300" distR="114300" simplePos="0" relativeHeight="251769856" behindDoc="0" locked="0" layoutInCell="1" allowOverlap="1" wp14:anchorId="5E383E53" wp14:editId="2EBBD4B7">
            <wp:simplePos x="0" y="0"/>
            <wp:positionH relativeFrom="column">
              <wp:posOffset>784860</wp:posOffset>
            </wp:positionH>
            <wp:positionV relativeFrom="paragraph">
              <wp:posOffset>4762500</wp:posOffset>
            </wp:positionV>
            <wp:extent cx="962025" cy="560705"/>
            <wp:effectExtent l="0" t="0" r="9525" b="0"/>
            <wp:wrapNone/>
            <wp:docPr id="215" name="Picture 31" descr="Полуприцеп-контейнеровоз СЗАП-99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11" name="Picture 31" descr="Полуприцеп-контейнеровоз СЗАП-9915"/>
                    <pic:cNvPicPr>
                      <a:picLocks noChangeAspect="1" noChangeArrowheads="1"/>
                    </pic:cNvPicPr>
                  </pic:nvPicPr>
                  <pic:blipFill>
                    <a:blip r:embed="rId14" cstate="print">
                      <a:extLst>
                        <a:ext uri="{28A0092B-C50C-407E-A947-70E740481C1C}">
                          <a14:useLocalDpi xmlns:a14="http://schemas.microsoft.com/office/drawing/2010/main" val="0"/>
                        </a:ext>
                      </a:extLst>
                    </a:blip>
                    <a:srcRect l="8691" t="48956" r="8327" b="7674"/>
                    <a:stretch>
                      <a:fillRect/>
                    </a:stretch>
                  </pic:blipFill>
                  <pic:spPr bwMode="auto">
                    <a:xfrm>
                      <a:off x="0" y="0"/>
                      <a:ext cx="962025" cy="560705"/>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00783DC7" w:rsidRPr="005F595E">
        <w:rPr>
          <w:noProof/>
          <w:lang w:eastAsia="ru-RU"/>
        </w:rPr>
        <mc:AlternateContent>
          <mc:Choice Requires="wps">
            <w:drawing>
              <wp:anchor distT="0" distB="0" distL="114300" distR="114300" simplePos="0" relativeHeight="251773952" behindDoc="0" locked="0" layoutInCell="1" allowOverlap="1" wp14:anchorId="76DC2CCB" wp14:editId="77AF706A">
                <wp:simplePos x="0" y="0"/>
                <wp:positionH relativeFrom="column">
                  <wp:posOffset>2249170</wp:posOffset>
                </wp:positionH>
                <wp:positionV relativeFrom="paragraph">
                  <wp:posOffset>2858135</wp:posOffset>
                </wp:positionV>
                <wp:extent cx="210820" cy="793750"/>
                <wp:effectExtent l="57150" t="38100" r="68580" b="101600"/>
                <wp:wrapNone/>
                <wp:docPr id="198" name="TextBox 57"/>
                <wp:cNvGraphicFramePr/>
                <a:graphic xmlns:a="http://schemas.openxmlformats.org/drawingml/2006/main">
                  <a:graphicData uri="http://schemas.microsoft.com/office/word/2010/wordprocessingShape">
                    <wps:wsp>
                      <wps:cNvSpPr txBox="1"/>
                      <wps:spPr>
                        <a:xfrm>
                          <a:off x="0" y="0"/>
                          <a:ext cx="210820" cy="793750"/>
                        </a:xfrm>
                        <a:prstGeom prst="rect">
                          <a:avLst/>
                        </a:prstGeom>
                        <a:no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txbx>
                        <w:txbxContent>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ОАО КАМАЗ</w:t>
                            </w:r>
                          </w:p>
                        </w:txbxContent>
                      </wps:txbx>
                      <wps:bodyPr vert="vert270" wrap="square" lIns="36000" tIns="0" rIns="36000" bIns="0">
                        <a:spAutoFit/>
                      </wps:bodyPr>
                    </wps:wsp>
                  </a:graphicData>
                </a:graphic>
              </wp:anchor>
            </w:drawing>
          </mc:Choice>
          <mc:Fallback>
            <w:pict>
              <v:shape id="TextBox 57" o:spid="_x0000_s1035" type="#_x0000_t202" style="position:absolute;left:0;text-align:left;margin-left:177.1pt;margin-top:225.05pt;width:16.6pt;height:62.5pt;z-index:2517739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rBnZAIAAMIEAAAOAAAAZHJzL2Uyb0RvYy54bWysVF1v0zAUfUfiP1h+Z2k7un5o6QRMQ0h8&#10;iQ3xfBs7TSTHNrbbpP+ec521G/CG6INr3y+fc+9xrm+GzoiDDrF1tpTTi4kU2lZOtXZXyu8Pd6+W&#10;UsREVpFxVpfyqKO82bx8cd37tZ65xhmlg0ARG9e9L2WTkl8XRawa3VG8cF5bOGsXOko4hl2hAvWo&#10;3pliNplcFb0LygdX6RhhvR2dcpPr17Wu0pe6jjoJU0pgS3kNed3yWmyuab0L5Ju2eoRB/4Cio9bi&#10;0nOpW0ok9qH9q1TXVsFFV6eLynWFq+u20pkD2Ewnf7C5b8jrzAXNif7cpvj/ylafD1+DaBVmt8Ko&#10;LHUY0oMe0ls3iPmC+9P7uEbYvUdgGmBH7MkeYWTaQx06/gchAT86fTx3F8VEBeNsOlnO4KngWqwu&#10;F/Pc/eIp2YeY3mvXCd6UMmB4uad0+BgTgCD0FMJ3WXfXGpMHaKzoS7maz+YoT5BRbShh23kQi3Yn&#10;BZkd9FmlkCtGZ1rF2VwnHuM7E8SBIBEoS7me+UthKCY4wCP/xsSGlB5DV3OYR/1ESp+cGs3TyckO&#10;uGPpjPy3K5nGLcVmTMkuroQMYxmSzsoF69zTfdLhvlG92Jp9+Eag9JoRSaFa7hOewXgA1Hn2wBVc&#10;+tGmJiuIJ5GJht32zJSTkMZ2Mr6hEcrlko0jlDiGZ1juhCGfnsErWB2jCniXhu2Q1bQ6KWTr1BHC&#10;wScCUHmdLQCvx4vDZH7uKWh0+oOFpC+v+G6R8oEpPLduH62Zh3+zTxh+1gTfOt4BaHzAQ8kgHx81&#10;v8Tn5xz19OnZ/AIAAP//AwBQSwMEFAAGAAgAAAAhAHgOMIzhAAAACwEAAA8AAABkcnMvZG93bnJl&#10;di54bWxMj0FPg0AQhe8m/ofNmHizCy2UBlka00ZvTRS9eNuyIxB3Zym7UPj3ric9Tt6X974p9rPR&#10;bMLBdZYExKsIGFJtVUeNgI/354cdMOclKaktoYAFHezL25tC5spe6Q2nyjcslJDLpYDW+z7n3NUt&#10;GulWtkcK2ZcdjPThHBquBnkN5UbzdRRtuZEdhYVW9nhosf6uRiNAb0+Xy/h5fDlmr7gYf6rsdFiE&#10;uL+bnx6BeZz9Hwy/+kEdyuB0tiMpx7SATZqsAyogSaMYWCA2uywBdhaQZmkMvCz4/x/KHwAAAP//&#10;AwBQSwECLQAUAAYACAAAACEAtoM4kv4AAADhAQAAEwAAAAAAAAAAAAAAAAAAAAAAW0NvbnRlbnRf&#10;VHlwZXNdLnhtbFBLAQItABQABgAIAAAAIQA4/SH/1gAAAJQBAAALAAAAAAAAAAAAAAAAAC8BAABf&#10;cmVscy8ucmVsc1BLAQItABQABgAIAAAAIQBtgrBnZAIAAMIEAAAOAAAAAAAAAAAAAAAAAC4CAABk&#10;cnMvZTJvRG9jLnhtbFBLAQItABQABgAIAAAAIQB4DjCM4QAAAAsBAAAPAAAAAAAAAAAAAAAAAL4E&#10;AABkcnMvZG93bnJldi54bWxQSwUGAAAAAAQABADzAAAAzAUAAAAA&#10;" filled="f">
                <v:shadow on="t" color="black" opacity="24903f" origin=",.5" offset="0,.55556mm"/>
                <v:textbox style="layout-flow:vertical;mso-layout-flow-alt:bottom-to-top;mso-fit-shape-to-text:t" inset="1mm,0,1mm,0">
                  <w:txbxContent>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ОАО КАМАЗ</w:t>
                      </w:r>
                    </w:p>
                  </w:txbxContent>
                </v:textbox>
              </v:shape>
            </w:pict>
          </mc:Fallback>
        </mc:AlternateContent>
      </w:r>
      <w:r w:rsidR="00783DC7" w:rsidRPr="005F595E">
        <w:rPr>
          <w:noProof/>
          <w:lang w:eastAsia="ru-RU"/>
        </w:rPr>
        <mc:AlternateContent>
          <mc:Choice Requires="wps">
            <w:drawing>
              <wp:anchor distT="0" distB="0" distL="114300" distR="114300" simplePos="0" relativeHeight="251774976" behindDoc="0" locked="0" layoutInCell="1" allowOverlap="1" wp14:anchorId="20787856" wp14:editId="48AD4F63">
                <wp:simplePos x="0" y="0"/>
                <wp:positionH relativeFrom="column">
                  <wp:posOffset>2381885</wp:posOffset>
                </wp:positionH>
                <wp:positionV relativeFrom="paragraph">
                  <wp:posOffset>3550920</wp:posOffset>
                </wp:positionV>
                <wp:extent cx="1527810" cy="238125"/>
                <wp:effectExtent l="0" t="0" r="0" b="0"/>
                <wp:wrapNone/>
                <wp:docPr id="3122" name="Прямоугольник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7810" cy="238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Автомобили с КМУ</w:t>
                            </w:r>
                          </w:p>
                        </w:txbxContent>
                      </wps:txbx>
                      <wps:bodyPr lIns="83969" tIns="41985" rIns="83969" bIns="41985">
                        <a:spAutoFit/>
                      </wps:bodyPr>
                    </wps:wsp>
                  </a:graphicData>
                </a:graphic>
              </wp:anchor>
            </w:drawing>
          </mc:Choice>
          <mc:Fallback>
            <w:pict>
              <v:rect id="Прямоугольник 34" o:spid="_x0000_s1036" style="position:absolute;left:0;text-align:left;margin-left:187.55pt;margin-top:279.6pt;width:120.3pt;height:18.75pt;z-index:2517749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m9uswIAAIYFAAAOAAAAZHJzL2Uyb0RvYy54bWysVNuO0zAQfUfiH6y8Z3Np2ibRpqvdpkFI&#10;C6y08AFu4jQWiR3ZpukKISHxisQn8BG8IC77DekfMXYv2+4KCQF5sGLPzJk5M8c+PVs1NVoSISln&#10;ieWduBYiLOcFZYvEevUys0MLSYVZgWvOSGLdEGmdTR4/Ou3amPi84nVBBAIQJuOuTaxKqTZ2HJlX&#10;pMHyhLeEgbHkosEKtmLhFAJ3gN7Uju+6I6fjomgFz4mUcJpujNbE4JclydWLspREoTqxoDZlVmHW&#10;uV6dySmOFwK3Fc23ZeC/qKLBlEHSPVSKFUZvBH0A1dBccMlLdZLzxuFlSXNiOAAbz73H5rrCLTFc&#10;oDmy3bdJ/j/Y/PnySiBaJNbA830LMdzAlPrP6/frT/2P/nb9of/S3/bf1x/7n/3X/hsaBLpnXStj&#10;CL1ur4RmLdtLnr+WiPFphdmCnAvBu4rgAir1tL9zFKA3EkLRvHvGC8iH3yhu2rcqRaMBoTFoZaZ0&#10;s58SWSmUw6E39MehB8PMweYPQs8fmhQ43kW3QqonhDdI/ySWABUYdLy8lEpXg+Odi07GeEbr2iih&#10;ZkcH4Lg5gdwQqm26CjPYt5EbzcJZGNiBP5rZgZum9nk2DexR5o2H6SCdTlPvnc7rBXFFi4IwnWYn&#10;Mi/4syFu5b6Rx15mkte00HC6JCkW82kt0BKDyDPzbRty4OYcl2GaAFzuUfL8wL3wIzsbhWM7yIKh&#10;HY3d0Ha96CIauUEUpNkxpUvKyL9TQl1iRUOYo6HzW26u+R5yw3FDFTwjNW0SK9w74VhLcMYKM1qF&#10;ab35P2iFLv+uFTDu3aCNYLVGN1pXq/nK3BLQHaBpAc95cQMSrp8yEHk4iEYRPC9mE3hROLSQOLTM&#10;DyyGZHsOms+okeMd3PamwGU3VW0fJv2aHO6N193zOfkFAAD//wMAUEsDBBQABgAIAAAAIQAZpQB6&#10;3wAAAAsBAAAPAAAAZHJzL2Rvd25yZXYueG1sTI/LTsMwEEX3SPyDNUjsqJNCEprGqSoqPqAPde3G&#10;JolqjyPbSUO/nmEFy5k5unNutZmtYZP2oXcoIF0kwDQ2TvXYCjgdP1/egYUoUUnjUAv41gE29eND&#10;JUvlbrjX0yG2jEIwlFJAF+NQch6aTlsZFm7QSLcv562MNPqWKy9vFG4NXyZJzq3skT50ctAfnW6u&#10;h9EK4NPA5bjzb8exuaPdbc97cz8L8fw0b9fAop7jHwy/+qQONTld3IgqMCPgtchSQgVk2WoJjIg8&#10;zQpgF9qs8gJ4XfH/HeofAAAA//8DAFBLAQItABQABgAIAAAAIQC2gziS/gAAAOEBAAATAAAAAAAA&#10;AAAAAAAAAAAAAABbQ29udGVudF9UeXBlc10ueG1sUEsBAi0AFAAGAAgAAAAhADj9If/WAAAAlAEA&#10;AAsAAAAAAAAAAAAAAAAALwEAAF9yZWxzLy5yZWxzUEsBAi0AFAAGAAgAAAAhAEaib26zAgAAhgUA&#10;AA4AAAAAAAAAAAAAAAAALgIAAGRycy9lMm9Eb2MueG1sUEsBAi0AFAAGAAgAAAAhABmlAHrfAAAA&#10;CwEAAA8AAAAAAAAAAAAAAAAADQUAAGRycy9kb3ducmV2LnhtbFBLBQYAAAAABAAEAPMAAAAZBgAA&#10;AAA=&#10;" filled="f" stroked="f">
                <v:textbox style="mso-fit-shape-to-text:t" inset="2.33247mm,1.16625mm,2.33247mm,1.16625mm">
                  <w:txbxContent>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Автомобили с КМУ</w:t>
                      </w:r>
                    </w:p>
                  </w:txbxContent>
                </v:textbox>
              </v:rect>
            </w:pict>
          </mc:Fallback>
        </mc:AlternateContent>
      </w:r>
      <w:r w:rsidR="00783DC7" w:rsidRPr="005F595E">
        <w:rPr>
          <w:noProof/>
          <w:lang w:eastAsia="ru-RU"/>
        </w:rPr>
        <mc:AlternateContent>
          <mc:Choice Requires="wps">
            <w:drawing>
              <wp:anchor distT="0" distB="0" distL="114300" distR="114300" simplePos="0" relativeHeight="251776000" behindDoc="0" locked="0" layoutInCell="1" allowOverlap="1" wp14:anchorId="3BCB6221" wp14:editId="04806BAD">
                <wp:simplePos x="0" y="0"/>
                <wp:positionH relativeFrom="column">
                  <wp:posOffset>2233295</wp:posOffset>
                </wp:positionH>
                <wp:positionV relativeFrom="paragraph">
                  <wp:posOffset>3923665</wp:posOffset>
                </wp:positionV>
                <wp:extent cx="210820" cy="838835"/>
                <wp:effectExtent l="57150" t="38100" r="68580" b="94615"/>
                <wp:wrapNone/>
                <wp:docPr id="199" name="TextBox 59"/>
                <wp:cNvGraphicFramePr/>
                <a:graphic xmlns:a="http://schemas.openxmlformats.org/drawingml/2006/main">
                  <a:graphicData uri="http://schemas.microsoft.com/office/word/2010/wordprocessingShape">
                    <wps:wsp>
                      <wps:cNvSpPr txBox="1"/>
                      <wps:spPr>
                        <a:xfrm>
                          <a:off x="0" y="0"/>
                          <a:ext cx="210820" cy="838835"/>
                        </a:xfrm>
                        <a:prstGeom prst="rect">
                          <a:avLst/>
                        </a:prstGeom>
                        <a:no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txbx>
                        <w:txbxContent>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ОАО НЕФАЗ</w:t>
                            </w:r>
                          </w:p>
                        </w:txbxContent>
                      </wps:txbx>
                      <wps:bodyPr vert="vert270" lIns="36000" tIns="0" rIns="36000" bIns="0">
                        <a:spAutoFit/>
                      </wps:bodyPr>
                    </wps:wsp>
                  </a:graphicData>
                </a:graphic>
              </wp:anchor>
            </w:drawing>
          </mc:Choice>
          <mc:Fallback>
            <w:pict>
              <v:shape id="TextBox 59" o:spid="_x0000_s1037" type="#_x0000_t202" style="position:absolute;left:0;text-align:left;margin-left:175.85pt;margin-top:308.95pt;width:16.6pt;height:66.05pt;z-index:2517760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GTSWQIAALUEAAAOAAAAZHJzL2Uyb0RvYy54bWysVE2P2jAQvVfqf7B8LwlQtgERVm1XW1Xq&#10;l8pWPQ+2QyI5tmUbEv59Z2xgaXurysHYM+Pn98bPWd+PvWZH5UNnTc2nk5IzZYSVndnX/MfT46uK&#10;sxDBSNDWqJqfVOD3m5cv1oNbqZltrZbKMwQxYTW4mrcxulVRBNGqHsLEOmUw2VjfQ8Sl3xfSw4Do&#10;vS5mZXlXDNZL561QIWD0ISf5JuE3jRLxa9MEFZmuOXKLafRp3NFYbNaw2ntwbSfONOAfWPTQGTz0&#10;CvUAEdjBd39B9Z3wNtgmToTtC9s0nVBJA6qZln+o2bbgVNKCzQnu2qbw/2DFl+M3zzqJd7dccmag&#10;x0t6UmN8Z0e2WFJ/BhdWWLZ1WBhHjGPtJR4wSLLHxvf0j4IY5rHTp2t3EYwJDM6mZTXDjMBUNa+q&#10;+YJQiufNzof4Qdme0aTmHi8v9RSOn0LMpZcSOsvYx07rdIHasKHmy8VsgfCANmo0RJz2DoUFs+cM&#10;9B79KaJPiMHqTtJuwgmn8F57dgS0CDpL2oH0c6YhREygjvTLG1uQKpcuFxjO/gkQP1uZw9PyEkdl&#10;GTqJ/O1IkvEAoc1bUurcC22IkkrORdWpp4eo/LaVA9vpg/8OKOk1MeJMdtQnfAZ5gVQXKYMpb+PP&#10;LrbJQXQTSajf765KaRNuozho10KmMq8omHsdcnliby8c0uqGXkHuyC6gWRx3Y3bT1SI7K0/oHPxG&#10;IFcaZ2+Qn/5o0MXzOzqOxbQg1rfR3TmaqLu3h4j3nWxAB2VUZEMLfBuJ1/kd0+O7Xaeq56/N5hcA&#10;AAD//wMAUEsDBBQABgAIAAAAIQB5lSj34QAAAAsBAAAPAAAAZHJzL2Rvd25yZXYueG1sTI/BTsMw&#10;DIbvSLxDZCRuLClj7VaaTmgT3CaNwmW3rDFtRZN0Tdq1b485wc2WP/3+/mw7mZaN2PvGWQnRQgBD&#10;Wzrd2ErC58frwxqYD8pq1TqLEmb0sM1vbzKVane17zgWoWIUYn2qJNQhdCnnvqzRKL9wHVq6fbne&#10;qEBrX3HdqyuFm5Y/ChFzoxpLH2rV4a7G8rsYjIQ2Plwuw2n/tk+OOJtwKNy4m6W8v5tenoEFnMIf&#10;DL/6pA45OZ3dYLVnrYTlKkoIlRBHyQYYEcv1Ew1nCclKCOB5xv93yH8AAAD//wMAUEsBAi0AFAAG&#10;AAgAAAAhALaDOJL+AAAA4QEAABMAAAAAAAAAAAAAAAAAAAAAAFtDb250ZW50X1R5cGVzXS54bWxQ&#10;SwECLQAUAAYACAAAACEAOP0h/9YAAACUAQAACwAAAAAAAAAAAAAAAAAvAQAAX3JlbHMvLnJlbHNQ&#10;SwECLQAUAAYACAAAACEAF4Bk0lkCAAC1BAAADgAAAAAAAAAAAAAAAAAuAgAAZHJzL2Uyb0RvYy54&#10;bWxQSwECLQAUAAYACAAAACEAeZUo9+EAAAALAQAADwAAAAAAAAAAAAAAAACzBAAAZHJzL2Rvd25y&#10;ZXYueG1sUEsFBgAAAAAEAAQA8wAAAMEFAAAAAA==&#10;" filled="f">
                <v:shadow on="t" color="black" opacity="24903f" origin=",.5" offset="0,.55556mm"/>
                <v:textbox style="layout-flow:vertical;mso-layout-flow-alt:bottom-to-top;mso-fit-shape-to-text:t" inset="1mm,0,1mm,0">
                  <w:txbxContent>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ОАО НЕФАЗ</w:t>
                      </w:r>
                    </w:p>
                  </w:txbxContent>
                </v:textbox>
              </v:shape>
            </w:pict>
          </mc:Fallback>
        </mc:AlternateContent>
      </w:r>
      <w:r w:rsidR="00783DC7" w:rsidRPr="005F595E">
        <w:rPr>
          <w:noProof/>
          <w:lang w:eastAsia="ru-RU"/>
        </w:rPr>
        <mc:AlternateContent>
          <mc:Choice Requires="wps">
            <w:drawing>
              <wp:anchor distT="0" distB="0" distL="114300" distR="114300" simplePos="0" relativeHeight="251777024" behindDoc="0" locked="0" layoutInCell="1" allowOverlap="1" wp14:anchorId="4DAF7D99" wp14:editId="607247CC">
                <wp:simplePos x="0" y="0"/>
                <wp:positionH relativeFrom="column">
                  <wp:posOffset>2251075</wp:posOffset>
                </wp:positionH>
                <wp:positionV relativeFrom="paragraph">
                  <wp:posOffset>4981575</wp:posOffset>
                </wp:positionV>
                <wp:extent cx="210820" cy="740410"/>
                <wp:effectExtent l="57150" t="38100" r="68580" b="97790"/>
                <wp:wrapNone/>
                <wp:docPr id="200" name="TextBox 60"/>
                <wp:cNvGraphicFramePr/>
                <a:graphic xmlns:a="http://schemas.openxmlformats.org/drawingml/2006/main">
                  <a:graphicData uri="http://schemas.microsoft.com/office/word/2010/wordprocessingShape">
                    <wps:wsp>
                      <wps:cNvSpPr txBox="1"/>
                      <wps:spPr>
                        <a:xfrm>
                          <a:off x="0" y="0"/>
                          <a:ext cx="210820" cy="740410"/>
                        </a:xfrm>
                        <a:prstGeom prst="rect">
                          <a:avLst/>
                        </a:prstGeom>
                        <a:no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wps:spPr>
                      <wps:txbx>
                        <w:txbxContent>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ОАО ТЗА</w:t>
                            </w:r>
                          </w:p>
                        </w:txbxContent>
                      </wps:txbx>
                      <wps:bodyPr vert="vert270" wrap="square" lIns="36000" tIns="0" rIns="36000" bIns="0">
                        <a:spAutoFit/>
                      </wps:bodyPr>
                    </wps:wsp>
                  </a:graphicData>
                </a:graphic>
              </wp:anchor>
            </w:drawing>
          </mc:Choice>
          <mc:Fallback>
            <w:pict>
              <v:shape id="TextBox 60" o:spid="_x0000_s1038" type="#_x0000_t202" style="position:absolute;left:0;text-align:left;margin-left:177.25pt;margin-top:392.25pt;width:16.6pt;height:58.3pt;z-index:2517770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2v4ZQIAAMMEAAAOAAAAZHJzL2Uyb0RvYy54bWysVE2P0zAQvSPxHyzf2aTZ7X5UTVfAahES&#10;LIgu4uwmThPJsY3tNum/581k213ghujBtWfGb96bGWd5O/ZG7HWInbOlnJ3lUmhbubqz21J+f7x/&#10;cy1FTMrWyjirS3nQUd6uXr9aDn6hC9c6U+sgAGLjYvClbFPyiyyLVat7Fc+c1xbOxoVeJRzDNquD&#10;GoDem6zI88tscKH2wVU6RljvJqdcMX7T6Cp9aZqokzClBLfEa+B1Q2u2WqrFNijfdtUTDfUPLHrV&#10;WSQ9Qd2ppMQudH9B9V0VXHRNOqtcn7mm6SrNGqBmlv+hZt0qr1kLihP9qUzx/8FWD/uvQXR1KVFN&#10;Kazq0aRHPaZ3bhSXXJ/BxwXC1h6BaYQdfaa6kT3CSLLHJvT0D0ECfiAdTtUFmKhgLGb5dQFPBdfV&#10;RX4xY/Ts+bIPMX3Qrhe0KWVA87imav8pJiRE6DGEcll33xnDDTRWDKW8mRdzwCuMUWNUwrb3EBbt&#10;VgpltpjPKgVGjM50Nd0mnHiI700Qe4URwWTVbiD9UhgVExzQwb/pYqtqPYXezGGe5ieq9NnVk3mW&#10;H+2gO0Ez899Skow7FdvpCrsICTeMJUqaJxequaa7pMO6rQexMbvwTUHSBTGSou6oTmjcdADVOXvg&#10;Ci796FLLE0SdYKFhuzkppUu4RnZlfKsmKufXZJyoxCmcabkjBz69oJc9TwHt0rgZeZpmxXFENq4+&#10;YHLwjQBXWosr8Bvw5NCanzsVNEr90WKmzy8puUh8IA0vrZsnKwvxb3cJ3eehoLRTDnCjA14Ks3x6&#10;1fQUX5456vnbs/oFAAD//wMAUEsDBBQABgAIAAAAIQBdelNB4AAAAAsBAAAPAAAAZHJzL2Rvd25y&#10;ZXYueG1sTI/BTsMwDIbvSLxDZCRuLC1ja1eaTmgT3CZB4cIta7y2InG6Ju3atyc7wc2WP/3+/nw7&#10;Gc1G7F1rSUC8iIAhVVa1VAv4+nx9SIE5L0lJbQkFzOhgW9ze5DJT9kIfOJa+ZiGEXCYFNN53Geeu&#10;atBIt7AdUridbG+kD2tfc9XLSwg3mj9G0Zob2VL40MgOdw1WP+VgBOj14Xwevvdv++QdZ+MPpR13&#10;sxD3d9PLMzCPk/+D4aof1KEITkc7kHJMC1iunlYBFZCk1yEQyzRJgB0FbKI4Bl7k/H+H4hcAAP//&#10;AwBQSwECLQAUAAYACAAAACEAtoM4kv4AAADhAQAAEwAAAAAAAAAAAAAAAAAAAAAAW0NvbnRlbnRf&#10;VHlwZXNdLnhtbFBLAQItABQABgAIAAAAIQA4/SH/1gAAAJQBAAALAAAAAAAAAAAAAAAAAC8BAABf&#10;cmVscy8ucmVsc1BLAQItABQABgAIAAAAIQCfI2v4ZQIAAMMEAAAOAAAAAAAAAAAAAAAAAC4CAABk&#10;cnMvZTJvRG9jLnhtbFBLAQItABQABgAIAAAAIQBdelNB4AAAAAsBAAAPAAAAAAAAAAAAAAAAAL8E&#10;AABkcnMvZG93bnJldi54bWxQSwUGAAAAAAQABADzAAAAzAUAAAAA&#10;" filled="f">
                <v:shadow on="t" color="black" opacity="24903f" origin=",.5" offset="0,.55556mm"/>
                <v:textbox style="layout-flow:vertical;mso-layout-flow-alt:bottom-to-top;mso-fit-shape-to-text:t" inset="1mm,0,1mm,0">
                  <w:txbxContent>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ОАО ТЗА</w:t>
                      </w:r>
                    </w:p>
                  </w:txbxContent>
                </v:textbox>
              </v:shape>
            </w:pict>
          </mc:Fallback>
        </mc:AlternateContent>
      </w:r>
      <w:r w:rsidR="00783DC7" w:rsidRPr="005F595E">
        <w:rPr>
          <w:noProof/>
          <w:lang w:eastAsia="ru-RU"/>
        </w:rPr>
        <mc:AlternateContent>
          <mc:Choice Requires="wps">
            <w:drawing>
              <wp:anchor distT="0" distB="0" distL="114300" distR="114300" simplePos="0" relativeHeight="251778048" behindDoc="0" locked="0" layoutInCell="1" allowOverlap="1" wp14:anchorId="1B39488F" wp14:editId="7FA15B8E">
                <wp:simplePos x="0" y="0"/>
                <wp:positionH relativeFrom="column">
                  <wp:posOffset>2437130</wp:posOffset>
                </wp:positionH>
                <wp:positionV relativeFrom="paragraph">
                  <wp:posOffset>4653280</wp:posOffset>
                </wp:positionV>
                <wp:extent cx="1456690" cy="238125"/>
                <wp:effectExtent l="0" t="0" r="0" b="0"/>
                <wp:wrapNone/>
                <wp:docPr id="3125" name="Прямоугольник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56690" cy="238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D0DF6" w:rsidRPr="00783DC7" w:rsidRDefault="00CD0DF6" w:rsidP="005F595E">
                            <w:pPr>
                              <w:pStyle w:val="11"/>
                              <w:spacing w:before="0" w:after="0"/>
                              <w:textAlignment w:val="baseline"/>
                              <w:rPr>
                                <w:sz w:val="16"/>
                                <w:szCs w:val="16"/>
                              </w:rPr>
                            </w:pPr>
                            <w:r w:rsidRPr="00783DC7">
                              <w:rPr>
                                <w:rFonts w:ascii="Arial" w:hAnsi="Arial" w:cs="Arial"/>
                                <w:color w:val="000000"/>
                                <w:kern w:val="24"/>
                                <w:sz w:val="16"/>
                                <w:szCs w:val="16"/>
                              </w:rPr>
                              <w:t>Вахтовые автобусы</w:t>
                            </w:r>
                          </w:p>
                        </w:txbxContent>
                      </wps:txbx>
                      <wps:bodyPr wrap="none" lIns="83969" tIns="41985" rIns="83969" bIns="41985">
                        <a:spAutoFit/>
                      </wps:bodyPr>
                    </wps:wsp>
                  </a:graphicData>
                </a:graphic>
              </wp:anchor>
            </w:drawing>
          </mc:Choice>
          <mc:Fallback>
            <w:pict>
              <v:rect id="Прямоугольник 35" o:spid="_x0000_s1039" style="position:absolute;left:0;text-align:left;margin-left:191.9pt;margin-top:366.4pt;width:114.7pt;height:18.75pt;z-index:25177804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gdc0uwIAAJIFAAAOAAAAZHJzL2Uyb0RvYy54bWysVF1u1DAQfkfiDpbf0yS72W0SNVu1mw1C&#10;KlCpcABv4mwsEjuyTbMVQkLiFYkjcAheED89Q/ZGjL0/3W2FhIA8WLFn/M18M5/n5HTZ1OiaSsUE&#10;T7B/5GFEeS4KxhcJfvUyc0KMlCa8ILXgNME3VOHTyeNHJ10b04GoRF1QiQCEq7hrE1xp3cauq/KK&#10;NkQdiZZyMJZCNkTDVi7cQpIO0JvaHXje2O2ELFopcqoUnKZrI55Y/LKkuX5RlopqVCcYctN2lXad&#10;m9WdnJB4IUlbsXyTBvmLLBrCOATdQaVEE/RGsgdQDculUKLUR7loXFGWLKeWA7DxvXtsrirSUssF&#10;iqPaXZnU/4PNn19fSsSKBA/9wQgjThroUv959X71qf/R364+9F/62/776mP/s//af0PDkalZ16oY&#10;rl61l9KwVu2FyF8rxMW0InxBz6QUXUVJAZn6xt89uGA2Cq6iefdMFBCPvNHClm9ZysYAQmHQ0nbp&#10;ZtclutQoh0M/GI3HETQzB9tgGJq8TQgSb2+3UuknVDTI/CRYggosOrm+UHrtunUxwbjIWF3DOYlr&#10;fnAAmOsTiA1Xjc1kYRv7NvKiWTgLAycYjGdO4KWpc5ZNA2ec+cejdJhOp6n/zsT1g7hiRUG5CbMV&#10;mR/8WRM3cl/LYyczJWpWGDiTkpKL+bSW6JqAyDP7bQqy5+YepmHrBVzuUfIHgXc+iJxsHB47QRaM&#10;nOjYCx3Pj86jsRdEQZodUrpgnP47JdQlOBpBHy2d33Lz7PeQG4kbpmGM1KxJcLhzIrGR4IwXtrWa&#10;sHr9v1cKk/5dKaDd20ZbwRqNrrWul/OlfSX+0IQ3Ap6L4gYk3MHsSDCH4YZR/ZSD4MNhNI5g1NhN&#10;4EchPCu5b5nvWSzh9gz0nzErzTvozauBh28z3AwpM1n299brbpROfgEAAP//AwBQSwMEFAAGAAgA&#10;AAAhAI3nyCPgAAAACwEAAA8AAABkcnMvZG93bnJldi54bWxMj81OwzAQhO9IvIO1SFwQdRKLpErj&#10;VAWJM23gwNGNt0nAP2nstuHtWU70tjs7mvm2Ws/WsDNOYfBOQrpIgKFrvR5cJ+Hj/fVxCSxE5bQy&#10;3qGEHwywrm9vKlVqf3E7PDexYxTiQqkk9DGOJeeh7dGqsPAjOrod/GRVpHXquJ7UhcKt4VmS5Nyq&#10;wVFDr0Z86bH9bk5WwtMxpJ/p5sFs345F3DZfz3PId1Le382bFbCIc/w3wx8+oUNNTHt/cjowI0Es&#10;BaFHCYXIaCBHnooM2J6UIhHA64pf/1D/AgAA//8DAFBLAQItABQABgAIAAAAIQC2gziS/gAAAOEB&#10;AAATAAAAAAAAAAAAAAAAAAAAAABbQ29udGVudF9UeXBlc10ueG1sUEsBAi0AFAAGAAgAAAAhADj9&#10;If/WAAAAlAEAAAsAAAAAAAAAAAAAAAAALwEAAF9yZWxzLy5yZWxzUEsBAi0AFAAGAAgAAAAhAOmB&#10;1zS7AgAAkgUAAA4AAAAAAAAAAAAAAAAALgIAAGRycy9lMm9Eb2MueG1sUEsBAi0AFAAGAAgAAAAh&#10;AI3nyCPgAAAACwEAAA8AAAAAAAAAAAAAAAAAFQUAAGRycy9kb3ducmV2LnhtbFBLBQYAAAAABAAE&#10;APMAAAAiBgAAAAA=&#10;" filled="f" stroked="f">
                <v:textbox style="mso-fit-shape-to-text:t" inset="2.33247mm,1.16625mm,2.33247mm,1.16625mm">
                  <w:txbxContent>
                    <w:p w:rsidR="00CD0DF6" w:rsidRPr="00783DC7" w:rsidRDefault="00CD0DF6" w:rsidP="005F595E">
                      <w:pPr>
                        <w:pStyle w:val="11"/>
                        <w:spacing w:before="0" w:after="0"/>
                        <w:textAlignment w:val="baseline"/>
                        <w:rPr>
                          <w:sz w:val="16"/>
                          <w:szCs w:val="16"/>
                        </w:rPr>
                      </w:pPr>
                      <w:r w:rsidRPr="00783DC7">
                        <w:rPr>
                          <w:rFonts w:ascii="Arial" w:hAnsi="Arial" w:cs="Arial"/>
                          <w:color w:val="000000"/>
                          <w:kern w:val="24"/>
                          <w:sz w:val="16"/>
                          <w:szCs w:val="16"/>
                        </w:rPr>
                        <w:t>Вахтовые автобусы</w:t>
                      </w:r>
                    </w:p>
                  </w:txbxContent>
                </v:textbox>
              </v:rect>
            </w:pict>
          </mc:Fallback>
        </mc:AlternateContent>
      </w:r>
      <w:r w:rsidR="00783DC7" w:rsidRPr="005F595E">
        <w:rPr>
          <w:noProof/>
          <w:lang w:eastAsia="ru-RU"/>
        </w:rPr>
        <mc:AlternateContent>
          <mc:Choice Requires="wps">
            <w:drawing>
              <wp:anchor distT="0" distB="0" distL="114300" distR="114300" simplePos="0" relativeHeight="251779072" behindDoc="0" locked="0" layoutInCell="1" allowOverlap="1" wp14:anchorId="6C424CF8" wp14:editId="468FC5FF">
                <wp:simplePos x="0" y="0"/>
                <wp:positionH relativeFrom="column">
                  <wp:posOffset>3840480</wp:posOffset>
                </wp:positionH>
                <wp:positionV relativeFrom="paragraph">
                  <wp:posOffset>4667885</wp:posOffset>
                </wp:positionV>
                <wp:extent cx="1106805" cy="238125"/>
                <wp:effectExtent l="0" t="0" r="0" b="0"/>
                <wp:wrapNone/>
                <wp:docPr id="3126" name="Прямоугольник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06805" cy="238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D0DF6" w:rsidRPr="00783DC7" w:rsidRDefault="00CD0DF6" w:rsidP="005F595E">
                            <w:pPr>
                              <w:pStyle w:val="11"/>
                              <w:spacing w:before="0" w:after="0"/>
                              <w:textAlignment w:val="baseline"/>
                              <w:rPr>
                                <w:sz w:val="16"/>
                                <w:szCs w:val="16"/>
                              </w:rPr>
                            </w:pPr>
                            <w:r w:rsidRPr="00783DC7">
                              <w:rPr>
                                <w:rFonts w:ascii="Arial" w:hAnsi="Arial" w:cs="Arial"/>
                                <w:color w:val="000000"/>
                                <w:kern w:val="24"/>
                                <w:sz w:val="16"/>
                                <w:szCs w:val="16"/>
                              </w:rPr>
                              <w:t>Автоцистерны</w:t>
                            </w:r>
                          </w:p>
                        </w:txbxContent>
                      </wps:txbx>
                      <wps:bodyPr wrap="none" lIns="83969" tIns="41985" rIns="83969" bIns="41985">
                        <a:spAutoFit/>
                      </wps:bodyPr>
                    </wps:wsp>
                  </a:graphicData>
                </a:graphic>
              </wp:anchor>
            </w:drawing>
          </mc:Choice>
          <mc:Fallback>
            <w:pict>
              <v:rect id="Прямоугольник 63" o:spid="_x0000_s1040" style="position:absolute;left:0;text-align:left;margin-left:302.4pt;margin-top:367.55pt;width:87.15pt;height:18.75pt;z-index:25177907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Z1/uwIAAJIFAAAOAAAAZHJzL2Uyb0RvYy54bWysVNtu1DAQfUfiHyy/p7lsNk2iZqt2s0FI&#10;BSoVPsCbOJuIxI5s02yFkJB4ReIT+AheEJd+Q/aPGHsv3W2FhIA8WLFnfGbOzPGcnC7bBl1TIWvO&#10;EuweORhRlvOiZosEv3qZWSFGUhFWkIYzmuAbKvHp5PGjk76Lqccr3hRUIABhMu67BFdKdbFty7yi&#10;LZFHvKMMjCUXLVGwFQu7EKQH9LaxPccJ7J6LohM8p1LCabo24onBL0uaqxdlKalCTYIhN2VWYda5&#10;Xu3JCYkXgnRVnW/SIH+RRUtqBkF3UClRBL0R9QOots4Fl7xURzlvbV6WdU4NB2DjOvfYXFWko4YL&#10;FEd2uzLJ/webP7++FKguEjxyvQAjRlro0vB59X71afgx3K4+DF+G2+H76uPwc/g6fEPBSNes72QM&#10;V6+6S6FZy+6C568lYnxaEbagZ0LwvqKkgExd7W8fXNAbCVfRvH/GC4hH3ihuyrcsRasBoTBoabp0&#10;s+sSXSqUw6HrOkHojDHKweaNQtcbmxAk3t7uhFRPKG+R/kmwABUYdHJ9IZXOhsRbFx2M8axuGqOE&#10;hh0cgOP6BGLDVW3TWZjGvo2caBbOQt/yvWBm+U6aWmfZ1LeCzD0ep6N0Ok3ddzqu68dVXRSU6TBb&#10;kbn+nzVxI/e1PHYyk7ypCw2nU5JiMZ82Al0TEHlmvk1B9tzswzRMEYDLPUqu5zvnXmRlQXhs+Zk/&#10;tqJjJ7QcNzqPAseP/DQ7pHRRM/rvlFCf4GgMfTR0fsvNMd9DbiRuawVjpKnbBIc7JxJrCc5YYVqr&#10;SN2s//dKodO/KwW0e9toI1it0bXW1XK+NK/E9XV4LeA5L25Awj3MjgQzGG4YNU8ZCD4cRUEEo8Zs&#10;fDcKQapi3zLfsxjC3RnoP6uNNO+gN68GHr7JcDOk9GTZ3xuvu1E6+QUAAP//AwBQSwMEFAAGAAgA&#10;AAAhAJ1GYVzfAAAACwEAAA8AAABkcnMvZG93bnJldi54bWxMj8FOwzAQRO9I/IO1SFwQdVJoAiFO&#10;VZA40wYOHN14SQL2Oo3dNvw921O5zWpGM2/L5eSsOOAYek8K0lkCAqnxpqdWwcf76+0DiBA1GW09&#10;oYJfDLCsLi9KXRh/pA0e6tgKLqFQaAVdjEMhZWg6dDrM/IDE3pcfnY58jq00oz5yubNyniSZdLon&#10;Xuj0gC8dNj/13ilY7EL6ma5u7Pptl8d1/f08hWyj1PXVtHoCEXGK5zCc8BkdKmba+j2ZIKyCLLln&#10;9Kggv1ukIDiR548sticxz0BWpfz/Q/UHAAD//wMAUEsBAi0AFAAGAAgAAAAhALaDOJL+AAAA4QEA&#10;ABMAAAAAAAAAAAAAAAAAAAAAAFtDb250ZW50X1R5cGVzXS54bWxQSwECLQAUAAYACAAAACEAOP0h&#10;/9YAAACUAQAACwAAAAAAAAAAAAAAAAAvAQAAX3JlbHMvLnJlbHNQSwECLQAUAAYACAAAACEA7Mmd&#10;f7sCAACSBQAADgAAAAAAAAAAAAAAAAAuAgAAZHJzL2Uyb0RvYy54bWxQSwECLQAUAAYACAAAACEA&#10;nUZhXN8AAAALAQAADwAAAAAAAAAAAAAAAAAVBQAAZHJzL2Rvd25yZXYueG1sUEsFBgAAAAAEAAQA&#10;8wAAACEGAAAAAA==&#10;" filled="f" stroked="f">
                <v:textbox style="mso-fit-shape-to-text:t" inset="2.33247mm,1.16625mm,2.33247mm,1.16625mm">
                  <w:txbxContent>
                    <w:p w:rsidR="00CD0DF6" w:rsidRPr="00783DC7" w:rsidRDefault="00CD0DF6" w:rsidP="005F595E">
                      <w:pPr>
                        <w:pStyle w:val="11"/>
                        <w:spacing w:before="0" w:after="0"/>
                        <w:textAlignment w:val="baseline"/>
                        <w:rPr>
                          <w:sz w:val="16"/>
                          <w:szCs w:val="16"/>
                        </w:rPr>
                      </w:pPr>
                      <w:r w:rsidRPr="00783DC7">
                        <w:rPr>
                          <w:rFonts w:ascii="Arial" w:hAnsi="Arial" w:cs="Arial"/>
                          <w:color w:val="000000"/>
                          <w:kern w:val="24"/>
                          <w:sz w:val="16"/>
                          <w:szCs w:val="16"/>
                        </w:rPr>
                        <w:t>Автоцистерны</w:t>
                      </w:r>
                    </w:p>
                  </w:txbxContent>
                </v:textbox>
              </v:rect>
            </w:pict>
          </mc:Fallback>
        </mc:AlternateContent>
      </w:r>
      <w:r w:rsidR="00783DC7" w:rsidRPr="005F595E">
        <w:rPr>
          <w:noProof/>
          <w:lang w:eastAsia="ru-RU"/>
        </w:rPr>
        <w:drawing>
          <wp:anchor distT="0" distB="0" distL="114300" distR="114300" simplePos="0" relativeHeight="251781120" behindDoc="0" locked="0" layoutInCell="1" allowOverlap="1" wp14:anchorId="14ABA3E0" wp14:editId="17BA92DB">
            <wp:simplePos x="0" y="0"/>
            <wp:positionH relativeFrom="column">
              <wp:posOffset>2532380</wp:posOffset>
            </wp:positionH>
            <wp:positionV relativeFrom="paragraph">
              <wp:posOffset>2880360</wp:posOffset>
            </wp:positionV>
            <wp:extent cx="1152525" cy="627380"/>
            <wp:effectExtent l="0" t="0" r="9525" b="1270"/>
            <wp:wrapNone/>
            <wp:docPr id="218" name="Picture 41" descr="http://kamaz.ru/photos/restyling/155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28" name="Picture 41" descr="http://kamaz.ru/photos/restyling/15500-1.jpg"/>
                    <pic:cNvPicPr>
                      <a:picLocks noChangeAspect="1" noChangeArrowheads="1"/>
                    </pic:cNvPicPr>
                  </pic:nvPicPr>
                  <pic:blipFill>
                    <a:blip r:embed="rId15" cstate="print">
                      <a:extLst>
                        <a:ext uri="{28A0092B-C50C-407E-A947-70E740481C1C}">
                          <a14:useLocalDpi xmlns:a14="http://schemas.microsoft.com/office/drawing/2010/main" val="0"/>
                        </a:ext>
                      </a:extLst>
                    </a:blip>
                    <a:srcRect t="31709" b="30400"/>
                    <a:stretch>
                      <a:fillRect/>
                    </a:stretch>
                  </pic:blipFill>
                  <pic:spPr bwMode="auto">
                    <a:xfrm>
                      <a:off x="0" y="0"/>
                      <a:ext cx="1152525" cy="627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r w:rsidR="00783DC7" w:rsidRPr="005F595E">
        <w:rPr>
          <w:noProof/>
          <w:lang w:eastAsia="ru-RU"/>
        </w:rPr>
        <w:drawing>
          <wp:anchor distT="0" distB="0" distL="114300" distR="114300" simplePos="0" relativeHeight="251782144" behindDoc="0" locked="0" layoutInCell="1" allowOverlap="1" wp14:anchorId="6BA0A429" wp14:editId="0CC6B97A">
            <wp:simplePos x="0" y="0"/>
            <wp:positionH relativeFrom="column">
              <wp:posOffset>2517775</wp:posOffset>
            </wp:positionH>
            <wp:positionV relativeFrom="paragraph">
              <wp:posOffset>3972560</wp:posOffset>
            </wp:positionV>
            <wp:extent cx="1283335" cy="648970"/>
            <wp:effectExtent l="0" t="0" r="0" b="0"/>
            <wp:wrapNone/>
            <wp:docPr id="219" name="Picture 1" descr="Z:\Фото Нефаз\Продукция НЕФАЗ\Вахты\Вахта на сертификацию\DSC_47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29" name="Picture 1" descr="Z:\Фото Нефаз\Продукция НЕФАЗ\Вахты\Вахта на сертификацию\DSC_4769.JPG"/>
                    <pic:cNvPicPr>
                      <a:picLocks noChangeAspect="1" noChangeArrowheads="1"/>
                    </pic:cNvPicPr>
                  </pic:nvPicPr>
                  <pic:blipFill>
                    <a:blip r:embed="rId16" cstate="print">
                      <a:extLst>
                        <a:ext uri="{28A0092B-C50C-407E-A947-70E740481C1C}">
                          <a14:useLocalDpi xmlns:a14="http://schemas.microsoft.com/office/drawing/2010/main" val="0"/>
                        </a:ext>
                      </a:extLst>
                    </a:blip>
                    <a:srcRect l="5046" t="17221" r="6165" b="10185"/>
                    <a:stretch>
                      <a:fillRect/>
                    </a:stretch>
                  </pic:blipFill>
                  <pic:spPr bwMode="auto">
                    <a:xfrm>
                      <a:off x="0" y="0"/>
                      <a:ext cx="1283335" cy="6489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r w:rsidR="00783DC7" w:rsidRPr="005F595E">
        <w:rPr>
          <w:noProof/>
          <w:lang w:eastAsia="ru-RU"/>
        </w:rPr>
        <w:drawing>
          <wp:anchor distT="0" distB="0" distL="114300" distR="114300" simplePos="0" relativeHeight="251783168" behindDoc="0" locked="0" layoutInCell="1" allowOverlap="1" wp14:anchorId="3EC6251C" wp14:editId="528A67F5">
            <wp:simplePos x="0" y="0"/>
            <wp:positionH relativeFrom="column">
              <wp:posOffset>2571750</wp:posOffset>
            </wp:positionH>
            <wp:positionV relativeFrom="paragraph">
              <wp:posOffset>5080000</wp:posOffset>
            </wp:positionV>
            <wp:extent cx="1092200" cy="641985"/>
            <wp:effectExtent l="0" t="0" r="0" b="5715"/>
            <wp:wrapNone/>
            <wp:docPr id="220" name="Picture 43" descr="Автобетоносмеситель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0" name="Picture 43" descr="Автобетоносмеситель "/>
                    <pic:cNvPicPr>
                      <a:picLocks noChangeAspect="1" noChangeArrowheads="1"/>
                    </pic:cNvPicPr>
                  </pic:nvPicPr>
                  <pic:blipFill>
                    <a:blip r:embed="rId17" cstate="print">
                      <a:extLst>
                        <a:ext uri="{28A0092B-C50C-407E-A947-70E740481C1C}">
                          <a14:useLocalDpi xmlns:a14="http://schemas.microsoft.com/office/drawing/2010/main" val="0"/>
                        </a:ext>
                      </a:extLst>
                    </a:blip>
                    <a:srcRect t="9425" b="4482"/>
                    <a:stretch>
                      <a:fillRect/>
                    </a:stretch>
                  </pic:blipFill>
                  <pic:spPr bwMode="auto">
                    <a:xfrm>
                      <a:off x="0" y="0"/>
                      <a:ext cx="1092200" cy="6419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r w:rsidR="00783DC7" w:rsidRPr="005F595E">
        <w:rPr>
          <w:noProof/>
          <w:lang w:eastAsia="ru-RU"/>
        </w:rPr>
        <w:drawing>
          <wp:anchor distT="0" distB="0" distL="114300" distR="114300" simplePos="0" relativeHeight="251784192" behindDoc="0" locked="0" layoutInCell="1" allowOverlap="1" wp14:anchorId="22C2F21B" wp14:editId="2BCEAFF4">
            <wp:simplePos x="0" y="0"/>
            <wp:positionH relativeFrom="column">
              <wp:posOffset>3766820</wp:posOffset>
            </wp:positionH>
            <wp:positionV relativeFrom="paragraph">
              <wp:posOffset>5046980</wp:posOffset>
            </wp:positionV>
            <wp:extent cx="1132205" cy="598170"/>
            <wp:effectExtent l="0" t="0" r="0" b="0"/>
            <wp:wrapNone/>
            <wp:docPr id="221" name="Picture 45" descr="http://tzacom.ru/images/abn_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1" name="Picture 45" descr="http://tzacom.ru/images/abn_47.jpg"/>
                    <pic:cNvPicPr>
                      <a:picLocks noChangeAspect="1" noChangeArrowheads="1"/>
                    </pic:cNvPicPr>
                  </pic:nvPicPr>
                  <pic:blipFill>
                    <a:blip r:embed="rId18" cstate="print">
                      <a:extLst>
                        <a:ext uri="{28A0092B-C50C-407E-A947-70E740481C1C}">
                          <a14:useLocalDpi xmlns:a14="http://schemas.microsoft.com/office/drawing/2010/main" val="0"/>
                        </a:ext>
                      </a:extLst>
                    </a:blip>
                    <a:srcRect l="9805" t="4082" b="17101"/>
                    <a:stretch>
                      <a:fillRect/>
                    </a:stretch>
                  </pic:blipFill>
                  <pic:spPr bwMode="auto">
                    <a:xfrm>
                      <a:off x="0" y="0"/>
                      <a:ext cx="1132205" cy="5981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r w:rsidR="00783DC7" w:rsidRPr="005F595E">
        <w:rPr>
          <w:noProof/>
          <w:lang w:eastAsia="ru-RU"/>
        </w:rPr>
        <mc:AlternateContent>
          <mc:Choice Requires="wps">
            <w:drawing>
              <wp:anchor distT="0" distB="0" distL="114300" distR="114300" simplePos="0" relativeHeight="251785216" behindDoc="0" locked="0" layoutInCell="1" allowOverlap="1" wp14:anchorId="3340FBAF" wp14:editId="5F042C75">
                <wp:simplePos x="0" y="0"/>
                <wp:positionH relativeFrom="column">
                  <wp:posOffset>3823970</wp:posOffset>
                </wp:positionH>
                <wp:positionV relativeFrom="paragraph">
                  <wp:posOffset>3553460</wp:posOffset>
                </wp:positionV>
                <wp:extent cx="1077595" cy="238125"/>
                <wp:effectExtent l="0" t="0" r="0" b="0"/>
                <wp:wrapNone/>
                <wp:docPr id="3139" name="Прямоугольник 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77595" cy="238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Каматейнер</w:t>
                            </w:r>
                          </w:p>
                        </w:txbxContent>
                      </wps:txbx>
                      <wps:bodyPr lIns="83969" tIns="41985" rIns="83969" bIns="41985">
                        <a:spAutoFit/>
                      </wps:bodyPr>
                    </wps:wsp>
                  </a:graphicData>
                </a:graphic>
              </wp:anchor>
            </w:drawing>
          </mc:Choice>
          <mc:Fallback>
            <w:pict>
              <v:rect id="Прямоугольник 84" o:spid="_x0000_s1041" style="position:absolute;left:0;text-align:left;margin-left:301.1pt;margin-top:279.8pt;width:84.85pt;height:18.75pt;z-index:251785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7KLTswIAAIYFAAAOAAAAZHJzL2Uyb0RvYy54bWysVNuO0zAQfUfiH6y8Z3Np2ibRpqvdpkFI&#10;C6y08AFu4jQWiR3ZpukKISHxisQn8BG8IC77DekfMXYv2+4KCQF5sGLPzJk5M8c+PVs1NVoSISln&#10;ieWduBYiLOcFZYvEevUys0MLSYVZgWvOSGLdEGmdTR4/Ou3amPi84nVBBAIQJuOuTaxKqTZ2HJlX&#10;pMHyhLeEgbHkosEKtmLhFAJ3gN7Uju+6I6fjomgFz4mUcJpujNbE4JclydWLspREoTqxoDZlVmHW&#10;uV6dySmOFwK3Fc23ZeC/qKLBlEHSPVSKFUZvBH0A1dBccMlLdZLzxuFlSXNiOAAbz73H5rrCLTFc&#10;oDmy3bdJ/j/Y/PnySiBaJNbAG0QWYriBKfWf1+/Xn/of/e36Q/+lv+2/rz/2P/uv/TcUBrpnXStj&#10;CL1ur4RmLdtLnr+WiPFphdmCnAvBu4rgAir1tL9zFKA3EkLRvHvGC8iH3yhu2rcqRaMBoTFoZaZ0&#10;s58SWSmUw6HnjsfDaGihHGz+IPT8oUmB4110K6R6QniD9E9iCVCBQcfLS6l0NTjeuehkjGe0ro0S&#10;anZ0AI6bE8gNodqmqzCDfRu50SychYEd+KOZHbhpap9n08AeZd54mA7S6TT13um8XhBXtCgI02l2&#10;IvOCPxviVu4beexlJnlNCw2nS5JiMZ/WAi0xiDwz37YhB27OcRmmCcDlHiXPD9wLP7KzUTi2gywY&#10;2tHYDW3Xiy6ikRtEQZodU7qkjPw7JdQlVjSEORo6v+Xmmu8hNxw3VMEzUtMmscK9E461BGesMKNV&#10;mNab/4NW6PLvWgHj3g3aCFZrdKN1tZqvzC3xjNa0gOe8uAEJ108ZiDwcRCO4PcpsAi8KQZ7i0DI/&#10;sBiS7TloPqNGjndw25sCl91UtX2Y9GtyuDded8/n5BcAAAD//wMAUEsDBBQABgAIAAAAIQAiYMoe&#10;3gAAAAsBAAAPAAAAZHJzL2Rvd25yZXYueG1sTI9BboMwEEX3lXoHayJ11xhQA4VioqhRD5CkytrB&#10;LqDYY2QbQnP6Tlftcmae/rxfbxdr2Kx9GBwKSNcJMI2tUwN2Aj5PH8+vwEKUqKRxqAV86wDb5vGh&#10;lpVyNzzo+Rg7RiEYKimgj3GsOA9tr60MazdqpNuX81ZGGn3HlZc3CreGZ0mScysHpA+9HPV7r9vr&#10;cbIC+DxyOe39y2lq72j3u/PB3M9CPK2W3RuwqJf4B8OvPqlDQ04XN6EKzAjIkywjVMBmU+bAiCiK&#10;tAR2oU1ZpMCbmv/v0PwAAAD//wMAUEsBAi0AFAAGAAgAAAAhALaDOJL+AAAA4QEAABMAAAAAAAAA&#10;AAAAAAAAAAAAAFtDb250ZW50X1R5cGVzXS54bWxQSwECLQAUAAYACAAAACEAOP0h/9YAAACUAQAA&#10;CwAAAAAAAAAAAAAAAAAvAQAAX3JlbHMvLnJlbHNQSwECLQAUAAYACAAAACEAzuyi07MCAACGBQAA&#10;DgAAAAAAAAAAAAAAAAAuAgAAZHJzL2Uyb0RvYy54bWxQSwECLQAUAAYACAAAACEAImDKHt4AAAAL&#10;AQAADwAAAAAAAAAAAAAAAAANBQAAZHJzL2Rvd25yZXYueG1sUEsFBgAAAAAEAAQA8wAAABgGAAAA&#10;AA==&#10;" filled="f" stroked="f">
                <v:textbox style="mso-fit-shape-to-text:t" inset="2.33247mm,1.16625mm,2.33247mm,1.16625mm">
                  <w:txbxContent>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Каматейнер</w:t>
                      </w:r>
                    </w:p>
                  </w:txbxContent>
                </v:textbox>
              </v:rect>
            </w:pict>
          </mc:Fallback>
        </mc:AlternateContent>
      </w:r>
      <w:r w:rsidR="00783DC7" w:rsidRPr="005F595E">
        <w:rPr>
          <w:noProof/>
          <w:lang w:eastAsia="ru-RU"/>
        </w:rPr>
        <mc:AlternateContent>
          <mc:Choice Requires="wps">
            <w:drawing>
              <wp:anchor distT="0" distB="0" distL="114300" distR="114300" simplePos="0" relativeHeight="251787264" behindDoc="0" locked="0" layoutInCell="1" allowOverlap="1" wp14:anchorId="3E2A7413" wp14:editId="7DB3C222">
                <wp:simplePos x="0" y="0"/>
                <wp:positionH relativeFrom="column">
                  <wp:posOffset>-478155</wp:posOffset>
                </wp:positionH>
                <wp:positionV relativeFrom="paragraph">
                  <wp:posOffset>1840230</wp:posOffset>
                </wp:positionV>
                <wp:extent cx="1165860" cy="260985"/>
                <wp:effectExtent l="0" t="0" r="0" b="0"/>
                <wp:wrapNone/>
                <wp:docPr id="133" name="TextBox 132"/>
                <wp:cNvGraphicFramePr/>
                <a:graphic xmlns:a="http://schemas.openxmlformats.org/drawingml/2006/main">
                  <a:graphicData uri="http://schemas.microsoft.com/office/word/2010/wordprocessingShape">
                    <wps:wsp>
                      <wps:cNvSpPr txBox="1"/>
                      <wps:spPr>
                        <a:xfrm>
                          <a:off x="0" y="0"/>
                          <a:ext cx="1165860" cy="260985"/>
                        </a:xfrm>
                        <a:prstGeom prst="rect">
                          <a:avLst/>
                        </a:prstGeom>
                        <a:noFill/>
                      </wps:spPr>
                      <wps:txbx>
                        <w:txbxContent>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5308</w:t>
                            </w:r>
                          </w:p>
                        </w:txbxContent>
                      </wps:txbx>
                      <wps:bodyPr wrap="square" rtlCol="0">
                        <a:spAutoFit/>
                      </wps:bodyPr>
                    </wps:wsp>
                  </a:graphicData>
                </a:graphic>
              </wp:anchor>
            </w:drawing>
          </mc:Choice>
          <mc:Fallback>
            <w:pict>
              <v:shape id="TextBox 132" o:spid="_x0000_s1042" type="#_x0000_t202" style="position:absolute;left:0;text-align:left;margin-left:-37.65pt;margin-top:144.9pt;width:91.8pt;height:20.55pt;z-index:251787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RZmQEAABkDAAAOAAAAZHJzL2Uyb0RvYy54bWysUstu2zAQvAfoPxC815JtRHAEy0EeSC9F&#10;EyDpB9AUaREQuSyXtuS/75KynaK5BbnwsY/hzCzXt6Pt2UEFNOAaPp+VnCknoTVu1/Dfb0/fV5xh&#10;FK4VPTjV8KNCfrv5drUefK0W0EHfqsAIxGE9+IZ3Mfq6KFB2ygqcgVeOkhqCFZGuYVe0QQyEbvti&#10;UZZVMUBofQCpECn6OCX5JuNrrWR81hpVZH3DiVvMa8jrNq3FZi3qXRC+M/JEQ3yChRXG0aMXqEcR&#10;BdsH8wHKGhkAQceZBFuA1kaqrIHUzMv/1Lx2wqushcxBf7EJvw5W/jq8BGZamt1yyZkTlob0psZ4&#10;DyObLxfJoMFjTXWvnirjSAkqPseRgkn3qINNOylilCerjxd7CY3J1DSvrlcVpSTlFlV5s7pOMMV7&#10;tw8YfyiwLB0aHmh82VVx+IlxKj2XpMccPJm+T/FEcaKSTnHcjpOm6sxzC+2R6A806Ybjn70IirMQ&#10;+wfIHyOhob/bR0LMDyWYqeeETv5nqqe/kgb87z1Xvf/ozV8AAAD//wMAUEsDBBQABgAIAAAAIQAn&#10;tgVt3wAAAAsBAAAPAAAAZHJzL2Rvd25yZXYueG1sTI9Nb8IwDIbvk/YfIk/aDRKo2ErXFKF9SDvs&#10;AuvuoTFtReNUTaDl38+ctqPtR6+fN99MrhMXHELrScNirkAgVd62VGsovz9mKYgQDVnTeUINVwyw&#10;Ke7vcpNZP9IOL/tYCw6hkBkNTYx9JmWoGnQmzH2PxLejH5yJPA61tIMZOdx1cqnUk3SmJf7QmB5f&#10;G6xO+7PTEKPdLq7luwufP9PX29ioamVKrR8fpu0LiIhT/IPhps/qULDTwZ/JBtFpmD2vEkY1LNM1&#10;d7gRKuXNQUOSqDXIIpf/OxS/AAAA//8DAFBLAQItABQABgAIAAAAIQC2gziS/gAAAOEBAAATAAAA&#10;AAAAAAAAAAAAAAAAAABbQ29udGVudF9UeXBlc10ueG1sUEsBAi0AFAAGAAgAAAAhADj9If/WAAAA&#10;lAEAAAsAAAAAAAAAAAAAAAAALwEAAF9yZWxzLy5yZWxzUEsBAi0AFAAGAAgAAAAhAL5t1FmZAQAA&#10;GQMAAA4AAAAAAAAAAAAAAAAALgIAAGRycy9lMm9Eb2MueG1sUEsBAi0AFAAGAAgAAAAhACe2BW3f&#10;AAAACwEAAA8AAAAAAAAAAAAAAAAA8wMAAGRycy9kb3ducmV2LnhtbFBLBQYAAAAABAAEAPMAAAD/&#10;BAAAAAA=&#10;" filled="f" stroked="f">
                <v:textbox style="mso-fit-shape-to-text:t">
                  <w:txbxContent>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5308</w:t>
                      </w:r>
                    </w:p>
                  </w:txbxContent>
                </v:textbox>
              </v:shape>
            </w:pict>
          </mc:Fallback>
        </mc:AlternateContent>
      </w:r>
      <w:r w:rsidR="00783DC7" w:rsidRPr="005F595E">
        <w:rPr>
          <w:noProof/>
          <w:lang w:eastAsia="ru-RU"/>
        </w:rPr>
        <mc:AlternateContent>
          <mc:Choice Requires="wps">
            <w:drawing>
              <wp:anchor distT="0" distB="0" distL="114300" distR="114300" simplePos="0" relativeHeight="251789312" behindDoc="0" locked="0" layoutInCell="1" allowOverlap="1" wp14:anchorId="742B8C42" wp14:editId="45B0AE32">
                <wp:simplePos x="0" y="0"/>
                <wp:positionH relativeFrom="column">
                  <wp:posOffset>2205355</wp:posOffset>
                </wp:positionH>
                <wp:positionV relativeFrom="paragraph">
                  <wp:posOffset>416560</wp:posOffset>
                </wp:positionV>
                <wp:extent cx="1705610" cy="245745"/>
                <wp:effectExtent l="0" t="0" r="0" b="0"/>
                <wp:wrapNone/>
                <wp:docPr id="203" name="TextBox 134"/>
                <wp:cNvGraphicFramePr/>
                <a:graphic xmlns:a="http://schemas.openxmlformats.org/drawingml/2006/main">
                  <a:graphicData uri="http://schemas.microsoft.com/office/word/2010/wordprocessingShape">
                    <wps:wsp>
                      <wps:cNvSpPr txBox="1"/>
                      <wps:spPr>
                        <a:xfrm>
                          <a:off x="0" y="0"/>
                          <a:ext cx="1705610" cy="245745"/>
                        </a:xfrm>
                        <a:prstGeom prst="rect">
                          <a:avLst/>
                        </a:prstGeom>
                        <a:noFill/>
                      </wps:spPr>
                      <wps:txbx>
                        <w:txbxContent>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Тяжелое семейство</w:t>
                            </w:r>
                          </w:p>
                        </w:txbxContent>
                      </wps:txbx>
                      <wps:bodyPr wrap="square" rtlCol="0">
                        <a:spAutoFit/>
                      </wps:bodyPr>
                    </wps:wsp>
                  </a:graphicData>
                </a:graphic>
              </wp:anchor>
            </w:drawing>
          </mc:Choice>
          <mc:Fallback>
            <w:pict>
              <v:shape id="TextBox 134" o:spid="_x0000_s1043" type="#_x0000_t202" style="position:absolute;left:0;text-align:left;margin-left:173.65pt;margin-top:32.8pt;width:134.3pt;height:19.35pt;z-index:251789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0jJAmgEAABkDAAAOAAAAZHJzL2Uyb0RvYy54bWysUstO4zAU3Y/EP1je0ySlpShqimZAzAbB&#10;SMAHuI7dWIp9ja/bpH/PtfsADbvRbPy4j+NzzvXydrQ926mABlzDq0nJmXISWuM2DX97fbi84Qyj&#10;cK3owamG7xXy29XFj+XgazWFDvpWBUYgDuvBN7yL0ddFgbJTVuAEvHKU1BCsiHQNm6INYiB02xfT&#10;srwuBgitDyAVIkXvD0m+yvhaKxmftUYVWd9w4hbzGvK6TmuxWop6E4TvjDzSEP/Awgrj6NEz1L2I&#10;gm2D+QZljQyAoONEgi1AayNV1kBqqvIvNS+d8CprIXPQn23C/wcrn3Z/AjNtw6flFWdOWBrSqxrj&#10;LxhZdTVLBg0ea6p78VQZR0rQoE9xpGDSPepg006KGOXJ6v3ZXkJjMjUtyvl1RSlJuelsvpjNE0zx&#10;2e0Dxt8KLEuHhgcaX3ZV7B4xHkpPJekxBw+m71M8UTxQSac4rsesqVqceK6h3RP9gSbdcHzfiqA4&#10;C7G/g/wxEhr6n9tIiPmhBHPoOaKT/5nq8a+kAX+956rPH736AAAA//8DAFBLAwQUAAYACAAAACEA&#10;Id8tHd4AAAAKAQAADwAAAGRycy9kb3ducmV2LnhtbEyPy07DMBBF90j8gzVI7KgT0gQIcaqKh8Si&#10;G0rYT2MTR8TjKHab9O8ZVrAc3aN7z1SbxQ3iZKbQe1KQrhIQhlqve+oUNB+vN/cgQkTSOHgyCs4m&#10;wKa+vKiw1H6md3Pax05wCYUSFdgYx1LK0FrjMKz8aIizLz85jHxOndQTzlzuBnmbJIV02BMvWBzN&#10;kzXt9/7oFMSot+m5eXHh7XPZPc82aXNslLq+WraPIKJZ4h8Mv/qsDjU7HfyRdBCDgmx9lzGqoMgL&#10;EAwUaf4A4sBkss5A1pX8/0L9AwAA//8DAFBLAQItABQABgAIAAAAIQC2gziS/gAAAOEBAAATAAAA&#10;AAAAAAAAAAAAAAAAAABbQ29udGVudF9UeXBlc10ueG1sUEsBAi0AFAAGAAgAAAAhADj9If/WAAAA&#10;lAEAAAsAAAAAAAAAAAAAAAAALwEAAF9yZWxzLy5yZWxzUEsBAi0AFAAGAAgAAAAhAPvSMkCaAQAA&#10;GQMAAA4AAAAAAAAAAAAAAAAALgIAAGRycy9lMm9Eb2MueG1sUEsBAi0AFAAGAAgAAAAhACHfLR3e&#10;AAAACgEAAA8AAAAAAAAAAAAAAAAA9AMAAGRycy9kb3ducmV2LnhtbFBLBQYAAAAABAAEAPMAAAD/&#10;BAAAAAA=&#10;" filled="f" stroked="f">
                <v:textbox style="mso-fit-shape-to-text:t">
                  <w:txbxContent>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Тяжелое семейство</w:t>
                      </w:r>
                    </w:p>
                  </w:txbxContent>
                </v:textbox>
              </v:shape>
            </w:pict>
          </mc:Fallback>
        </mc:AlternateContent>
      </w:r>
      <w:r w:rsidR="00783DC7" w:rsidRPr="005F595E">
        <w:rPr>
          <w:noProof/>
          <w:lang w:eastAsia="ru-RU"/>
        </w:rPr>
        <mc:AlternateContent>
          <mc:Choice Requires="wps">
            <w:drawing>
              <wp:anchor distT="0" distB="0" distL="114300" distR="114300" simplePos="0" relativeHeight="251790336" behindDoc="0" locked="0" layoutInCell="1" allowOverlap="1" wp14:anchorId="2617957F" wp14:editId="71CF011A">
                <wp:simplePos x="0" y="0"/>
                <wp:positionH relativeFrom="column">
                  <wp:posOffset>3680460</wp:posOffset>
                </wp:positionH>
                <wp:positionV relativeFrom="paragraph">
                  <wp:posOffset>419100</wp:posOffset>
                </wp:positionV>
                <wp:extent cx="1386205" cy="383540"/>
                <wp:effectExtent l="0" t="0" r="0" b="0"/>
                <wp:wrapNone/>
                <wp:docPr id="204" name="TextBox 135"/>
                <wp:cNvGraphicFramePr/>
                <a:graphic xmlns:a="http://schemas.openxmlformats.org/drawingml/2006/main">
                  <a:graphicData uri="http://schemas.microsoft.com/office/word/2010/wordprocessingShape">
                    <wps:wsp>
                      <wps:cNvSpPr txBox="1"/>
                      <wps:spPr>
                        <a:xfrm>
                          <a:off x="0" y="0"/>
                          <a:ext cx="1386205" cy="383540"/>
                        </a:xfrm>
                        <a:prstGeom prst="rect">
                          <a:avLst/>
                        </a:prstGeom>
                        <a:noFill/>
                      </wps:spPr>
                      <wps:txbx>
                        <w:txbxContent>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Полноприводное семейство</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id="TextBox 135" o:spid="_x0000_s1044" type="#_x0000_t202" style="position:absolute;left:0;text-align:left;margin-left:289.8pt;margin-top:33pt;width:109.15pt;height:30.2pt;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nsQnAEAABkDAAAOAAAAZHJzL2Uyb0RvYy54bWysUstu2zAQvBfoPxC815LtODAEy0HbIL0U&#10;bYGkH0BTpEVA5LK7tCX/fZf0I0V6K3rhY3c5OzPLzcPkB3E0SA5CK+ezWgoTNHQu7Fv58+Xpw1oK&#10;Sip0aoBgWnkyJB+2799txtiYBfQwdAYFgwRqxtjKPqXYVBXp3nhFM4gmcNICepX4ivuqQzUyuh+q&#10;RV3fVyNgFxG0IeLo4zkptwXfWqPTd2vJJDG0krmlsmJZd3mtthvV7FHF3ukLDfUPLLxygZveoB5V&#10;UuKA7i8o7zQCgU0zDb4Ca502RQOrmddv1Dz3Kpqihc2heLOJ/h+s/nb8gcJ1rVzUd1IE5XlIL2ZK&#10;n2AS8+UqGzRGarjuOXJlmjjBg77GiYNZ92TR550VCc6z1aebvYwmdH60XN8v6pUUmnPL9XJ1V/yv&#10;Xl9HpPTFgBf50Erk8RVX1fErJWbCpdeS3CzAkxuGHM8Uz1TyKU27qWiar688d9CdmP7Ik24l/Too&#10;NFJgGj5D+RhntI+HBNaVRhnm/OaCzv6X/pe/kgf8571Uvf7o7W8AAAD//wMAUEsDBBQABgAIAAAA&#10;IQAQxFTn3QAAAAoBAAAPAAAAZHJzL2Rvd25yZXYueG1sTI/BTsMwEETvSPyDtUjcqE3VOk2IUyEQ&#10;VxAFKnFz420SEa+j2G3C37Oc4Ljap5k35Xb2vTjjGLtABm4XCgRSHVxHjYH3t6ebDYiYLDnbB0ID&#10;3xhhW11elLZwYaJXPO9SIziEYmENtCkNhZSxbtHbuAgDEv+OYfQ28Tk20o124nDfy6VSWnrbETe0&#10;dsCHFuuv3ckb+Hg+fu5X6qV59OthCrOS5HNpzPXVfH8HIuGc/mD41Wd1qNjpEE7kougNrLNcM2pA&#10;a97EQJZnOYgDk0u9AlmV8v+E6gcAAP//AwBQSwECLQAUAAYACAAAACEAtoM4kv4AAADhAQAAEwAA&#10;AAAAAAAAAAAAAAAAAAAAW0NvbnRlbnRfVHlwZXNdLnhtbFBLAQItABQABgAIAAAAIQA4/SH/1gAA&#10;AJQBAAALAAAAAAAAAAAAAAAAAC8BAABfcmVscy8ucmVsc1BLAQItABQABgAIAAAAIQCRCnsQnAEA&#10;ABkDAAAOAAAAAAAAAAAAAAAAAC4CAABkcnMvZTJvRG9jLnhtbFBLAQItABQABgAIAAAAIQAQxFTn&#10;3QAAAAoBAAAPAAAAAAAAAAAAAAAAAPYDAABkcnMvZG93bnJldi54bWxQSwUGAAAAAAQABADzAAAA&#10;AAUAAAAA&#10;" filled="f" stroked="f">
                <v:textbox>
                  <w:txbxContent>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Полноприводное семейство</w:t>
                      </w:r>
                    </w:p>
                  </w:txbxContent>
                </v:textbox>
              </v:shape>
            </w:pict>
          </mc:Fallback>
        </mc:AlternateContent>
      </w:r>
      <w:r w:rsidR="00783DC7" w:rsidRPr="005F595E">
        <w:rPr>
          <w:noProof/>
          <w:lang w:eastAsia="ru-RU"/>
        </w:rPr>
        <mc:AlternateContent>
          <mc:Choice Requires="wps">
            <w:drawing>
              <wp:anchor distT="0" distB="0" distL="114300" distR="114300" simplePos="0" relativeHeight="251792384" behindDoc="0" locked="0" layoutInCell="1" allowOverlap="1" wp14:anchorId="2D6A25BA" wp14:editId="5C361DF8">
                <wp:simplePos x="0" y="0"/>
                <wp:positionH relativeFrom="column">
                  <wp:posOffset>1164590</wp:posOffset>
                </wp:positionH>
                <wp:positionV relativeFrom="paragraph">
                  <wp:posOffset>1838325</wp:posOffset>
                </wp:positionV>
                <wp:extent cx="715010" cy="260985"/>
                <wp:effectExtent l="0" t="0" r="0" b="0"/>
                <wp:wrapNone/>
                <wp:docPr id="206" name="TextBox 145"/>
                <wp:cNvGraphicFramePr/>
                <a:graphic xmlns:a="http://schemas.openxmlformats.org/drawingml/2006/main">
                  <a:graphicData uri="http://schemas.microsoft.com/office/word/2010/wordprocessingShape">
                    <wps:wsp>
                      <wps:cNvSpPr txBox="1"/>
                      <wps:spPr>
                        <a:xfrm>
                          <a:off x="0" y="0"/>
                          <a:ext cx="715010" cy="260985"/>
                        </a:xfrm>
                        <a:prstGeom prst="rect">
                          <a:avLst/>
                        </a:prstGeom>
                        <a:noFill/>
                      </wps:spPr>
                      <wps:txbx>
                        <w:txbxContent>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65117</w:t>
                            </w:r>
                          </w:p>
                        </w:txbxContent>
                      </wps:txbx>
                      <wps:bodyPr wrap="square" rtlCol="0">
                        <a:spAutoFit/>
                      </wps:bodyPr>
                    </wps:wsp>
                  </a:graphicData>
                </a:graphic>
              </wp:anchor>
            </w:drawing>
          </mc:Choice>
          <mc:Fallback>
            <w:pict>
              <v:shape id="TextBox 145" o:spid="_x0000_s1045" type="#_x0000_t202" style="position:absolute;left:0;text-align:left;margin-left:91.7pt;margin-top:144.75pt;width:56.3pt;height:20.55pt;z-index:251792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bH9mwEAABgDAAAOAAAAZHJzL2Uyb0RvYy54bWysUtuO0zAQfUfiHyy/0yQVW3ajpitgtbwg&#10;QNrlA1zHbizFHjPjNunfM3Yvu4I3xIsvM+Mz55zx+n72ozgYJAehk82ilsIEDb0Lu07+fH58dysF&#10;JRV6NUIwnTwakvebt2/WU2zNEgYYe4OCQQK1U+zkkFJsq4r0YLyiBUQTOGkBvUp8xV3Vo5oY3Y/V&#10;sq5X1QTYRwRtiDj6cErKTcG31uj03VoySYydZG6prFjWbV6rzVq1O1RxcPpMQ/0DC69c4KZXqAeV&#10;lNij+wvKO41AYNNCg6/AWqdN0cBqmvoPNU+DiqZoYXMoXm2i/wervx1+oHB9J5f1SoqgPA/p2czp&#10;E8yieX+TDZoitVz3FLkyzZzgQV/ixMGse7bo886KBOfZ6uPVXkYTmoMfmhvWKIXm1HJV390W9Orl&#10;cURKXwx4kQ+dRJ5eMVUdvlJiIlx6Kcm9Ajy6cczxzPDEJJ/SvJ2LpObuQnML/ZHZTzzoTtKvvUIj&#10;BabxM5R/kdEoftwnRiyNMszpzRmd7S/9z18lz/f1vVS9fOjNbwAAAP//AwBQSwMEFAAGAAgAAAAh&#10;AK8C6NHfAAAACwEAAA8AAABkcnMvZG93bnJldi54bWxMj8tOwzAQRfdI/IM1SOyo04RGaYhTVTwk&#10;FmwoYT+NhzgitqPYbdK/Z1jB8mqO7pxb7RY7iDNNofdOwXqVgCDXet27TkHz8XJXgAgRncbBO1Jw&#10;oQC7+vqqwlL72b3T+RA7wSUulKjAxDiWUobWkMWw8iM5vn35yWLkOHVSTzhzuR1kmiS5tNg7/mBw&#10;pEdD7ffhZBXEqPfrS/Nsw+vn8vY0m6TdYKPU7c2yfwARaYl/MPzqszrU7HT0J6eDGDgX2T2jCtJi&#10;uwHBRLrNed1RQZYlOci6kv831D8AAAD//wMAUEsBAi0AFAAGAAgAAAAhALaDOJL+AAAA4QEAABMA&#10;AAAAAAAAAAAAAAAAAAAAAFtDb250ZW50X1R5cGVzXS54bWxQSwECLQAUAAYACAAAACEAOP0h/9YA&#10;AACUAQAACwAAAAAAAAAAAAAAAAAvAQAAX3JlbHMvLnJlbHNQSwECLQAUAAYACAAAACEA3mWx/ZsB&#10;AAAYAwAADgAAAAAAAAAAAAAAAAAuAgAAZHJzL2Uyb0RvYy54bWxQSwECLQAUAAYACAAAACEArwLo&#10;0d8AAAALAQAADwAAAAAAAAAAAAAAAAD1AwAAZHJzL2Rvd25yZXYueG1sUEsFBgAAAAAEAAQA8wAA&#10;AAEFAAAAAA==&#10;" filled="f" stroked="f">
                <v:textbox style="mso-fit-shape-to-text:t">
                  <w:txbxContent>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65117</w:t>
                      </w:r>
                    </w:p>
                  </w:txbxContent>
                </v:textbox>
              </v:shape>
            </w:pict>
          </mc:Fallback>
        </mc:AlternateContent>
      </w:r>
      <w:r w:rsidR="00783DC7" w:rsidRPr="005F595E">
        <w:rPr>
          <w:noProof/>
          <w:lang w:eastAsia="ru-RU"/>
        </w:rPr>
        <mc:AlternateContent>
          <mc:Choice Requires="wps">
            <w:drawing>
              <wp:anchor distT="0" distB="0" distL="114300" distR="114300" simplePos="0" relativeHeight="251793408" behindDoc="0" locked="0" layoutInCell="1" allowOverlap="1" wp14:anchorId="2328A549" wp14:editId="6959B477">
                <wp:simplePos x="0" y="0"/>
                <wp:positionH relativeFrom="column">
                  <wp:posOffset>2679065</wp:posOffset>
                </wp:positionH>
                <wp:positionV relativeFrom="paragraph">
                  <wp:posOffset>1819275</wp:posOffset>
                </wp:positionV>
                <wp:extent cx="715010" cy="260985"/>
                <wp:effectExtent l="0" t="0" r="0" b="0"/>
                <wp:wrapNone/>
                <wp:docPr id="207" name="TextBox 151"/>
                <wp:cNvGraphicFramePr/>
                <a:graphic xmlns:a="http://schemas.openxmlformats.org/drawingml/2006/main">
                  <a:graphicData uri="http://schemas.microsoft.com/office/word/2010/wordprocessingShape">
                    <wps:wsp>
                      <wps:cNvSpPr txBox="1"/>
                      <wps:spPr>
                        <a:xfrm>
                          <a:off x="0" y="0"/>
                          <a:ext cx="715010" cy="260985"/>
                        </a:xfrm>
                        <a:prstGeom prst="rect">
                          <a:avLst/>
                        </a:prstGeom>
                        <a:noFill/>
                      </wps:spPr>
                      <wps:txbx>
                        <w:txbxContent>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6520</w:t>
                            </w:r>
                          </w:p>
                        </w:txbxContent>
                      </wps:txbx>
                      <wps:bodyPr wrap="square" rtlCol="0">
                        <a:spAutoFit/>
                      </wps:bodyPr>
                    </wps:wsp>
                  </a:graphicData>
                </a:graphic>
              </wp:anchor>
            </w:drawing>
          </mc:Choice>
          <mc:Fallback>
            <w:pict>
              <v:shape id="TextBox 151" o:spid="_x0000_s1046" type="#_x0000_t202" style="position:absolute;left:0;text-align:left;margin-left:210.95pt;margin-top:143.25pt;width:56.3pt;height:20.55pt;z-index:251793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I4+mQEAABgDAAAOAAAAZHJzL2Uyb0RvYy54bWysUk1v2zAMvQ/YfxB0X2wHSNsZcYpuRXcZ&#10;tgHtfoAiS7EAS9RIJXb+/Sjlo8N2G3qhJJJ6eu9R6/vZj+JgkByETjaLWgoTNPQu7Dr58+Xpw50U&#10;lFTo1QjBdPJoSN5v3r9bT7E1Sxhg7A0KBgnUTrGTQ0qxrSrSg/GKFhBN4KIF9CrxEXdVj2pidD9W&#10;y7q+qSbAPiJoQ8TZx1NRbgq+tUan79aSSWLsJHNLJWKJ2xyrzVq1O1RxcPpMQ/0HC69c4EevUI8q&#10;KbFH9w+UdxqBwKaFBl+BtU6booHVNPVfap4HFU3RwuZQvNpEbwervx1+oHB9J5f1rRRBeR7Si5nT&#10;J5hFs2qyQVOklvueI3emmQs86EueOJl1zxZ9XlmR4Dpbfbzay2hCc/K2WbFGKTSXljf1x7tVRqle&#10;L0ek9MWAF3nTSeTpFVPV4SulU+ulJb8V4MmNY85nhicmeZfm7XyWdKG5hf7I7CcedCfp116hkQLT&#10;+BnKv8hoFB/2iRHLQxnmdOeMzvYXquevkuf757l0vX7ozW8AAAD//wMAUEsDBBQABgAIAAAAIQDU&#10;zNb04AAAAAsBAAAPAAAAZHJzL2Rvd25yZXYueG1sTI9Nb4MwDIbvk/YfIk/abQ3QwlpGqKp9SDv0&#10;so7dXeICGkkQSQv99/NO282WH71+3mI7m15caPSdswriRQSCbO10ZxsF1efbwxqED2g19s6Sgit5&#10;2Ja3NwXm2k32gy6H0AgOsT5HBW0IQy6lr1sy6BduIMu3kxsNBl7HRuoRJw43vUyiKJMGO8sfWhzo&#10;uaX6+3A2CkLQu/havRr//jXvX6Y2qlOslLq/m3dPIALN4Q+GX31Wh5Kdju5stRe9glUSbxhVkKyz&#10;FAQT6XLFw1HBMnnMQJaF/N+h/AEAAP//AwBQSwECLQAUAAYACAAAACEAtoM4kv4AAADhAQAAEwAA&#10;AAAAAAAAAAAAAAAAAAAAW0NvbnRlbnRfVHlwZXNdLnhtbFBLAQItABQABgAIAAAAIQA4/SH/1gAA&#10;AJQBAAALAAAAAAAAAAAAAAAAAC8BAABfcmVscy8ucmVsc1BLAQItABQABgAIAAAAIQCXDI4+mQEA&#10;ABgDAAAOAAAAAAAAAAAAAAAAAC4CAABkcnMvZTJvRG9jLnhtbFBLAQItABQABgAIAAAAIQDUzNb0&#10;4AAAAAsBAAAPAAAAAAAAAAAAAAAAAPMDAABkcnMvZG93bnJldi54bWxQSwUGAAAAAAQABADzAAAA&#10;AAUAAAAA&#10;" filled="f" stroked="f">
                <v:textbox style="mso-fit-shape-to-text:t">
                  <w:txbxContent>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6520</w:t>
                      </w:r>
                    </w:p>
                  </w:txbxContent>
                </v:textbox>
              </v:shape>
            </w:pict>
          </mc:Fallback>
        </mc:AlternateContent>
      </w:r>
      <w:r w:rsidR="00783DC7" w:rsidRPr="005F595E">
        <w:rPr>
          <w:noProof/>
          <w:lang w:eastAsia="ru-RU"/>
        </w:rPr>
        <mc:AlternateContent>
          <mc:Choice Requires="wps">
            <w:drawing>
              <wp:anchor distT="0" distB="0" distL="114300" distR="114300" simplePos="0" relativeHeight="251794432" behindDoc="0" locked="0" layoutInCell="1" allowOverlap="1" wp14:anchorId="316D15FE" wp14:editId="40F1862B">
                <wp:simplePos x="0" y="0"/>
                <wp:positionH relativeFrom="column">
                  <wp:posOffset>5446395</wp:posOffset>
                </wp:positionH>
                <wp:positionV relativeFrom="paragraph">
                  <wp:posOffset>1814830</wp:posOffset>
                </wp:positionV>
                <wp:extent cx="814705" cy="260985"/>
                <wp:effectExtent l="0" t="0" r="0" b="0"/>
                <wp:wrapNone/>
                <wp:docPr id="208" name="TextBox 166"/>
                <wp:cNvGraphicFramePr/>
                <a:graphic xmlns:a="http://schemas.openxmlformats.org/drawingml/2006/main">
                  <a:graphicData uri="http://schemas.microsoft.com/office/word/2010/wordprocessingShape">
                    <wps:wsp>
                      <wps:cNvSpPr txBox="1"/>
                      <wps:spPr>
                        <a:xfrm>
                          <a:off x="0" y="0"/>
                          <a:ext cx="814705" cy="260985"/>
                        </a:xfrm>
                        <a:prstGeom prst="rect">
                          <a:avLst/>
                        </a:prstGeom>
                        <a:noFill/>
                      </wps:spPr>
                      <wps:txbx>
                        <w:txbxContent>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54</w:t>
                            </w:r>
                            <w:r w:rsidR="005665A6">
                              <w:rPr>
                                <w:rFonts w:ascii="Arial" w:hAnsi="Arial" w:cs="Arial"/>
                                <w:color w:val="000000"/>
                                <w:kern w:val="24"/>
                                <w:sz w:val="16"/>
                                <w:szCs w:val="16"/>
                              </w:rPr>
                              <w:t>9</w:t>
                            </w:r>
                            <w:r w:rsidRPr="00783DC7">
                              <w:rPr>
                                <w:rFonts w:ascii="Arial" w:hAnsi="Arial" w:cs="Arial"/>
                                <w:color w:val="000000"/>
                                <w:kern w:val="24"/>
                                <w:sz w:val="16"/>
                                <w:szCs w:val="16"/>
                              </w:rPr>
                              <w:t>0</w:t>
                            </w:r>
                          </w:p>
                        </w:txbxContent>
                      </wps:txbx>
                      <wps:bodyPr wrap="square" rtlCol="0">
                        <a:spAutoFit/>
                      </wps:bodyPr>
                    </wps:wsp>
                  </a:graphicData>
                </a:graphic>
              </wp:anchor>
            </w:drawing>
          </mc:Choice>
          <mc:Fallback>
            <w:pict>
              <v:shape id="TextBox 166" o:spid="_x0000_s1047" type="#_x0000_t202" style="position:absolute;left:0;text-align:left;margin-left:428.85pt;margin-top:142.9pt;width:64.15pt;height:20.55pt;z-index:251794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1pyKmQEAABgDAAAOAAAAZHJzL2Uyb0RvYy54bWysUsGO0zAQvSPxD5bvNGnFlhI1XQGr5YIA&#10;aZcPcB27sRR7zIzbpH/P2Ol2EdxWexnbM+Pn9954ezv5QZwMkoPQyuWilsIEDZ0Lh1b+erx/t5GC&#10;kgqdGiCYVp4Nydvd2zfbMTZmBT0MnUHBIIGaMbayTyk2VUW6N17RAqIJXLSAXiU+4qHqUI2M7odq&#10;VdfragTsIoI2RJy9m4tyV/CtNTr9sJZMEkMrmVsqEUvc51jttqo5oIq90xca6gUsvHKBH71C3amk&#10;xBHdf1DeaQQCmxYafAXWOm2KBlazrP9R89CraIoWNofi1SZ6PVj9/fQThetauap5VEF5HtKjmdJn&#10;mMRyvc4GjZEa7nuI3JkmLvCgn/LEyax7sujzyooE19nq89VeRhOak5vl+w/1jRSaS6t1/XFzk1Gq&#10;58sRKX014EXetBJ5esVUdfpGaW59aslvBbh3w5DzmeHMJO/StJ9mSVeae+jOzH7kQbeSfh8VGikw&#10;DV+g/IuMRvHTMTFieSjDzHcu6Gx/oXr5Knm+f59L1/OH3v0BAAD//wMAUEsDBBQABgAIAAAAIQC6&#10;B9Ui3wAAAAsBAAAPAAAAZHJzL2Rvd25yZXYueG1sTI/LTsMwEEX3SPyDNUjsqNOgpGnIpKp4SCzY&#10;UMJ+Gps4Iraj2G3Sv2dYwXI0V/eeU+0WO4iznkLvHcJ6lYDQrvWqdx1C8/FyV4AIkZyiwTuNcNEB&#10;dvX1VUWl8rN71+dD7ASXuFASgolxLKUMrdGWwsqP2vHvy0+WIp9TJ9VEM5fbQaZJkktLveMFQ6N+&#10;NLr9PpwsQoxqv740zza8fi5vT7NJ2owaxNubZf8AIuol/oXhF5/RoWamoz85FcSAUGSbDUcR0iJj&#10;B05si5ztjgj3ab4FWVfyv0P9AwAA//8DAFBLAQItABQABgAIAAAAIQC2gziS/gAAAOEBAAATAAAA&#10;AAAAAAAAAAAAAAAAAABbQ29udGVudF9UeXBlc10ueG1sUEsBAi0AFAAGAAgAAAAhADj9If/WAAAA&#10;lAEAAAsAAAAAAAAAAAAAAAAALwEAAF9yZWxzLy5yZWxzUEsBAi0AFAAGAAgAAAAhACDWnIqZAQAA&#10;GAMAAA4AAAAAAAAAAAAAAAAALgIAAGRycy9lMm9Eb2MueG1sUEsBAi0AFAAGAAgAAAAhALoH1SLf&#10;AAAACwEAAA8AAAAAAAAAAAAAAAAA8wMAAGRycy9kb3ducmV2LnhtbFBLBQYAAAAABAAEAPMAAAD/&#10;BAAAAAA=&#10;" filled="f" stroked="f">
                <v:textbox style="mso-fit-shape-to-text:t">
                  <w:txbxContent>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54</w:t>
                      </w:r>
                      <w:r w:rsidR="005665A6">
                        <w:rPr>
                          <w:rFonts w:ascii="Arial" w:hAnsi="Arial" w:cs="Arial"/>
                          <w:color w:val="000000"/>
                          <w:kern w:val="24"/>
                          <w:sz w:val="16"/>
                          <w:szCs w:val="16"/>
                        </w:rPr>
                        <w:t>9</w:t>
                      </w:r>
                      <w:r w:rsidRPr="00783DC7">
                        <w:rPr>
                          <w:rFonts w:ascii="Arial" w:hAnsi="Arial" w:cs="Arial"/>
                          <w:color w:val="000000"/>
                          <w:kern w:val="24"/>
                          <w:sz w:val="16"/>
                          <w:szCs w:val="16"/>
                        </w:rPr>
                        <w:t>0</w:t>
                      </w:r>
                    </w:p>
                  </w:txbxContent>
                </v:textbox>
              </v:shape>
            </w:pict>
          </mc:Fallback>
        </mc:AlternateContent>
      </w:r>
      <w:r w:rsidR="00783DC7" w:rsidRPr="005F595E">
        <w:rPr>
          <w:noProof/>
          <w:lang w:eastAsia="ru-RU"/>
        </w:rPr>
        <mc:AlternateContent>
          <mc:Choice Requires="wps">
            <w:drawing>
              <wp:anchor distT="0" distB="0" distL="114300" distR="114300" simplePos="0" relativeHeight="251795456" behindDoc="0" locked="0" layoutInCell="1" allowOverlap="1" wp14:anchorId="0CB4F1BF" wp14:editId="14AAE2DD">
                <wp:simplePos x="0" y="0"/>
                <wp:positionH relativeFrom="column">
                  <wp:posOffset>4152900</wp:posOffset>
                </wp:positionH>
                <wp:positionV relativeFrom="paragraph">
                  <wp:posOffset>1816735</wp:posOffset>
                </wp:positionV>
                <wp:extent cx="785495" cy="260985"/>
                <wp:effectExtent l="0" t="0" r="0" b="0"/>
                <wp:wrapNone/>
                <wp:docPr id="174" name="TextBox 173"/>
                <wp:cNvGraphicFramePr/>
                <a:graphic xmlns:a="http://schemas.openxmlformats.org/drawingml/2006/main">
                  <a:graphicData uri="http://schemas.microsoft.com/office/word/2010/wordprocessingShape">
                    <wps:wsp>
                      <wps:cNvSpPr txBox="1"/>
                      <wps:spPr>
                        <a:xfrm>
                          <a:off x="0" y="0"/>
                          <a:ext cx="785495" cy="260985"/>
                        </a:xfrm>
                        <a:prstGeom prst="rect">
                          <a:avLst/>
                        </a:prstGeom>
                        <a:noFill/>
                      </wps:spPr>
                      <wps:txbx>
                        <w:txbxContent>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43118</w:t>
                            </w:r>
                          </w:p>
                        </w:txbxContent>
                      </wps:txbx>
                      <wps:bodyPr wrap="square" rtlCol="0">
                        <a:spAutoFit/>
                      </wps:bodyPr>
                    </wps:wsp>
                  </a:graphicData>
                </a:graphic>
              </wp:anchor>
            </w:drawing>
          </mc:Choice>
          <mc:Fallback>
            <w:pict>
              <v:shape id="TextBox 173" o:spid="_x0000_s1048" type="#_x0000_t202" style="position:absolute;left:0;text-align:left;margin-left:327pt;margin-top:143.05pt;width:61.85pt;height:20.55pt;z-index:251795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yPkimwEAABgDAAAOAAAAZHJzL2Uyb0RvYy54bWysUtuO2yAQfa/Uf0C8N3bczc2Ks2q72r5U&#10;7UrZ/QCCIUYyDGVI7Px9B3LZavtW7csAM8PhnDOs70fbs6MKaMA1fDopOVNOQmvcvuEvz4+flpxh&#10;FK4VPTjV8JNCfr/5+GE9+FpV0EHfqsAIxGE9+IZ3Mfq6KFB2ygqcgFeOihqCFZGOYV+0QQyEbvui&#10;Kst5MUBofQCpECn7cC7yTcbXWsn4S2tUkfUNJ24xx5DjLsVisxb1PgjfGXmhIf6DhRXG0aM3qAcR&#10;BTsE8w+UNTIAgo4TCbYArY1UWQOpmZZv1Gw74VXWQuagv9mE7wcrfx6fAjMtzW5xx5kTlob0rMb4&#10;FUY2XXxOBg0ea+rbeuqMIxWo+ZpHSibdow42raSIUZ2sPt3sJTQmKblYzu5WM84klap5uVrOEkrx&#10;etkHjN8VWJY2DQ80vWyqOP7AeG69tqS3HDyavk/5xPDMJO3iuBuzpKq60txBeyL2Aw264fj7IILi&#10;LMT+G+R/kdDQfzlEQswPJZjznQs62Z+pXr5Kmu/f59z1+qE3fwAAAP//AwBQSwMEFAAGAAgAAAAh&#10;ABfunWzfAAAACwEAAA8AAABkcnMvZG93bnJldi54bWxMj81OwzAQhO9IvIO1SNyok0DTKsSpKn4k&#10;Dlwo4b6Nt3HU2I7ibZO+PeZE57aa0ew35Wa2vTjTGDrvFKSLBAS5xuvOtQrq7/eHNYjA6DT23pGC&#10;CwXYVLc3JRbaT+6LzjtuRSxxoUAFhnkopAyNIYth4Qdy0Tv40SLHc2ylHnGK5baXWZLk0mLn4geD&#10;A70Yao67k1XArLfppX6z4eNn/nydTNIssVbq/m7ePoNgmvk/DH/4ER2qyLT3J6eD6BXky6e4hRVk&#10;6zwFEROrKBB7BY/ZKgNZlfJ6Q/ULAAD//wMAUEsBAi0AFAAGAAgAAAAhALaDOJL+AAAA4QEAABMA&#10;AAAAAAAAAAAAAAAAAAAAAFtDb250ZW50X1R5cGVzXS54bWxQSwECLQAUAAYACAAAACEAOP0h/9YA&#10;AACUAQAACwAAAAAAAAAAAAAAAAAvAQAAX3JlbHMvLnJlbHNQSwECLQAUAAYACAAAACEAOMj5IpsB&#10;AAAYAwAADgAAAAAAAAAAAAAAAAAuAgAAZHJzL2Uyb0RvYy54bWxQSwECLQAUAAYACAAAACEAF+6d&#10;bN8AAAALAQAADwAAAAAAAAAAAAAAAAD1AwAAZHJzL2Rvd25yZXYueG1sUEsFBgAAAAAEAAQA8wAA&#10;AAEFAAAAAA==&#10;" filled="f" stroked="f">
                <v:textbox style="mso-fit-shape-to-text:t">
                  <w:txbxContent>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43118</w:t>
                      </w:r>
                    </w:p>
                  </w:txbxContent>
                </v:textbox>
              </v:shape>
            </w:pict>
          </mc:Fallback>
        </mc:AlternateContent>
      </w:r>
      <w:r w:rsidR="00783DC7" w:rsidRPr="005F595E">
        <w:rPr>
          <w:noProof/>
          <w:lang w:eastAsia="ru-RU"/>
        </w:rPr>
        <w:drawing>
          <wp:anchor distT="0" distB="0" distL="114300" distR="114300" simplePos="0" relativeHeight="251796480" behindDoc="0" locked="0" layoutInCell="1" allowOverlap="1" wp14:anchorId="7ACDEDC8" wp14:editId="49280605">
            <wp:simplePos x="0" y="0"/>
            <wp:positionH relativeFrom="column">
              <wp:posOffset>3766820</wp:posOffset>
            </wp:positionH>
            <wp:positionV relativeFrom="paragraph">
              <wp:posOffset>2875280</wp:posOffset>
            </wp:positionV>
            <wp:extent cx="1180465" cy="548640"/>
            <wp:effectExtent l="0" t="0" r="635" b="3810"/>
            <wp:wrapNone/>
            <wp:docPr id="22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1"/>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180465" cy="548640"/>
                    </a:xfrm>
                    <a:prstGeom prst="rect">
                      <a:avLst/>
                    </a:prstGeom>
                  </pic:spPr>
                </pic:pic>
              </a:graphicData>
            </a:graphic>
          </wp:anchor>
        </w:drawing>
      </w:r>
      <w:r w:rsidR="00783DC7" w:rsidRPr="005F595E">
        <w:rPr>
          <w:noProof/>
          <w:lang w:eastAsia="ru-RU"/>
        </w:rPr>
        <w:drawing>
          <wp:anchor distT="0" distB="0" distL="114300" distR="114300" simplePos="0" relativeHeight="251797504" behindDoc="0" locked="0" layoutInCell="1" allowOverlap="1" wp14:anchorId="1F7BCB1B" wp14:editId="6B2B83C0">
            <wp:simplePos x="0" y="0"/>
            <wp:positionH relativeFrom="column">
              <wp:posOffset>-396240</wp:posOffset>
            </wp:positionH>
            <wp:positionV relativeFrom="paragraph">
              <wp:posOffset>847725</wp:posOffset>
            </wp:positionV>
            <wp:extent cx="1114425" cy="819150"/>
            <wp:effectExtent l="0" t="0" r="9525" b="0"/>
            <wp:wrapNone/>
            <wp:docPr id="223"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2"/>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114425" cy="819150"/>
                    </a:xfrm>
                    <a:prstGeom prst="rect">
                      <a:avLst/>
                    </a:prstGeom>
                  </pic:spPr>
                </pic:pic>
              </a:graphicData>
            </a:graphic>
            <wp14:sizeRelH relativeFrom="margin">
              <wp14:pctWidth>0</wp14:pctWidth>
            </wp14:sizeRelH>
            <wp14:sizeRelV relativeFrom="margin">
              <wp14:pctHeight>0</wp14:pctHeight>
            </wp14:sizeRelV>
          </wp:anchor>
        </w:drawing>
      </w:r>
      <w:r w:rsidR="00783DC7" w:rsidRPr="005F595E">
        <w:rPr>
          <w:noProof/>
          <w:lang w:eastAsia="ru-RU"/>
        </w:rPr>
        <w:drawing>
          <wp:anchor distT="0" distB="0" distL="114300" distR="114300" simplePos="0" relativeHeight="251798528" behindDoc="0" locked="0" layoutInCell="1" allowOverlap="1" wp14:anchorId="7F6A5EBF" wp14:editId="2EC1CB49">
            <wp:simplePos x="0" y="0"/>
            <wp:positionH relativeFrom="column">
              <wp:posOffset>918210</wp:posOffset>
            </wp:positionH>
            <wp:positionV relativeFrom="paragraph">
              <wp:posOffset>847090</wp:posOffset>
            </wp:positionV>
            <wp:extent cx="1241425" cy="819150"/>
            <wp:effectExtent l="0" t="0" r="0" b="0"/>
            <wp:wrapNone/>
            <wp:docPr id="3136"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Рисунок 3"/>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241425" cy="819150"/>
                    </a:xfrm>
                    <a:prstGeom prst="rect">
                      <a:avLst/>
                    </a:prstGeom>
                  </pic:spPr>
                </pic:pic>
              </a:graphicData>
            </a:graphic>
            <wp14:sizeRelH relativeFrom="margin">
              <wp14:pctWidth>0</wp14:pctWidth>
            </wp14:sizeRelH>
            <wp14:sizeRelV relativeFrom="margin">
              <wp14:pctHeight>0</wp14:pctHeight>
            </wp14:sizeRelV>
          </wp:anchor>
        </w:drawing>
      </w:r>
      <w:r w:rsidR="00783DC7" w:rsidRPr="005F595E">
        <w:rPr>
          <w:noProof/>
          <w:lang w:eastAsia="ru-RU"/>
        </w:rPr>
        <w:drawing>
          <wp:anchor distT="0" distB="0" distL="114300" distR="114300" simplePos="0" relativeHeight="251799552" behindDoc="0" locked="0" layoutInCell="1" allowOverlap="1" wp14:anchorId="5BA079C6" wp14:editId="366C7AFF">
            <wp:simplePos x="0" y="0"/>
            <wp:positionH relativeFrom="column">
              <wp:posOffset>2432685</wp:posOffset>
            </wp:positionH>
            <wp:positionV relativeFrom="paragraph">
              <wp:posOffset>828040</wp:posOffset>
            </wp:positionV>
            <wp:extent cx="1247775" cy="838200"/>
            <wp:effectExtent l="0" t="0" r="9525" b="0"/>
            <wp:wrapNone/>
            <wp:docPr id="3137"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Рисунок 4"/>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247775" cy="838200"/>
                    </a:xfrm>
                    <a:prstGeom prst="rect">
                      <a:avLst/>
                    </a:prstGeom>
                  </pic:spPr>
                </pic:pic>
              </a:graphicData>
            </a:graphic>
            <wp14:sizeRelH relativeFrom="margin">
              <wp14:pctWidth>0</wp14:pctWidth>
            </wp14:sizeRelH>
            <wp14:sizeRelV relativeFrom="margin">
              <wp14:pctHeight>0</wp14:pctHeight>
            </wp14:sizeRelV>
          </wp:anchor>
        </w:drawing>
      </w:r>
      <w:r w:rsidR="00783DC7" w:rsidRPr="005F595E">
        <w:rPr>
          <w:noProof/>
          <w:lang w:eastAsia="ru-RU"/>
        </w:rPr>
        <w:drawing>
          <wp:anchor distT="0" distB="0" distL="114300" distR="114300" simplePos="0" relativeHeight="251800576" behindDoc="0" locked="0" layoutInCell="1" allowOverlap="1" wp14:anchorId="7AB748D9" wp14:editId="6472A038">
            <wp:simplePos x="0" y="0"/>
            <wp:positionH relativeFrom="column">
              <wp:posOffset>3861435</wp:posOffset>
            </wp:positionH>
            <wp:positionV relativeFrom="paragraph">
              <wp:posOffset>868680</wp:posOffset>
            </wp:positionV>
            <wp:extent cx="1185545" cy="800100"/>
            <wp:effectExtent l="0" t="0" r="0" b="0"/>
            <wp:wrapNone/>
            <wp:docPr id="3138"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Рисунок 5"/>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185545" cy="800100"/>
                    </a:xfrm>
                    <a:prstGeom prst="rect">
                      <a:avLst/>
                    </a:prstGeom>
                  </pic:spPr>
                </pic:pic>
              </a:graphicData>
            </a:graphic>
            <wp14:sizeRelH relativeFrom="margin">
              <wp14:pctWidth>0</wp14:pctWidth>
            </wp14:sizeRelH>
            <wp14:sizeRelV relativeFrom="margin">
              <wp14:pctHeight>0</wp14:pctHeight>
            </wp14:sizeRelV>
          </wp:anchor>
        </w:drawing>
      </w:r>
    </w:p>
    <w:p w:rsidR="00BC11D3" w:rsidRDefault="005665A6">
      <w:pPr>
        <w:rPr>
          <w:lang w:val="x-none"/>
        </w:rPr>
      </w:pPr>
      <w:r w:rsidRPr="005F595E">
        <w:rPr>
          <w:noProof/>
          <w:lang w:eastAsia="ru-RU"/>
        </w:rPr>
        <mc:AlternateContent>
          <mc:Choice Requires="wps">
            <w:drawing>
              <wp:anchor distT="0" distB="0" distL="114300" distR="114300" simplePos="0" relativeHeight="251802624" behindDoc="0" locked="0" layoutInCell="1" allowOverlap="1" wp14:anchorId="7FBF746F" wp14:editId="6EE2B870">
                <wp:simplePos x="0" y="0"/>
                <wp:positionH relativeFrom="column">
                  <wp:posOffset>-637540</wp:posOffset>
                </wp:positionH>
                <wp:positionV relativeFrom="paragraph">
                  <wp:posOffset>48260</wp:posOffset>
                </wp:positionV>
                <wp:extent cx="9409430" cy="299720"/>
                <wp:effectExtent l="0" t="0" r="0" b="0"/>
                <wp:wrapNone/>
                <wp:docPr id="3083"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09430" cy="299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D0DF6" w:rsidRPr="00783DC7" w:rsidRDefault="00CD0DF6" w:rsidP="00783DC7">
                            <w:pPr>
                              <w:pStyle w:val="11"/>
                              <w:spacing w:before="0" w:after="0"/>
                              <w:ind w:left="3544"/>
                              <w:jc w:val="left"/>
                              <w:textAlignment w:val="baseline"/>
                              <w:rPr>
                                <w:sz w:val="16"/>
                                <w:szCs w:val="16"/>
                              </w:rPr>
                            </w:pPr>
                          </w:p>
                        </w:txbxContent>
                      </wps:txbx>
                      <wps:bodyPr wrap="square" lIns="83969" tIns="41985" rIns="83969" bIns="41985">
                        <a:spAutoFit/>
                      </wps:bodyPr>
                    </wps:wsp>
                  </a:graphicData>
                </a:graphic>
              </wp:anchor>
            </w:drawing>
          </mc:Choice>
          <mc:Fallback>
            <w:pict>
              <v:shape id="TextBox 7" o:spid="_x0000_s1049" type="#_x0000_t202" style="position:absolute;margin-left:-50.2pt;margin-top:3.8pt;width:740.9pt;height:23.6pt;z-index:251802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c4nQIAAIoFAAAOAAAAZHJzL2Uyb0RvYy54bWysVNtunDAQfa/Uf7D8TrisdxdQ2ChZlqpS&#10;epGSfoAXzGIVbGo7C1HVf+/Y7C3JS9WWBwt7xmcu54yvb8auRXumNJciw+FVgBETpay42GX422Ph&#10;xRhpQ0VFWylYhp+Zxjer9++uhz5lkWxkWzGFAETodOgz3BjTp76vy4Z1VF/Jngkw1lJ11MBW7fxK&#10;0QHQu9aPgmDhD1JVvZIl0xpO88mIVw6/rllpvtS1Zga1GYbcjFuVW7d29VfXNN0p2je8PKRB/yKL&#10;jnIBQU9QOTUUPSn+BqrjpZJa1uaqlJ0v65qXzNUA1YTBq2oeGtozVws0R/enNun/B1t+3n9ViFcZ&#10;ngXxDCNBO2DpkY3mTo5oafsz9DoFt4ceHM0Ix8Czq1X397L8rpGQ64aKHbtVSg4NoxXkF9qb/sXV&#10;CUdbkO3wSVYQhT4Z6YDGWnW2edAOBOjA0/OJG8gElXCYkCAhMzCVYIuSZBk58nyaHm/3SpsPTHbI&#10;/mRYAfcOne7vtbHZ0PToYoMJWfC2dfy34sUBOE4nEBuuWpvNwtH5MwmSTbyJiUeixcYjQZ57t8Wa&#10;eIsiXM7zWb5e5+EvGzckacOrigkb5iitkPwZdQeRT6I4iUvLllcWzqak1W67bhXaU5B24T7Xc7Cc&#10;3fyXabgmQC2vSgojEtxFiVcs4qVHCjL3kmUQe0GY3CWLgCQkL16WdM8F+/eS0AC0zqP5JKZz0q9q&#10;C9z3tjaadtzA49HyLsPxyYmmVoIbUTlqDeXt9H/RCpv+uRVA95FoJ1ir0UmtZtyObjai2XEQtrJ6&#10;BgkP8GJkWP94ooph1H4UIPl4liwSeGLchoRJPMdIXVq2FxbHYH8LE1BwJ047KhP4YW5g4F2Oh8fJ&#10;viiXe+d1fkJXvwEAAP//AwBQSwMEFAAGAAgAAAAhAA7Q7XbeAAAACgEAAA8AAABkcnMvZG93bnJl&#10;di54bWxMj8FOwzAMhu9IvENkJC5oSwKlVF3TCU1CO3FgReKaNVlbkThVk3Xl7fFOcLT96f8/V9vF&#10;OzbbKQ4BFci1AGaxDWbATsFn87YqgMWk0WgX0Cr4sRG29e1NpUsTLvhh50PqGIVgLLWCPqWx5Dy2&#10;vfU6rsNokW6nMHmdaJw6biZ9oXDv+KMQOfd6QGro9Wh3vW2/D2dPvTJvCr5vv+bmXWbzA9/vnECl&#10;7u+W1w2wZJf0B8NVn9ShJqdjOKOJzClYSSEyYhW85MCuwFMhaXFU8JwVwOuK/3+h/gUAAP//AwBQ&#10;SwECLQAUAAYACAAAACEAtoM4kv4AAADhAQAAEwAAAAAAAAAAAAAAAAAAAAAAW0NvbnRlbnRfVHlw&#10;ZXNdLnhtbFBLAQItABQABgAIAAAAIQA4/SH/1gAAAJQBAAALAAAAAAAAAAAAAAAAAC8BAABfcmVs&#10;cy8ucmVsc1BLAQItABQABgAIAAAAIQA+Luc4nQIAAIoFAAAOAAAAAAAAAAAAAAAAAC4CAABkcnMv&#10;ZTJvRG9jLnhtbFBLAQItABQABgAIAAAAIQAO0O123gAAAAoBAAAPAAAAAAAAAAAAAAAAAPcEAABk&#10;cnMvZG93bnJldi54bWxQSwUGAAAAAAQABADzAAAAAgYAAAAA&#10;" filled="f" stroked="f">
                <v:textbox style="mso-fit-shape-to-text:t" inset="2.33247mm,1.16625mm,2.33247mm,1.16625mm">
                  <w:txbxContent>
                    <w:p w:rsidR="00CD0DF6" w:rsidRPr="00783DC7" w:rsidRDefault="00CD0DF6" w:rsidP="00783DC7">
                      <w:pPr>
                        <w:pStyle w:val="11"/>
                        <w:spacing w:before="0" w:after="0"/>
                        <w:ind w:left="3544"/>
                        <w:jc w:val="left"/>
                        <w:textAlignment w:val="baseline"/>
                        <w:rPr>
                          <w:sz w:val="16"/>
                          <w:szCs w:val="16"/>
                        </w:rPr>
                      </w:pPr>
                    </w:p>
                  </w:txbxContent>
                </v:textbox>
              </v:shape>
            </w:pict>
          </mc:Fallback>
        </mc:AlternateContent>
      </w:r>
      <w:r w:rsidRPr="005F595E">
        <w:rPr>
          <w:noProof/>
          <w:lang w:eastAsia="ru-RU"/>
        </w:rPr>
        <mc:AlternateContent>
          <mc:Choice Requires="wps">
            <w:drawing>
              <wp:anchor distT="0" distB="0" distL="114300" distR="114300" simplePos="0" relativeHeight="251829248" behindDoc="0" locked="0" layoutInCell="1" allowOverlap="1" wp14:anchorId="0ADE5C47" wp14:editId="0F86D4A8">
                <wp:simplePos x="0" y="0"/>
                <wp:positionH relativeFrom="column">
                  <wp:posOffset>5123155</wp:posOffset>
                </wp:positionH>
                <wp:positionV relativeFrom="paragraph">
                  <wp:posOffset>544093</wp:posOffset>
                </wp:positionV>
                <wp:extent cx="1201420" cy="797205"/>
                <wp:effectExtent l="0" t="0" r="0" b="0"/>
                <wp:wrapNone/>
                <wp:docPr id="10791" name="TextBox 136"/>
                <wp:cNvGraphicFramePr/>
                <a:graphic xmlns:a="http://schemas.openxmlformats.org/drawingml/2006/main">
                  <a:graphicData uri="http://schemas.microsoft.com/office/word/2010/wordprocessingShape">
                    <wps:wsp>
                      <wps:cNvSpPr txBox="1"/>
                      <wps:spPr>
                        <a:xfrm>
                          <a:off x="0" y="0"/>
                          <a:ext cx="1201420" cy="797205"/>
                        </a:xfrm>
                        <a:prstGeom prst="rect">
                          <a:avLst/>
                        </a:prstGeom>
                        <a:noFill/>
                      </wps:spPr>
                      <wps:txbx>
                        <w:txbxContent>
                          <w:p w:rsidR="005665A6" w:rsidRPr="00783DC7" w:rsidRDefault="005665A6" w:rsidP="005F595E">
                            <w:pPr>
                              <w:pStyle w:val="11"/>
                              <w:spacing w:before="0" w:after="0"/>
                              <w:jc w:val="center"/>
                              <w:textAlignment w:val="baseline"/>
                              <w:rPr>
                                <w:sz w:val="16"/>
                                <w:szCs w:val="16"/>
                              </w:rPr>
                            </w:pPr>
                            <w:r w:rsidRPr="00996ABF">
                              <w:rPr>
                                <w:lang w:eastAsia="ru-RU"/>
                              </w:rPr>
                              <w:drawing>
                                <wp:inline distT="0" distB="0" distL="0" distR="0" wp14:anchorId="37AEA915" wp14:editId="42996478">
                                  <wp:extent cx="1038757" cy="892455"/>
                                  <wp:effectExtent l="0" t="0" r="9525" b="3175"/>
                                  <wp:docPr id="10794" name="Рисунок 10794" descr="http://www.kamaz.ru/photos/restyling/5490/5490-1.jpg">
                                    <a:hlinkClick xmlns:a="http://schemas.openxmlformats.org/drawingml/2006/main" r:id="rId24" tooltip="&quot;Закрыть картинку&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ghtboxImage" descr="http://www.kamaz.ru/photos/restyling/5490/5490-1.jpg">
                                            <a:hlinkClick r:id="rId24" tooltip="&quot;Закрыть картинку&quot;"/>
                                          </pic:cNvP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053099" cy="904777"/>
                                          </a:xfrm>
                                          <a:prstGeom prst="rect">
                                            <a:avLst/>
                                          </a:prstGeom>
                                          <a:noFill/>
                                          <a:ln>
                                            <a:noFill/>
                                          </a:ln>
                                        </pic:spPr>
                                      </pic:pic>
                                    </a:graphicData>
                                  </a:graphic>
                                </wp:inline>
                              </w:drawing>
                            </w:r>
                          </w:p>
                        </w:txbxContent>
                      </wps:txbx>
                      <wps:bodyPr wrap="square" rtlCol="0">
                        <a:noAutofit/>
                      </wps:bodyPr>
                    </wps:wsp>
                  </a:graphicData>
                </a:graphic>
                <wp14:sizeRelV relativeFrom="margin">
                  <wp14:pctHeight>0</wp14:pctHeight>
                </wp14:sizeRelV>
              </wp:anchor>
            </w:drawing>
          </mc:Choice>
          <mc:Fallback>
            <w:pict>
              <v:shape id="TextBox 136" o:spid="_x0000_s1050" type="#_x0000_t202" style="position:absolute;margin-left:403.4pt;margin-top:42.85pt;width:94.6pt;height:62.75pt;z-index:2518292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Lr99mgEAABsDAAAOAAAAZHJzL2Uyb0RvYy54bWysUk1P4zAQva/Ef7B83ybNsnSJmiJYBBfE&#10;rgT7A1zHbizFHuNxm/TfM3baguC24jK25+PNezNeXo22ZzsV0IBr+HxWcqachNa4TcP/Pd99/8UZ&#10;RuFa0YNTDd8r5Fers2/Lwdeqgg76VgVGIA7rwTe8i9HXRYGyU1bgDLxyFNQQrIj0DJuiDWIgdNsX&#10;VVleFAOE1geQCpG8t1OQrzK+1krGP1qjiqxvOHGL2YZs18kWq6WoN0H4zsgDDfEfLKwwjpqeoG5F&#10;FGwbzCcoa2QABB1nEmwBWhupsgZSMy8/qHnqhFdZCw0H/WlM+HWw8nH3NzDT0u7KxeWcMycsrelZ&#10;jfEGRjb/cZFGNHisKfPJU24cKUDpRz+SMykfdbDpJE2M4jTs/WnAhMZkKiKR5xWFJMUWl4uq/Jlg&#10;irdqHzDeK7AsXRoeaIF5rmL3gHFKPaakZg7uTN8nf6I4UUm3OK7HrKo6P/JcQ7sn+gPtuuH4shVB&#10;cRZi/xvy15jQrrcRtMmNEsxUc0CnDWSqh9+SVvz+nbPe/vTqFQAA//8DAFBLAwQUAAYACAAAACEA&#10;UA7bTN4AAAAKAQAADwAAAGRycy9kb3ducmV2LnhtbEyPwU7DMBBE70j9B2uRuFE7EU2bEKeqQFxB&#10;lILEzY23SUS8jmK3CX/PcoLbrGY0+6bczq4XFxxD50lDslQgkGpvO2o0HN6ebjcgQjRkTe8JNXxj&#10;gG21uCpNYf1Er3jZx0ZwCYXCaGhjHAopQ92iM2HpByT2Tn50JvI5NtKOZuJy18tUqUw60xF/aM2A&#10;Dy3WX/uz0/D+fPr8uFMvzaNbDZOflSSXS61vrufdPYiIc/wLwy8+o0PFTEd/JhtEr2GjMkaPLFZr&#10;EBzI84zHHTWkSZKCrEr5f0L1AwAA//8DAFBLAQItABQABgAIAAAAIQC2gziS/gAAAOEBAAATAAAA&#10;AAAAAAAAAAAAAAAAAABbQ29udGVudF9UeXBlc10ueG1sUEsBAi0AFAAGAAgAAAAhADj9If/WAAAA&#10;lAEAAAsAAAAAAAAAAAAAAAAALwEAAF9yZWxzLy5yZWxzUEsBAi0AFAAGAAgAAAAhAFouv32aAQAA&#10;GwMAAA4AAAAAAAAAAAAAAAAALgIAAGRycy9lMm9Eb2MueG1sUEsBAi0AFAAGAAgAAAAhAFAO20ze&#10;AAAACgEAAA8AAAAAAAAAAAAAAAAA9AMAAGRycy9kb3ducmV2LnhtbFBLBQYAAAAABAAEAPMAAAD/&#10;BAAAAAA=&#10;" filled="f" stroked="f">
                <v:textbox>
                  <w:txbxContent>
                    <w:p w:rsidR="005665A6" w:rsidRPr="00783DC7" w:rsidRDefault="005665A6" w:rsidP="005F595E">
                      <w:pPr>
                        <w:pStyle w:val="11"/>
                        <w:spacing w:before="0" w:after="0"/>
                        <w:jc w:val="center"/>
                        <w:textAlignment w:val="baseline"/>
                        <w:rPr>
                          <w:sz w:val="16"/>
                          <w:szCs w:val="16"/>
                        </w:rPr>
                      </w:pPr>
                      <w:r w:rsidRPr="00996ABF">
                        <w:rPr>
                          <w:lang w:eastAsia="ru-RU"/>
                        </w:rPr>
                        <w:drawing>
                          <wp:inline distT="0" distB="0" distL="0" distR="0" wp14:anchorId="37AEA915" wp14:editId="42996478">
                            <wp:extent cx="1038757" cy="892455"/>
                            <wp:effectExtent l="0" t="0" r="9525" b="3175"/>
                            <wp:docPr id="10794" name="Рисунок 10794" descr="http://www.kamaz.ru/photos/restyling/5490/5490-1.jpg">
                              <a:hlinkClick xmlns:a="http://schemas.openxmlformats.org/drawingml/2006/main" r:id="rId26" tooltip="&quot;Закрыть картинку&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ghtboxImage" descr="http://www.kamaz.ru/photos/restyling/5490/5490-1.jpg">
                                      <a:hlinkClick r:id="rId26" tooltip="&quot;Закрыть картинку&quot;"/>
                                    </pic:cNvP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053099" cy="904777"/>
                                    </a:xfrm>
                                    <a:prstGeom prst="rect">
                                      <a:avLst/>
                                    </a:prstGeom>
                                    <a:noFill/>
                                    <a:ln>
                                      <a:noFill/>
                                    </a:ln>
                                  </pic:spPr>
                                </pic:pic>
                              </a:graphicData>
                            </a:graphic>
                          </wp:inline>
                        </w:drawing>
                      </w:r>
                    </w:p>
                  </w:txbxContent>
                </v:textbox>
              </v:shape>
            </w:pict>
          </mc:Fallback>
        </mc:AlternateContent>
      </w:r>
      <w:r w:rsidR="00783DC7" w:rsidRPr="005F595E">
        <w:rPr>
          <w:noProof/>
          <w:lang w:eastAsia="ru-RU"/>
        </w:rPr>
        <mc:AlternateContent>
          <mc:Choice Requires="wps">
            <w:drawing>
              <wp:anchor distT="0" distB="0" distL="114300" distR="114300" simplePos="0" relativeHeight="251788288" behindDoc="0" locked="0" layoutInCell="1" allowOverlap="1" wp14:anchorId="4A7D3CE9" wp14:editId="4196A2B1">
                <wp:simplePos x="0" y="0"/>
                <wp:positionH relativeFrom="column">
                  <wp:posOffset>784860</wp:posOffset>
                </wp:positionH>
                <wp:positionV relativeFrom="paragraph">
                  <wp:posOffset>85725</wp:posOffset>
                </wp:positionV>
                <wp:extent cx="1485900" cy="400050"/>
                <wp:effectExtent l="0" t="0" r="0" b="0"/>
                <wp:wrapNone/>
                <wp:docPr id="202" name="TextBox 133"/>
                <wp:cNvGraphicFramePr/>
                <a:graphic xmlns:a="http://schemas.openxmlformats.org/drawingml/2006/main">
                  <a:graphicData uri="http://schemas.microsoft.com/office/word/2010/wordprocessingShape">
                    <wps:wsp>
                      <wps:cNvSpPr txBox="1"/>
                      <wps:spPr>
                        <a:xfrm>
                          <a:off x="0" y="0"/>
                          <a:ext cx="1485900" cy="400050"/>
                        </a:xfrm>
                        <a:prstGeom prst="rect">
                          <a:avLst/>
                        </a:prstGeom>
                        <a:noFill/>
                      </wps:spPr>
                      <wps:txbx>
                        <w:txbxContent>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Модернизированное семейство</w:t>
                            </w:r>
                          </w:p>
                        </w:txbxContent>
                      </wps:txbx>
                      <wps:bodyPr wrap="square" rtlCol="0">
                        <a:spAutoFit/>
                      </wps:bodyPr>
                    </wps:wsp>
                  </a:graphicData>
                </a:graphic>
                <wp14:sizeRelH relativeFrom="margin">
                  <wp14:pctWidth>0</wp14:pctWidth>
                </wp14:sizeRelH>
              </wp:anchor>
            </w:drawing>
          </mc:Choice>
          <mc:Fallback>
            <w:pict>
              <v:shape id="TextBox 133" o:spid="_x0000_s1051" type="#_x0000_t202" style="position:absolute;margin-left:61.8pt;margin-top:6.75pt;width:117pt;height:31.5pt;z-index:251788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D8qmgEAABkDAAAOAAAAZHJzL2Uyb0RvYy54bWysUstOIzEQvK/EP1i+k3ECQTDKBC0guKxg&#10;JdgPcDx2xtLYbdxOZvL3tJ0HaLmt9uJHd7u6qtqL29H1bKsjWvANn04EZ9oraK1fN/zP2+P5NWeY&#10;pG9lD143fKeR3y7PfiyGUOsZdNC3OjIC8VgPoeFdSqGuKlSddhInELSnpIHoZKJrXFdtlAOhu76a&#10;CXFVDRDbEEFpRIo+7JN8WfCN0Sq9GIM6sb7hxC2VNZZ1lddquZD1OsrQWXWgIf+BhZPWU9MT1INM&#10;km2i/QblrIqAYNJEgavAGKt00UBqpuIvNa+dDLpoIXMwnGzC/wernre/I7Ntw2dixpmXjob0psd0&#10;ByObXlxkg4aANdW9BqpMIyVo0Mc4UjDrHk10eSdFjPJk9e5kL6ExlR9dXs9vBKUU5S6FEPPif/X5&#10;OkRMTxocy4eGRxpfcVVuf2EiJlR6LMnNPDzavs/xTHFPJZ/SuBr3muZHnitod0R/oEk3HN83MmrO&#10;YurvoXyMjIbh5yYRYmmUYfZvDujkf+l/+Ct5wF/vperzRy8/AAAA//8DAFBLAwQUAAYACAAAACEA&#10;y9G+Gt0AAAAJAQAADwAAAGRycy9kb3ducmV2LnhtbEyPzU7DQAyE70i8w8pI3OimjZKikE1V8SNx&#10;4EIJdzdrkoisN8pum/TtMSe4eezR+Jtyt7hBnWkKvWcD61UCirjxtufWQP3xcncPKkRki4NnMnCh&#10;ALvq+qrEwvqZ3+l8iK2SEA4FGuhiHAutQ9ORw7DyI7HcvvzkMIqcWm0nnCXcDXqTJLl22LN86HCk&#10;x46a78PJGYjR7teX+tmF18/l7WnukibD2pjbm2X/ACrSEv/M8Isv6FAJ09Gf2AY1iN6kuVhlSDNQ&#10;YkizrSyOBrZ5Broq9f8G1Q8AAAD//wMAUEsBAi0AFAAGAAgAAAAhALaDOJL+AAAA4QEAABMAAAAA&#10;AAAAAAAAAAAAAAAAAFtDb250ZW50X1R5cGVzXS54bWxQSwECLQAUAAYACAAAACEAOP0h/9YAAACU&#10;AQAACwAAAAAAAAAAAAAAAAAvAQAAX3JlbHMvLnJlbHNQSwECLQAUAAYACAAAACEAJvg/KpoBAAAZ&#10;AwAADgAAAAAAAAAAAAAAAAAuAgAAZHJzL2Uyb0RvYy54bWxQSwECLQAUAAYACAAAACEAy9G+Gt0A&#10;AAAJAQAADwAAAAAAAAAAAAAAAAD0AwAAZHJzL2Rvd25yZXYueG1sUEsFBgAAAAAEAAQA8wAAAP4E&#10;AAAAAA==&#10;" filled="f" stroked="f">
                <v:textbox style="mso-fit-shape-to-text:t">
                  <w:txbxContent>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Модернизированное семейство</w:t>
                      </w:r>
                    </w:p>
                  </w:txbxContent>
                </v:textbox>
              </v:shape>
            </w:pict>
          </mc:Fallback>
        </mc:AlternateContent>
      </w:r>
      <w:r w:rsidR="00783DC7" w:rsidRPr="005F595E">
        <w:rPr>
          <w:noProof/>
          <w:lang w:eastAsia="ru-RU"/>
        </w:rPr>
        <mc:AlternateContent>
          <mc:Choice Requires="wps">
            <w:drawing>
              <wp:anchor distT="0" distB="0" distL="114300" distR="114300" simplePos="0" relativeHeight="251791360" behindDoc="0" locked="0" layoutInCell="1" allowOverlap="1" wp14:anchorId="02D23059" wp14:editId="5495656D">
                <wp:simplePos x="0" y="0"/>
                <wp:positionH relativeFrom="column">
                  <wp:posOffset>5117465</wp:posOffset>
                </wp:positionH>
                <wp:positionV relativeFrom="paragraph">
                  <wp:posOffset>92710</wp:posOffset>
                </wp:positionV>
                <wp:extent cx="1201420" cy="400050"/>
                <wp:effectExtent l="0" t="0" r="0" b="0"/>
                <wp:wrapNone/>
                <wp:docPr id="205" name="TextBox 136"/>
                <wp:cNvGraphicFramePr/>
                <a:graphic xmlns:a="http://schemas.openxmlformats.org/drawingml/2006/main">
                  <a:graphicData uri="http://schemas.microsoft.com/office/word/2010/wordprocessingShape">
                    <wps:wsp>
                      <wps:cNvSpPr txBox="1"/>
                      <wps:spPr>
                        <a:xfrm>
                          <a:off x="0" y="0"/>
                          <a:ext cx="1201420" cy="400050"/>
                        </a:xfrm>
                        <a:prstGeom prst="rect">
                          <a:avLst/>
                        </a:prstGeom>
                        <a:noFill/>
                      </wps:spPr>
                      <wps:txbx>
                        <w:txbxContent>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Магистральное семейство</w:t>
                            </w:r>
                          </w:p>
                        </w:txbxContent>
                      </wps:txbx>
                      <wps:bodyPr wrap="square" rtlCol="0">
                        <a:spAutoFit/>
                      </wps:bodyPr>
                    </wps:wsp>
                  </a:graphicData>
                </a:graphic>
              </wp:anchor>
            </w:drawing>
          </mc:Choice>
          <mc:Fallback>
            <w:pict>
              <v:shape id="_x0000_s1052" type="#_x0000_t202" style="position:absolute;margin-left:402.95pt;margin-top:7.3pt;width:94.6pt;height:31.5pt;z-index:251791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PnPmAEAABkDAAAOAAAAZHJzL2Uyb0RvYy54bWysUstu2zAQvBfIPxC8x5KdBwrBcpAH0kuR&#10;Fkj6ATRFWgRELrNLW/LfZ0k7TpDeil742F3OzsxyeTP5QewMkoPQyvmslsIEDZ0Lm1b+eXk8/y4F&#10;JRU6NUAwrdwbkjers2/LMTZmAT0MnUHBIIGaMbayTyk2VUW6N17RDKIJnLSAXiW+4qbqUI2M7odq&#10;UdfX1QjYRQRtiDj6cEjKVcG31uj0y1oySQytZG6prFjWdV6r1VI1G1Sxd/pIQ/0DC69c4KYnqAeV&#10;lNii+wvKO41AYNNMg6/AWqdN0cBq5vUXNc+9iqZoYXMonmyi/wern3a/UbiulYv6SoqgPA/pxUzp&#10;DiYxv7jOBo2RGq57jlyZJk7woN/jxMGse7Lo886KBOfZ6v3JXkYTOj9iiZcLTmnOXdZ1fVX8rz5e&#10;R6T0w4AX+dBK5PEVV9XuJyVmwqXvJblZgEc3DDmeKR6o5FOa1tNB04n/Gro90x950q2k161CIwWm&#10;4R7Kx8hoFG+3iRFLowxzeHNEZ/9L/+NfyQP+fC9VHz969QYAAP//AwBQSwMEFAAGAAgAAAAhAGdH&#10;WKzeAAAACQEAAA8AAABkcnMvZG93bnJldi54bWxMj8tOwzAQRfdI/IM1SOyoE0TSJsSpKh4SCzaU&#10;sHfjIY6Ix1HsNunfM6zocnSP7j1TbRc3iBNOofekIF0lIJBab3rqFDSfr3cbECFqMnrwhArOGGBb&#10;X19VujR+pg887WMnuIRCqRXYGMdSytBadDqs/IjE2befnI58Tp00k5653A3yPkly6XRPvGD1iE8W&#10;25/90SmI0ezSc/PiwtvX8v4826TNdKPU7c2yewQRcYn/MPzpszrU7HTwRzJBDAo2SVYwysFDDoKB&#10;oshSEAcF63UOsq7k5Qf1LwAAAP//AwBQSwECLQAUAAYACAAAACEAtoM4kv4AAADhAQAAEwAAAAAA&#10;AAAAAAAAAAAAAAAAW0NvbnRlbnRfVHlwZXNdLnhtbFBLAQItABQABgAIAAAAIQA4/SH/1gAAAJQB&#10;AAALAAAAAAAAAAAAAAAAAC8BAABfcmVscy8ucmVsc1BLAQItABQABgAIAAAAIQCwuPnPmAEAABkD&#10;AAAOAAAAAAAAAAAAAAAAAC4CAABkcnMvZTJvRG9jLnhtbFBLAQItABQABgAIAAAAIQBnR1is3gAA&#10;AAkBAAAPAAAAAAAAAAAAAAAAAPIDAABkcnMvZG93bnJldi54bWxQSwUGAAAAAAQABADzAAAA/QQA&#10;AAAA&#10;" filled="f" stroked="f">
                <v:textbox style="mso-fit-shape-to-text:t">
                  <w:txbxContent>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Магистральное семейство</w:t>
                      </w:r>
                    </w:p>
                  </w:txbxContent>
                </v:textbox>
              </v:shape>
            </w:pict>
          </mc:Fallback>
        </mc:AlternateContent>
      </w:r>
      <w:r w:rsidR="00783DC7" w:rsidRPr="005F595E">
        <w:rPr>
          <w:noProof/>
          <w:lang w:eastAsia="ru-RU"/>
        </w:rPr>
        <mc:AlternateContent>
          <mc:Choice Requires="wps">
            <w:drawing>
              <wp:anchor distT="0" distB="0" distL="114300" distR="114300" simplePos="0" relativeHeight="251753472" behindDoc="0" locked="0" layoutInCell="1" allowOverlap="1" wp14:anchorId="6CA2B9FC" wp14:editId="39C5D8C1">
                <wp:simplePos x="0" y="0"/>
                <wp:positionH relativeFrom="column">
                  <wp:posOffset>-613410</wp:posOffset>
                </wp:positionH>
                <wp:positionV relativeFrom="paragraph">
                  <wp:posOffset>518795</wp:posOffset>
                </wp:positionV>
                <wp:extent cx="6934200" cy="1362075"/>
                <wp:effectExtent l="0" t="0" r="0" b="9525"/>
                <wp:wrapNone/>
                <wp:docPr id="195" name="Прямоугольник 45"/>
                <wp:cNvGraphicFramePr/>
                <a:graphic xmlns:a="http://schemas.openxmlformats.org/drawingml/2006/main">
                  <a:graphicData uri="http://schemas.microsoft.com/office/word/2010/wordprocessingShape">
                    <wps:wsp>
                      <wps:cNvSpPr/>
                      <wps:spPr>
                        <a:xfrm>
                          <a:off x="0" y="0"/>
                          <a:ext cx="6934200" cy="1362075"/>
                        </a:xfrm>
                        <a:prstGeom prst="rect">
                          <a:avLst/>
                        </a:prstGeom>
                        <a:solidFill>
                          <a:srgbClr val="F2BB4C">
                            <a:lumMod val="20000"/>
                            <a:lumOff val="80000"/>
                          </a:srgbClr>
                        </a:solidFill>
                        <a:ln w="25400" cap="flat" cmpd="sng" algn="ctr">
                          <a:noFill/>
                          <a:prstDash val="solid"/>
                        </a:ln>
                        <a:effectLst/>
                      </wps:spPr>
                      <wps:bodyPr lIns="83969" tIns="41985" rIns="83969" bIns="41985" anchor="ctr"/>
                    </wps:wsp>
                  </a:graphicData>
                </a:graphic>
                <wp14:sizeRelH relativeFrom="margin">
                  <wp14:pctWidth>0</wp14:pctWidth>
                </wp14:sizeRelH>
                <wp14:sizeRelV relativeFrom="margin">
                  <wp14:pctHeight>0</wp14:pctHeight>
                </wp14:sizeRelV>
              </wp:anchor>
            </w:drawing>
          </mc:Choice>
          <mc:Fallback>
            <w:pict>
              <v:rect id="Прямоугольник 45" o:spid="_x0000_s1026" style="position:absolute;margin-left:-48.3pt;margin-top:40.85pt;width:546pt;height:107.25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xmVHAIAAOkDAAAOAAAAZHJzL2Uyb0RvYy54bWysU0tu2zAQ3RfoHQjua8my7FqC5QCJ4aJA&#10;PwHSHoCmqA/AH0jGsncFui3QI/QQ2RT95AzyjTqkHMdtd0U3FGdIvjdv3mhxsRMcbZmxrZIFHo9i&#10;jJikqmxlXeD379bP5hhZR2RJuJKswHtm8cXy6ZNFp3OWqEbxkhkEINLmnS5w45zOo8jShgliR0oz&#10;CYeVMoI4CE0dlYZ0gC54lMTxLOqUKbVRlFkL2dVwiJcBv6oYdW+ryjKHeIGhNhdWE9aNX6PlguS1&#10;Ibpp6bEM8g9VCNJKID1BrYgj6Na0f0GJlhplVeVGVIlIVVVLWdAAasbxH2puGqJZ0ALNsfrUJvv/&#10;YOmb7bVBbQneZVOMJBFgUv/l8OHwuf/R3x8+9nf9ff/98Kn/2X/tv6F06lvWaZvDyxt9bY6Rha3X&#10;v6uM8F9QhnahzftTm9nOIQrJWTZJwTuMKJyNJ7Mkfh5Qo8fn2lj3gimB/KbABnwM7SXbV9YBJVx9&#10;uOLZrOJtuW45D4GpN1fcoC0Bz9fJ5WV6Fd7yW/FalUMa6KGAYD6kYUSG9PwhDfh2gAlcv+FziboC&#10;J9M0SCAwtBUnDtQIDW20ssaI8Br+BupMIJbKlxbIfNErYpuBLsD6KoCOS187CyN71Oi7PPTV7zaq&#10;3INV/KUE++eTbJbBOIcgHWdz8M6cn2zOT4ikjYKh9wV5Ng8H8xR4j7PvB/Y8Drce/9DlLwAAAP//&#10;AwBQSwMEFAAGAAgAAAAhAH9etHThAAAACgEAAA8AAABkcnMvZG93bnJldi54bWxMj8tOwzAQRfdI&#10;/IM1SOxap1FJmzSTCiFFYsGitCxYuvEQp/UjxG4T/h6zKsvRPbr3TLmdjGZXGnznLMJingAj2zjZ&#10;2Rbh41DP1sB8EFYK7Swh/JCHbXV/V4pCutG+03UfWhZLrC8EggqhLzj3jSIj/Nz1ZGP25QYjQjyH&#10;lstBjLHcaJ4mScaN6GxcUKKnF0XNeX8xCOH7UKukPr+txlezOzn9uVtODvHxYXreAAs0hRsMf/pR&#10;HarodHQXKz3TCLM8yyKKsF6sgEUgz5+WwI4IaZ6lwKuS/3+h+gUAAP//AwBQSwECLQAUAAYACAAA&#10;ACEAtoM4kv4AAADhAQAAEwAAAAAAAAAAAAAAAAAAAAAAW0NvbnRlbnRfVHlwZXNdLnhtbFBLAQIt&#10;ABQABgAIAAAAIQA4/SH/1gAAAJQBAAALAAAAAAAAAAAAAAAAAC8BAABfcmVscy8ucmVsc1BLAQIt&#10;ABQABgAIAAAAIQBJrxmVHAIAAOkDAAAOAAAAAAAAAAAAAAAAAC4CAABkcnMvZTJvRG9jLnhtbFBL&#10;AQItABQABgAIAAAAIQB/XrR04QAAAAoBAAAPAAAAAAAAAAAAAAAAAHYEAABkcnMvZG93bnJldi54&#10;bWxQSwUGAAAAAAQABADzAAAAhAUAAAAA&#10;" fillcolor="#fcf1db" stroked="f" strokeweight="2pt">
                <v:textbox inset="2.33247mm,1.16625mm,2.33247mm,1.16625mm"/>
              </v:rect>
            </w:pict>
          </mc:Fallback>
        </mc:AlternateContent>
      </w:r>
      <w:r w:rsidR="00783DC7" w:rsidRPr="005F595E">
        <w:rPr>
          <w:noProof/>
          <w:lang w:eastAsia="ru-RU"/>
        </w:rPr>
        <w:drawing>
          <wp:anchor distT="0" distB="0" distL="114300" distR="114300" simplePos="0" relativeHeight="251813888" behindDoc="0" locked="0" layoutInCell="1" allowOverlap="1" wp14:anchorId="3B04B536" wp14:editId="3EA8B4F7">
            <wp:simplePos x="0" y="0"/>
            <wp:positionH relativeFrom="column">
              <wp:posOffset>2234565</wp:posOffset>
            </wp:positionH>
            <wp:positionV relativeFrom="paragraph">
              <wp:posOffset>7833995</wp:posOffset>
            </wp:positionV>
            <wp:extent cx="1661795" cy="1120140"/>
            <wp:effectExtent l="0" t="0" r="0" b="3810"/>
            <wp:wrapNone/>
            <wp:docPr id="3149" name="Picture 55" descr="http://kamaz.ru/photos/gas/images/c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1" name="Picture 55" descr="http://kamaz.ru/photos/gas/images/c1/2.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661795" cy="1120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r w:rsidR="00783DC7" w:rsidRPr="005F595E">
        <w:rPr>
          <w:noProof/>
          <w:lang w:eastAsia="ru-RU"/>
        </w:rPr>
        <mc:AlternateContent>
          <mc:Choice Requires="wps">
            <w:drawing>
              <wp:anchor distT="0" distB="0" distL="114300" distR="114300" simplePos="0" relativeHeight="251811840" behindDoc="0" locked="0" layoutInCell="1" allowOverlap="1" wp14:anchorId="69334FE1" wp14:editId="708C5702">
                <wp:simplePos x="0" y="0"/>
                <wp:positionH relativeFrom="column">
                  <wp:posOffset>1630045</wp:posOffset>
                </wp:positionH>
                <wp:positionV relativeFrom="paragraph">
                  <wp:posOffset>7578090</wp:posOffset>
                </wp:positionV>
                <wp:extent cx="2659380" cy="1470025"/>
                <wp:effectExtent l="0" t="0" r="7620" b="0"/>
                <wp:wrapNone/>
                <wp:docPr id="3147" name="Прямоугольник 71"/>
                <wp:cNvGraphicFramePr/>
                <a:graphic xmlns:a="http://schemas.openxmlformats.org/drawingml/2006/main">
                  <a:graphicData uri="http://schemas.microsoft.com/office/word/2010/wordprocessingShape">
                    <wps:wsp>
                      <wps:cNvSpPr/>
                      <wps:spPr>
                        <a:xfrm>
                          <a:off x="0" y="0"/>
                          <a:ext cx="2659380" cy="1470025"/>
                        </a:xfrm>
                        <a:prstGeom prst="rect">
                          <a:avLst/>
                        </a:prstGeom>
                        <a:solidFill>
                          <a:srgbClr val="DAEBFA"/>
                        </a:solidFill>
                        <a:ln w="25400" cap="flat" cmpd="sng" algn="ctr">
                          <a:noFill/>
                          <a:prstDash val="solid"/>
                        </a:ln>
                        <a:effectLst/>
                      </wps:spPr>
                      <wps:bodyPr lIns="83969" tIns="41985" rIns="83969" bIns="41985" anchor="ctr"/>
                    </wps:wsp>
                  </a:graphicData>
                </a:graphic>
              </wp:anchor>
            </w:drawing>
          </mc:Choice>
          <mc:Fallback>
            <w:pict>
              <v:rect id="Прямоугольник 71" o:spid="_x0000_s1026" style="position:absolute;margin-left:128.35pt;margin-top:596.7pt;width:209.4pt;height:115.75pt;z-index:2518118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1+i4AQIAALEDAAAOAAAAZHJzL2Uyb0RvYy54bWysU0uOEzEQ3SNxB8t70p3fTNJKZzQQgpAQ&#10;jDRwgIrb/ZH8k23SyQ6JLRJH4BBsEJ85Q+dGlJ0mE2CH2LirXOX3ql5VL652UpAtt67RKqfDQUoJ&#10;V0wXjapy+ub1+tGMEudBFSC04jndc0evlg8fLFqT8ZGutSi4JQiiXNaanNbemyxJHKu5BDfQhisM&#10;ltpK8OjaKikstIguRTJK04uk1bYwVjPuHN6ujkG6jPhlyZl/VZaOeyJyirX5eNp4bsKZLBeQVRZM&#10;3bC+DPiHKiQ0CklPUCvwQN7a5i8o2TCrnS79gGmZ6LJsGI89YDfD9I9ubmswPPaC4jhzksn9P1j2&#10;cntjSVPkdDycXFKiQOKUuk+Hd4eP3ffu7vC++9zddd8OH7of3ZfuK7kcBs1a4zJ8emtubO85NIMA&#10;u9LK8MXWyC7qvD/pzHeeMLwcXUzn4xmOg2EMadN0NA2oyf1zY51/xrUkwcipxUFGfWH7wvlj6q+U&#10;wOa0aIp1I0R0bLV5IizZAg59df308fq6R/8tTSjSYi3TSRoqAVy+UoBHUxqUw6mKEhAVbjXzNnIr&#10;HRiQHLLAvQJXHzkibE8hVIjzuHp9qUGsozzB2uhij5KL5wrHOBvPL+a4ltGZDOezKSX2PLI5j4Bi&#10;tcblDQUFDQIc7kUUrt/hsHjnfsy6/9OWPwEAAP//AwBQSwMEFAAGAAgAAAAhABjSPOzgAAAADQEA&#10;AA8AAABkcnMvZG93bnJldi54bWxMj8FOg0AQhu8mvsNmTLzZpQiUUpbGaEw8Wa3lPoURiOwuYbeA&#10;b+940uPM/+Wfb/L9onsx0eg6axSsVwEIMpWtO9MoOH0836UgnEdTY28NKfgmB/vi+irHrLazeafp&#10;6BvBJcZlqKD1fsikdFVLGt3KDmQ4+7SjRs/j2Mh6xJnLdS/DIEikxs7whRYHemyp+jpetIL07YUG&#10;a5cSy7ScMHjVh6c5VOr2ZnnYgfC0+D8YfvVZHQp2OtuLqZ3oFYRxsmGUg/X2PgLBSLKJYxBnXkVh&#10;tAVZ5PL/F8UPAAAA//8DAFBLAQItABQABgAIAAAAIQC2gziS/gAAAOEBAAATAAAAAAAAAAAAAAAA&#10;AAAAAABbQ29udGVudF9UeXBlc10ueG1sUEsBAi0AFAAGAAgAAAAhADj9If/WAAAAlAEAAAsAAAAA&#10;AAAAAAAAAAAALwEAAF9yZWxzLy5yZWxzUEsBAi0AFAAGAAgAAAAhAIDX6LgBAgAAsQMAAA4AAAAA&#10;AAAAAAAAAAAALgIAAGRycy9lMm9Eb2MueG1sUEsBAi0AFAAGAAgAAAAhABjSPOzgAAAADQEAAA8A&#10;AAAAAAAAAAAAAAAAWwQAAGRycy9kb3ducmV2LnhtbFBLBQYAAAAABAAEAPMAAABoBQAAAAA=&#10;" fillcolor="#daebfa" stroked="f" strokeweight="2pt">
                <v:textbox inset="2.33247mm,1.16625mm,2.33247mm,1.16625mm"/>
              </v:rect>
            </w:pict>
          </mc:Fallback>
        </mc:AlternateContent>
      </w:r>
      <w:r w:rsidR="00783DC7" w:rsidRPr="005F595E">
        <w:rPr>
          <w:noProof/>
          <w:lang w:eastAsia="ru-RU"/>
        </w:rPr>
        <mc:AlternateContent>
          <mc:Choice Requires="wps">
            <w:drawing>
              <wp:anchor distT="0" distB="0" distL="114300" distR="114300" simplePos="0" relativeHeight="251812864" behindDoc="0" locked="0" layoutInCell="1" allowOverlap="1" wp14:anchorId="52F2D39F" wp14:editId="48AD6A2E">
                <wp:simplePos x="0" y="0"/>
                <wp:positionH relativeFrom="column">
                  <wp:posOffset>1513840</wp:posOffset>
                </wp:positionH>
                <wp:positionV relativeFrom="paragraph">
                  <wp:posOffset>7614285</wp:posOffset>
                </wp:positionV>
                <wp:extent cx="3370580" cy="254000"/>
                <wp:effectExtent l="0" t="0" r="0" b="0"/>
                <wp:wrapNone/>
                <wp:docPr id="3148"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70580"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Газобаллонная  автотехника</w:t>
                            </w:r>
                          </w:p>
                        </w:txbxContent>
                      </wps:txbx>
                      <wps:bodyPr lIns="83969" tIns="41985" rIns="83969" bIns="41985">
                        <a:spAutoFit/>
                      </wps:bodyPr>
                    </wps:wsp>
                  </a:graphicData>
                </a:graphic>
              </wp:anchor>
            </w:drawing>
          </mc:Choice>
          <mc:Fallback>
            <w:pict>
              <v:shape id="TextBox 85" o:spid="_x0000_s1053" type="#_x0000_t202" style="position:absolute;margin-left:119.2pt;margin-top:599.55pt;width:265.4pt;height:20pt;z-index:2518128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6HRklAIAAH0FAAAOAAAAZHJzL2Uyb0RvYy54bWysVNuOmzAQfa/Uf7B4Z7nEJICWrJIQqkrb&#10;i7TbD3DABKtgI9sbWFX9945NrtuXqi0PFvaMz1zOGd8/jF2LDlQqJnjmBHe+gygvRcX4PnO+PRdu&#10;7CClCa9IKzjNnFeqnIfl+3f3Q5/SUDSirahEAMJVOvSZ02jdp56nyoZ2RN2JnnIw1kJ2RMNW7r1K&#10;kgHQu9YLfX/uDUJWvRQlVQpO88noLC1+XdNSf6lrRTVqMwdy03aVdt2Z1Vvek3QvSd+w8pgG+Yss&#10;OsI4BD1D5UQT9CLZb1AdK6VQotZ3peg8UdespLYGqCbw31Tz1JCe2lqgOao/t0n9P9jy8+GrRKzK&#10;nFmAgStOOmDpmY56LUYUR6ZBQ69S8HvqwVOPcA5E22JV/yjK7wpxsWkI39OVlGJoKKkgwcDc9K6u&#10;TjjKgOyGT6KCMORFCws01rIz3YN+IEAHol7P5EAqqITD2WzhRzGYSrCFEfZ9y55H0tPtXir9gYoO&#10;mZ/MkUC+RSeHR6VNNiQ9uZhgXBSsba0AWn5zAI7TCcSGq8ZmsrB8/kj8ZBtvY+zicL51sZ/n7qrY&#10;YHdeBIson+WbTR78NHEDnDasqig3YU7aCvCfcXdU+aSKs7qUaFll4ExKSu53m1aiAwFtF/azPQfL&#10;xc27TcM2AWp5U1IQYn8dJm4xjxcuLnDkJgs/dv0gWSdzHyc4L25LemSc/ntJaMicJAqjSUyXpN/U&#10;BkxfyL6qjaQd0/B6tKzLnPjsRFIjwS2vLLWasHb6v2qFSf/SCqD7RLQVrNHopFY97kY7HOHiNAg7&#10;Ub2ChNuPHEQez5J5Aq+K3eAggXlB8tqyu7JYzvoVaL5gVo5mOCa446TAjNusju+ReUSu99br8mou&#10;fwEAAP//AwBQSwMEFAAGAAgAAAAhAN59vI3gAAAADQEAAA8AAABkcnMvZG93bnJldi54bWxMj8FO&#10;wzAQRO9I/IO1SFxQ6zitQhLiVKgS6okDTSWubuwmEfY6it00/D3LCY47M5p5W+0WZ9lspjB4lCDW&#10;CTCDrdcDdhJOzdsqBxaiQq2sRyPh2wTY1fd3lSq1v+GHmY+xY1SCoVQS+hjHkvPQ9sapsPajQfIu&#10;fnIq0jl1XE/qRuXO8jRJMu7UgLTQq9Hse9N+Ha+OdkXW5PzQfs7Nu9jOT/ywtwlK+fiwvL4Ai2aJ&#10;f2H4xSd0qInp7K+oA7MS0k2+pSgZoigEMIo8Z0UK7ExSuiGJ1xX//0X9AwAA//8DAFBLAQItABQA&#10;BgAIAAAAIQC2gziS/gAAAOEBAAATAAAAAAAAAAAAAAAAAAAAAABbQ29udGVudF9UeXBlc10ueG1s&#10;UEsBAi0AFAAGAAgAAAAhADj9If/WAAAAlAEAAAsAAAAAAAAAAAAAAAAALwEAAF9yZWxzLy5yZWxz&#10;UEsBAi0AFAAGAAgAAAAhALTodGSUAgAAfQUAAA4AAAAAAAAAAAAAAAAALgIAAGRycy9lMm9Eb2Mu&#10;eG1sUEsBAi0AFAAGAAgAAAAhAN59vI3gAAAADQEAAA8AAAAAAAAAAAAAAAAA7gQAAGRycy9kb3du&#10;cmV2LnhtbFBLBQYAAAAABAAEAPMAAAD7BQAAAAA=&#10;" filled="f" stroked="f">
                <v:textbox style="mso-fit-shape-to-text:t" inset="2.33247mm,1.16625mm,2.33247mm,1.16625mm">
                  <w:txbxContent>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Газобаллонная  автотехника</w:t>
                      </w:r>
                    </w:p>
                  </w:txbxContent>
                </v:textbox>
              </v:shape>
            </w:pict>
          </mc:Fallback>
        </mc:AlternateContent>
      </w:r>
      <w:r w:rsidR="00783DC7" w:rsidRPr="005F595E">
        <w:rPr>
          <w:noProof/>
          <w:lang w:eastAsia="ru-RU"/>
        </w:rPr>
        <mc:AlternateContent>
          <mc:Choice Requires="wps">
            <w:drawing>
              <wp:anchor distT="0" distB="0" distL="114300" distR="114300" simplePos="0" relativeHeight="251803648" behindDoc="0" locked="0" layoutInCell="1" allowOverlap="1" wp14:anchorId="3FCF445F" wp14:editId="0D7ECC4D">
                <wp:simplePos x="0" y="0"/>
                <wp:positionH relativeFrom="column">
                  <wp:posOffset>1634490</wp:posOffset>
                </wp:positionH>
                <wp:positionV relativeFrom="paragraph">
                  <wp:posOffset>5938520</wp:posOffset>
                </wp:positionV>
                <wp:extent cx="2898140" cy="1457325"/>
                <wp:effectExtent l="0" t="0" r="0" b="9525"/>
                <wp:wrapNone/>
                <wp:docPr id="83" name="Прямоугольник 82"/>
                <wp:cNvGraphicFramePr/>
                <a:graphic xmlns:a="http://schemas.openxmlformats.org/drawingml/2006/main">
                  <a:graphicData uri="http://schemas.microsoft.com/office/word/2010/wordprocessingShape">
                    <wps:wsp>
                      <wps:cNvSpPr/>
                      <wps:spPr>
                        <a:xfrm>
                          <a:off x="0" y="0"/>
                          <a:ext cx="2898140" cy="1457325"/>
                        </a:xfrm>
                        <a:prstGeom prst="rect">
                          <a:avLst/>
                        </a:prstGeom>
                        <a:solidFill>
                          <a:srgbClr val="FDF7C7"/>
                        </a:solidFill>
                        <a:ln w="25400" cap="flat" cmpd="sng" algn="ctr">
                          <a:noFill/>
                          <a:prstDash val="solid"/>
                        </a:ln>
                        <a:effectLst/>
                      </wps:spPr>
                      <wps:bodyPr lIns="83969" tIns="41985" rIns="83969" bIns="41985" anchor="ctr"/>
                    </wps:wsp>
                  </a:graphicData>
                </a:graphic>
                <wp14:sizeRelV relativeFrom="margin">
                  <wp14:pctHeight>0</wp14:pctHeight>
                </wp14:sizeRelV>
              </wp:anchor>
            </w:drawing>
          </mc:Choice>
          <mc:Fallback>
            <w:pict>
              <v:rect id="Прямоугольник 82" o:spid="_x0000_s1026" style="position:absolute;margin-left:128.7pt;margin-top:467.6pt;width:228.2pt;height:114.75pt;z-index:2518036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k2OR/wEAAK8DAAAOAAAAZHJzL2Uyb0RvYy54bWysU0uOEzEQ3SNxB8t70vlOOq10ZjFREBKC&#10;kQYOUHG7P5J/sk062SGxReIIHIINGmDO0LkRZafJBNghNu4qV/lV1avXy+u9FGTHrWu0yuloMKSE&#10;K6aLRlU5fftm8yylxHlQBQiteE4P3NHr1dMny9ZkfKxrLQpuCYIol7Ump7X3JksSx2ouwQ204QqD&#10;pbYSPLq2SgoLLaJLkYyHw6uk1bYwVjPuHN6uT0G6ivhlyZl/XZaOeyJyir35eNp4bsOZrJaQVRZM&#10;3bC+DfiHLiQ0CoueodbggbyzzV9QsmFWO136AdMy0WXZMB5nwGlGwz+muavB8DgLkuPMmSb3/2DZ&#10;q92tJU2R03RCiQKJO+o+H98fP3Xfu4fjh+5L99B9O37sfnRfu3uSjgNjrXEZPrwzt7b3HJph/H1p&#10;ZfjiYGQfWT6cWeZ7TxhejtNFOpriMhjGRtPZfDKeBdTk8bmxzj/nWpJg5NTiGiO7sHvp/Cn1V0qo&#10;5rRoik0jRHRstb0RluwAV75Zb+Y38x79tzShSIu9zKbD0Amg9EoBHk1pkAynKkpAVKhp5m2srXSo&#10;gMUhC7XX4OpTjQjblxAqxHkUXt9qIOtET7C2ujgg4eKFwiWmk8XVAkUZnelokc4osZeR7WUEFKs1&#10;Sjc0FDgIcKiKSFyv4CC7Sz9mPf5nq58AAAD//wMAUEsDBBQABgAIAAAAIQCF15Xe4gAAAAwBAAAP&#10;AAAAZHJzL2Rvd25yZXYueG1sTI89T8MwEIZ3JP6DdUhs1E76ERriVBSJoQNDWxi6ucmRRLXPUey2&#10;4d9znWA83aP3fd5iNTorLjiEzpOGZKJAIFW+7qjR8Ll/f3oGEaKh2lhPqOEHA6zK+7vC5LW/0hYv&#10;u9gIDqGQGw1tjH0uZahadCZMfI/Ev28/OBP5HBpZD+bK4c7KVKmFdKYjbmhNj28tVqfd2d16pbIf&#10;681BHqrtfrNcq+TLn7R+fBhfX0BEHOMfDDd9VoeSnY7+THUQVkM6z2aMalhO5ykIJrJkymOOjCaL&#10;WQayLOT/EeUvAAAA//8DAFBLAQItABQABgAIAAAAIQC2gziS/gAAAOEBAAATAAAAAAAAAAAAAAAA&#10;AAAAAABbQ29udGVudF9UeXBlc10ueG1sUEsBAi0AFAAGAAgAAAAhADj9If/WAAAAlAEAAAsAAAAA&#10;AAAAAAAAAAAALwEAAF9yZWxzLy5yZWxzUEsBAi0AFAAGAAgAAAAhAMGTY5H/AQAArwMAAA4AAAAA&#10;AAAAAAAAAAAALgIAAGRycy9lMm9Eb2MueG1sUEsBAi0AFAAGAAgAAAAhAIXXld7iAAAADAEAAA8A&#10;AAAAAAAAAAAAAAAAWQQAAGRycy9kb3ducmV2LnhtbFBLBQYAAAAABAAEAPMAAABoBQAAAAA=&#10;" fillcolor="#fdf7c7" stroked="f" strokeweight="2pt">
                <v:textbox inset="2.33247mm,1.16625mm,2.33247mm,1.16625mm"/>
              </v:rect>
            </w:pict>
          </mc:Fallback>
        </mc:AlternateContent>
      </w:r>
      <w:r w:rsidR="00783DC7" w:rsidRPr="005F595E">
        <w:rPr>
          <w:noProof/>
          <w:lang w:eastAsia="ru-RU"/>
        </w:rPr>
        <mc:AlternateContent>
          <mc:Choice Requires="wps">
            <w:drawing>
              <wp:anchor distT="0" distB="0" distL="114300" distR="114300" simplePos="0" relativeHeight="251810816" behindDoc="0" locked="0" layoutInCell="1" allowOverlap="1" wp14:anchorId="54706D01" wp14:editId="7812A0B1">
                <wp:simplePos x="0" y="0"/>
                <wp:positionH relativeFrom="column">
                  <wp:posOffset>3502660</wp:posOffset>
                </wp:positionH>
                <wp:positionV relativeFrom="paragraph">
                  <wp:posOffset>7032625</wp:posOffset>
                </wp:positionV>
                <wp:extent cx="1151255" cy="392430"/>
                <wp:effectExtent l="0" t="0" r="0" b="9525"/>
                <wp:wrapNone/>
                <wp:docPr id="3146" name="Прямоугольник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1255" cy="392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 xml:space="preserve">КАМАЗ-43269 «Выстрел» </w:t>
                            </w:r>
                          </w:p>
                        </w:txbxContent>
                      </wps:txbx>
                      <wps:bodyPr lIns="83969" tIns="41985" rIns="83969" bIns="41985">
                        <a:spAutoFit/>
                      </wps:bodyPr>
                    </wps:wsp>
                  </a:graphicData>
                </a:graphic>
              </wp:anchor>
            </w:drawing>
          </mc:Choice>
          <mc:Fallback>
            <w:pict>
              <v:rect id="Прямоугольник 43" o:spid="_x0000_s1054" style="position:absolute;margin-left:275.8pt;margin-top:553.75pt;width:90.65pt;height:30.9pt;z-index:2518108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jxutgIAAIYFAAAOAAAAZHJzL2Uyb0RvYy54bWysVNtu0zAYvkfiHazcZzk07ZKo6bQ1DUIa&#10;MGnwAG7iNBaJHdle0wkhIXGLxCPwENwgDnuG9I347R7WbjcIyIUV+z993/9/9vhs1dRoSYSknCWW&#10;d+JaiLCcF5QtEuvN68wOLSQVZgWuOSOJdUukdTZ5+mTctTHxecXrgggESZiMuzaxKqXa2HFkXpEG&#10;yxPeEgbGkosGK9iKhVMI3EH2pnZ81x05HRdFK3hOpITTdGO0JiZ/WZJcvSpLSRSqEwuwKbMKs871&#10;6kzGOF4I3FY038LAf4GiwZRB0X2qFCuMbgR9lKqhueCSl+ok543Dy5LmxHAANp77gM11hVtiuEBz&#10;ZLtvk/x/afOXyyuBaJFYAy8YWYjhBqbUf1l/WH/uf/Z364/91/6u/7H+1P/qv/XfUTDQPetaGUPo&#10;dXslNGvZXvL8rUSMTyvMFuRcCN5VBBeA1NP+zlGA3kgIRfPuBS+gHr5R3LRvVYpGJ4TGoJWZ0u1+&#10;SmSlUA6Hnjf0/OHQQjnYBpEfDMwYHRzvolsh1TPCG6R/EkuACkx2vLyUSqPB8c5FF2M8o3VtlFCz&#10;owNw3JxAbQjVNo3CDPZd5EazcBYGduCPZnbgpql9nk0De5R5p8N0kE6nqfde1/WCuKJFQZgusxOZ&#10;F/zZELdy38hjLzPJa1rodBqSFIv5tBZoiUHkmflMz8Fy7+YcwzBNAC4PKHl+4F74kZ2NwlM7yIKh&#10;HZ26oe160UU0coMoSLNjSpeUkX+nhLrEiob+0EzpAPQDbq75HnPDcUMVPCM1bRIr3DvhWEtwxgoz&#10;WoVpvfk/aIWGf98KGPdu0EawWqMbravVfGVuiR/u5D/nxS1IuH7OQOThIBpF8LyYTeBFIchTHFrm&#10;BxYzs/YcNJ9RI0d9HzbptjcFLrtBtX2Y9GtyuDde98/n5DcAAAD//wMAUEsDBBQABgAIAAAAIQBV&#10;7zD03wAAAA0BAAAPAAAAZHJzL2Rvd25yZXYueG1sTI/LbsIwEEX3lfoP1lTqrjiBJpQQB6GifgAP&#10;sR5iN4mwx5HthJSvr1m1y5l7dOdMuZmMZqNyvrMkIJ0lwBTVVnbUCDgdv94+gPmAJFFbUgJ+lIdN&#10;9fxUYiHtjfZqPISGxRLyBQpoQ+gLzn3dKoN+ZntFMfu2zmCIo2u4dHiL5UbzeZLk3GBH8UKLvfps&#10;VX09DEYAH3uOw869H4f6Tma3Pe/1/SzE68u0XQMLagp/MDz0ozpU0eliB5KeaQFZluYRjUGaLDNg&#10;EVku5itgl8cqXy2AVyX//0X1CwAA//8DAFBLAQItABQABgAIAAAAIQC2gziS/gAAAOEBAAATAAAA&#10;AAAAAAAAAAAAAAAAAABbQ29udGVudF9UeXBlc10ueG1sUEsBAi0AFAAGAAgAAAAhADj9If/WAAAA&#10;lAEAAAsAAAAAAAAAAAAAAAAALwEAAF9yZWxzLy5yZWxzUEsBAi0AFAAGAAgAAAAhAD7yPG62AgAA&#10;hgUAAA4AAAAAAAAAAAAAAAAALgIAAGRycy9lMm9Eb2MueG1sUEsBAi0AFAAGAAgAAAAhAFXvMPTf&#10;AAAADQEAAA8AAAAAAAAAAAAAAAAAEAUAAGRycy9kb3ducmV2LnhtbFBLBQYAAAAABAAEAPMAAAAc&#10;BgAAAAA=&#10;" filled="f" stroked="f">
                <v:textbox style="mso-fit-shape-to-text:t" inset="2.33247mm,1.16625mm,2.33247mm,1.16625mm">
                  <w:txbxContent>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 xml:space="preserve">КАМАЗ-43269 «Выстрел» </w:t>
                      </w:r>
                    </w:p>
                  </w:txbxContent>
                </v:textbox>
              </v:rect>
            </w:pict>
          </mc:Fallback>
        </mc:AlternateContent>
      </w:r>
      <w:r w:rsidR="00783DC7" w:rsidRPr="005F595E">
        <w:rPr>
          <w:noProof/>
          <w:lang w:eastAsia="ru-RU"/>
        </w:rPr>
        <mc:AlternateContent>
          <mc:Choice Requires="wps">
            <w:drawing>
              <wp:anchor distT="0" distB="0" distL="114300" distR="114300" simplePos="0" relativeHeight="251808768" behindDoc="0" locked="0" layoutInCell="1" allowOverlap="1" wp14:anchorId="7DABA4A0" wp14:editId="3CD797C5">
                <wp:simplePos x="0" y="0"/>
                <wp:positionH relativeFrom="column">
                  <wp:posOffset>2506980</wp:posOffset>
                </wp:positionH>
                <wp:positionV relativeFrom="paragraph">
                  <wp:posOffset>7038340</wp:posOffset>
                </wp:positionV>
                <wp:extent cx="1118870" cy="392430"/>
                <wp:effectExtent l="0" t="0" r="0" b="9525"/>
                <wp:wrapNone/>
                <wp:docPr id="3144" name="Text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8870" cy="392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Семейство «Мустанг»</w:t>
                            </w:r>
                          </w:p>
                        </w:txbxContent>
                      </wps:txbx>
                      <wps:bodyPr lIns="83969" tIns="41985" rIns="83969" bIns="41985">
                        <a:spAutoFit/>
                      </wps:bodyPr>
                    </wps:wsp>
                  </a:graphicData>
                </a:graphic>
              </wp:anchor>
            </w:drawing>
          </mc:Choice>
          <mc:Fallback>
            <w:pict>
              <v:shape id="TextBox 29" o:spid="_x0000_s1055" type="#_x0000_t202" style="position:absolute;margin-left:197.4pt;margin-top:554.2pt;width:88.1pt;height:30.9pt;z-index:251808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pTtAkgIAAH0FAAAOAAAAZHJzL2Uyb0RvYy54bWysVNtunDAQfa/Uf7D8TrisdxdQ2ChZlqpS&#10;epGSfoAXzGIVbGQ7C1HVf8/Y7C3JS9WWBwSe8Zkzc459fTN2LdozpbkUGQ6vAoyYKGXFxS7DPx4L&#10;L8ZIGyoq2krBMvzMNL5ZffxwPfQpi2Qj24opBCBCp0Of4caYPvV9XTaso/pK9kxAsJaqowZ+1c6v&#10;FB0AvWv9KAgW/iBV1StZMq1hNZ+CeOXw65qV5ltda2ZQm2HgZtxbuffWvv3VNU13ivYNLw806F+w&#10;6CgXUPQElVND0ZPi76A6XiqpZW2uStn5sq55yVwP0E0YvOnmoaE9c73AcHR/GpP+f7Dl1/13hXiV&#10;4VlICEaCdqDSIxvNnRxRlNgBDb1OIe+hh0wzwjoI7ZrV/b0sf2ok5LqhYsdulZJDw2gFBEO707/Y&#10;OuFoC7IdvsgKytAnIx3QWKvOTg/mgQAdhHo+iQNUUGlLhmEcLyFUQmyWRGTm1PNpetzdK20+Mdkh&#10;+5FhBeI7dLq/18ayoekxxRYTsuBt6wzQilcLkDitQG3YamOWhdPzVxIkm3gTE49Ei41Hgjz3bos1&#10;8RZFuJzns3y9zsPftm5I0oZXFRO2zNFbIfkz7Q4un1xxcpeWLa8snKWk1W67bhXaU/B24R43c4ic&#10;0/zXNNwQoJc3LYURCe6ixCsW8dIjBZl7yTKIvSBM7pJFQBKSF69buueC/XtLaMhwMo/mk5nOpN/0&#10;FrjnfW807biB26PlXYbjUxJNrQU3onLSGsrb6ftiFJb+eRQg91FoZ1jr0cmtZtyO7nCcD8JWVs9g&#10;4fazAJPHs2SRwK3ifkiYxHOM1GVkexFxmvW34PmCOzvawzHBHU4KnHHH6nAf2Uvk8t9lnW/N1QsA&#10;AAD//wMAUEsDBBQABgAIAAAAIQAz+qSq4AAAAA0BAAAPAAAAZHJzL2Rvd25yZXYueG1sTI/BTsMw&#10;EETvSPyDtUhcELVdQpuGOBWqhHriQIPUqxubJMJeR7Gbhr9ne4Lj7oxm3pTb2Ts22TH2ARXIhQBm&#10;sQmmx1bBZ/32mAOLSaPRLqBV8GMjbKvbm1IXJlzww06H1DIKwVhoBV1KQ8F5bDrrdVyEwSJpX2H0&#10;OtE5ttyM+kLh3vGlECvudY/U0OnB7jrbfB/Onnrlqs75vjlO9bvMpge+3zmBSt3fza8vwJKd058Z&#10;rviEDhUxncIZTWROwdMmI/REghR5Bowsz2tJ807X11osgVcl/7+i+gUAAP//AwBQSwECLQAUAAYA&#10;CAAAACEAtoM4kv4AAADhAQAAEwAAAAAAAAAAAAAAAAAAAAAAW0NvbnRlbnRfVHlwZXNdLnhtbFBL&#10;AQItABQABgAIAAAAIQA4/SH/1gAAAJQBAAALAAAAAAAAAAAAAAAAAC8BAABfcmVscy8ucmVsc1BL&#10;AQItABQABgAIAAAAIQB9pTtAkgIAAH0FAAAOAAAAAAAAAAAAAAAAAC4CAABkcnMvZTJvRG9jLnht&#10;bFBLAQItABQABgAIAAAAIQAz+qSq4AAAAA0BAAAPAAAAAAAAAAAAAAAAAOwEAABkcnMvZG93bnJl&#10;di54bWxQSwUGAAAAAAQABADzAAAA+QUAAAAA&#10;" filled="f" stroked="f">
                <v:textbox style="mso-fit-shape-to-text:t" inset="2.33247mm,1.16625mm,2.33247mm,1.16625mm">
                  <w:txbxContent>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Семейство «Мустанг»</w:t>
                      </w:r>
                    </w:p>
                  </w:txbxContent>
                </v:textbox>
              </v:shape>
            </w:pict>
          </mc:Fallback>
        </mc:AlternateContent>
      </w:r>
      <w:r w:rsidR="00783DC7" w:rsidRPr="005F595E">
        <w:rPr>
          <w:noProof/>
          <w:lang w:eastAsia="ru-RU"/>
        </w:rPr>
        <mc:AlternateContent>
          <mc:Choice Requires="wps">
            <w:drawing>
              <wp:anchor distT="0" distB="0" distL="114300" distR="114300" simplePos="0" relativeHeight="251809792" behindDoc="0" locked="0" layoutInCell="1" allowOverlap="1" wp14:anchorId="35E62DF8" wp14:editId="5A7E4EEB">
                <wp:simplePos x="0" y="0"/>
                <wp:positionH relativeFrom="column">
                  <wp:posOffset>1610995</wp:posOffset>
                </wp:positionH>
                <wp:positionV relativeFrom="paragraph">
                  <wp:posOffset>7047230</wp:posOffset>
                </wp:positionV>
                <wp:extent cx="1071880" cy="392430"/>
                <wp:effectExtent l="0" t="0" r="0" b="9525"/>
                <wp:wrapNone/>
                <wp:docPr id="3145" name="Прямоугольник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71880" cy="392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Семейство «Тайфун»</w:t>
                            </w:r>
                          </w:p>
                        </w:txbxContent>
                      </wps:txbx>
                      <wps:bodyPr lIns="83969" tIns="41985" rIns="83969" bIns="41985">
                        <a:spAutoFit/>
                      </wps:bodyPr>
                    </wps:wsp>
                  </a:graphicData>
                </a:graphic>
              </wp:anchor>
            </w:drawing>
          </mc:Choice>
          <mc:Fallback>
            <w:pict>
              <v:rect id="Прямоугольник 41" o:spid="_x0000_s1056" style="position:absolute;margin-left:126.85pt;margin-top:554.9pt;width:84.4pt;height:30.9pt;z-index:2518097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dQ09tQIAAIYFAAAOAAAAZHJzL2Uyb0RvYy54bWysVN1u0zAUvkfiHazcZ0lat0uipdPWNAhp&#10;wKTBA7iJ01gkdmR7TSeEhMQtEo/AQ3CD+NkzpG/Esbt27XaDgFxYOT7H53znfJ99crpqarSkUjHB&#10;Eyc48h1EeS4KxheJ8+Z15oYOUprwgtSC08S5oco5nTx9ctK1MR2IStQFlQiScBV3beJUWrex56m8&#10;og1RR6KlHJylkA3RYMqFV0jSQfam9ga+P/Y6IYtWipwqBbvpxulMbP6ypLl+VZaKalQnDmDTdpV2&#10;nZvVm5yQeCFJW7H8Dgb5CxQNYRyK7lKlRBN0LdmjVA3LpVCi1Ee5aDxRliyntgfoJvAfdHNVkZba&#10;XmA4qt2NSf2/tPnL5aVErEicYYBHDuKkAZb6L+sP68/9z/52/bH/2t/2P9af+l/9t/47woGZWdeq&#10;GI5etZfSdK3aC5G/VYiLaUX4gp5JKbqKkgKQ2njv4IAxFBxF8+6FKKAeudbCjm9VysYkhMGglWXp&#10;ZscSXWmUw2bgHwdhCGTm4BtGAzy0NHok3p5updLPqGiQ+UkcCSqw2cnyQmlAD6HbEFOMi4zVtVVC&#10;zQ82IHCzA7XhqPEZFJbYd5EfzcJZiF08GM9c7Kepe5ZNsTvOguNROkyn0zR4b+oGOK5YUVBuymxF&#10;FuA/I/FO7ht57GSmRM0Kk85AUnIxn9YSLQmIPLOf4QjA74V5hzCsG3p50FIwwP75IHKzcXjs4gyP&#10;3OjYD10/iM6jsY8jnGaHLV0wTv+9JdQlTjQajCxLe6Af9Obb73FvJG6YhmekZk3ihLsgEhsJznhh&#10;qdWE1Zv/vVEY+PejgIltibaCNRrdaF2v5qvNLbFaMwKei+IGJFw/5yDycBiNI3herIGDKISrJPc9&#10;8z2P5aw9A81nzMrxPh1gMQZcdovq7mEyr8m+baPun8/JbwAAAP//AwBQSwMEFAAGAAgAAAAhAFyG&#10;bxHfAAAADQEAAA8AAABkcnMvZG93bnJldi54bWxMj81OwzAQhO9IvIO1SNyok9AfSONUFRUP0Bb1&#10;vI1NEjVeR7aThj492xMcd+bT7EyxmWwnRuND60hBOktAGKqcbqlW8HX8fHkDESKSxs6RUfBjAmzK&#10;x4cCc+2utDfjIdaCQyjkqKCJsc+lDFVjLIaZ6w2x9+28xcinr6X2eOVw28ksSZbSYkv8ocHefDSm&#10;uhwGq0COvcRh5+fHobqR3W1P++52Uur5adquQUQzxT8Y7vW5OpTc6ewG0kF0CrLF64pRNtLknUcw&#10;Ms+yBYjzXVqlS5BlIf+vKH8BAAD//wMAUEsBAi0AFAAGAAgAAAAhALaDOJL+AAAA4QEAABMAAAAA&#10;AAAAAAAAAAAAAAAAAFtDb250ZW50X1R5cGVzXS54bWxQSwECLQAUAAYACAAAACEAOP0h/9YAAACU&#10;AQAACwAAAAAAAAAAAAAAAAAvAQAAX3JlbHMvLnJlbHNQSwECLQAUAAYACAAAACEAY3UNPbUCAACG&#10;BQAADgAAAAAAAAAAAAAAAAAuAgAAZHJzL2Uyb0RvYy54bWxQSwECLQAUAAYACAAAACEAXIZvEd8A&#10;AAANAQAADwAAAAAAAAAAAAAAAAAPBQAAZHJzL2Rvd25yZXYueG1sUEsFBgAAAAAEAAQA8wAAABsG&#10;AAAAAA==&#10;" filled="f" stroked="f">
                <v:textbox style="mso-fit-shape-to-text:t" inset="2.33247mm,1.16625mm,2.33247mm,1.16625mm">
                  <w:txbxContent>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Семейство «Тайфун»</w:t>
                      </w:r>
                    </w:p>
                  </w:txbxContent>
                </v:textbox>
              </v:rect>
            </w:pict>
          </mc:Fallback>
        </mc:AlternateContent>
      </w:r>
      <w:r w:rsidR="00783DC7" w:rsidRPr="005F595E">
        <w:rPr>
          <w:noProof/>
          <w:lang w:eastAsia="ru-RU"/>
        </w:rPr>
        <w:drawing>
          <wp:anchor distT="0" distB="0" distL="114300" distR="114300" simplePos="0" relativeHeight="251806720" behindDoc="0" locked="0" layoutInCell="1" allowOverlap="1" wp14:anchorId="3AA686AE" wp14:editId="21899DF9">
            <wp:simplePos x="0" y="0"/>
            <wp:positionH relativeFrom="column">
              <wp:posOffset>3622675</wp:posOffset>
            </wp:positionH>
            <wp:positionV relativeFrom="paragraph">
              <wp:posOffset>6279515</wp:posOffset>
            </wp:positionV>
            <wp:extent cx="854710" cy="638810"/>
            <wp:effectExtent l="0" t="0" r="2540" b="8890"/>
            <wp:wrapNone/>
            <wp:docPr id="3142" name="Picture 49" descr="File:Russian BPM-97 in 2010.jpg">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6" name="Picture 49" descr="File:Russian BPM-97 in 2010.jpg">
                      <a:hlinkClick r:id="rId29"/>
                    </pic:cNvPr>
                    <pic:cNvPicPr>
                      <a:picLocks noChangeAspect="1" noChangeArrowheads="1"/>
                    </pic:cNvPicPr>
                  </pic:nvPicPr>
                  <pic:blipFill>
                    <a:blip r:embed="rId30" cstate="print">
                      <a:extLst>
                        <a:ext uri="{28A0092B-C50C-407E-A947-70E740481C1C}">
                          <a14:useLocalDpi xmlns:a14="http://schemas.microsoft.com/office/drawing/2010/main" val="0"/>
                        </a:ext>
                      </a:extLst>
                    </a:blip>
                    <a:srcRect r="7941"/>
                    <a:stretch>
                      <a:fillRect/>
                    </a:stretch>
                  </pic:blipFill>
                  <pic:spPr bwMode="auto">
                    <a:xfrm>
                      <a:off x="0" y="0"/>
                      <a:ext cx="854710" cy="6388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r w:rsidR="00783DC7" w:rsidRPr="005F595E">
        <w:rPr>
          <w:noProof/>
          <w:lang w:eastAsia="ru-RU"/>
        </w:rPr>
        <w:drawing>
          <wp:anchor distT="0" distB="0" distL="114300" distR="114300" simplePos="0" relativeHeight="251807744" behindDoc="0" locked="0" layoutInCell="1" allowOverlap="1" wp14:anchorId="377E2E5A" wp14:editId="7EC504D0">
            <wp:simplePos x="0" y="0"/>
            <wp:positionH relativeFrom="column">
              <wp:posOffset>2588895</wp:posOffset>
            </wp:positionH>
            <wp:positionV relativeFrom="paragraph">
              <wp:posOffset>6279515</wp:posOffset>
            </wp:positionV>
            <wp:extent cx="911860" cy="647065"/>
            <wp:effectExtent l="0" t="0" r="2540" b="635"/>
            <wp:wrapNone/>
            <wp:docPr id="3143" name="Picture 51" descr="http://русская-сила.рф/guide/army/tr/kamaz63501-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7" name="Picture 51" descr="http://русская-сила.рф/guide/army/tr/kamaz63501-12.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911860" cy="647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r w:rsidR="00783DC7" w:rsidRPr="005F595E">
        <w:rPr>
          <w:noProof/>
          <w:lang w:eastAsia="ru-RU"/>
        </w:rPr>
        <w:drawing>
          <wp:anchor distT="0" distB="0" distL="114300" distR="114300" simplePos="0" relativeHeight="251805696" behindDoc="0" locked="0" layoutInCell="1" allowOverlap="1" wp14:anchorId="6756A2C3" wp14:editId="01AEEEC8">
            <wp:simplePos x="0" y="0"/>
            <wp:positionH relativeFrom="column">
              <wp:posOffset>1685290</wp:posOffset>
            </wp:positionH>
            <wp:positionV relativeFrom="paragraph">
              <wp:posOffset>6308090</wp:posOffset>
            </wp:positionV>
            <wp:extent cx="836930" cy="620395"/>
            <wp:effectExtent l="0" t="0" r="1270" b="8255"/>
            <wp:wrapNone/>
            <wp:docPr id="3141" name="Picture 47" descr="File:KamAZ-63968 Typhoon - Engineering technologies 2012 (8).jpg">
              <a:hlinkClick xmlns:a="http://schemas.openxmlformats.org/drawingml/2006/main" r:id="rId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4" name="Picture 47" descr="File:KamAZ-63968 Typhoon - Engineering technologies 2012 (8).jpg">
                      <a:hlinkClick r:id="rId32"/>
                    </pic:cNvPr>
                    <pic:cNvPicPr>
                      <a:picLocks noChangeAspect="1" noChangeArrowheads="1"/>
                    </pic:cNvPicPr>
                  </pic:nvPicPr>
                  <pic:blipFill>
                    <a:blip r:embed="rId33" cstate="print">
                      <a:extLst>
                        <a:ext uri="{28A0092B-C50C-407E-A947-70E740481C1C}">
                          <a14:useLocalDpi xmlns:a14="http://schemas.microsoft.com/office/drawing/2010/main" val="0"/>
                        </a:ext>
                      </a:extLst>
                    </a:blip>
                    <a:srcRect l="9346" t="13971" r="17577"/>
                    <a:stretch>
                      <a:fillRect/>
                    </a:stretch>
                  </pic:blipFill>
                  <pic:spPr bwMode="auto">
                    <a:xfrm>
                      <a:off x="0" y="0"/>
                      <a:ext cx="836930" cy="6203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r w:rsidR="00783DC7" w:rsidRPr="005F595E">
        <w:rPr>
          <w:noProof/>
          <w:lang w:eastAsia="ru-RU"/>
        </w:rPr>
        <mc:AlternateContent>
          <mc:Choice Requires="wps">
            <w:drawing>
              <wp:anchor distT="0" distB="0" distL="114300" distR="114300" simplePos="0" relativeHeight="251804672" behindDoc="0" locked="0" layoutInCell="1" allowOverlap="1" wp14:anchorId="2F0B1D43" wp14:editId="586E6C6E">
                <wp:simplePos x="0" y="0"/>
                <wp:positionH relativeFrom="column">
                  <wp:posOffset>1523365</wp:posOffset>
                </wp:positionH>
                <wp:positionV relativeFrom="paragraph">
                  <wp:posOffset>6016625</wp:posOffset>
                </wp:positionV>
                <wp:extent cx="3194050" cy="284480"/>
                <wp:effectExtent l="0" t="0" r="0" b="0"/>
                <wp:wrapNone/>
                <wp:docPr id="209" name="Text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94050" cy="284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Военная техника</w:t>
                            </w:r>
                          </w:p>
                        </w:txbxContent>
                      </wps:txbx>
                      <wps:bodyPr lIns="83969" tIns="41985" rIns="83969" bIns="41985">
                        <a:spAutoFit/>
                      </wps:bodyPr>
                    </wps:wsp>
                  </a:graphicData>
                </a:graphic>
              </wp:anchor>
            </w:drawing>
          </mc:Choice>
          <mc:Fallback>
            <w:pict>
              <v:shape id="TextBox 28" o:spid="_x0000_s1057" type="#_x0000_t202" style="position:absolute;margin-left:119.95pt;margin-top:473.75pt;width:251.5pt;height:22.4pt;z-index:2518046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f8M+kQIAAHwFAAAOAAAAZHJzL2Uyb0RvYy54bWysVNtunDAQfa/Uf7D8TrisdwMobJQsS1Up&#10;vUhJP8ALZrEKNrKdhajqv2ds9pq8VG15sLBnfHxmzrFvbseuRTumNJciw+FVgBETpay42Gb4x1Ph&#10;xRhpQ0VFWylYhl+YxrfLjx9uhj5lkWxkWzGFAETodOgz3BjTp76vy4Z1VF/JngkI1lJ11MBUbf1K&#10;0QHQu9aPgmDhD1JVvZIl0xpW8ymIlw6/rllpvtW1Zga1GQZuxo3KjRs7+ssbmm4V7Rte7mnQv2DR&#10;US7g0CNUTg1Fz4q/g+p4qaSWtbkqZefLuuYlczVANWHwpprHhvbM1QLN0f2xTfr/wZZfd98V4lWG&#10;oyDBSNAORHpio7mXI4pi25+h1ymkPfaQaEZYB51drbp/kOVPjYRcNVRs2Z1ScmgYrYBfaHf6Z1sn&#10;HG1BNsMXWcEx9NlIBzTWqrPNg3YgQAedXo7aABVUwuIsTEgwh1AJsSgmJHbi+TQ97O6VNp+Y7JD9&#10;ybAC7R063T1oY9nQ9JBiDxOy4G3r9G/FxQIkTitwNmy1McvCyfkrCZJ1vI6JR6LF2iNBnnt3xYp4&#10;iyK8nuezfLXKw9/23JCkDa8qJuwxB2uF5M+k25t8MsXRXFq2vLJwlpJW282qVWhHwdqF+1zPIXJK&#10;8y9puCZALW9KCiMS3EeJVyzia48UZO4l10HsBWFynywCkpC8uCzpgQv27yWhIcPJPJpPZjqRflNb&#10;4L73tdG04wYej5Z3GY6PSTS1FlyLyklrKG+n/7NWWPqnVoDcB6GdYa1HJ7eacTO6uzFzdrZu3sjq&#10;BSzcfhZg8niWLODSGDchYRLPMVLnkc1ZxGnW34HnC+7seILb3xS44o7V/jmyb8j53GWdHs3lKwAA&#10;AP//AwBQSwMEFAAGAAgAAAAhAHty/PnfAAAACwEAAA8AAABkcnMvZG93bnJldi54bWxMj01Pg0AQ&#10;hu8m/ofNmHgxdoFiWyhLY5qYnjy0mHjdslMgsrOE3VL8944nPc47T96PYjfbXkw4+s6RgngRgUCq&#10;nemoUfBRvT1vQPigyejeESr4Rg+78v6u0LlxNzridAqNYBPyuVbQhjDkUvq6Rav9wg1I/Lu40erA&#10;59hIM+obm9teJlG0klZ3xAmtHnDfYv11ulrOjVfVRh7qz6l6j9PpSR72fURKPT7Mr1sQAefwB8Nv&#10;fa4OJXc6uysZL3oFyTLLGFWQpesXEEys04SVMytZsgRZFvL/hvIHAAD//wMAUEsBAi0AFAAGAAgA&#10;AAAhALaDOJL+AAAA4QEAABMAAAAAAAAAAAAAAAAAAAAAAFtDb250ZW50X1R5cGVzXS54bWxQSwEC&#10;LQAUAAYACAAAACEAOP0h/9YAAACUAQAACwAAAAAAAAAAAAAAAAAvAQAAX3JlbHMvLnJlbHNQSwEC&#10;LQAUAAYACAAAACEAnn/DPpECAAB8BQAADgAAAAAAAAAAAAAAAAAuAgAAZHJzL2Uyb0RvYy54bWxQ&#10;SwECLQAUAAYACAAAACEAe3L8+d8AAAALAQAADwAAAAAAAAAAAAAAAADrBAAAZHJzL2Rvd25yZXYu&#10;eG1sUEsFBgAAAAAEAAQA8wAAAPcFAAAAAA==&#10;" filled="f" stroked="f">
                <v:textbox style="mso-fit-shape-to-text:t" inset="2.33247mm,1.16625mm,2.33247mm,1.16625mm">
                  <w:txbxContent>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Военная техника</w:t>
                      </w:r>
                    </w:p>
                  </w:txbxContent>
                </v:textbox>
              </v:shape>
            </w:pict>
          </mc:Fallback>
        </mc:AlternateContent>
      </w:r>
      <w:r w:rsidR="00783DC7" w:rsidRPr="005F595E">
        <w:rPr>
          <w:noProof/>
          <w:lang w:eastAsia="ru-RU"/>
        </w:rPr>
        <mc:AlternateContent>
          <mc:Choice Requires="wps">
            <w:drawing>
              <wp:anchor distT="0" distB="0" distL="114300" distR="114300" simplePos="0" relativeHeight="251751424" behindDoc="0" locked="0" layoutInCell="1" allowOverlap="1" wp14:anchorId="1F42A7AE" wp14:editId="5B279161">
                <wp:simplePos x="0" y="0"/>
                <wp:positionH relativeFrom="column">
                  <wp:posOffset>-546735</wp:posOffset>
                </wp:positionH>
                <wp:positionV relativeFrom="paragraph">
                  <wp:posOffset>5986145</wp:posOffset>
                </wp:positionV>
                <wp:extent cx="1284605" cy="2915920"/>
                <wp:effectExtent l="0" t="0" r="0" b="0"/>
                <wp:wrapNone/>
                <wp:docPr id="81" name="Прямоугольник 80"/>
                <wp:cNvGraphicFramePr/>
                <a:graphic xmlns:a="http://schemas.openxmlformats.org/drawingml/2006/main">
                  <a:graphicData uri="http://schemas.microsoft.com/office/word/2010/wordprocessingShape">
                    <wps:wsp>
                      <wps:cNvSpPr/>
                      <wps:spPr>
                        <a:xfrm>
                          <a:off x="0" y="0"/>
                          <a:ext cx="1284605" cy="2915920"/>
                        </a:xfrm>
                        <a:prstGeom prst="rect">
                          <a:avLst/>
                        </a:prstGeom>
                        <a:solidFill>
                          <a:sysClr val="window" lastClr="FFFFFF">
                            <a:lumMod val="95000"/>
                          </a:sysClr>
                        </a:solidFill>
                        <a:ln w="25400" cap="flat" cmpd="sng" algn="ctr">
                          <a:noFill/>
                          <a:prstDash val="solid"/>
                        </a:ln>
                        <a:effectLst/>
                      </wps:spPr>
                      <wps:bodyPr lIns="83969" tIns="41985" rIns="83969" bIns="41985" anchor="ctr"/>
                    </wps:wsp>
                  </a:graphicData>
                </a:graphic>
                <wp14:sizeRelV relativeFrom="margin">
                  <wp14:pctHeight>0</wp14:pctHeight>
                </wp14:sizeRelV>
              </wp:anchor>
            </w:drawing>
          </mc:Choice>
          <mc:Fallback>
            <w:pict>
              <v:rect id="Прямоугольник 80" o:spid="_x0000_s1026" style="position:absolute;margin-left:-43.05pt;margin-top:471.35pt;width:101.15pt;height:229.6pt;z-index:2517514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bpPyGAIAAOADAAAOAAAAZHJzL2Uyb0RvYy54bWysU82O0zAQviPxDpbvNElpq6RqugeqIiR+&#10;Vlp4ANdxmkj+k8fbtDckrkg8Ag/BBfGzz5C+0Y7dbtuFGyIHx+MZf/PNN+PZ1VZJshEOWqNLmg1S&#10;SoTmpmr1uqQf3i+f5ZSAZ7pi0mhR0p0AejV/+mTW2akYmsbISjiCIBqmnS1p472dJgnwRigGA2OF&#10;RmdtnGIeTbdOKsc6RFcyGabpJOmMq6wzXADg6eLgpPOIX9eC+3d1DcITWVLk5uPq4roKazKfsena&#10;Mdu0/EiD/QMLxVqNSU9QC+YZuXXtX1Cq5c6Aqf2AG5WYum65iDVgNVn6RzU3DbMi1oLigD3JBP8P&#10;lr/dXDvSViXNM0o0U9ij/uv+4/5L/6u/23/qv/V3/c/95/53/73/QfKoWGdhihdv7LVD/YIFuA3l&#10;b2unwh8LI9uo8u6ksth6wvEwG+ajSTqmhKNvWGTjYhhRk/N168C/FEaRsCmpwzZGddnmNXhMiaEP&#10;ISEbGNlWy1bKaOzghXRkw7DjOCiV6SiRDDwelnQZv4glb9UbUx3iinGaPnCAeD/meIQrNemQ73iE&#10;kYQznNVaMo9bZVE90GtKmFzjI+DexQTaBEpxwALZBYPmkC3ChsnDMqQOnEWc1GNtZz3DbmWqHXZI&#10;vtLY9fx5MSlwiqMxyoocVXSXntWlh2neGCw6EArZAhyOUcx7HPkwp5d2jDo/zPk9AAAA//8DAFBL&#10;AwQUAAYACAAAACEAt8B/UuMAAAAMAQAADwAAAGRycy9kb3ducmV2LnhtbEyPy07DMBBF90j8gzVI&#10;7FrHUQltiFMhHgIJNikglN00NklEPI5stwl/j7uC3Yzm6M65xXY2Aztq53tLEsQyAaapsaqnVsL7&#10;2+NiDcwHJIWDJS3hR3vYludnBebKTlTp4y60LIaQz1FCF8KYc+6bThv0Sztqircv6wyGuLqWK4dT&#10;DDcDT5Mk4wZ7ih86HPVdp5vv3cFIqKvnp/D6eV89fJjR1JO7Ei9YS3l5Md/eAAt6Dn8wnPSjOpTR&#10;aW8PpDwbJCzWmYiohM0qvQZ2IkSWAtvHYZWIDfCy4P9LlL8AAAD//wMAUEsBAi0AFAAGAAgAAAAh&#10;ALaDOJL+AAAA4QEAABMAAAAAAAAAAAAAAAAAAAAAAFtDb250ZW50X1R5cGVzXS54bWxQSwECLQAU&#10;AAYACAAAACEAOP0h/9YAAACUAQAACwAAAAAAAAAAAAAAAAAvAQAAX3JlbHMvLnJlbHNQSwECLQAU&#10;AAYACAAAACEA6W6T8hgCAADgAwAADgAAAAAAAAAAAAAAAAAuAgAAZHJzL2Uyb0RvYy54bWxQSwEC&#10;LQAUAAYACAAAACEAt8B/UuMAAAAMAQAADwAAAAAAAAAAAAAAAAByBAAAZHJzL2Rvd25yZXYueG1s&#10;UEsFBgAAAAAEAAQA8wAAAIIFAAAAAA==&#10;" fillcolor="#f2f2f2" stroked="f" strokeweight="2pt">
                <v:textbox inset="2.33247mm,1.16625mm,2.33247mm,1.16625mm"/>
              </v:rect>
            </w:pict>
          </mc:Fallback>
        </mc:AlternateContent>
      </w:r>
      <w:r w:rsidR="00783DC7" w:rsidRPr="005F595E">
        <w:rPr>
          <w:noProof/>
          <w:lang w:eastAsia="ru-RU"/>
        </w:rPr>
        <mc:AlternateContent>
          <mc:Choice Requires="wps">
            <w:drawing>
              <wp:anchor distT="0" distB="0" distL="114300" distR="114300" simplePos="0" relativeHeight="251758592" behindDoc="0" locked="0" layoutInCell="1" allowOverlap="1" wp14:anchorId="180127E8" wp14:editId="7F64B7CF">
                <wp:simplePos x="0" y="0"/>
                <wp:positionH relativeFrom="column">
                  <wp:posOffset>-685165</wp:posOffset>
                </wp:positionH>
                <wp:positionV relativeFrom="paragraph">
                  <wp:posOffset>8417560</wp:posOffset>
                </wp:positionV>
                <wp:extent cx="1545590" cy="330835"/>
                <wp:effectExtent l="0" t="0" r="0" b="8255"/>
                <wp:wrapNone/>
                <wp:docPr id="3092" name="Прямоугольник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45590" cy="3308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 xml:space="preserve">Автобусы туристические </w:t>
                            </w:r>
                          </w:p>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 xml:space="preserve">VDL-НЕФАЗ </w:t>
                            </w:r>
                          </w:p>
                        </w:txbxContent>
                      </wps:txbx>
                      <wps:bodyPr wrap="square" lIns="83969" tIns="41985" rIns="83969" bIns="41985">
                        <a:spAutoFit/>
                      </wps:bodyPr>
                    </wps:wsp>
                  </a:graphicData>
                </a:graphic>
              </wp:anchor>
            </w:drawing>
          </mc:Choice>
          <mc:Fallback>
            <w:pict>
              <v:rect id="Прямоугольник 12" o:spid="_x0000_s1058" style="position:absolute;margin-left:-53.95pt;margin-top:662.8pt;width:121.7pt;height:26.05pt;z-index:2517585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ElGvwIAAJQFAAAOAAAAZHJzL2Uyb0RvYy54bWysVNtu1DAQfUfiHyy/p7lssk2iZquy2SCk&#10;ApUKH+BNnI1FYgc7bbZCSEi8IvEJfAQviEu/IftHjL2X7rYvCMiDFXvGM2fmHM/J6bKp0TWVigme&#10;YPfIwYjyXBSMLxL8+lVmhRipjvCC1ILTBN9QhU8njx+d9G1MPVGJuqASQRCu4r5NcNV1bWzbKq9o&#10;Q9SRaCkHYylkQzrYyoVdSNJD9Ka2PccZ272QRStFTpWC03RtxBMTvyxp3r0sS0U7VCcYsHVmlWad&#10;69WenJB4IUlbsXwDg/wFioYwDkl3oVLSEXQl2YNQDculUKLsjnLR2KIsWU5NDVCN69yr5rIiLTW1&#10;QHNUu2uT+n9h8xfXFxKxIsEjJ/Iw4qQBloYvqw+rz8PP4Xb1cfg63A4/Vp+GX8O34TtyPd2zvlUx&#10;XL1sL6SuWrXnIn+jEBfTivAFPZNS9BUlBSB1tb99cEFvFFxF8/65KCAfueqEad+ylI0OCI1BS8PS&#10;zY4luuxQDodu4AdBBGTmYBuNnHAUmBQk3t5upeqeUtEg/ZNgCSow0cn1ueo0GhJvXXQyLjJW10YJ&#10;NT84AMf1CeSGq9qmURhi30VONAtnoW/53nhm+U6aWmfZ1LfGmXscpKN0Ok3d9zqv68cVKwrKdZqt&#10;yFz/z0jcyH0tj53MlKhZocNpSEou5tNaomsCIs/Mt2nInpt9CMM0AWq5V5Lr+c4TL7KycXhs+Zkf&#10;WNGxE1qOGz2Jxo4f+Wl2WNI54/TfS0J9gqPACwxLe6Dv1eaY72FtJG5YB2OkZk2Cw50TibUEZ7ww&#10;1HaE1ev/vVZo+HetALq3RBvBao2utd4t58v1K9nJfy6KG5BwD7MjwertFZEUo/oZB8mHo2gcwbAx&#10;G9+NwgAjuW+Z71kMg+0ZvICMGXHq17EOvnk38PQNxs2Y0rNlf2+87obp5DcAAAD//wMAUEsDBBQA&#10;BgAIAAAAIQBJzAwc4AAAAA4BAAAPAAAAZHJzL2Rvd25yZXYueG1sTI/LbsIwEEX3lfoP1lTqDhyg&#10;IW2Ig1BRP4CHWA+xSaLa48h2QsrX11m1uxndoztniu1oNBuU860lAYt5AkxRZWVLtYDz6Wv2DswH&#10;JInakhLwozxsy+enAnNp73RQwzHULJaQz1FAE0KXc+6rRhn0c9spitnNOoMhrq7m0uE9lhvNl0my&#10;5gZbihca7NRno6rvY28E8KHj2O/d26mvHmT2u8tBPy5CvL6Muw2woMbwB8OkH9WhjE5X25P0TAuY&#10;LZLsI7IxWS3TNbCJWaUpsOs0ZFkGvCz4/zfKXwAAAP//AwBQSwECLQAUAAYACAAAACEAtoM4kv4A&#10;AADhAQAAEwAAAAAAAAAAAAAAAAAAAAAAW0NvbnRlbnRfVHlwZXNdLnhtbFBLAQItABQABgAIAAAA&#10;IQA4/SH/1gAAAJQBAAALAAAAAAAAAAAAAAAAAC8BAABfcmVscy8ucmVsc1BLAQItABQABgAIAAAA&#10;IQDffElGvwIAAJQFAAAOAAAAAAAAAAAAAAAAAC4CAABkcnMvZTJvRG9jLnhtbFBLAQItABQABgAI&#10;AAAAIQBJzAwc4AAAAA4BAAAPAAAAAAAAAAAAAAAAABkFAABkcnMvZG93bnJldi54bWxQSwUGAAAA&#10;AAQABADzAAAAJgYAAAAA&#10;" filled="f" stroked="f">
                <v:textbox style="mso-fit-shape-to-text:t" inset="2.33247mm,1.16625mm,2.33247mm,1.16625mm">
                  <w:txbxContent>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 xml:space="preserve">Автобусы туристические </w:t>
                      </w:r>
                    </w:p>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 xml:space="preserve">VDL-НЕФАЗ </w:t>
                      </w:r>
                    </w:p>
                  </w:txbxContent>
                </v:textbox>
              </v:rect>
            </w:pict>
          </mc:Fallback>
        </mc:AlternateContent>
      </w:r>
      <w:r w:rsidR="00783DC7" w:rsidRPr="005F595E">
        <w:rPr>
          <w:noProof/>
          <w:lang w:eastAsia="ru-RU"/>
        </w:rPr>
        <w:drawing>
          <wp:anchor distT="0" distB="0" distL="114300" distR="114300" simplePos="0" relativeHeight="251772928" behindDoc="0" locked="0" layoutInCell="1" allowOverlap="1" wp14:anchorId="55EC79CF" wp14:editId="6C09CC8B">
            <wp:simplePos x="0" y="0"/>
            <wp:positionH relativeFrom="column">
              <wp:posOffset>-548640</wp:posOffset>
            </wp:positionH>
            <wp:positionV relativeFrom="paragraph">
              <wp:posOffset>7672070</wp:posOffset>
            </wp:positionV>
            <wp:extent cx="1245870" cy="658495"/>
            <wp:effectExtent l="0" t="0" r="0" b="8255"/>
            <wp:wrapNone/>
            <wp:docPr id="217" name="Picture 37" descr="http://www.nefaz.ru/useruploads/images/production_img/nefaz_47_51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19" name="Picture 37" descr="http://www.nefaz.ru/useruploads/images/production_img/nefaz_47_5134.jpg"/>
                    <pic:cNvPicPr>
                      <a:picLocks noChangeAspect="1" noChangeArrowheads="1"/>
                    </pic:cNvPicPr>
                  </pic:nvPicPr>
                  <pic:blipFill>
                    <a:blip r:embed="rId34" cstate="print">
                      <a:extLst>
                        <a:ext uri="{28A0092B-C50C-407E-A947-70E740481C1C}">
                          <a14:useLocalDpi xmlns:a14="http://schemas.microsoft.com/office/drawing/2010/main" val="0"/>
                        </a:ext>
                      </a:extLst>
                    </a:blip>
                    <a:srcRect t="10582" b="8072"/>
                    <a:stretch>
                      <a:fillRect/>
                    </a:stretch>
                  </pic:blipFill>
                  <pic:spPr bwMode="auto">
                    <a:xfrm>
                      <a:off x="0" y="0"/>
                      <a:ext cx="1245870" cy="658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r w:rsidR="00783DC7" w:rsidRPr="005F595E">
        <w:rPr>
          <w:noProof/>
          <w:lang w:eastAsia="ru-RU"/>
        </w:rPr>
        <mc:AlternateContent>
          <mc:Choice Requires="wps">
            <w:drawing>
              <wp:anchor distT="0" distB="0" distL="114300" distR="114300" simplePos="0" relativeHeight="251771904" behindDoc="0" locked="0" layoutInCell="1" allowOverlap="1" wp14:anchorId="4EF8E23D" wp14:editId="3D0C0DA9">
                <wp:simplePos x="0" y="0"/>
                <wp:positionH relativeFrom="column">
                  <wp:posOffset>-724535</wp:posOffset>
                </wp:positionH>
                <wp:positionV relativeFrom="paragraph">
                  <wp:posOffset>7396480</wp:posOffset>
                </wp:positionV>
                <wp:extent cx="1640840" cy="222885"/>
                <wp:effectExtent l="0" t="0" r="0" b="0"/>
                <wp:wrapNone/>
                <wp:docPr id="3113" name="Прямоугольник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40840" cy="222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 xml:space="preserve">Автобусы городские  </w:t>
                            </w:r>
                          </w:p>
                        </w:txbxContent>
                      </wps:txbx>
                      <wps:bodyPr lIns="83969" tIns="41985" rIns="83969" bIns="41985">
                        <a:spAutoFit/>
                      </wps:bodyPr>
                    </wps:wsp>
                  </a:graphicData>
                </a:graphic>
              </wp:anchor>
            </w:drawing>
          </mc:Choice>
          <mc:Fallback>
            <w:pict>
              <v:rect id="Прямоугольник 27" o:spid="_x0000_s1059" style="position:absolute;margin-left:-57.05pt;margin-top:582.4pt;width:129.2pt;height:17.55pt;z-index:2517719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bbdJsgIAAIYFAAAOAAAAZHJzL2Uyb0RvYy54bWysVNtu0zAYvkfiHazcZzk0bZNo6bQ1DUIa&#10;MGnwAG7iNBaJHdle0wkhIXGLxCPwENwgDnuG9I347R7WbjcIyIUV+z993/9/9unZqqnRkghJOUss&#10;78S1EGE5LyhbJNab15kdWkgqzApcc0YS65ZI62zy9Mlp18bE5xWvCyIQJGEy7trEqpRqY8eReUUa&#10;LE94SxgYSy4arGArFk4hcAfZm9rxXXfkdFwUreA5kRJO043Rmpj8ZUly9aosJVGoTizApswqzDrX&#10;qzM5xfFC4Lai+RYG/gsUDaYMiu5TpVhhdCPoo1QNzQWXvFQnOW8cXpY0J4YDsPHcB2yuK9wSwwWa&#10;I9t9m+T/S5u/XF4JRIvEGnjewEIMNzCl/sv6w/pz/7O/W3/sv/Z3/Y/1p/5X/63/jvyx7lnXyhhC&#10;r9sroVnL9pLnbyVifFphtiDnQvCuIrgApJ72d44C9EZCKJp3L3gB9fCN4qZ9q1I0OiE0Bq3MlG73&#10;UyIrhXI49EaBGwYwzBxsvu+H4dCUwPEuuhVSPSO8QfonsQSowGTHy0upNBoc71x0McYzWtdGCTU7&#10;OgDHzQnUhlBt0yjMYN9FbjQLZ2FgB/5oZgdumtrn2TSwR5k3HqaDdDpNvfe6rhfEFS0KwnSZnci8&#10;4M+GuJX7Rh57mUle00Kn05CkWMyntUBLDCLPzLdtyIGbcwzDNAG4PKDk+YF74Ud2NgrHdpAFQzsa&#10;u6HtetFFNHKDKEizY0qXlJF/p4S6xIqG/tBM6QD0A26u+R5zw3FDFTwjNW0SK9w74VhLcMYKM1qF&#10;ab35P2iFhn/fChj3btBGsFqjG62r1Xy1uSUDXV4LeM6LW5Bw/ZyByMNBNIrgeTGbwItAkkgcWuYH&#10;FjOz9hw0n1Ejx/t025sCl92g2j5M+jU53Buv++dz8hsAAP//AwBQSwMEFAAGAAgAAAAhACdmEaje&#10;AAAADgEAAA8AAABkcnMvZG93bnJldi54bWxMj8FOwzAQRO9I/IO1SNxaxxBVTYhTVVR8QFvUsxub&#10;JMJeR7aThn49mxMcd+Zpdqbazc6yyYTYe5Qg1hkwg43XPbYSPs8fqy2wmBRqZT0aCT8mwq5+fKhU&#10;qf0Nj2Y6pZZRCMZSSehSGkrOY9MZp+LaDwbJ+/LBqURnaLkO6kbhzvKXLNtwp3qkD50azHtnmu/T&#10;6CTwaeBqPIT8PDZ3dIf95WjvFymfn+b9G7Bk5vQHw1KfqkNNna5+RB2ZlbASIhfEkiM2Oa1YmDx/&#10;BXZdpKIogNcV/z+j/gUAAP//AwBQSwECLQAUAAYACAAAACEAtoM4kv4AAADhAQAAEwAAAAAAAAAA&#10;AAAAAAAAAAAAW0NvbnRlbnRfVHlwZXNdLnhtbFBLAQItABQABgAIAAAAIQA4/SH/1gAAAJQBAAAL&#10;AAAAAAAAAAAAAAAAAC8BAABfcmVscy8ucmVsc1BLAQItABQABgAIAAAAIQAPbbdJsgIAAIYFAAAO&#10;AAAAAAAAAAAAAAAAAC4CAABkcnMvZTJvRG9jLnhtbFBLAQItABQABgAIAAAAIQAnZhGo3gAAAA4B&#10;AAAPAAAAAAAAAAAAAAAAAAwFAABkcnMvZG93bnJldi54bWxQSwUGAAAAAAQABADzAAAAFwYAAAAA&#10;" filled="f" stroked="f">
                <v:textbox style="mso-fit-shape-to-text:t" inset="2.33247mm,1.16625mm,2.33247mm,1.16625mm">
                  <w:txbxContent>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 xml:space="preserve">Автобусы городские  </w:t>
                      </w:r>
                    </w:p>
                  </w:txbxContent>
                </v:textbox>
              </v:rect>
            </w:pict>
          </mc:Fallback>
        </mc:AlternateContent>
      </w:r>
      <w:r w:rsidR="00783DC7" w:rsidRPr="005F595E">
        <w:rPr>
          <w:noProof/>
          <w:lang w:eastAsia="ru-RU"/>
        </w:rPr>
        <w:drawing>
          <wp:anchor distT="0" distB="0" distL="114300" distR="114300" simplePos="0" relativeHeight="251770880" behindDoc="0" locked="0" layoutInCell="1" allowOverlap="1" wp14:anchorId="1274DB86" wp14:editId="28164FF7">
            <wp:simplePos x="0" y="0"/>
            <wp:positionH relativeFrom="column">
              <wp:posOffset>-487680</wp:posOffset>
            </wp:positionH>
            <wp:positionV relativeFrom="paragraph">
              <wp:posOffset>6461125</wp:posOffset>
            </wp:positionV>
            <wp:extent cx="1224280" cy="795655"/>
            <wp:effectExtent l="0" t="0" r="0" b="4445"/>
            <wp:wrapNone/>
            <wp:docPr id="216" name="Picture 33" descr="http://www.nefaz.ru/useruploads/images/product_img/nefaz_1_85b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12" name="Picture 33" descr="http://www.nefaz.ru/useruploads/images/product_img/nefaz_1_85b9.jp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224280" cy="795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r w:rsidR="00783DC7" w:rsidRPr="005F595E">
        <w:rPr>
          <w:noProof/>
          <w:lang w:eastAsia="ru-RU"/>
        </w:rPr>
        <mc:AlternateContent>
          <mc:Choice Requires="wps">
            <w:drawing>
              <wp:anchor distT="0" distB="0" distL="114300" distR="114300" simplePos="0" relativeHeight="251757568" behindDoc="0" locked="0" layoutInCell="1" allowOverlap="1" wp14:anchorId="7B06779D" wp14:editId="4227CDC7">
                <wp:simplePos x="0" y="0"/>
                <wp:positionH relativeFrom="column">
                  <wp:posOffset>-727075</wp:posOffset>
                </wp:positionH>
                <wp:positionV relativeFrom="paragraph">
                  <wp:posOffset>6195060</wp:posOffset>
                </wp:positionV>
                <wp:extent cx="1758315" cy="254000"/>
                <wp:effectExtent l="0" t="0" r="0" b="0"/>
                <wp:wrapNone/>
                <wp:docPr id="3091" name="Text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8315"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Автобусы НЕФАЗ</w:t>
                            </w:r>
                          </w:p>
                        </w:txbxContent>
                      </wps:txbx>
                      <wps:bodyPr wrap="square" lIns="83969" tIns="41985" rIns="83969" bIns="41985">
                        <a:spAutoFit/>
                      </wps:bodyPr>
                    </wps:wsp>
                  </a:graphicData>
                </a:graphic>
              </wp:anchor>
            </w:drawing>
          </mc:Choice>
          <mc:Fallback>
            <w:pict>
              <v:shape id="TextBox 25" o:spid="_x0000_s1060" type="#_x0000_t202" style="position:absolute;margin-left:-57.25pt;margin-top:487.8pt;width:138.45pt;height:20pt;z-index:2517575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xQHngIAAIsFAAAOAAAAZHJzL2Uyb0RvYy54bWysVNtunDAQfa/Uf7D8TrisdwMobJQsS1Up&#10;vUhJP8ALZrEKNrWdhajKv3ds9pq+VG15QOAZnzln5tg3t2PXoh1TmkuR4fAqwIiJUlZcbDP87anw&#10;Yoy0oaKirRQswy9M49vl+3c3Q5+ySDayrZhCACJ0OvQZbozpU9/XZcM6qq9kzwQEa6k6auBXbf1K&#10;0QHQu9aPgmDhD1JVvZIl0xpW8ymIlw6/rllpvtS1Zga1GQZuxr2Ve2/s21/e0HSraN/wck+D/gWL&#10;jnIBRY9QOTUUPSv+G1THSyW1rM1VKTtf1jUvmdMAasLgjZrHhvbMaYHm6P7YJv3/YMvPu68K8SrD&#10;syAJMRK0gyk9sdHcyxFFc9ugodcp5D32kGlGWIdBO7G6f5Dld42EXDVUbNmdUnJoGK2AYGh3+mdb&#10;JxxtQTbDJ1lBGfpspAMaa9XZ7kE/EKDDoF6OwwEqqLQlr+fxLJxjVEIsmpMgcNPzaXrY3SttPjDZ&#10;IfuRYQXDd+h096CNZUPTQ4otJmTB29YZoBUXC5A4rUBt2GpjloWb588kSNbxOiYeiRZrjwR57t0V&#10;K+ItCmCYz/LVKg9fbd2QpA2vKiZsmYO3QvJns9u7fHLF0V1atryycJaSVtvNqlVoR8HbhXtczyFy&#10;SvMvabgmgJY3ksKIBPdR4hWL+NojBZl7yXUQe0GY3CeLgCQkLy4lPXDB/l0SGjKczMFkTs6J9Btt&#10;MOnTsM+00bTjBm6PlncZjo9JNLUWXIvKjdZQ3k7fZ62w9E+tgHEfBu0Maz06udWMm3E6HORwEDay&#10;egELD3BlZFj/eKaKYdR+FGD5eJYsErhj3A8JkxjMqs4jm7OIk9zfwQkouDOnPSoT+P7cwIl3HPe3&#10;k71Szv9d1ukOXf4CAAD//wMAUEsDBBQABgAIAAAAIQBOKHtU4QAAAA0BAAAPAAAAZHJzL2Rvd25y&#10;ZXYueG1sTI/BTsMwEETvlfgHa5G4VK3tKg0lxKlQJdQTBxokrm5skgh7HcVuGv6e7Qluuzujmbfl&#10;fvaOTXaMfUAFci2AWWyC6bFV8FG/rnbAYtJotAtoFfzYCPvqblHqwoQrvtvplFpGIRgLraBLaSg4&#10;j01nvY7rMFgk7SuMXidax5abUV8p3Du+ESLnXvdIDZ0e7KGzzffp4qlX5vWOH5vPqX6T2bTkx4MT&#10;qNTD/fzyDCzZOf2Z4YZP6FAR0zlc0ETmFKykzLbkVfD0uM2B3Sz5JgN2pkFIOvGq5P+/qH4BAAD/&#10;/wMAUEsBAi0AFAAGAAgAAAAhALaDOJL+AAAA4QEAABMAAAAAAAAAAAAAAAAAAAAAAFtDb250ZW50&#10;X1R5cGVzXS54bWxQSwECLQAUAAYACAAAACEAOP0h/9YAAACUAQAACwAAAAAAAAAAAAAAAAAvAQAA&#10;X3JlbHMvLnJlbHNQSwECLQAUAAYACAAAACEA5X8UB54CAACLBQAADgAAAAAAAAAAAAAAAAAuAgAA&#10;ZHJzL2Uyb0RvYy54bWxQSwECLQAUAAYACAAAACEATih7VOEAAAANAQAADwAAAAAAAAAAAAAAAAD4&#10;BAAAZHJzL2Rvd25yZXYueG1sUEsFBgAAAAAEAAQA8wAAAAYGAAAAAA==&#10;" filled="f" stroked="f">
                <v:textbox style="mso-fit-shape-to-text:t" inset="2.33247mm,1.16625mm,2.33247mm,1.16625mm">
                  <w:txbxContent>
                    <w:p w:rsidR="00CD0DF6" w:rsidRPr="00783DC7" w:rsidRDefault="00CD0DF6" w:rsidP="005F595E">
                      <w:pPr>
                        <w:pStyle w:val="11"/>
                        <w:spacing w:before="0" w:after="0"/>
                        <w:jc w:val="center"/>
                        <w:textAlignment w:val="baseline"/>
                        <w:rPr>
                          <w:sz w:val="16"/>
                          <w:szCs w:val="16"/>
                        </w:rPr>
                      </w:pPr>
                      <w:r w:rsidRPr="00783DC7">
                        <w:rPr>
                          <w:rFonts w:ascii="Arial" w:hAnsi="Arial" w:cs="Arial"/>
                          <w:color w:val="000000"/>
                          <w:kern w:val="24"/>
                          <w:sz w:val="16"/>
                          <w:szCs w:val="16"/>
                        </w:rPr>
                        <w:t>Автобусы НЕФАЗ</w:t>
                      </w:r>
                    </w:p>
                  </w:txbxContent>
                </v:textbox>
              </v:shape>
            </w:pict>
          </mc:Fallback>
        </mc:AlternateContent>
      </w:r>
      <w:r w:rsidR="00783DC7" w:rsidRPr="005F595E">
        <w:rPr>
          <w:noProof/>
          <w:lang w:eastAsia="ru-RU"/>
        </w:rPr>
        <mc:AlternateContent>
          <mc:Choice Requires="wps">
            <w:drawing>
              <wp:anchor distT="0" distB="0" distL="114300" distR="114300" simplePos="0" relativeHeight="251780096" behindDoc="0" locked="0" layoutInCell="1" allowOverlap="1" wp14:anchorId="0C0E1BFF" wp14:editId="1454AACE">
                <wp:simplePos x="0" y="0"/>
                <wp:positionH relativeFrom="column">
                  <wp:posOffset>2253615</wp:posOffset>
                </wp:positionH>
                <wp:positionV relativeFrom="paragraph">
                  <wp:posOffset>5471795</wp:posOffset>
                </wp:positionV>
                <wp:extent cx="1428750" cy="314325"/>
                <wp:effectExtent l="0" t="0" r="0" b="9525"/>
                <wp:wrapNone/>
                <wp:docPr id="3127" name="Прямоугольник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8750" cy="314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D0DF6" w:rsidRPr="00783DC7" w:rsidRDefault="00CD0DF6" w:rsidP="005F595E">
                            <w:pPr>
                              <w:pStyle w:val="11"/>
                              <w:spacing w:before="0" w:after="0"/>
                              <w:textAlignment w:val="baseline"/>
                              <w:rPr>
                                <w:sz w:val="14"/>
                                <w:szCs w:val="14"/>
                              </w:rPr>
                            </w:pPr>
                            <w:r w:rsidRPr="00783DC7">
                              <w:rPr>
                                <w:rFonts w:ascii="Arial" w:hAnsi="Arial" w:cs="Arial"/>
                                <w:color w:val="000000"/>
                                <w:kern w:val="24"/>
                                <w:sz w:val="14"/>
                                <w:szCs w:val="14"/>
                              </w:rPr>
                              <w:t>Автобетоносмесители</w:t>
                            </w:r>
                          </w:p>
                        </w:txbxContent>
                      </wps:txbx>
                      <wps:bodyPr wrap="square" lIns="83969" tIns="41985" rIns="83969" bIns="41985">
                        <a:noAutofit/>
                      </wps:bodyPr>
                    </wps:wsp>
                  </a:graphicData>
                </a:graphic>
                <wp14:sizeRelH relativeFrom="margin">
                  <wp14:pctWidth>0</wp14:pctWidth>
                </wp14:sizeRelH>
                <wp14:sizeRelV relativeFrom="margin">
                  <wp14:pctHeight>0</wp14:pctHeight>
                </wp14:sizeRelV>
              </wp:anchor>
            </w:drawing>
          </mc:Choice>
          <mc:Fallback>
            <w:pict>
              <v:rect id="Прямоугольник 39" o:spid="_x0000_s1061" style="position:absolute;margin-left:177.45pt;margin-top:430.85pt;width:112.5pt;height:24.75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lD0MvgIAAJQFAAAOAAAAZHJzL2Uyb0RvYy54bWysVNtu1DAQfUfiHyy/p7lsdjeJmq3azQYh&#10;FahU+ABv4mwiEjvYbrMVQkLiFYlP4CN4QVz6Ddk/Yuy9dLcVEgLyYMWe8Zk5M8dzfLJsanRNhaw4&#10;i7F75GBEWcbzii1i/OplagUYSUVYTmrOaIxvqMQnk8ePjrs2oh4veZ1TgQCEyahrY1wq1Ua2LbOS&#10;NkQe8ZYyMBZcNETBVizsXJAO0Jva9hxnZHdc5K3gGZUSTpO1EU8MflHQTL0oCkkVqmMMuSmzCrPO&#10;9WpPjkm0EKQtq2yTBvmLLBpSMQi6g0qIIuhKVA+gmioTXPJCHWW8sXlRVBk1HICN69xjc1mSlhou&#10;UBzZ7sok/x9s9vz6QqAqj/HA9cYYMdJAl/rPq/erT/2P/nb1of/S3/bfVx/7n/3X/hsahLpmXSsj&#10;uHrZXgjNWrbnPHstEePTkrAFPRWCdyUlOWTqan/74ILeSLiK5t0znkM8cqW4Kd+yEI0GhMKgpenS&#10;za5LdKlQBoeu7wXjITQzA9vA9Qfe0IQg0fZ2K6R6QnmD9E+MBajAoJPrc6l0NiTauuhgjKdVXRsl&#10;1OzgABzXJxAbrmqbzsI09m3ohLNgFviW741mlu8kiXWaTn1rlLrjYTJIptPEfafjun5UVnlOmQ6z&#10;FZnr/1kTN3Jfy2MnM8nrKtdwOiUpFvNpLdA1AZGn5tsUZM/NPkzDFAG43KPker5z5oVWOgrGlp/6&#10;QyscO4HluOFZOHL80E/SQ0rnFaP/Tgl1MQ6H0EdD57fcHPM95EaiplIwRuqqiXGwcyKRluCM5aa1&#10;ilT1+n+vFDr9u1JAu7eNNoLVGl1rXS3ny/UrMVrTAp7z/AYk3MHsiLF8c0UExah+ykDywSAchTBs&#10;zMZ3w2CIkdi3zPcsmjLjp/ACisqI8w58827g6ZscN2NKz5b9vfG6G6aTXwAAAP//AwBQSwMEFAAG&#10;AAgAAAAhALl8PRfiAAAACwEAAA8AAABkcnMvZG93bnJldi54bWxMj8FOwzAMhu9IvENkJG4szaDb&#10;WupOgEDswA5007hmjWkrmqRKsq68PeEER9uffn9/sZ50z0ZyvrMGQcwSYGRqqzrTIOx3LzcrYD5I&#10;o2RvDSF8k4d1eXlRyFzZs3mnsQoNiyHG5xKhDWHIOfd1S1r6mR3IxNundVqGOLqGKyfPMVz3fJ4k&#10;C65lZ+KHVg701FL9VZ00wsem2tby7fE1HdPds8js1nUHhXh9NT3cAws0hT8YfvWjOpTR6WhPRnnW&#10;I9ymd1lEEVYLsQQWiXSZxc0RIRNiDrws+P8O5Q8AAAD//wMAUEsBAi0AFAAGAAgAAAAhALaDOJL+&#10;AAAA4QEAABMAAAAAAAAAAAAAAAAAAAAAAFtDb250ZW50X1R5cGVzXS54bWxQSwECLQAUAAYACAAA&#10;ACEAOP0h/9YAAACUAQAACwAAAAAAAAAAAAAAAAAvAQAAX3JlbHMvLnJlbHNQSwECLQAUAAYACAAA&#10;ACEAupQ9DL4CAACUBQAADgAAAAAAAAAAAAAAAAAuAgAAZHJzL2Uyb0RvYy54bWxQSwECLQAUAAYA&#10;CAAAACEAuXw9F+IAAAALAQAADwAAAAAAAAAAAAAAAAAYBQAAZHJzL2Rvd25yZXYueG1sUEsFBgAA&#10;AAAEAAQA8wAAACcGAAAAAA==&#10;" filled="f" stroked="f">
                <v:textbox inset="2.33247mm,1.16625mm,2.33247mm,1.16625mm">
                  <w:txbxContent>
                    <w:p w:rsidR="00CD0DF6" w:rsidRPr="00783DC7" w:rsidRDefault="00CD0DF6" w:rsidP="005F595E">
                      <w:pPr>
                        <w:pStyle w:val="11"/>
                        <w:spacing w:before="0" w:after="0"/>
                        <w:textAlignment w:val="baseline"/>
                        <w:rPr>
                          <w:sz w:val="14"/>
                          <w:szCs w:val="14"/>
                        </w:rPr>
                      </w:pPr>
                      <w:r w:rsidRPr="00783DC7">
                        <w:rPr>
                          <w:rFonts w:ascii="Arial" w:hAnsi="Arial" w:cs="Arial"/>
                          <w:color w:val="000000"/>
                          <w:kern w:val="24"/>
                          <w:sz w:val="14"/>
                          <w:szCs w:val="14"/>
                        </w:rPr>
                        <w:t>Автобетоносмесители</w:t>
                      </w:r>
                    </w:p>
                  </w:txbxContent>
                </v:textbox>
              </v:rect>
            </w:pict>
          </mc:Fallback>
        </mc:AlternateContent>
      </w:r>
      <w:r w:rsidR="00783DC7" w:rsidRPr="005F595E">
        <w:rPr>
          <w:noProof/>
          <w:lang w:eastAsia="ru-RU"/>
        </w:rPr>
        <mc:AlternateContent>
          <mc:Choice Requires="wps">
            <w:drawing>
              <wp:anchor distT="0" distB="0" distL="114300" distR="114300" simplePos="0" relativeHeight="251760640" behindDoc="0" locked="0" layoutInCell="1" allowOverlap="1" wp14:anchorId="0F2957E9" wp14:editId="401E4C87">
                <wp:simplePos x="0" y="0"/>
                <wp:positionH relativeFrom="column">
                  <wp:posOffset>3768090</wp:posOffset>
                </wp:positionH>
                <wp:positionV relativeFrom="paragraph">
                  <wp:posOffset>5471795</wp:posOffset>
                </wp:positionV>
                <wp:extent cx="1300480" cy="314325"/>
                <wp:effectExtent l="0" t="0" r="0" b="9525"/>
                <wp:wrapNone/>
                <wp:docPr id="3094" name="Text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00480" cy="314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D0DF6" w:rsidRPr="00783DC7" w:rsidRDefault="00CD0DF6" w:rsidP="005F595E">
                            <w:pPr>
                              <w:pStyle w:val="11"/>
                              <w:spacing w:before="0" w:after="0"/>
                              <w:textAlignment w:val="baseline"/>
                              <w:rPr>
                                <w:sz w:val="14"/>
                                <w:szCs w:val="14"/>
                              </w:rPr>
                            </w:pPr>
                            <w:r w:rsidRPr="00783DC7">
                              <w:rPr>
                                <w:rFonts w:ascii="Arial" w:hAnsi="Arial" w:cs="Arial"/>
                                <w:color w:val="000000"/>
                                <w:kern w:val="24"/>
                                <w:sz w:val="14"/>
                                <w:szCs w:val="14"/>
                              </w:rPr>
                              <w:t>Автобетононасосы</w:t>
                            </w:r>
                          </w:p>
                        </w:txbxContent>
                      </wps:txbx>
                      <wps:bodyPr wrap="square" lIns="83969" tIns="41985" rIns="83969" bIns="41985">
                        <a:noAutofit/>
                      </wps:bodyPr>
                    </wps:wsp>
                  </a:graphicData>
                </a:graphic>
                <wp14:sizeRelH relativeFrom="margin">
                  <wp14:pctWidth>0</wp14:pctWidth>
                </wp14:sizeRelH>
                <wp14:sizeRelV relativeFrom="margin">
                  <wp14:pctHeight>0</wp14:pctHeight>
                </wp14:sizeRelV>
              </wp:anchor>
            </w:drawing>
          </mc:Choice>
          <mc:Fallback>
            <w:pict>
              <v:shape id="TextBox 13" o:spid="_x0000_s1062" type="#_x0000_t202" style="position:absolute;margin-left:296.7pt;margin-top:430.85pt;width:102.4pt;height:24.75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jgzomwIAAIsFAAAOAAAAZHJzL2Uyb0RvYy54bWysVG1vmzAQ/j5p/8HydwoEhwIqmdoQpknd&#10;i9TuBzhggjWwme0Gqmn/fWeTpGmrSdM2PljYd37unrvHd/Vu6ju0Z0pzKXIcXgQYMVHJmotdjr/e&#10;l16CkTZU1LSTguX4kWn8bvX2zdU4ZGwhW9nVTCEAETobhxy3xgyZ7+uqZT3VF3JgAoyNVD01sFU7&#10;v1Z0BPS+8xdBEPujVPWgZMW0htNiNuKVw28aVpnPTaOZQV2OITfjVuXWrV391RXNdooOLa8OadC/&#10;yKKnXEDQE1RBDUUPir+C6nmlpJaNuahk78um4RVzHIBNGLxgc9fSgTkuUBw9nMqk/x9s9Wn/RSFe&#10;5zgKUoKRoD106Z5N5kZOKIxsgcZBZ+B3N4CnmeAcGu3I6uFWVt80EnLdUrFj10rJsWW0hgRDe9M/&#10;uzrjaAuyHT/KGsLQByMd0NSo3lYP6oEAHRr1eGoOpIIqGzIKApKAqQJbFJJosXQhaHa8PSht3jPZ&#10;I/uTYwXNd+h0f6uNzYZmRxcbTMiSd50TQCeeHYDjfAKx4aq12SxcP3+kQbpJNgnxyCLeeCQoCu+6&#10;XBMvLsPLZREV63UR/rRxQ5K1vK6ZsGGO2grJn/XuoPJZFSd1adnx2sLZlLTabdedQnsK2i7ddyjI&#10;mZv/PA1XBODyglK4IMHNIvXKOLn0SEmWXnoZJF4QpjdpHJCUFOVzSrdcsH+nhMYcp0voo6PzW26B&#10;+15zo1nPDUyPjvc5Tk5ONLMS3IjatdZQ3s3/Z6Ww6T+VAtp9bLQTrNXorFYzbaf5ccQ2vFXzVtaP&#10;IOERRkaO9fcHqhhG3QcBkk+iNE5hxrgNCdNkiZE6t2zPLJaykNfwAhruxPkEfng38OJdjofpZEfK&#10;+d55Pc3Q1S8AAAD//wMAUEsDBBQABgAIAAAAIQDPuWJC4AAAAAsBAAAPAAAAZHJzL2Rvd25yZXYu&#10;eG1sTI/LTsMwEEX3SPyDNUjsqOMUmgeZVFURWxClH+DGk0cb21HsNilfj1mV5ege3XumWM+6Zxca&#10;XWcNglhEwMhUVnWmQdh/vz+lwJyXRsneGkK4koN1eX9XyFzZyXzRZecbFkqMyyVC6/2Qc+6qlrR0&#10;CzuQCVltRy19OMeGq1FOoVz3PI6iFdeyM2GhlQNtW6pOu7NG+Pi0m2M9b9+Sn+skUpHs43oZIT4+&#10;zJtXYJ5mf4PhTz+oQxmcDvZslGM9wku2fA4oQroSCbBAJFkaAzsgZELEwMuC//+h/AUAAP//AwBQ&#10;SwECLQAUAAYACAAAACEAtoM4kv4AAADhAQAAEwAAAAAAAAAAAAAAAAAAAAAAW0NvbnRlbnRfVHlw&#10;ZXNdLnhtbFBLAQItABQABgAIAAAAIQA4/SH/1gAAAJQBAAALAAAAAAAAAAAAAAAAAC8BAABfcmVs&#10;cy8ucmVsc1BLAQItABQABgAIAAAAIQB4jgzomwIAAIsFAAAOAAAAAAAAAAAAAAAAAC4CAABkcnMv&#10;ZTJvRG9jLnhtbFBLAQItABQABgAIAAAAIQDPuWJC4AAAAAsBAAAPAAAAAAAAAAAAAAAAAPUEAABk&#10;cnMvZG93bnJldi54bWxQSwUGAAAAAAQABADzAAAAAgYAAAAA&#10;" filled="f" stroked="f">
                <v:textbox inset="2.33247mm,1.16625mm,2.33247mm,1.16625mm">
                  <w:txbxContent>
                    <w:p w:rsidR="00CD0DF6" w:rsidRPr="00783DC7" w:rsidRDefault="00CD0DF6" w:rsidP="005F595E">
                      <w:pPr>
                        <w:pStyle w:val="11"/>
                        <w:spacing w:before="0" w:after="0"/>
                        <w:textAlignment w:val="baseline"/>
                        <w:rPr>
                          <w:sz w:val="14"/>
                          <w:szCs w:val="14"/>
                        </w:rPr>
                      </w:pPr>
                      <w:r w:rsidRPr="00783DC7">
                        <w:rPr>
                          <w:rFonts w:ascii="Arial" w:hAnsi="Arial" w:cs="Arial"/>
                          <w:color w:val="000000"/>
                          <w:kern w:val="24"/>
                          <w:sz w:val="14"/>
                          <w:szCs w:val="14"/>
                        </w:rPr>
                        <w:t>Автобетононасосы</w:t>
                      </w:r>
                    </w:p>
                  </w:txbxContent>
                </v:textbox>
              </v:shape>
            </w:pict>
          </mc:Fallback>
        </mc:AlternateContent>
      </w:r>
      <w:r w:rsidR="00BC11D3">
        <w:rPr>
          <w:lang w:val="x-none"/>
        </w:rPr>
        <w:br w:type="page"/>
      </w:r>
    </w:p>
    <w:p w:rsidR="00B82596" w:rsidRPr="00B82596" w:rsidRDefault="00B82596" w:rsidP="00B82596">
      <w:pPr>
        <w:spacing w:after="0"/>
        <w:ind w:firstLine="709"/>
        <w:jc w:val="both"/>
        <w:rPr>
          <w:rFonts w:ascii="Times New Roman" w:hAnsi="Times New Roman" w:cs="Times New Roman"/>
          <w:b/>
          <w:sz w:val="24"/>
          <w:szCs w:val="24"/>
        </w:rPr>
      </w:pPr>
      <w:r w:rsidRPr="00B82596">
        <w:rPr>
          <w:rFonts w:ascii="Times New Roman" w:hAnsi="Times New Roman" w:cs="Times New Roman"/>
          <w:b/>
          <w:sz w:val="24"/>
          <w:szCs w:val="24"/>
        </w:rPr>
        <w:lastRenderedPageBreak/>
        <w:t>Корпоративное управление</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Реализация принципов корпоративного управления осуществляется через органы управления:</w:t>
      </w:r>
      <w:r w:rsidR="00C15427">
        <w:rPr>
          <w:rFonts w:ascii="Times New Roman" w:hAnsi="Times New Roman" w:cs="Times New Roman"/>
          <w:sz w:val="24"/>
          <w:szCs w:val="24"/>
        </w:rPr>
        <w:t xml:space="preserve"> </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Общее собрание акционеров;</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Совет директоров;</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Правление;</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Генеральный директор.</w:t>
      </w:r>
    </w:p>
    <w:p w:rsidR="00C15427" w:rsidRDefault="00C15427" w:rsidP="00B82596">
      <w:pPr>
        <w:spacing w:after="0"/>
        <w:ind w:firstLine="709"/>
        <w:jc w:val="both"/>
        <w:rPr>
          <w:rFonts w:ascii="Times New Roman" w:hAnsi="Times New Roman" w:cs="Times New Roman"/>
          <w:sz w:val="24"/>
          <w:szCs w:val="24"/>
        </w:rPr>
      </w:pPr>
    </w:p>
    <w:p w:rsidR="00C15427" w:rsidRDefault="00C15427" w:rsidP="00B82596">
      <w:pPr>
        <w:spacing w:after="0"/>
        <w:ind w:firstLine="709"/>
        <w:jc w:val="both"/>
        <w:rPr>
          <w:rFonts w:ascii="Times New Roman" w:hAnsi="Times New Roman" w:cs="Times New Roman"/>
          <w:sz w:val="24"/>
          <w:szCs w:val="24"/>
        </w:rPr>
      </w:pPr>
      <w:r>
        <w:rPr>
          <w:rFonts w:ascii="Times New Roman" w:hAnsi="Times New Roman" w:cs="Times New Roman"/>
          <w:sz w:val="24"/>
          <w:szCs w:val="24"/>
        </w:rPr>
        <w:t>Общее собрание акционеров</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xml:space="preserve">В соответствии с Кодексом корпоративного поведения необходимым условием доверия акционеров к обществу является установление такого порядка проведения общего собрания, который </w:t>
      </w:r>
      <w:proofErr w:type="gramStart"/>
      <w:r w:rsidRPr="00B82596">
        <w:rPr>
          <w:rFonts w:ascii="Times New Roman" w:hAnsi="Times New Roman" w:cs="Times New Roman"/>
          <w:sz w:val="24"/>
          <w:szCs w:val="24"/>
        </w:rPr>
        <w:t>обеспечил бы равное отношение ко всем акционерам и не был</w:t>
      </w:r>
      <w:proofErr w:type="gramEnd"/>
      <w:r w:rsidRPr="00B82596">
        <w:rPr>
          <w:rFonts w:ascii="Times New Roman" w:hAnsi="Times New Roman" w:cs="Times New Roman"/>
          <w:sz w:val="24"/>
          <w:szCs w:val="24"/>
        </w:rPr>
        <w:t xml:space="preserve"> бы для акционеров чрезмерно дорогим и сложным.</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xml:space="preserve">Порядок созыва, подготовки, проведения, подведения итогов Общих собраний акционеров </w:t>
      </w:r>
      <w:r w:rsidR="00C15427">
        <w:rPr>
          <w:rFonts w:ascii="Times New Roman" w:hAnsi="Times New Roman" w:cs="Times New Roman"/>
          <w:sz w:val="24"/>
          <w:szCs w:val="24"/>
        </w:rPr>
        <w:t>ОАО «КАМАЗ»</w:t>
      </w:r>
      <w:r w:rsidR="00C15427" w:rsidRPr="00B82596">
        <w:rPr>
          <w:rFonts w:ascii="Times New Roman" w:hAnsi="Times New Roman" w:cs="Times New Roman"/>
          <w:sz w:val="24"/>
          <w:szCs w:val="24"/>
        </w:rPr>
        <w:t xml:space="preserve">  </w:t>
      </w:r>
      <w:r w:rsidRPr="00B82596">
        <w:rPr>
          <w:rFonts w:ascii="Times New Roman" w:hAnsi="Times New Roman" w:cs="Times New Roman"/>
          <w:sz w:val="24"/>
          <w:szCs w:val="24"/>
        </w:rPr>
        <w:t xml:space="preserve">(далее «Общее собрание акционеров») регламентирован Уставом Общества и Положением об Общем собрании акционеров, которые утверждены решением годового Общего собрания акционеров от 28.06.2013 (протокол № 35). </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xml:space="preserve">Этими документами предусмотрен пролонгированный по сравнению с законодательством срок поступления предложений акционеров в повестку дня годового общего собрания акционеров и о выдвижении кандидатов в Совет директоров Общества - не позднее чем через 60 дней после окончания финансового года. </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xml:space="preserve">Для </w:t>
      </w:r>
      <w:proofErr w:type="gramStart"/>
      <w:r w:rsidRPr="00B82596">
        <w:rPr>
          <w:rFonts w:ascii="Times New Roman" w:hAnsi="Times New Roman" w:cs="Times New Roman"/>
          <w:sz w:val="24"/>
          <w:szCs w:val="24"/>
        </w:rPr>
        <w:t>более ускоренного</w:t>
      </w:r>
      <w:proofErr w:type="gramEnd"/>
      <w:r w:rsidRPr="00B82596">
        <w:rPr>
          <w:rFonts w:ascii="Times New Roman" w:hAnsi="Times New Roman" w:cs="Times New Roman"/>
          <w:sz w:val="24"/>
          <w:szCs w:val="24"/>
        </w:rPr>
        <w:t xml:space="preserve"> взаимодействия с акционерами предусмотрена возможность направления предложений в повестку дня общего собрания акционеров и о выдвижении кандидатов в Совет директоров Общества посредством факсимильной связи.</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xml:space="preserve">Сообщение о проведении Общего собрания акционеров Общество публикует не позднее, чем за 30 дней до даты его проведения в газете «Российская газета», в газете «Вести КАМАЗа» и в сети Интернет на страницах </w:t>
      </w:r>
      <w:hyperlink r:id="rId36" w:history="1">
        <w:r w:rsidRPr="00B82596">
          <w:rPr>
            <w:rStyle w:val="ae"/>
            <w:rFonts w:ascii="Times New Roman" w:hAnsi="Times New Roman" w:cs="Times New Roman"/>
            <w:sz w:val="24"/>
            <w:szCs w:val="24"/>
          </w:rPr>
          <w:t>http://www.kamaz.ru/ru/investor/stock</w:t>
        </w:r>
      </w:hyperlink>
      <w:r w:rsidRPr="00B82596">
        <w:rPr>
          <w:rFonts w:ascii="Times New Roman" w:hAnsi="Times New Roman" w:cs="Times New Roman"/>
          <w:sz w:val="24"/>
          <w:szCs w:val="24"/>
        </w:rPr>
        <w:br/>
        <w:t>http://www.e-disclosure.ru/portal/company.aspx?id=33.</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Акционерам, присутствующим на Общем собрании акционеров, своевременно подавшим заявки о выступлении, предоставляется право выступить при обсуждении вопросов повестки дня собрания. Очередность выступлений определяется в порядке поступления заявок.</w:t>
      </w:r>
    </w:p>
    <w:p w:rsidR="00B82596" w:rsidRPr="00B82596" w:rsidRDefault="00B82596" w:rsidP="00B82596">
      <w:pPr>
        <w:spacing w:after="0"/>
        <w:ind w:firstLine="709"/>
        <w:jc w:val="both"/>
        <w:rPr>
          <w:rFonts w:ascii="Times New Roman" w:hAnsi="Times New Roman" w:cs="Times New Roman"/>
          <w:sz w:val="24"/>
          <w:szCs w:val="24"/>
        </w:rPr>
      </w:pPr>
      <w:proofErr w:type="gramStart"/>
      <w:r w:rsidRPr="00B82596">
        <w:rPr>
          <w:rFonts w:ascii="Times New Roman" w:hAnsi="Times New Roman" w:cs="Times New Roman"/>
          <w:sz w:val="24"/>
          <w:szCs w:val="24"/>
        </w:rPr>
        <w:t>При подготовке к Общему собранию акционеров приглашения об участии в нем в качестве приглашаемых лиц направляются кандидатам в члены Совета директоров Общества (далее «Совет директоров»), кандидатам в члены Ревизионной комиссии Общества (далее «Ревизионная комиссия»), кандидату в аудиторы Общества для того, чтобы у акционеров была возможность задать им  вопросы и оценить указанных кандидатов.</w:t>
      </w:r>
      <w:proofErr w:type="gramEnd"/>
    </w:p>
    <w:p w:rsidR="00B82596" w:rsidRPr="00B82596" w:rsidRDefault="00B82596" w:rsidP="00B82596">
      <w:pPr>
        <w:spacing w:after="0"/>
        <w:ind w:firstLine="709"/>
        <w:jc w:val="both"/>
        <w:rPr>
          <w:rFonts w:ascii="Times New Roman" w:hAnsi="Times New Roman" w:cs="Times New Roman"/>
          <w:sz w:val="24"/>
          <w:szCs w:val="24"/>
        </w:rPr>
      </w:pPr>
    </w:p>
    <w:p w:rsidR="00C15427" w:rsidRDefault="00C15427" w:rsidP="00B82596">
      <w:pPr>
        <w:spacing w:after="0"/>
        <w:ind w:firstLine="709"/>
        <w:jc w:val="both"/>
        <w:rPr>
          <w:rFonts w:ascii="Times New Roman" w:hAnsi="Times New Roman" w:cs="Times New Roman"/>
          <w:sz w:val="24"/>
          <w:szCs w:val="24"/>
        </w:rPr>
      </w:pPr>
      <w:r>
        <w:rPr>
          <w:rFonts w:ascii="Times New Roman" w:hAnsi="Times New Roman" w:cs="Times New Roman"/>
          <w:sz w:val="24"/>
          <w:szCs w:val="24"/>
        </w:rPr>
        <w:t>Совет директоров</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xml:space="preserve">Общее руководство деятельностью Общества, за исключением решения вопросов, отнесенных к компетенции Общего собрания акционеров, осуществляет Совет директоров Общества. </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xml:space="preserve">Целями деятельности Совета директоров являются: обеспечение получения прибыли и увеличение стоимости активов Общества, защита прав и законных интересов </w:t>
      </w:r>
      <w:r w:rsidRPr="00B82596">
        <w:rPr>
          <w:rFonts w:ascii="Times New Roman" w:hAnsi="Times New Roman" w:cs="Times New Roman"/>
          <w:sz w:val="24"/>
          <w:szCs w:val="24"/>
        </w:rPr>
        <w:lastRenderedPageBreak/>
        <w:t xml:space="preserve">акционеров, осуществление контроля над исполнительными органами Общества, обеспечение полноты, достоверности и объективности публичной информации об Обществе. </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Деятельность Совета директоров регламентирована Уставом Общества и Положением о Совете директоров, утвержденным решением годового Общего собрания акционеров   от 28.06.2013 (протокол № 35).</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Предложение о выдвижении кандидатов в Совет директоров вносится акционерами (акционером), являющимися в совокупности владельцами не менее чем 2 процентами голосующих акций Общества, в письменной форме, путем направления письма в адрес Общества, в том числе посредством направления факсимильного сообщения.</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Членами Совета директоров, не являющимся работником Общества, обеспечивается подписание Соглашения о конфиденциальности в срок не позднее одного месяца с момента избрания нового состава Совета директоров.</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Члены Совета директоров при осуществлении своих прав и исполнении обязанностей действуют в интересах Общества, осуществляя свои права и исполняя обязанности в отношении Общества добросовестно и разумно.</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Члены Совета директоров в своей работе обязаны воздерживаться от действий, которые приведут или потенциально способны привести к возникновению конфликта между их интересами и интересами Общества, а в случае возникновения такого конфликта – обязаны раскрывать Совету директоров информацию об этом конфликте.</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Заседания Совета директоров созываются по мере необходимости, но не реже одного раза в шесть недель. Совет директоров утверждает график проведения заседаний Совета директоров на год.</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Совет директоров в рамках своей компетенции:</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определяет приоритетные направления деятельности Общества</w:t>
      </w:r>
      <w:r w:rsidR="000D1202" w:rsidRPr="000A2D36">
        <w:rPr>
          <w:rFonts w:ascii="Times New Roman" w:hAnsi="Times New Roman" w:cs="Times New Roman"/>
          <w:sz w:val="24"/>
          <w:szCs w:val="24"/>
        </w:rPr>
        <w:t>;</w:t>
      </w:r>
      <w:r w:rsidR="000D1202" w:rsidRPr="00B82596">
        <w:rPr>
          <w:rFonts w:ascii="Times New Roman" w:hAnsi="Times New Roman" w:cs="Times New Roman"/>
          <w:sz w:val="24"/>
          <w:szCs w:val="24"/>
        </w:rPr>
        <w:t xml:space="preserve"> </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xml:space="preserve">- одобряет сделки или нескольких взаимосвязанных сделок Общества с лицами, не входящими в его «группу лиц» (как это понятие определено в ФЗ «О защите конкуренции») на условиях, отличных </w:t>
      </w:r>
      <w:proofErr w:type="gramStart"/>
      <w:r w:rsidRPr="00B82596">
        <w:rPr>
          <w:rFonts w:ascii="Times New Roman" w:hAnsi="Times New Roman" w:cs="Times New Roman"/>
          <w:sz w:val="24"/>
          <w:szCs w:val="24"/>
        </w:rPr>
        <w:t>от</w:t>
      </w:r>
      <w:proofErr w:type="gramEnd"/>
      <w:r w:rsidRPr="00B82596">
        <w:rPr>
          <w:rFonts w:ascii="Times New Roman" w:hAnsi="Times New Roman" w:cs="Times New Roman"/>
          <w:sz w:val="24"/>
          <w:szCs w:val="24"/>
        </w:rPr>
        <w:t xml:space="preserve"> обычных рыночных;</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утверждает бизнес-план группы «КАМАЗ» (сводный бизнес-план Общества и дочерних, а также зависимых организаций Общества);</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рассматривает иные вопросы в рамках компетенции, предусмотренной законодательством и Уставом Общества.</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xml:space="preserve">Советом директоров в 2013 году было проведено 9 заседаний, из них 6 заседаний проведено в форме заочных голосований. </w:t>
      </w:r>
    </w:p>
    <w:p w:rsidR="00B82596" w:rsidRPr="00B82596" w:rsidRDefault="00B82596" w:rsidP="00B82596">
      <w:pPr>
        <w:spacing w:after="0"/>
        <w:ind w:firstLine="709"/>
        <w:jc w:val="both"/>
        <w:rPr>
          <w:rFonts w:ascii="Times New Roman" w:hAnsi="Times New Roman" w:cs="Times New Roman"/>
          <w:sz w:val="24"/>
          <w:szCs w:val="24"/>
        </w:rPr>
      </w:pP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xml:space="preserve">Совет директоров, действовавший в период с 29 июня 2013 года по 31 декабря 2013 года, избранный годовым Общим собранием акционеров 28 июня 2013 года (протокол №35), состоял из 11 директоров: </w:t>
      </w:r>
    </w:p>
    <w:p w:rsidR="00EE481C" w:rsidRDefault="00EE481C">
      <w:pPr>
        <w:rPr>
          <w:rFonts w:ascii="Times New Roman" w:hAnsi="Times New Roman" w:cs="Times New Roman"/>
          <w:sz w:val="24"/>
          <w:szCs w:val="24"/>
        </w:rPr>
      </w:pPr>
      <w:r>
        <w:rPr>
          <w:rFonts w:ascii="Times New Roman" w:hAnsi="Times New Roman" w:cs="Times New Roman"/>
          <w:sz w:val="24"/>
          <w:szCs w:val="24"/>
        </w:rPr>
        <w:br w:type="page"/>
      </w:r>
    </w:p>
    <w:p w:rsidR="00B82596" w:rsidRPr="00B82596" w:rsidRDefault="00B82596" w:rsidP="00B82596">
      <w:pPr>
        <w:spacing w:after="0"/>
        <w:ind w:firstLine="709"/>
        <w:jc w:val="both"/>
        <w:rPr>
          <w:rFonts w:ascii="Times New Roman" w:hAnsi="Times New Roman" w:cs="Times New Roman"/>
          <w:sz w:val="24"/>
          <w:szCs w:val="24"/>
        </w:rPr>
      </w:pPr>
    </w:p>
    <w:p w:rsidR="00B82596" w:rsidRPr="00B82596" w:rsidRDefault="00B82596" w:rsidP="00B82596">
      <w:pPr>
        <w:spacing w:after="0"/>
        <w:ind w:firstLine="709"/>
        <w:jc w:val="both"/>
        <w:rPr>
          <w:rFonts w:ascii="Times New Roman" w:hAnsi="Times New Roman" w:cs="Times New Roman"/>
          <w:b/>
          <w:sz w:val="24"/>
          <w:szCs w:val="24"/>
        </w:rPr>
      </w:pPr>
      <w:r w:rsidRPr="00B82596">
        <w:rPr>
          <w:rFonts w:ascii="Times New Roman" w:hAnsi="Times New Roman" w:cs="Times New Roman"/>
          <w:b/>
          <w:sz w:val="24"/>
          <w:szCs w:val="24"/>
        </w:rPr>
        <w:t>Состав совета директоров Общества</w:t>
      </w:r>
    </w:p>
    <w:tbl>
      <w:tblPr>
        <w:tblW w:w="0" w:type="auto"/>
        <w:tblInd w:w="392" w:type="dxa"/>
        <w:tblLook w:val="04A0" w:firstRow="1" w:lastRow="0" w:firstColumn="1" w:lastColumn="0" w:noHBand="0" w:noVBand="1"/>
      </w:tblPr>
      <w:tblGrid>
        <w:gridCol w:w="1978"/>
        <w:gridCol w:w="7201"/>
      </w:tblGrid>
      <w:tr w:rsidR="00B82596" w:rsidRPr="00B82596" w:rsidTr="00843D47">
        <w:tc>
          <w:tcPr>
            <w:tcW w:w="1978" w:type="dxa"/>
            <w:vAlign w:val="center"/>
          </w:tcPr>
          <w:p w:rsidR="00B82596" w:rsidRPr="00B82596" w:rsidRDefault="00B82596" w:rsidP="00B82596">
            <w:pPr>
              <w:spacing w:after="0"/>
              <w:jc w:val="both"/>
              <w:rPr>
                <w:rFonts w:ascii="Times New Roman" w:hAnsi="Times New Roman" w:cs="Times New Roman"/>
                <w:sz w:val="24"/>
                <w:szCs w:val="24"/>
              </w:rPr>
            </w:pPr>
            <w:r w:rsidRPr="00B82596">
              <w:rPr>
                <w:rFonts w:ascii="Times New Roman" w:hAnsi="Times New Roman" w:cs="Times New Roman"/>
                <w:b/>
                <w:noProof/>
                <w:sz w:val="24"/>
                <w:szCs w:val="24"/>
                <w:lang w:eastAsia="ru-RU"/>
              </w:rPr>
              <w:drawing>
                <wp:inline distT="0" distB="0" distL="0" distR="0" wp14:anchorId="593B3B51" wp14:editId="505F6EF6">
                  <wp:extent cx="1009650" cy="1466850"/>
                  <wp:effectExtent l="0" t="0" r="0" b="0"/>
                  <wp:docPr id="1" name="Рисунок 1" descr="Чемез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Чемезов"/>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009650" cy="1466850"/>
                          </a:xfrm>
                          <a:prstGeom prst="rect">
                            <a:avLst/>
                          </a:prstGeom>
                          <a:noFill/>
                          <a:ln>
                            <a:noFill/>
                          </a:ln>
                        </pic:spPr>
                      </pic:pic>
                    </a:graphicData>
                  </a:graphic>
                </wp:inline>
              </w:drawing>
            </w:r>
          </w:p>
        </w:tc>
        <w:tc>
          <w:tcPr>
            <w:tcW w:w="7201" w:type="dxa"/>
          </w:tcPr>
          <w:p w:rsidR="00B82596" w:rsidRPr="00B82596" w:rsidRDefault="00B82596" w:rsidP="00B82596">
            <w:pPr>
              <w:spacing w:after="0"/>
              <w:ind w:firstLine="709"/>
              <w:jc w:val="both"/>
              <w:rPr>
                <w:rFonts w:ascii="Times New Roman" w:hAnsi="Times New Roman" w:cs="Times New Roman"/>
                <w:b/>
                <w:bCs/>
                <w:i/>
                <w:sz w:val="24"/>
                <w:szCs w:val="24"/>
              </w:rPr>
            </w:pPr>
            <w:r w:rsidRPr="00B82596">
              <w:rPr>
                <w:rFonts w:ascii="Times New Roman" w:hAnsi="Times New Roman" w:cs="Times New Roman"/>
                <w:b/>
                <w:bCs/>
                <w:i/>
                <w:sz w:val="24"/>
                <w:szCs w:val="24"/>
              </w:rPr>
              <w:t>Чемезов Сергей Викторович</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Председатель Совета директоров</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Год рождения: 1952</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Образование: Иркутский институт народного хозяйства</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Занимаемая должность: Генеральный директор Государственной корпорации по содействию разработке, производству и экспорту высокотехнологической промышленной продукции «Ростехнологии»</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Доля в уставном капитале: нет</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Дата первого избрания: 29.10.2004</w:t>
            </w:r>
          </w:p>
          <w:p w:rsidR="00B82596" w:rsidRPr="00B82596" w:rsidRDefault="00B82596" w:rsidP="00B82596">
            <w:pPr>
              <w:spacing w:after="0"/>
              <w:ind w:firstLine="709"/>
              <w:jc w:val="both"/>
              <w:rPr>
                <w:rFonts w:ascii="Times New Roman" w:hAnsi="Times New Roman" w:cs="Times New Roman"/>
                <w:sz w:val="24"/>
                <w:szCs w:val="24"/>
              </w:rPr>
            </w:pPr>
          </w:p>
        </w:tc>
      </w:tr>
      <w:tr w:rsidR="00B82596" w:rsidRPr="00B82596" w:rsidTr="00843D47">
        <w:tc>
          <w:tcPr>
            <w:tcW w:w="1978" w:type="dxa"/>
          </w:tcPr>
          <w:p w:rsidR="00B82596" w:rsidRPr="00B82596" w:rsidRDefault="00B82596" w:rsidP="00B82596">
            <w:pPr>
              <w:spacing w:after="0"/>
              <w:jc w:val="both"/>
              <w:rPr>
                <w:rFonts w:ascii="Times New Roman" w:hAnsi="Times New Roman" w:cs="Times New Roman"/>
                <w:sz w:val="24"/>
                <w:szCs w:val="24"/>
              </w:rPr>
            </w:pPr>
            <w:r w:rsidRPr="00B82596">
              <w:rPr>
                <w:rFonts w:ascii="Times New Roman" w:hAnsi="Times New Roman" w:cs="Times New Roman"/>
                <w:noProof/>
                <w:sz w:val="24"/>
                <w:szCs w:val="24"/>
                <w:lang w:eastAsia="ru-RU"/>
              </w:rPr>
              <w:drawing>
                <wp:inline distT="0" distB="0" distL="0" distR="0" wp14:anchorId="7830B9B7" wp14:editId="0051A655">
                  <wp:extent cx="1009650" cy="1276350"/>
                  <wp:effectExtent l="0" t="0" r="0" b="0"/>
                  <wp:docPr id="2" name="Рисунок 2" descr="Халик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Халиков"/>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009650" cy="1276350"/>
                          </a:xfrm>
                          <a:prstGeom prst="rect">
                            <a:avLst/>
                          </a:prstGeom>
                          <a:noFill/>
                          <a:ln>
                            <a:noFill/>
                          </a:ln>
                        </pic:spPr>
                      </pic:pic>
                    </a:graphicData>
                  </a:graphic>
                </wp:inline>
              </w:drawing>
            </w:r>
          </w:p>
        </w:tc>
        <w:tc>
          <w:tcPr>
            <w:tcW w:w="7201" w:type="dxa"/>
          </w:tcPr>
          <w:p w:rsidR="00B82596" w:rsidRPr="00B82596" w:rsidRDefault="00B82596" w:rsidP="00B82596">
            <w:pPr>
              <w:spacing w:after="0"/>
              <w:ind w:firstLine="709"/>
              <w:jc w:val="both"/>
              <w:rPr>
                <w:rFonts w:ascii="Times New Roman" w:hAnsi="Times New Roman" w:cs="Times New Roman"/>
                <w:b/>
                <w:bCs/>
                <w:i/>
                <w:sz w:val="24"/>
                <w:szCs w:val="24"/>
              </w:rPr>
            </w:pPr>
            <w:r w:rsidRPr="00B82596">
              <w:rPr>
                <w:rFonts w:ascii="Times New Roman" w:hAnsi="Times New Roman" w:cs="Times New Roman"/>
                <w:b/>
                <w:bCs/>
                <w:i/>
                <w:sz w:val="24"/>
                <w:szCs w:val="24"/>
              </w:rPr>
              <w:t xml:space="preserve">Халиков Ильдар Шафкатович </w:t>
            </w:r>
          </w:p>
          <w:p w:rsidR="00B82596" w:rsidRPr="00B82596" w:rsidRDefault="00B82596" w:rsidP="00B82596">
            <w:pPr>
              <w:spacing w:after="0"/>
              <w:ind w:firstLine="709"/>
              <w:jc w:val="both"/>
              <w:rPr>
                <w:rFonts w:ascii="Times New Roman" w:hAnsi="Times New Roman" w:cs="Times New Roman"/>
                <w:b/>
                <w:bCs/>
                <w:sz w:val="24"/>
                <w:szCs w:val="24"/>
              </w:rPr>
            </w:pP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xml:space="preserve">Год рождения: 1967 </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Образование: Казанский государственный университет</w:t>
            </w:r>
            <w:r w:rsidRPr="00B82596">
              <w:rPr>
                <w:rFonts w:ascii="Times New Roman" w:hAnsi="Times New Roman" w:cs="Times New Roman"/>
                <w:sz w:val="24"/>
                <w:szCs w:val="24"/>
              </w:rPr>
              <w:br/>
              <w:t>Занимаемая должность: Премьер-Министр Республики Татарстан</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Доля в уставном капитале: нет</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Дата первого избрания: 28.05.2004</w:t>
            </w:r>
          </w:p>
          <w:p w:rsidR="00B82596" w:rsidRPr="00B82596" w:rsidRDefault="00B82596" w:rsidP="00B82596">
            <w:pPr>
              <w:spacing w:after="0"/>
              <w:ind w:firstLine="709"/>
              <w:jc w:val="both"/>
              <w:rPr>
                <w:rFonts w:ascii="Times New Roman" w:hAnsi="Times New Roman" w:cs="Times New Roman"/>
                <w:sz w:val="24"/>
                <w:szCs w:val="24"/>
              </w:rPr>
            </w:pPr>
          </w:p>
        </w:tc>
      </w:tr>
      <w:tr w:rsidR="00B82596" w:rsidRPr="00B82596" w:rsidTr="00843D47">
        <w:tc>
          <w:tcPr>
            <w:tcW w:w="1978" w:type="dxa"/>
          </w:tcPr>
          <w:p w:rsidR="00B82596" w:rsidRPr="00B82596" w:rsidRDefault="00B82596" w:rsidP="00B82596">
            <w:pPr>
              <w:spacing w:after="0"/>
              <w:jc w:val="both"/>
              <w:rPr>
                <w:rFonts w:ascii="Times New Roman" w:hAnsi="Times New Roman" w:cs="Times New Roman"/>
                <w:sz w:val="24"/>
                <w:szCs w:val="24"/>
              </w:rPr>
            </w:pPr>
            <w:r w:rsidRPr="00B82596">
              <w:rPr>
                <w:rFonts w:ascii="Times New Roman" w:hAnsi="Times New Roman" w:cs="Times New Roman"/>
                <w:noProof/>
                <w:sz w:val="24"/>
                <w:szCs w:val="24"/>
                <w:lang w:eastAsia="ru-RU"/>
              </w:rPr>
              <w:drawing>
                <wp:inline distT="0" distB="0" distL="0" distR="0" wp14:anchorId="5766C04D" wp14:editId="1BEC375F">
                  <wp:extent cx="1049572" cy="1574649"/>
                  <wp:effectExtent l="0" t="0" r="0" b="6985"/>
                  <wp:docPr id="3" name="Рисунок 3" descr="Грюндлер Маттиа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Грюндлер Маттиас"/>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049690" cy="1574826"/>
                          </a:xfrm>
                          <a:prstGeom prst="rect">
                            <a:avLst/>
                          </a:prstGeom>
                          <a:noFill/>
                          <a:ln>
                            <a:noFill/>
                          </a:ln>
                        </pic:spPr>
                      </pic:pic>
                    </a:graphicData>
                  </a:graphic>
                </wp:inline>
              </w:drawing>
            </w:r>
          </w:p>
        </w:tc>
        <w:tc>
          <w:tcPr>
            <w:tcW w:w="7201" w:type="dxa"/>
          </w:tcPr>
          <w:p w:rsidR="00B82596" w:rsidRPr="00B82596" w:rsidRDefault="00B82596" w:rsidP="00B82596">
            <w:pPr>
              <w:spacing w:after="0"/>
              <w:ind w:firstLine="709"/>
              <w:jc w:val="both"/>
              <w:rPr>
                <w:rFonts w:ascii="Times New Roman" w:hAnsi="Times New Roman" w:cs="Times New Roman"/>
                <w:b/>
                <w:bCs/>
                <w:i/>
                <w:sz w:val="24"/>
                <w:szCs w:val="24"/>
              </w:rPr>
            </w:pPr>
            <w:r w:rsidRPr="00B82596">
              <w:rPr>
                <w:rFonts w:ascii="Times New Roman" w:hAnsi="Times New Roman" w:cs="Times New Roman"/>
                <w:b/>
                <w:bCs/>
                <w:i/>
                <w:sz w:val="24"/>
                <w:szCs w:val="24"/>
              </w:rPr>
              <w:t xml:space="preserve">Грюндлер Маттиас (Matthias Gründler) </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Независимый директор</w:t>
            </w:r>
          </w:p>
          <w:p w:rsidR="00B82596" w:rsidRPr="00B82596" w:rsidRDefault="00B82596" w:rsidP="00B82596">
            <w:pPr>
              <w:spacing w:after="0"/>
              <w:ind w:firstLine="709"/>
              <w:jc w:val="both"/>
              <w:rPr>
                <w:rFonts w:ascii="Times New Roman" w:hAnsi="Times New Roman" w:cs="Times New Roman"/>
                <w:sz w:val="24"/>
                <w:szCs w:val="24"/>
                <w:lang w:val="en-US"/>
              </w:rPr>
            </w:pPr>
            <w:r w:rsidRPr="00B82596">
              <w:rPr>
                <w:rFonts w:ascii="Times New Roman" w:hAnsi="Times New Roman" w:cs="Times New Roman"/>
                <w:sz w:val="24"/>
                <w:szCs w:val="24"/>
              </w:rPr>
              <w:t>Год</w:t>
            </w:r>
            <w:r w:rsidRPr="00B82596">
              <w:rPr>
                <w:rFonts w:ascii="Times New Roman" w:hAnsi="Times New Roman" w:cs="Times New Roman"/>
                <w:sz w:val="24"/>
                <w:szCs w:val="24"/>
                <w:lang w:val="en-US"/>
              </w:rPr>
              <w:t xml:space="preserve"> </w:t>
            </w:r>
            <w:r w:rsidRPr="00B82596">
              <w:rPr>
                <w:rFonts w:ascii="Times New Roman" w:hAnsi="Times New Roman" w:cs="Times New Roman"/>
                <w:sz w:val="24"/>
                <w:szCs w:val="24"/>
              </w:rPr>
              <w:t>рождения</w:t>
            </w:r>
            <w:r w:rsidRPr="00B82596">
              <w:rPr>
                <w:rFonts w:ascii="Times New Roman" w:hAnsi="Times New Roman" w:cs="Times New Roman"/>
                <w:sz w:val="24"/>
                <w:szCs w:val="24"/>
                <w:lang w:val="en-US"/>
              </w:rPr>
              <w:t>: 1965</w:t>
            </w:r>
          </w:p>
          <w:p w:rsidR="00B82596" w:rsidRPr="00B82596" w:rsidRDefault="00B82596" w:rsidP="00B82596">
            <w:pPr>
              <w:spacing w:after="0"/>
              <w:ind w:firstLine="709"/>
              <w:jc w:val="both"/>
              <w:rPr>
                <w:rFonts w:ascii="Times New Roman" w:hAnsi="Times New Roman" w:cs="Times New Roman"/>
                <w:sz w:val="24"/>
                <w:szCs w:val="24"/>
                <w:lang w:val="en-US"/>
              </w:rPr>
            </w:pPr>
            <w:r w:rsidRPr="00B82596">
              <w:rPr>
                <w:rFonts w:ascii="Times New Roman" w:hAnsi="Times New Roman" w:cs="Times New Roman"/>
                <w:sz w:val="24"/>
                <w:szCs w:val="24"/>
              </w:rPr>
              <w:t>Образование</w:t>
            </w:r>
            <w:r w:rsidRPr="00B82596">
              <w:rPr>
                <w:rFonts w:ascii="Times New Roman" w:hAnsi="Times New Roman" w:cs="Times New Roman"/>
                <w:sz w:val="24"/>
                <w:szCs w:val="24"/>
                <w:lang w:val="en-US"/>
              </w:rPr>
              <w:t>: Institut of Knowledgetransfer, Stuttgart; Business Economist (IFW)</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Занимаемая должность: Финансовый директор подразделения Даймлер Тракс энд Басес (Daimler Trucks and Buses)</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Доля в уставном капитале: нет</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Дата первого избрания: 28.06.2013</w:t>
            </w:r>
          </w:p>
          <w:p w:rsidR="00B82596" w:rsidRPr="00B82596" w:rsidRDefault="00B82596" w:rsidP="00B82596">
            <w:pPr>
              <w:spacing w:after="0"/>
              <w:ind w:firstLine="709"/>
              <w:jc w:val="both"/>
              <w:rPr>
                <w:rFonts w:ascii="Times New Roman" w:hAnsi="Times New Roman" w:cs="Times New Roman"/>
                <w:b/>
                <w:bCs/>
                <w:sz w:val="24"/>
                <w:szCs w:val="24"/>
              </w:rPr>
            </w:pPr>
          </w:p>
        </w:tc>
      </w:tr>
      <w:tr w:rsidR="00B82596" w:rsidRPr="00B82596" w:rsidTr="00843D47">
        <w:tc>
          <w:tcPr>
            <w:tcW w:w="1978" w:type="dxa"/>
          </w:tcPr>
          <w:p w:rsidR="00B82596" w:rsidRPr="00B82596" w:rsidRDefault="00B82596" w:rsidP="00B82596">
            <w:pPr>
              <w:spacing w:after="0"/>
              <w:jc w:val="both"/>
              <w:rPr>
                <w:rFonts w:ascii="Times New Roman" w:hAnsi="Times New Roman" w:cs="Times New Roman"/>
                <w:sz w:val="24"/>
                <w:szCs w:val="24"/>
              </w:rPr>
            </w:pPr>
            <w:r w:rsidRPr="00B82596">
              <w:rPr>
                <w:rFonts w:ascii="Times New Roman" w:hAnsi="Times New Roman" w:cs="Times New Roman"/>
                <w:noProof/>
                <w:sz w:val="24"/>
                <w:szCs w:val="24"/>
                <w:lang w:eastAsia="ru-RU"/>
              </w:rPr>
              <w:drawing>
                <wp:inline distT="0" distB="0" distL="0" distR="0" wp14:anchorId="501500DE" wp14:editId="50CF17D1">
                  <wp:extent cx="962025" cy="1381125"/>
                  <wp:effectExtent l="0" t="0" r="9525" b="9525"/>
                  <wp:docPr id="4" name="Рисунок 4" descr="Скворц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Скворцов"/>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962025" cy="1381125"/>
                          </a:xfrm>
                          <a:prstGeom prst="rect">
                            <a:avLst/>
                          </a:prstGeom>
                          <a:noFill/>
                          <a:ln>
                            <a:noFill/>
                          </a:ln>
                        </pic:spPr>
                      </pic:pic>
                    </a:graphicData>
                  </a:graphic>
                </wp:inline>
              </w:drawing>
            </w:r>
          </w:p>
        </w:tc>
        <w:tc>
          <w:tcPr>
            <w:tcW w:w="7201" w:type="dxa"/>
          </w:tcPr>
          <w:p w:rsidR="00B82596" w:rsidRPr="00B82596" w:rsidRDefault="00B82596" w:rsidP="00B82596">
            <w:pPr>
              <w:spacing w:after="0"/>
              <w:ind w:firstLine="709"/>
              <w:jc w:val="both"/>
              <w:rPr>
                <w:rFonts w:ascii="Times New Roman" w:hAnsi="Times New Roman" w:cs="Times New Roman"/>
                <w:b/>
                <w:bCs/>
                <w:i/>
                <w:sz w:val="24"/>
                <w:szCs w:val="24"/>
              </w:rPr>
            </w:pPr>
            <w:r w:rsidRPr="00B82596">
              <w:rPr>
                <w:rFonts w:ascii="Times New Roman" w:hAnsi="Times New Roman" w:cs="Times New Roman"/>
                <w:b/>
                <w:bCs/>
                <w:i/>
                <w:sz w:val="24"/>
                <w:szCs w:val="24"/>
              </w:rPr>
              <w:t>Скворцов Сергей Викторович</w:t>
            </w:r>
          </w:p>
          <w:p w:rsidR="00B82596" w:rsidRPr="00B82596" w:rsidRDefault="00B82596" w:rsidP="00B82596">
            <w:pPr>
              <w:spacing w:after="0"/>
              <w:ind w:firstLine="709"/>
              <w:jc w:val="both"/>
              <w:rPr>
                <w:rFonts w:ascii="Times New Roman" w:hAnsi="Times New Roman" w:cs="Times New Roman"/>
                <w:b/>
                <w:bCs/>
                <w:sz w:val="24"/>
                <w:szCs w:val="24"/>
              </w:rPr>
            </w:pP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xml:space="preserve">Год рождения:  1964 </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xml:space="preserve">Образование: Московский государственный институт международных отношений </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xml:space="preserve">Занимаемая должность: Заместитель генерального директора Государственной корпорации по содействию разработке, производству и экспорту высокотехнологической промышленной продукции «Ростехнологии» </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Доля в уставном капитале: нет</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Дата первого избрания: 09.06.2006</w:t>
            </w:r>
          </w:p>
          <w:p w:rsidR="00B82596" w:rsidRPr="00B82596" w:rsidRDefault="00B82596" w:rsidP="00B82596">
            <w:pPr>
              <w:spacing w:after="0"/>
              <w:ind w:firstLine="709"/>
              <w:jc w:val="both"/>
              <w:rPr>
                <w:rFonts w:ascii="Times New Roman" w:hAnsi="Times New Roman" w:cs="Times New Roman"/>
                <w:b/>
                <w:bCs/>
                <w:sz w:val="24"/>
                <w:szCs w:val="24"/>
              </w:rPr>
            </w:pPr>
          </w:p>
        </w:tc>
      </w:tr>
      <w:tr w:rsidR="00B82596" w:rsidRPr="00B82596" w:rsidTr="00843D47">
        <w:tc>
          <w:tcPr>
            <w:tcW w:w="1978" w:type="dxa"/>
          </w:tcPr>
          <w:p w:rsidR="00B82596" w:rsidRPr="00B82596" w:rsidRDefault="00B82596" w:rsidP="00B82596">
            <w:pPr>
              <w:spacing w:after="0"/>
              <w:jc w:val="both"/>
              <w:rPr>
                <w:rFonts w:ascii="Times New Roman" w:hAnsi="Times New Roman" w:cs="Times New Roman"/>
                <w:sz w:val="24"/>
                <w:szCs w:val="24"/>
              </w:rPr>
            </w:pPr>
            <w:r w:rsidRPr="00B82596">
              <w:rPr>
                <w:rFonts w:ascii="Times New Roman" w:hAnsi="Times New Roman" w:cs="Times New Roman"/>
                <w:noProof/>
                <w:sz w:val="24"/>
                <w:szCs w:val="24"/>
                <w:lang w:eastAsia="ru-RU"/>
              </w:rPr>
              <w:lastRenderedPageBreak/>
              <w:drawing>
                <wp:inline distT="0" distB="0" distL="0" distR="0" wp14:anchorId="33D19E98" wp14:editId="0BBDF5C1">
                  <wp:extent cx="962025" cy="1276350"/>
                  <wp:effectExtent l="0" t="0" r="9525" b="0"/>
                  <wp:docPr id="5" name="Рисунок 5" descr="Салоне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Салонен"/>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962025" cy="1276350"/>
                          </a:xfrm>
                          <a:prstGeom prst="rect">
                            <a:avLst/>
                          </a:prstGeom>
                          <a:noFill/>
                          <a:ln>
                            <a:noFill/>
                          </a:ln>
                        </pic:spPr>
                      </pic:pic>
                    </a:graphicData>
                  </a:graphic>
                </wp:inline>
              </w:drawing>
            </w:r>
          </w:p>
        </w:tc>
        <w:tc>
          <w:tcPr>
            <w:tcW w:w="7201" w:type="dxa"/>
          </w:tcPr>
          <w:p w:rsidR="00B82596" w:rsidRPr="00B82596" w:rsidRDefault="00B82596" w:rsidP="00B82596">
            <w:pPr>
              <w:spacing w:after="0"/>
              <w:ind w:firstLine="709"/>
              <w:jc w:val="both"/>
              <w:rPr>
                <w:rFonts w:ascii="Times New Roman" w:hAnsi="Times New Roman" w:cs="Times New Roman"/>
                <w:b/>
                <w:bCs/>
                <w:i/>
                <w:sz w:val="24"/>
                <w:szCs w:val="24"/>
              </w:rPr>
            </w:pPr>
            <w:r w:rsidRPr="00B82596">
              <w:rPr>
                <w:rFonts w:ascii="Times New Roman" w:hAnsi="Times New Roman" w:cs="Times New Roman"/>
                <w:b/>
                <w:bCs/>
                <w:i/>
                <w:sz w:val="24"/>
                <w:szCs w:val="24"/>
              </w:rPr>
              <w:t>Салонен Илкка Сеппо</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Независимый директор</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Год рождения:   1955</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Образование: Университет Хельсинки</w:t>
            </w:r>
            <w:r w:rsidRPr="00B82596">
              <w:rPr>
                <w:rFonts w:ascii="Times New Roman" w:hAnsi="Times New Roman" w:cs="Times New Roman"/>
                <w:sz w:val="24"/>
                <w:szCs w:val="24"/>
              </w:rPr>
              <w:br/>
              <w:t>Занимаемая должность: Председатель Правления ОАО «БАНК УРАЛСИБ»</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Доля в уставном капитале: нет</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Дата первого избрания: 25.06.2010</w:t>
            </w:r>
          </w:p>
          <w:p w:rsidR="00B82596" w:rsidRPr="00B82596" w:rsidRDefault="00B82596" w:rsidP="00B82596">
            <w:pPr>
              <w:spacing w:after="0"/>
              <w:ind w:firstLine="709"/>
              <w:jc w:val="both"/>
              <w:rPr>
                <w:rFonts w:ascii="Times New Roman" w:hAnsi="Times New Roman" w:cs="Times New Roman"/>
                <w:b/>
                <w:bCs/>
                <w:sz w:val="24"/>
                <w:szCs w:val="24"/>
              </w:rPr>
            </w:pPr>
          </w:p>
        </w:tc>
      </w:tr>
      <w:tr w:rsidR="00B82596" w:rsidRPr="00B82596" w:rsidTr="00843D47">
        <w:tc>
          <w:tcPr>
            <w:tcW w:w="1978" w:type="dxa"/>
          </w:tcPr>
          <w:p w:rsidR="00B82596" w:rsidRPr="00B82596" w:rsidRDefault="00B82596" w:rsidP="00B82596">
            <w:pPr>
              <w:spacing w:after="0"/>
              <w:jc w:val="both"/>
              <w:rPr>
                <w:rFonts w:ascii="Times New Roman" w:hAnsi="Times New Roman" w:cs="Times New Roman"/>
                <w:sz w:val="24"/>
                <w:szCs w:val="24"/>
              </w:rPr>
            </w:pPr>
            <w:r w:rsidRPr="00B82596">
              <w:rPr>
                <w:rFonts w:ascii="Times New Roman" w:hAnsi="Times New Roman" w:cs="Times New Roman"/>
                <w:noProof/>
                <w:sz w:val="24"/>
                <w:szCs w:val="24"/>
                <w:lang w:eastAsia="ru-RU"/>
              </w:rPr>
              <w:drawing>
                <wp:inline distT="0" distB="0" distL="0" distR="0" wp14:anchorId="11899A00" wp14:editId="66E59DE8">
                  <wp:extent cx="964434" cy="1353312"/>
                  <wp:effectExtent l="0" t="0" r="7620" b="0"/>
                  <wp:docPr id="6" name="Рисунок 6" descr="Нуретдин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descr="Нуретдинов"/>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962025" cy="1349932"/>
                          </a:xfrm>
                          <a:prstGeom prst="rect">
                            <a:avLst/>
                          </a:prstGeom>
                          <a:noFill/>
                          <a:ln>
                            <a:noFill/>
                          </a:ln>
                        </pic:spPr>
                      </pic:pic>
                    </a:graphicData>
                  </a:graphic>
                </wp:inline>
              </w:drawing>
            </w:r>
          </w:p>
        </w:tc>
        <w:tc>
          <w:tcPr>
            <w:tcW w:w="7201" w:type="dxa"/>
          </w:tcPr>
          <w:p w:rsidR="00B82596" w:rsidRPr="00B82596" w:rsidRDefault="00B82596" w:rsidP="00B82596">
            <w:pPr>
              <w:spacing w:after="0"/>
              <w:ind w:firstLine="709"/>
              <w:jc w:val="both"/>
              <w:rPr>
                <w:rFonts w:ascii="Times New Roman" w:hAnsi="Times New Roman" w:cs="Times New Roman"/>
                <w:b/>
                <w:bCs/>
                <w:i/>
                <w:sz w:val="24"/>
                <w:szCs w:val="24"/>
              </w:rPr>
            </w:pPr>
            <w:r w:rsidRPr="00B82596">
              <w:rPr>
                <w:rFonts w:ascii="Times New Roman" w:hAnsi="Times New Roman" w:cs="Times New Roman"/>
                <w:b/>
                <w:bCs/>
                <w:i/>
                <w:sz w:val="24"/>
                <w:szCs w:val="24"/>
              </w:rPr>
              <w:t>Нуретдинов Гумер Хасанзанович</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xml:space="preserve">Год рождения:   1945 </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Образование: Казанский химико-технологический институт</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Занимаемая должность: Председатель Первичной профсоюзной организации работников ОАО «КАМАЗ»</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Доля в уставном капитале: 0,0026 %</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Дата первого избрания: 15.02.1991</w:t>
            </w:r>
          </w:p>
          <w:p w:rsidR="00B82596" w:rsidRPr="00B82596" w:rsidRDefault="00B82596" w:rsidP="00B82596">
            <w:pPr>
              <w:spacing w:after="0"/>
              <w:ind w:firstLine="709"/>
              <w:jc w:val="both"/>
              <w:rPr>
                <w:rFonts w:ascii="Times New Roman" w:hAnsi="Times New Roman" w:cs="Times New Roman"/>
                <w:b/>
                <w:bCs/>
                <w:sz w:val="24"/>
                <w:szCs w:val="24"/>
              </w:rPr>
            </w:pPr>
          </w:p>
        </w:tc>
      </w:tr>
      <w:tr w:rsidR="00B82596" w:rsidRPr="00B82596" w:rsidTr="00843D47">
        <w:trPr>
          <w:trHeight w:val="1866"/>
        </w:trPr>
        <w:tc>
          <w:tcPr>
            <w:tcW w:w="1978" w:type="dxa"/>
          </w:tcPr>
          <w:p w:rsidR="00B82596" w:rsidRPr="00B82596" w:rsidRDefault="00B82596" w:rsidP="00B82596">
            <w:pPr>
              <w:spacing w:after="0"/>
              <w:jc w:val="both"/>
              <w:rPr>
                <w:rFonts w:ascii="Times New Roman" w:hAnsi="Times New Roman" w:cs="Times New Roman"/>
                <w:sz w:val="24"/>
                <w:szCs w:val="24"/>
              </w:rPr>
            </w:pPr>
            <w:r w:rsidRPr="00B82596">
              <w:rPr>
                <w:rFonts w:ascii="Times New Roman" w:hAnsi="Times New Roman" w:cs="Times New Roman"/>
                <w:noProof/>
                <w:sz w:val="24"/>
                <w:szCs w:val="24"/>
                <w:lang w:eastAsia="ru-RU"/>
              </w:rPr>
              <w:drawing>
                <wp:anchor distT="0" distB="0" distL="114300" distR="114300" simplePos="0" relativeHeight="251822080" behindDoc="0" locked="0" layoutInCell="1" allowOverlap="1" wp14:anchorId="11E7B80F" wp14:editId="018CC4B6">
                  <wp:simplePos x="0" y="0"/>
                  <wp:positionH relativeFrom="column">
                    <wp:posOffset>19050</wp:posOffset>
                  </wp:positionH>
                  <wp:positionV relativeFrom="paragraph">
                    <wp:posOffset>-6350</wp:posOffset>
                  </wp:positionV>
                  <wp:extent cx="908685" cy="1187450"/>
                  <wp:effectExtent l="0" t="0" r="5715" b="0"/>
                  <wp:wrapNone/>
                  <wp:docPr id="7" name="Рисунок 7" descr="когогин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когогин4"/>
                          <pic:cNvPicPr>
                            <a:picLocks noChangeAspect="1" noChangeArrowheads="1"/>
                          </pic:cNvPicPr>
                        </pic:nvPicPr>
                        <pic:blipFill>
                          <a:blip r:embed="rId43" cstate="print">
                            <a:extLst>
                              <a:ext uri="{28A0092B-C50C-407E-A947-70E740481C1C}">
                                <a14:useLocalDpi xmlns:a14="http://schemas.microsoft.com/office/drawing/2010/main" val="0"/>
                              </a:ext>
                            </a:extLst>
                          </a:blip>
                          <a:srcRect l="2843" r="9169" b="4723"/>
                          <a:stretch>
                            <a:fillRect/>
                          </a:stretch>
                        </pic:blipFill>
                        <pic:spPr bwMode="auto">
                          <a:xfrm>
                            <a:off x="0" y="0"/>
                            <a:ext cx="908685" cy="1187450"/>
                          </a:xfrm>
                          <a:prstGeom prst="rect">
                            <a:avLst/>
                          </a:prstGeom>
                          <a:noFill/>
                          <a:ln>
                            <a:noFill/>
                          </a:ln>
                        </pic:spPr>
                      </pic:pic>
                    </a:graphicData>
                  </a:graphic>
                </wp:anchor>
              </w:drawing>
            </w:r>
          </w:p>
        </w:tc>
        <w:tc>
          <w:tcPr>
            <w:tcW w:w="7201" w:type="dxa"/>
          </w:tcPr>
          <w:p w:rsidR="00B82596" w:rsidRPr="00B82596" w:rsidRDefault="00B82596" w:rsidP="00B82596">
            <w:pPr>
              <w:spacing w:after="0"/>
              <w:ind w:firstLine="709"/>
              <w:jc w:val="both"/>
              <w:rPr>
                <w:rFonts w:ascii="Times New Roman" w:hAnsi="Times New Roman" w:cs="Times New Roman"/>
                <w:b/>
                <w:bCs/>
                <w:i/>
                <w:sz w:val="24"/>
                <w:szCs w:val="24"/>
              </w:rPr>
            </w:pPr>
            <w:r w:rsidRPr="00B82596">
              <w:rPr>
                <w:rFonts w:ascii="Times New Roman" w:hAnsi="Times New Roman" w:cs="Times New Roman"/>
                <w:b/>
                <w:bCs/>
                <w:i/>
                <w:sz w:val="24"/>
                <w:szCs w:val="24"/>
              </w:rPr>
              <w:t>Когогин Сергей Анатольевич</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xml:space="preserve">Год рождения:   1957 г.р. </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xml:space="preserve">Образование: Казанский государственный университет </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Занимаемая должность: Генеральный директор ОАО «КАМАЗ»</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Доля в уставном капитале: 0,0028 %</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Дата первого избрания: 30.06.1999</w:t>
            </w:r>
          </w:p>
          <w:p w:rsidR="00B82596" w:rsidRPr="00B82596" w:rsidRDefault="00B82596" w:rsidP="00B82596">
            <w:pPr>
              <w:spacing w:after="0"/>
              <w:ind w:firstLine="709"/>
              <w:jc w:val="both"/>
              <w:rPr>
                <w:rFonts w:ascii="Times New Roman" w:hAnsi="Times New Roman" w:cs="Times New Roman"/>
                <w:b/>
                <w:bCs/>
                <w:sz w:val="24"/>
                <w:szCs w:val="24"/>
              </w:rPr>
            </w:pPr>
          </w:p>
        </w:tc>
      </w:tr>
      <w:tr w:rsidR="00B82596" w:rsidRPr="00B82596" w:rsidTr="00843D47">
        <w:tc>
          <w:tcPr>
            <w:tcW w:w="1978" w:type="dxa"/>
          </w:tcPr>
          <w:p w:rsidR="00B82596" w:rsidRPr="00B82596" w:rsidRDefault="00B82596" w:rsidP="00B82596">
            <w:pPr>
              <w:spacing w:after="0"/>
              <w:jc w:val="both"/>
              <w:rPr>
                <w:rFonts w:ascii="Times New Roman" w:hAnsi="Times New Roman" w:cs="Times New Roman"/>
                <w:sz w:val="24"/>
                <w:szCs w:val="24"/>
              </w:rPr>
            </w:pPr>
            <w:r w:rsidRPr="00B82596">
              <w:rPr>
                <w:rFonts w:ascii="Times New Roman" w:hAnsi="Times New Roman" w:cs="Times New Roman"/>
                <w:noProof/>
                <w:sz w:val="24"/>
                <w:szCs w:val="24"/>
                <w:lang w:eastAsia="ru-RU"/>
              </w:rPr>
              <w:drawing>
                <wp:inline distT="0" distB="0" distL="0" distR="0" wp14:anchorId="10632282" wp14:editId="462F8508">
                  <wp:extent cx="1020471" cy="1360627"/>
                  <wp:effectExtent l="0" t="0" r="8255" b="0"/>
                  <wp:docPr id="8" name="Рисунок 8" descr="Завьял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Завьялов"/>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1020952" cy="1361268"/>
                          </a:xfrm>
                          <a:prstGeom prst="rect">
                            <a:avLst/>
                          </a:prstGeom>
                          <a:noFill/>
                          <a:ln>
                            <a:noFill/>
                          </a:ln>
                        </pic:spPr>
                      </pic:pic>
                    </a:graphicData>
                  </a:graphic>
                </wp:inline>
              </w:drawing>
            </w:r>
          </w:p>
        </w:tc>
        <w:tc>
          <w:tcPr>
            <w:tcW w:w="7201" w:type="dxa"/>
          </w:tcPr>
          <w:p w:rsidR="00B82596" w:rsidRPr="00B82596" w:rsidRDefault="00B82596" w:rsidP="00B82596">
            <w:pPr>
              <w:spacing w:after="0"/>
              <w:ind w:firstLine="709"/>
              <w:jc w:val="both"/>
              <w:rPr>
                <w:rFonts w:ascii="Times New Roman" w:hAnsi="Times New Roman" w:cs="Times New Roman"/>
                <w:b/>
                <w:bCs/>
                <w:i/>
                <w:sz w:val="24"/>
                <w:szCs w:val="24"/>
              </w:rPr>
            </w:pPr>
            <w:r w:rsidRPr="00B82596">
              <w:rPr>
                <w:rFonts w:ascii="Times New Roman" w:hAnsi="Times New Roman" w:cs="Times New Roman"/>
                <w:b/>
                <w:bCs/>
                <w:i/>
                <w:sz w:val="24"/>
                <w:szCs w:val="24"/>
              </w:rPr>
              <w:t>Завьялов Игорь Николаевич</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Год рождения:   1960</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xml:space="preserve">Образование: Московский авиационный институт им. С. Орджоникидзе </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Занимаемая должность: Заместитель генерального директора Государственной корпорации по содействию разработке, производству и экспорту высокотехнологической промышленной продукции «Ростехнологии»</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Доля в уставном капитале: нет</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Дата первого избрания: 17.01.2003</w:t>
            </w:r>
          </w:p>
          <w:p w:rsidR="00B82596" w:rsidRPr="00B82596" w:rsidRDefault="00B82596" w:rsidP="00B82596">
            <w:pPr>
              <w:spacing w:after="0"/>
              <w:ind w:firstLine="709"/>
              <w:jc w:val="both"/>
              <w:rPr>
                <w:rFonts w:ascii="Times New Roman" w:hAnsi="Times New Roman" w:cs="Times New Roman"/>
                <w:sz w:val="24"/>
                <w:szCs w:val="24"/>
              </w:rPr>
            </w:pPr>
          </w:p>
        </w:tc>
      </w:tr>
      <w:tr w:rsidR="00B82596" w:rsidRPr="00B82596" w:rsidTr="00843D47">
        <w:tc>
          <w:tcPr>
            <w:tcW w:w="1978" w:type="dxa"/>
          </w:tcPr>
          <w:p w:rsidR="00B82596" w:rsidRPr="00B82596" w:rsidRDefault="00B82596" w:rsidP="00B82596">
            <w:pPr>
              <w:spacing w:after="0"/>
              <w:jc w:val="both"/>
              <w:rPr>
                <w:rFonts w:ascii="Times New Roman" w:hAnsi="Times New Roman" w:cs="Times New Roman"/>
                <w:sz w:val="24"/>
                <w:szCs w:val="24"/>
              </w:rPr>
            </w:pPr>
            <w:r w:rsidRPr="00B82596">
              <w:rPr>
                <w:rFonts w:ascii="Times New Roman" w:hAnsi="Times New Roman" w:cs="Times New Roman"/>
                <w:noProof/>
                <w:sz w:val="24"/>
                <w:szCs w:val="24"/>
                <w:lang w:eastAsia="ru-RU"/>
              </w:rPr>
              <w:drawing>
                <wp:inline distT="0" distB="0" distL="0" distR="0" wp14:anchorId="280F64E7" wp14:editId="719EBDBE">
                  <wp:extent cx="981075" cy="1400175"/>
                  <wp:effectExtent l="0" t="0" r="9525" b="9525"/>
                  <wp:docPr id="9" name="Рисунок 9" descr="Дмитрие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Дмитриев"/>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981075" cy="1400175"/>
                          </a:xfrm>
                          <a:prstGeom prst="rect">
                            <a:avLst/>
                          </a:prstGeom>
                          <a:noFill/>
                          <a:ln>
                            <a:noFill/>
                          </a:ln>
                        </pic:spPr>
                      </pic:pic>
                    </a:graphicData>
                  </a:graphic>
                </wp:inline>
              </w:drawing>
            </w:r>
          </w:p>
        </w:tc>
        <w:tc>
          <w:tcPr>
            <w:tcW w:w="7201" w:type="dxa"/>
          </w:tcPr>
          <w:p w:rsidR="00B82596" w:rsidRPr="00B82596" w:rsidRDefault="00B82596" w:rsidP="00B82596">
            <w:pPr>
              <w:spacing w:after="0"/>
              <w:ind w:firstLine="709"/>
              <w:jc w:val="both"/>
              <w:rPr>
                <w:rFonts w:ascii="Times New Roman" w:hAnsi="Times New Roman" w:cs="Times New Roman"/>
                <w:b/>
                <w:bCs/>
                <w:i/>
                <w:sz w:val="24"/>
                <w:szCs w:val="24"/>
              </w:rPr>
            </w:pPr>
            <w:r w:rsidRPr="00B82596">
              <w:rPr>
                <w:rFonts w:ascii="Times New Roman" w:hAnsi="Times New Roman" w:cs="Times New Roman"/>
                <w:b/>
                <w:bCs/>
                <w:i/>
                <w:sz w:val="24"/>
                <w:szCs w:val="24"/>
              </w:rPr>
              <w:t>Дмитриев Владимир Александрович</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Независимый директор</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xml:space="preserve">Год рождения: 1953 </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xml:space="preserve">Образование: Московский финансовый институт </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xml:space="preserve">Занимаемая должность: </w:t>
            </w:r>
            <w:r w:rsidRPr="00B82596">
              <w:rPr>
                <w:rFonts w:ascii="Times New Roman" w:hAnsi="Times New Roman" w:cs="Times New Roman"/>
                <w:sz w:val="24"/>
                <w:szCs w:val="24"/>
              </w:rPr>
              <w:tab/>
              <w:t>Председатель Государственной корпорации «Банк развития и внешнеэкономической деятельности (Внешэкономбанк)»</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Доля в уставном капитале: нет</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Дата первого избрания: 26.10.2010</w:t>
            </w:r>
          </w:p>
          <w:p w:rsidR="00B82596" w:rsidRPr="00B82596" w:rsidRDefault="00B82596" w:rsidP="00B82596">
            <w:pPr>
              <w:spacing w:after="0"/>
              <w:ind w:firstLine="709"/>
              <w:jc w:val="both"/>
              <w:rPr>
                <w:rFonts w:ascii="Times New Roman" w:hAnsi="Times New Roman" w:cs="Times New Roman"/>
                <w:b/>
                <w:bCs/>
                <w:sz w:val="24"/>
                <w:szCs w:val="24"/>
              </w:rPr>
            </w:pPr>
          </w:p>
        </w:tc>
      </w:tr>
      <w:tr w:rsidR="00B82596" w:rsidRPr="00B82596" w:rsidTr="00843D47">
        <w:tc>
          <w:tcPr>
            <w:tcW w:w="1978" w:type="dxa"/>
          </w:tcPr>
          <w:p w:rsidR="00B82596" w:rsidRPr="00B82596" w:rsidRDefault="00B82596" w:rsidP="00B82596">
            <w:pPr>
              <w:spacing w:after="0"/>
              <w:jc w:val="both"/>
              <w:rPr>
                <w:rFonts w:ascii="Times New Roman" w:hAnsi="Times New Roman" w:cs="Times New Roman"/>
                <w:sz w:val="24"/>
                <w:szCs w:val="24"/>
              </w:rPr>
            </w:pPr>
            <w:r w:rsidRPr="00B82596">
              <w:rPr>
                <w:rFonts w:ascii="Times New Roman" w:hAnsi="Times New Roman" w:cs="Times New Roman"/>
                <w:noProof/>
                <w:sz w:val="24"/>
                <w:szCs w:val="24"/>
                <w:lang w:eastAsia="ru-RU"/>
              </w:rPr>
              <w:lastRenderedPageBreak/>
              <w:drawing>
                <wp:inline distT="0" distB="0" distL="0" distR="0" wp14:anchorId="71E21B54" wp14:editId="0A3F68B8">
                  <wp:extent cx="866775" cy="1304925"/>
                  <wp:effectExtent l="0" t="0" r="9525" b="9525"/>
                  <wp:docPr id="10" name="Рисунок 10" descr="Варданян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descr="Варданян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866775" cy="1304925"/>
                          </a:xfrm>
                          <a:prstGeom prst="rect">
                            <a:avLst/>
                          </a:prstGeom>
                          <a:noFill/>
                          <a:ln>
                            <a:noFill/>
                          </a:ln>
                        </pic:spPr>
                      </pic:pic>
                    </a:graphicData>
                  </a:graphic>
                </wp:inline>
              </w:drawing>
            </w:r>
          </w:p>
        </w:tc>
        <w:tc>
          <w:tcPr>
            <w:tcW w:w="7201" w:type="dxa"/>
          </w:tcPr>
          <w:p w:rsidR="00B82596" w:rsidRPr="00F05CE0" w:rsidRDefault="00B82596" w:rsidP="00B82596">
            <w:pPr>
              <w:spacing w:after="0"/>
              <w:ind w:firstLine="709"/>
              <w:jc w:val="both"/>
              <w:rPr>
                <w:rFonts w:ascii="Times New Roman" w:hAnsi="Times New Roman" w:cs="Times New Roman"/>
                <w:b/>
                <w:bCs/>
                <w:i/>
                <w:sz w:val="24"/>
                <w:szCs w:val="24"/>
              </w:rPr>
            </w:pPr>
            <w:r w:rsidRPr="00F05CE0">
              <w:rPr>
                <w:rFonts w:ascii="Times New Roman" w:hAnsi="Times New Roman" w:cs="Times New Roman"/>
                <w:b/>
                <w:bCs/>
                <w:i/>
                <w:sz w:val="24"/>
                <w:szCs w:val="24"/>
              </w:rPr>
              <w:t>Варданян Рубен Карленович</w:t>
            </w:r>
          </w:p>
          <w:p w:rsidR="00B82596" w:rsidRPr="00F05CE0" w:rsidRDefault="00B82596" w:rsidP="00B82596">
            <w:pPr>
              <w:spacing w:after="0"/>
              <w:ind w:firstLine="709"/>
              <w:jc w:val="both"/>
              <w:rPr>
                <w:rFonts w:ascii="Times New Roman" w:hAnsi="Times New Roman" w:cs="Times New Roman"/>
                <w:sz w:val="24"/>
                <w:szCs w:val="24"/>
              </w:rPr>
            </w:pPr>
            <w:r w:rsidRPr="00F05CE0">
              <w:rPr>
                <w:rFonts w:ascii="Times New Roman" w:hAnsi="Times New Roman" w:cs="Times New Roman"/>
                <w:sz w:val="24"/>
                <w:szCs w:val="24"/>
              </w:rPr>
              <w:t xml:space="preserve">Год рождения: 1968 </w:t>
            </w:r>
          </w:p>
          <w:p w:rsidR="00B82596" w:rsidRPr="00F05CE0" w:rsidRDefault="00B82596" w:rsidP="00B82596">
            <w:pPr>
              <w:spacing w:after="0"/>
              <w:ind w:firstLine="709"/>
              <w:jc w:val="both"/>
              <w:rPr>
                <w:rFonts w:ascii="Times New Roman" w:hAnsi="Times New Roman" w:cs="Times New Roman"/>
                <w:sz w:val="24"/>
                <w:szCs w:val="24"/>
              </w:rPr>
            </w:pPr>
            <w:r w:rsidRPr="00F05CE0">
              <w:rPr>
                <w:rFonts w:ascii="Times New Roman" w:hAnsi="Times New Roman" w:cs="Times New Roman"/>
                <w:sz w:val="24"/>
                <w:szCs w:val="24"/>
              </w:rPr>
              <w:t xml:space="preserve">Образование: Московский государственный университет им. М.В. Ломоносова </w:t>
            </w:r>
          </w:p>
          <w:p w:rsidR="00B82596" w:rsidRPr="007D0DA0" w:rsidRDefault="00B82596" w:rsidP="00B82596">
            <w:pPr>
              <w:spacing w:after="0"/>
              <w:ind w:firstLine="709"/>
              <w:jc w:val="both"/>
              <w:rPr>
                <w:rFonts w:ascii="Times New Roman" w:hAnsi="Times New Roman" w:cs="Times New Roman"/>
                <w:sz w:val="24"/>
                <w:szCs w:val="24"/>
              </w:rPr>
            </w:pPr>
            <w:r w:rsidRPr="00F05CE0">
              <w:rPr>
                <w:rFonts w:ascii="Times New Roman" w:hAnsi="Times New Roman" w:cs="Times New Roman"/>
                <w:sz w:val="24"/>
                <w:szCs w:val="24"/>
              </w:rPr>
              <w:t xml:space="preserve">Занимаемая должность: </w:t>
            </w:r>
            <w:r w:rsidR="007D0DA0" w:rsidRPr="007D0DA0">
              <w:rPr>
                <w:rFonts w:ascii="Times New Roman" w:hAnsi="Times New Roman" w:cs="Times New Roman"/>
                <w:sz w:val="24"/>
                <w:szCs w:val="24"/>
              </w:rPr>
              <w:t>Советник Президента, Председателя Правления Сбербанка России</w:t>
            </w:r>
          </w:p>
          <w:p w:rsidR="00B82596" w:rsidRPr="00F05CE0" w:rsidRDefault="00B82596" w:rsidP="00B82596">
            <w:pPr>
              <w:spacing w:after="0"/>
              <w:ind w:firstLine="709"/>
              <w:jc w:val="both"/>
              <w:rPr>
                <w:rFonts w:ascii="Times New Roman" w:hAnsi="Times New Roman" w:cs="Times New Roman"/>
                <w:sz w:val="24"/>
                <w:szCs w:val="24"/>
              </w:rPr>
            </w:pPr>
            <w:r w:rsidRPr="00F05CE0">
              <w:rPr>
                <w:rFonts w:ascii="Times New Roman" w:hAnsi="Times New Roman" w:cs="Times New Roman"/>
                <w:sz w:val="24"/>
                <w:szCs w:val="24"/>
              </w:rPr>
              <w:t>Доля в уставном капитале: нет</w:t>
            </w:r>
          </w:p>
          <w:p w:rsidR="00B82596" w:rsidRPr="00F05CE0" w:rsidRDefault="00B82596" w:rsidP="00B82596">
            <w:pPr>
              <w:spacing w:after="0"/>
              <w:ind w:firstLine="709"/>
              <w:jc w:val="both"/>
              <w:rPr>
                <w:rFonts w:ascii="Times New Roman" w:hAnsi="Times New Roman" w:cs="Times New Roman"/>
                <w:sz w:val="24"/>
                <w:szCs w:val="24"/>
              </w:rPr>
            </w:pPr>
            <w:r w:rsidRPr="00F05CE0">
              <w:rPr>
                <w:rFonts w:ascii="Times New Roman" w:hAnsi="Times New Roman" w:cs="Times New Roman"/>
                <w:sz w:val="24"/>
                <w:szCs w:val="24"/>
              </w:rPr>
              <w:t>Дата первого избрания: 11.03.2009</w:t>
            </w:r>
          </w:p>
          <w:p w:rsidR="00B82596" w:rsidRPr="00F05CE0" w:rsidRDefault="00B82596" w:rsidP="00B82596">
            <w:pPr>
              <w:spacing w:after="0"/>
              <w:ind w:firstLine="709"/>
              <w:jc w:val="both"/>
              <w:rPr>
                <w:rFonts w:ascii="Times New Roman" w:hAnsi="Times New Roman" w:cs="Times New Roman"/>
                <w:b/>
                <w:bCs/>
                <w:sz w:val="24"/>
                <w:szCs w:val="24"/>
              </w:rPr>
            </w:pPr>
          </w:p>
        </w:tc>
      </w:tr>
      <w:tr w:rsidR="00B82596" w:rsidRPr="00B82596" w:rsidTr="00843D47">
        <w:tc>
          <w:tcPr>
            <w:tcW w:w="1978" w:type="dxa"/>
          </w:tcPr>
          <w:p w:rsidR="00B82596" w:rsidRPr="00B82596" w:rsidRDefault="00B82596" w:rsidP="00B82596">
            <w:pPr>
              <w:spacing w:after="0"/>
              <w:jc w:val="both"/>
              <w:rPr>
                <w:rFonts w:ascii="Times New Roman" w:hAnsi="Times New Roman" w:cs="Times New Roman"/>
                <w:sz w:val="24"/>
                <w:szCs w:val="24"/>
              </w:rPr>
            </w:pPr>
            <w:r w:rsidRPr="00B82596">
              <w:rPr>
                <w:rFonts w:ascii="Times New Roman" w:hAnsi="Times New Roman" w:cs="Times New Roman"/>
                <w:noProof/>
                <w:sz w:val="24"/>
                <w:szCs w:val="24"/>
                <w:lang w:eastAsia="ru-RU"/>
              </w:rPr>
              <w:drawing>
                <wp:inline distT="0" distB="0" distL="0" distR="0" wp14:anchorId="142CC02A" wp14:editId="13D4C3FB">
                  <wp:extent cx="866775" cy="1304925"/>
                  <wp:effectExtent l="0" t="0" r="9525" b="9525"/>
                  <wp:docPr id="11" name="Рисунок 11" descr="Бройтма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descr="Бройтман"/>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866775" cy="1304925"/>
                          </a:xfrm>
                          <a:prstGeom prst="rect">
                            <a:avLst/>
                          </a:prstGeom>
                          <a:noFill/>
                          <a:ln>
                            <a:noFill/>
                          </a:ln>
                        </pic:spPr>
                      </pic:pic>
                    </a:graphicData>
                  </a:graphic>
                </wp:inline>
              </w:drawing>
            </w:r>
          </w:p>
        </w:tc>
        <w:tc>
          <w:tcPr>
            <w:tcW w:w="7201" w:type="dxa"/>
          </w:tcPr>
          <w:p w:rsidR="00B82596" w:rsidRPr="00F05CE0" w:rsidRDefault="00B82596" w:rsidP="00B82596">
            <w:pPr>
              <w:spacing w:after="0"/>
              <w:ind w:firstLine="709"/>
              <w:jc w:val="both"/>
              <w:rPr>
                <w:rFonts w:ascii="Times New Roman" w:hAnsi="Times New Roman" w:cs="Times New Roman"/>
                <w:b/>
                <w:bCs/>
                <w:i/>
                <w:sz w:val="24"/>
                <w:szCs w:val="24"/>
              </w:rPr>
            </w:pPr>
            <w:r w:rsidRPr="00F05CE0">
              <w:rPr>
                <w:rFonts w:ascii="Times New Roman" w:hAnsi="Times New Roman" w:cs="Times New Roman"/>
                <w:b/>
                <w:bCs/>
                <w:i/>
                <w:sz w:val="24"/>
                <w:szCs w:val="24"/>
              </w:rPr>
              <w:t>Бройтман Михаил Яковлевич</w:t>
            </w:r>
          </w:p>
          <w:p w:rsidR="00B82596" w:rsidRPr="00F05CE0" w:rsidRDefault="00B82596" w:rsidP="00B82596">
            <w:pPr>
              <w:spacing w:after="0"/>
              <w:ind w:firstLine="709"/>
              <w:jc w:val="both"/>
              <w:rPr>
                <w:rFonts w:ascii="Times New Roman" w:hAnsi="Times New Roman" w:cs="Times New Roman"/>
                <w:sz w:val="24"/>
                <w:szCs w:val="24"/>
              </w:rPr>
            </w:pPr>
            <w:r w:rsidRPr="00F05CE0">
              <w:rPr>
                <w:rFonts w:ascii="Times New Roman" w:hAnsi="Times New Roman" w:cs="Times New Roman"/>
                <w:sz w:val="24"/>
                <w:szCs w:val="24"/>
              </w:rPr>
              <w:t>Независимый директор</w:t>
            </w:r>
          </w:p>
          <w:p w:rsidR="00B82596" w:rsidRPr="00F05CE0" w:rsidRDefault="00B82596" w:rsidP="00B82596">
            <w:pPr>
              <w:spacing w:after="0"/>
              <w:ind w:firstLine="709"/>
              <w:jc w:val="both"/>
              <w:rPr>
                <w:rFonts w:ascii="Times New Roman" w:hAnsi="Times New Roman" w:cs="Times New Roman"/>
                <w:sz w:val="24"/>
                <w:szCs w:val="24"/>
              </w:rPr>
            </w:pPr>
            <w:r w:rsidRPr="00F05CE0">
              <w:rPr>
                <w:rFonts w:ascii="Times New Roman" w:hAnsi="Times New Roman" w:cs="Times New Roman"/>
                <w:sz w:val="24"/>
                <w:szCs w:val="24"/>
              </w:rPr>
              <w:t xml:space="preserve">Год рождения:1967 </w:t>
            </w:r>
          </w:p>
          <w:p w:rsidR="00B82596" w:rsidRPr="00F05CE0" w:rsidRDefault="00B82596" w:rsidP="00B82596">
            <w:pPr>
              <w:spacing w:after="0"/>
              <w:ind w:firstLine="709"/>
              <w:jc w:val="both"/>
              <w:rPr>
                <w:rFonts w:ascii="Times New Roman" w:hAnsi="Times New Roman" w:cs="Times New Roman"/>
                <w:sz w:val="24"/>
                <w:szCs w:val="24"/>
              </w:rPr>
            </w:pPr>
            <w:r w:rsidRPr="00F05CE0">
              <w:rPr>
                <w:rFonts w:ascii="Times New Roman" w:hAnsi="Times New Roman" w:cs="Times New Roman"/>
                <w:sz w:val="24"/>
                <w:szCs w:val="24"/>
              </w:rPr>
              <w:t>Образование: Московский институт инженеров железнодорожного транспорта</w:t>
            </w:r>
          </w:p>
          <w:p w:rsidR="00B82596" w:rsidRPr="00F05CE0" w:rsidRDefault="00B82596" w:rsidP="00B82596">
            <w:pPr>
              <w:spacing w:after="0"/>
              <w:ind w:firstLine="709"/>
              <w:jc w:val="both"/>
              <w:rPr>
                <w:rFonts w:ascii="Times New Roman" w:hAnsi="Times New Roman" w:cs="Times New Roman"/>
                <w:sz w:val="24"/>
                <w:szCs w:val="24"/>
              </w:rPr>
            </w:pPr>
            <w:r w:rsidRPr="00F05CE0">
              <w:rPr>
                <w:rFonts w:ascii="Times New Roman" w:hAnsi="Times New Roman" w:cs="Times New Roman"/>
                <w:sz w:val="24"/>
                <w:szCs w:val="24"/>
              </w:rPr>
              <w:t xml:space="preserve">Занимаемая должность: </w:t>
            </w:r>
            <w:r w:rsidRPr="00F05CE0">
              <w:rPr>
                <w:rFonts w:ascii="Times New Roman" w:hAnsi="Times New Roman" w:cs="Times New Roman"/>
                <w:sz w:val="24"/>
                <w:szCs w:val="24"/>
              </w:rPr>
              <w:tab/>
            </w:r>
            <w:r w:rsidR="00A71361">
              <w:rPr>
                <w:rFonts w:ascii="Times New Roman" w:hAnsi="Times New Roman" w:cs="Times New Roman"/>
                <w:sz w:val="24"/>
                <w:szCs w:val="24"/>
              </w:rPr>
              <w:t>Г</w:t>
            </w:r>
            <w:r w:rsidRPr="00F05CE0">
              <w:rPr>
                <w:rFonts w:ascii="Times New Roman" w:hAnsi="Times New Roman" w:cs="Times New Roman"/>
                <w:sz w:val="24"/>
                <w:szCs w:val="24"/>
              </w:rPr>
              <w:t>енеральн</w:t>
            </w:r>
            <w:r w:rsidR="00A71361">
              <w:rPr>
                <w:rFonts w:ascii="Times New Roman" w:hAnsi="Times New Roman" w:cs="Times New Roman"/>
                <w:sz w:val="24"/>
                <w:szCs w:val="24"/>
              </w:rPr>
              <w:t>ый</w:t>
            </w:r>
            <w:r w:rsidRPr="00F05CE0">
              <w:rPr>
                <w:rFonts w:ascii="Times New Roman" w:hAnsi="Times New Roman" w:cs="Times New Roman"/>
                <w:sz w:val="24"/>
                <w:szCs w:val="24"/>
              </w:rPr>
              <w:t xml:space="preserve"> директор </w:t>
            </w:r>
            <w:r w:rsidR="007D0DA0">
              <w:rPr>
                <w:rFonts w:ascii="Times New Roman" w:hAnsi="Times New Roman" w:cs="Times New Roman"/>
                <w:sz w:val="24"/>
                <w:szCs w:val="24"/>
              </w:rPr>
              <w:br/>
              <w:t>ООО «ВАРДАНЯН, БРОЙТМАН и ПАРТНЕРЫ»</w:t>
            </w:r>
          </w:p>
          <w:p w:rsidR="00B82596" w:rsidRPr="00F05CE0" w:rsidRDefault="00B82596" w:rsidP="00B82596">
            <w:pPr>
              <w:spacing w:after="0"/>
              <w:ind w:firstLine="709"/>
              <w:jc w:val="both"/>
              <w:rPr>
                <w:rFonts w:ascii="Times New Roman" w:hAnsi="Times New Roman" w:cs="Times New Roman"/>
                <w:sz w:val="24"/>
                <w:szCs w:val="24"/>
              </w:rPr>
            </w:pPr>
            <w:r w:rsidRPr="00F05CE0">
              <w:rPr>
                <w:rFonts w:ascii="Times New Roman" w:hAnsi="Times New Roman" w:cs="Times New Roman"/>
                <w:sz w:val="24"/>
                <w:szCs w:val="24"/>
              </w:rPr>
              <w:t>Доля в уставном капитале: нет</w:t>
            </w:r>
          </w:p>
          <w:p w:rsidR="00B82596" w:rsidRPr="00F05CE0" w:rsidRDefault="00B82596" w:rsidP="000A2D36">
            <w:pPr>
              <w:spacing w:after="0"/>
              <w:ind w:firstLine="709"/>
              <w:jc w:val="both"/>
              <w:rPr>
                <w:rFonts w:ascii="Times New Roman" w:hAnsi="Times New Roman" w:cs="Times New Roman"/>
                <w:b/>
                <w:bCs/>
                <w:sz w:val="24"/>
                <w:szCs w:val="24"/>
              </w:rPr>
            </w:pPr>
            <w:r w:rsidRPr="00F05CE0">
              <w:rPr>
                <w:rFonts w:ascii="Times New Roman" w:hAnsi="Times New Roman" w:cs="Times New Roman"/>
                <w:sz w:val="24"/>
                <w:szCs w:val="24"/>
              </w:rPr>
              <w:t>Дата первого избрания: 11.03.2009</w:t>
            </w:r>
          </w:p>
        </w:tc>
      </w:tr>
    </w:tbl>
    <w:p w:rsidR="004C0B5A" w:rsidRDefault="004C0B5A" w:rsidP="00B82596">
      <w:pPr>
        <w:spacing w:after="0"/>
        <w:ind w:firstLine="709"/>
        <w:jc w:val="both"/>
        <w:rPr>
          <w:rFonts w:ascii="Times New Roman" w:hAnsi="Times New Roman" w:cs="Times New Roman"/>
          <w:sz w:val="24"/>
          <w:szCs w:val="24"/>
        </w:rPr>
      </w:pP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xml:space="preserve">Совет директоров, действовавший в период с 1 января 2013 года по 28 июня 2013 года, избранный годовым Общим собранием акционеров 29 июня 2012 года (протокол </w:t>
      </w:r>
      <w:r w:rsidR="00A70188">
        <w:rPr>
          <w:rFonts w:ascii="Times New Roman" w:hAnsi="Times New Roman" w:cs="Times New Roman"/>
          <w:sz w:val="24"/>
          <w:szCs w:val="24"/>
        </w:rPr>
        <w:br/>
      </w:r>
      <w:r w:rsidRPr="00B82596">
        <w:rPr>
          <w:rFonts w:ascii="Times New Roman" w:hAnsi="Times New Roman" w:cs="Times New Roman"/>
          <w:sz w:val="24"/>
          <w:szCs w:val="24"/>
        </w:rPr>
        <w:t>№ 34), состоял из 11 директоров: Бройтман Михаил Яковлевич, Варданян Рубен Карленович, Дмитриев Владимир Александрович, Завьялов Игорь Николаевич, Когогин Сергей Анатольевич, Нуретдинов Гумер Хасанзанович, Салонен Илкка Сеппо (Ilkka Seppo Salonen), Скворцов Сергей Викторович, Троска Губертус (Hubertus Troska), Халиков Ильдар Шафкатович, Чемезов Сергей Викторович.</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В соответствии с требованиями Кодекса корпоративного поведения в каждом из составов Совета директоров, действовавших в 2013 году, 4 член</w:t>
      </w:r>
      <w:r w:rsidR="00984E7F" w:rsidRPr="002F5054">
        <w:rPr>
          <w:rFonts w:ascii="Times New Roman" w:hAnsi="Times New Roman" w:cs="Times New Roman"/>
          <w:sz w:val="24"/>
          <w:szCs w:val="24"/>
        </w:rPr>
        <w:t>а</w:t>
      </w:r>
      <w:r w:rsidRPr="00B82596">
        <w:rPr>
          <w:rFonts w:ascii="Times New Roman" w:hAnsi="Times New Roman" w:cs="Times New Roman"/>
          <w:sz w:val="24"/>
          <w:szCs w:val="24"/>
        </w:rPr>
        <w:t xml:space="preserve"> Совета директоров соответствовали критериям независимости. </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Независимыми директорами являлись: Бройтман Михаил Яковлевич; Дмитриев Владимир Александрович, Салонен Илкка Сеппо (Ilkka Seppo Salonen), Троска Губертус (Hubertus Troska) (с 01 января 2013 года по 28 июня 2013 года), Грюндлер Маттиас (Matthias Gründler) (с 29 июня 2013 года  по 31 декабря 2013 года).</w:t>
      </w:r>
    </w:p>
    <w:p w:rsidR="00B82596" w:rsidRPr="00B82596" w:rsidRDefault="00B82596" w:rsidP="00B82596">
      <w:pPr>
        <w:spacing w:after="0"/>
        <w:ind w:firstLine="709"/>
        <w:jc w:val="both"/>
        <w:rPr>
          <w:rFonts w:ascii="Times New Roman" w:hAnsi="Times New Roman" w:cs="Times New Roman"/>
          <w:sz w:val="24"/>
          <w:szCs w:val="24"/>
        </w:rPr>
      </w:pPr>
    </w:p>
    <w:p w:rsidR="00B82596" w:rsidRPr="00B82596" w:rsidRDefault="00B82596" w:rsidP="00B82596">
      <w:pPr>
        <w:spacing w:after="0"/>
        <w:ind w:firstLine="709"/>
        <w:jc w:val="both"/>
        <w:rPr>
          <w:rFonts w:ascii="Times New Roman" w:hAnsi="Times New Roman" w:cs="Times New Roman"/>
          <w:b/>
          <w:sz w:val="24"/>
          <w:szCs w:val="24"/>
        </w:rPr>
      </w:pPr>
      <w:r w:rsidRPr="00B82596">
        <w:rPr>
          <w:rFonts w:ascii="Times New Roman" w:hAnsi="Times New Roman" w:cs="Times New Roman"/>
          <w:b/>
          <w:sz w:val="24"/>
          <w:szCs w:val="24"/>
        </w:rPr>
        <w:t>Комитет Совета директоров Общества по бюджету и аудиту</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В целях обеспечения регулярного взаимодействия Совета директоров с внешними аудиторами Общества и совершенствования системы внутреннего контроля в 2013 году осуществлял деятельность Комитет Совета директоров по аудиту (далее «Комитет по аудиту»).</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Комитет по аудиту состоял из 3 членов Совета директоров Общества: председатель Комитета по аудиту Бройтман Михаил Яковлевич, члены Комитета по аудиту Нуретдинов Гумер Хасанзанович и Салонен Илкка Сеппо (Ilkka Seppo Salonen).</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Состав Комитета по аудиту сформирован решениями Совета директоров от 12 сентября 2012 года (протокол № 6), от 10 сентября 2013 года (протокол №6).</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lastRenderedPageBreak/>
        <w:t>Комитет по аудиту осуществлял работу в соответствии с утвержденными планами работы Комитета по аудиту. В 2013 году Комитетом по аудиту было проведено 6 заседаний в форме совместного присутствия и 2 заседания в форме заочного голосования. В работе Комитета по аудиту участвовали эксперты Пухерт Ахим (Achim Puchert) и Смирнова Наталия Ивановна.</w:t>
      </w:r>
    </w:p>
    <w:p w:rsidR="00B82596" w:rsidRPr="00B82596" w:rsidRDefault="00B82596" w:rsidP="00B82596">
      <w:pPr>
        <w:spacing w:after="0"/>
        <w:ind w:firstLine="709"/>
        <w:jc w:val="both"/>
        <w:rPr>
          <w:rFonts w:ascii="Times New Roman" w:hAnsi="Times New Roman" w:cs="Times New Roman"/>
          <w:sz w:val="24"/>
          <w:szCs w:val="24"/>
        </w:rPr>
      </w:pPr>
      <w:r w:rsidRPr="002F5054">
        <w:rPr>
          <w:rFonts w:ascii="Times New Roman" w:hAnsi="Times New Roman" w:cs="Times New Roman"/>
          <w:sz w:val="24"/>
          <w:szCs w:val="24"/>
        </w:rPr>
        <w:t xml:space="preserve">Комитетом по аудиту </w:t>
      </w:r>
      <w:r w:rsidR="00327F21" w:rsidRPr="002F5054">
        <w:rPr>
          <w:rFonts w:ascii="Times New Roman" w:hAnsi="Times New Roman" w:cs="Times New Roman"/>
          <w:sz w:val="24"/>
          <w:szCs w:val="24"/>
        </w:rPr>
        <w:t xml:space="preserve">даны </w:t>
      </w:r>
      <w:r w:rsidRPr="002F5054">
        <w:rPr>
          <w:rFonts w:ascii="Times New Roman" w:hAnsi="Times New Roman" w:cs="Times New Roman"/>
          <w:sz w:val="24"/>
          <w:szCs w:val="24"/>
        </w:rPr>
        <w:t xml:space="preserve">рекомендации </w:t>
      </w:r>
      <w:r w:rsidR="00327F21" w:rsidRPr="002F5054">
        <w:rPr>
          <w:rFonts w:ascii="Times New Roman" w:hAnsi="Times New Roman" w:cs="Times New Roman"/>
          <w:sz w:val="24"/>
          <w:szCs w:val="24"/>
        </w:rPr>
        <w:t xml:space="preserve">Совету </w:t>
      </w:r>
      <w:r w:rsidRPr="002F5054">
        <w:rPr>
          <w:rFonts w:ascii="Times New Roman" w:hAnsi="Times New Roman" w:cs="Times New Roman"/>
          <w:sz w:val="24"/>
          <w:szCs w:val="24"/>
        </w:rPr>
        <w:t xml:space="preserve">директоров и </w:t>
      </w:r>
      <w:r w:rsidR="00327F21" w:rsidRPr="002F5054">
        <w:rPr>
          <w:rFonts w:ascii="Times New Roman" w:hAnsi="Times New Roman" w:cs="Times New Roman"/>
          <w:sz w:val="24"/>
          <w:szCs w:val="24"/>
        </w:rPr>
        <w:t xml:space="preserve">исполнительным органам </w:t>
      </w:r>
      <w:r w:rsidRPr="002F5054">
        <w:rPr>
          <w:rFonts w:ascii="Times New Roman" w:hAnsi="Times New Roman" w:cs="Times New Roman"/>
          <w:sz w:val="24"/>
          <w:szCs w:val="24"/>
        </w:rPr>
        <w:t>Общества</w:t>
      </w:r>
      <w:r w:rsidR="00327F21" w:rsidRPr="002F5054">
        <w:rPr>
          <w:rFonts w:ascii="Times New Roman" w:hAnsi="Times New Roman" w:cs="Times New Roman"/>
          <w:sz w:val="24"/>
          <w:szCs w:val="24"/>
        </w:rPr>
        <w:t xml:space="preserve"> в части</w:t>
      </w:r>
      <w:r w:rsidRPr="002F5054">
        <w:rPr>
          <w:rFonts w:ascii="Times New Roman" w:hAnsi="Times New Roman" w:cs="Times New Roman"/>
          <w:sz w:val="24"/>
          <w:szCs w:val="24"/>
        </w:rPr>
        <w:t xml:space="preserve"> </w:t>
      </w:r>
      <w:r w:rsidR="00327F21" w:rsidRPr="002F5054">
        <w:rPr>
          <w:rFonts w:ascii="Times New Roman" w:hAnsi="Times New Roman" w:cs="Times New Roman"/>
          <w:sz w:val="24"/>
          <w:szCs w:val="24"/>
        </w:rPr>
        <w:t xml:space="preserve">повышения эффективности </w:t>
      </w:r>
      <w:r w:rsidRPr="002F5054">
        <w:rPr>
          <w:rFonts w:ascii="Times New Roman" w:hAnsi="Times New Roman" w:cs="Times New Roman"/>
          <w:sz w:val="24"/>
          <w:szCs w:val="24"/>
        </w:rPr>
        <w:t>внешнего и внутреннего аудита финансово – хозяйственной деятельности Общества, внедрения элементов системы комплаенс в группе КАМАЗ</w:t>
      </w:r>
      <w:r w:rsidR="00327F21" w:rsidRPr="002F5054">
        <w:rPr>
          <w:rFonts w:ascii="Times New Roman" w:hAnsi="Times New Roman" w:cs="Times New Roman"/>
          <w:sz w:val="24"/>
          <w:szCs w:val="24"/>
        </w:rPr>
        <w:t xml:space="preserve"> и </w:t>
      </w:r>
      <w:r w:rsidRPr="002F5054">
        <w:rPr>
          <w:rFonts w:ascii="Times New Roman" w:hAnsi="Times New Roman" w:cs="Times New Roman"/>
          <w:sz w:val="24"/>
          <w:szCs w:val="24"/>
        </w:rPr>
        <w:t>управления рисками Общества.</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xml:space="preserve">В связи с расширением компетенции вопросами финансового и бюджетного управления Общества решением Совета директоров  от 17 декабря 2013 года (протокол </w:t>
      </w:r>
      <w:r w:rsidRPr="00B82596">
        <w:rPr>
          <w:rFonts w:ascii="Times New Roman" w:hAnsi="Times New Roman" w:cs="Times New Roman"/>
          <w:sz w:val="24"/>
          <w:szCs w:val="24"/>
        </w:rPr>
        <w:br/>
        <w:t>№ 9) Комитет Совета директоров по аудиту был переименован в Комитет Совета директоров ОАО «КАМАЗ» по бюджету и аудиту («Комитет по бюджету и аудиту»).</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Состав комитета оставлен без изменения.</w:t>
      </w:r>
    </w:p>
    <w:p w:rsidR="00B82596" w:rsidRPr="00B82596" w:rsidRDefault="00B82596" w:rsidP="00B82596">
      <w:pPr>
        <w:spacing w:after="0"/>
        <w:ind w:firstLine="709"/>
        <w:jc w:val="both"/>
        <w:rPr>
          <w:rFonts w:ascii="Times New Roman" w:hAnsi="Times New Roman" w:cs="Times New Roman"/>
          <w:b/>
          <w:sz w:val="24"/>
          <w:szCs w:val="24"/>
        </w:rPr>
      </w:pPr>
      <w:r w:rsidRPr="00B82596">
        <w:rPr>
          <w:rFonts w:ascii="Times New Roman" w:hAnsi="Times New Roman" w:cs="Times New Roman"/>
          <w:b/>
          <w:sz w:val="24"/>
          <w:szCs w:val="24"/>
        </w:rPr>
        <w:t>Комитет Совета директоров Общества по кадрам и вознаграждениям</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xml:space="preserve">В целях повышения эффективности и качества работы Совета директоров при решении кадровых вопросов, а также вопросов, связанных с вознаграждениями и иными выплатами в 2013 году осуществлял деятельность Комитет Совета директоров по кадрам и вознаграждениям (далее – Комитет по кадрам и вознаграждениям). </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Состав Комитета по кадрам и вознаграждениям сформирован решениями Совета директоров от 12 сентября 2012 года (протокол № 6), от 10 сентября 2013 года (протокол №6).</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Комитет по кадрам и вознаграждениям состоял из 3 членов Совета директоров: председатель Комитета по кадрам и вознаграждениям – Халиков Ильдар Шафкатович, члены Комитета по кадрам и вознаграждениям</w:t>
      </w:r>
      <w:r w:rsidR="002F5054">
        <w:rPr>
          <w:rFonts w:ascii="Times New Roman" w:hAnsi="Times New Roman" w:cs="Times New Roman"/>
          <w:sz w:val="24"/>
          <w:szCs w:val="24"/>
        </w:rPr>
        <w:t xml:space="preserve"> </w:t>
      </w:r>
      <w:r w:rsidR="00984E7F" w:rsidRPr="002F5054">
        <w:rPr>
          <w:rFonts w:ascii="Times New Roman" w:hAnsi="Times New Roman" w:cs="Times New Roman"/>
          <w:sz w:val="24"/>
          <w:szCs w:val="24"/>
        </w:rPr>
        <w:t>-</w:t>
      </w:r>
      <w:r w:rsidR="00984E7F" w:rsidRPr="00B82596">
        <w:rPr>
          <w:rFonts w:ascii="Times New Roman" w:hAnsi="Times New Roman" w:cs="Times New Roman"/>
          <w:sz w:val="24"/>
          <w:szCs w:val="24"/>
        </w:rPr>
        <w:t xml:space="preserve"> </w:t>
      </w:r>
      <w:r w:rsidRPr="00B82596">
        <w:rPr>
          <w:rFonts w:ascii="Times New Roman" w:hAnsi="Times New Roman" w:cs="Times New Roman"/>
          <w:sz w:val="24"/>
          <w:szCs w:val="24"/>
        </w:rPr>
        <w:t>Дмитриев Владимир Александрович и Скворцов Сергей Викторович.</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xml:space="preserve">Комитет по кадрам и вознаграждениям осуществлял работу в соответствии с утвержденными планами работы Комитета по кадрам и вознаграждениям. В 2013 году Комитетом по кадрам и вознаграждениям было проведено 2 заседания в форме совместного присутствия и 3 заседания в форме заочного голосования. </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Комитетом по кадрам и вознаграждениям давались соответствующие рекомендации Совету директоров по вопросам, касающимся предложений акционеров по кандидатам в члены Совета директоров, выплаты вознаграждений членам Совета директоров  по итогам 2012 года, страхования ответственности членов Совета директоров, членов Правления  и Генерального директора и о независимых членах Совета директоров.</w:t>
      </w:r>
    </w:p>
    <w:p w:rsidR="004C0B5A" w:rsidRDefault="004C0B5A" w:rsidP="00B82596">
      <w:pPr>
        <w:spacing w:after="0"/>
        <w:ind w:firstLine="709"/>
        <w:jc w:val="both"/>
        <w:rPr>
          <w:rFonts w:ascii="Times New Roman" w:hAnsi="Times New Roman" w:cs="Times New Roman"/>
          <w:b/>
          <w:sz w:val="24"/>
          <w:szCs w:val="24"/>
        </w:rPr>
      </w:pPr>
    </w:p>
    <w:p w:rsidR="00B82596" w:rsidRPr="00B82596" w:rsidRDefault="004C0B5A" w:rsidP="00B82596">
      <w:pPr>
        <w:spacing w:after="0"/>
        <w:ind w:firstLine="709"/>
        <w:jc w:val="both"/>
        <w:rPr>
          <w:rFonts w:ascii="Times New Roman" w:hAnsi="Times New Roman" w:cs="Times New Roman"/>
          <w:b/>
          <w:sz w:val="24"/>
          <w:szCs w:val="24"/>
        </w:rPr>
      </w:pPr>
      <w:r w:rsidRPr="00B82596">
        <w:rPr>
          <w:rFonts w:ascii="Times New Roman" w:hAnsi="Times New Roman" w:cs="Times New Roman"/>
          <w:b/>
          <w:sz w:val="24"/>
          <w:szCs w:val="24"/>
        </w:rPr>
        <w:t>Вознаграждени</w:t>
      </w:r>
      <w:r>
        <w:rPr>
          <w:rFonts w:ascii="Times New Roman" w:hAnsi="Times New Roman" w:cs="Times New Roman"/>
          <w:b/>
          <w:sz w:val="24"/>
          <w:szCs w:val="24"/>
        </w:rPr>
        <w:t>е</w:t>
      </w:r>
      <w:r w:rsidRPr="00B82596">
        <w:rPr>
          <w:rFonts w:ascii="Times New Roman" w:hAnsi="Times New Roman" w:cs="Times New Roman"/>
          <w:b/>
          <w:sz w:val="24"/>
          <w:szCs w:val="24"/>
        </w:rPr>
        <w:t xml:space="preserve"> </w:t>
      </w:r>
      <w:r w:rsidR="00B82596" w:rsidRPr="00B82596">
        <w:rPr>
          <w:rFonts w:ascii="Times New Roman" w:hAnsi="Times New Roman" w:cs="Times New Roman"/>
          <w:b/>
          <w:sz w:val="24"/>
          <w:szCs w:val="24"/>
        </w:rPr>
        <w:t xml:space="preserve">членов Совета директоров Общества </w:t>
      </w:r>
    </w:p>
    <w:tbl>
      <w:tblPr>
        <w:tblW w:w="9072" w:type="dxa"/>
        <w:tblInd w:w="214" w:type="dxa"/>
        <w:tblCellMar>
          <w:left w:w="72" w:type="dxa"/>
          <w:right w:w="72" w:type="dxa"/>
        </w:tblCellMar>
        <w:tblLook w:val="0000" w:firstRow="0" w:lastRow="0" w:firstColumn="0" w:lastColumn="0" w:noHBand="0" w:noVBand="0"/>
      </w:tblPr>
      <w:tblGrid>
        <w:gridCol w:w="6095"/>
        <w:gridCol w:w="2977"/>
      </w:tblGrid>
      <w:tr w:rsidR="00B82596" w:rsidRPr="00B82596" w:rsidTr="00843D47">
        <w:trPr>
          <w:trHeight w:hRule="exact" w:val="1557"/>
        </w:trPr>
        <w:tc>
          <w:tcPr>
            <w:tcW w:w="6095" w:type="dxa"/>
            <w:tcBorders>
              <w:top w:val="double" w:sz="6" w:space="0" w:color="auto"/>
              <w:left w:val="double" w:sz="6" w:space="0" w:color="auto"/>
              <w:bottom w:val="single" w:sz="6" w:space="0" w:color="auto"/>
              <w:right w:val="single" w:sz="6" w:space="0" w:color="auto"/>
            </w:tcBorders>
          </w:tcPr>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Вид вознаграждения</w:t>
            </w:r>
          </w:p>
        </w:tc>
        <w:tc>
          <w:tcPr>
            <w:tcW w:w="2977" w:type="dxa"/>
            <w:tcBorders>
              <w:top w:val="double" w:sz="6" w:space="0" w:color="auto"/>
              <w:left w:val="single" w:sz="6" w:space="0" w:color="auto"/>
              <w:bottom w:val="single" w:sz="6" w:space="0" w:color="auto"/>
              <w:right w:val="double" w:sz="6" w:space="0" w:color="auto"/>
            </w:tcBorders>
          </w:tcPr>
          <w:p w:rsidR="00B82596" w:rsidRPr="00B82596" w:rsidRDefault="00B82596" w:rsidP="00B82596">
            <w:pPr>
              <w:spacing w:after="0"/>
              <w:jc w:val="both"/>
              <w:rPr>
                <w:rFonts w:ascii="Times New Roman" w:hAnsi="Times New Roman" w:cs="Times New Roman"/>
                <w:sz w:val="24"/>
                <w:szCs w:val="24"/>
              </w:rPr>
            </w:pPr>
            <w:r w:rsidRPr="00B82596">
              <w:rPr>
                <w:rFonts w:ascii="Times New Roman" w:hAnsi="Times New Roman" w:cs="Times New Roman"/>
                <w:sz w:val="24"/>
                <w:szCs w:val="24"/>
              </w:rPr>
              <w:t>Сумма, выплаченная, тыс. руб. в 2013 году, с учётом удержанного НДФЛ, тыс. руб.</w:t>
            </w:r>
          </w:p>
        </w:tc>
      </w:tr>
      <w:tr w:rsidR="00B82596" w:rsidRPr="00B82596" w:rsidTr="00843D47">
        <w:trPr>
          <w:trHeight w:hRule="exact" w:val="454"/>
        </w:trPr>
        <w:tc>
          <w:tcPr>
            <w:tcW w:w="6095" w:type="dxa"/>
            <w:tcBorders>
              <w:top w:val="double" w:sz="6" w:space="0" w:color="auto"/>
              <w:left w:val="double" w:sz="6" w:space="0" w:color="auto"/>
              <w:bottom w:val="single" w:sz="6" w:space="0" w:color="auto"/>
              <w:right w:val="single" w:sz="6" w:space="0" w:color="auto"/>
            </w:tcBorders>
          </w:tcPr>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Вознаграждение за участие в работе органа управления</w:t>
            </w:r>
          </w:p>
        </w:tc>
        <w:tc>
          <w:tcPr>
            <w:tcW w:w="2977" w:type="dxa"/>
            <w:tcBorders>
              <w:top w:val="double" w:sz="6" w:space="0" w:color="auto"/>
              <w:left w:val="single" w:sz="6" w:space="0" w:color="auto"/>
              <w:bottom w:val="single" w:sz="6" w:space="0" w:color="auto"/>
              <w:right w:val="double" w:sz="6" w:space="0" w:color="auto"/>
            </w:tcBorders>
          </w:tcPr>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8 094</w:t>
            </w:r>
          </w:p>
        </w:tc>
      </w:tr>
      <w:tr w:rsidR="00B82596" w:rsidRPr="00B82596" w:rsidTr="00843D47">
        <w:trPr>
          <w:trHeight w:hRule="exact" w:val="454"/>
        </w:trPr>
        <w:tc>
          <w:tcPr>
            <w:tcW w:w="6095" w:type="dxa"/>
            <w:tcBorders>
              <w:top w:val="single" w:sz="6" w:space="0" w:color="auto"/>
              <w:left w:val="double" w:sz="6" w:space="0" w:color="auto"/>
              <w:bottom w:val="single" w:sz="6" w:space="0" w:color="auto"/>
              <w:right w:val="single" w:sz="6" w:space="0" w:color="auto"/>
            </w:tcBorders>
          </w:tcPr>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Заработная плата</w:t>
            </w:r>
          </w:p>
        </w:tc>
        <w:tc>
          <w:tcPr>
            <w:tcW w:w="2977" w:type="dxa"/>
            <w:tcBorders>
              <w:top w:val="single" w:sz="6" w:space="0" w:color="auto"/>
              <w:left w:val="single" w:sz="6" w:space="0" w:color="auto"/>
              <w:bottom w:val="single" w:sz="6" w:space="0" w:color="auto"/>
              <w:right w:val="double" w:sz="6" w:space="0" w:color="auto"/>
            </w:tcBorders>
          </w:tcPr>
          <w:p w:rsidR="00B82596" w:rsidRPr="00B82596" w:rsidRDefault="00B82596" w:rsidP="00B82596">
            <w:pPr>
              <w:spacing w:after="0"/>
              <w:ind w:firstLine="709"/>
              <w:jc w:val="both"/>
              <w:rPr>
                <w:rFonts w:ascii="Times New Roman" w:hAnsi="Times New Roman" w:cs="Times New Roman"/>
                <w:sz w:val="24"/>
                <w:szCs w:val="24"/>
              </w:rPr>
            </w:pPr>
          </w:p>
        </w:tc>
      </w:tr>
      <w:tr w:rsidR="00B82596" w:rsidRPr="00B82596" w:rsidTr="00843D47">
        <w:trPr>
          <w:trHeight w:hRule="exact" w:val="454"/>
        </w:trPr>
        <w:tc>
          <w:tcPr>
            <w:tcW w:w="6095" w:type="dxa"/>
            <w:tcBorders>
              <w:top w:val="single" w:sz="6" w:space="0" w:color="auto"/>
              <w:left w:val="double" w:sz="6" w:space="0" w:color="auto"/>
              <w:bottom w:val="single" w:sz="6" w:space="0" w:color="auto"/>
              <w:right w:val="single" w:sz="6" w:space="0" w:color="auto"/>
            </w:tcBorders>
          </w:tcPr>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lastRenderedPageBreak/>
              <w:t>Премии</w:t>
            </w:r>
          </w:p>
        </w:tc>
        <w:tc>
          <w:tcPr>
            <w:tcW w:w="2977" w:type="dxa"/>
            <w:tcBorders>
              <w:top w:val="single" w:sz="6" w:space="0" w:color="auto"/>
              <w:left w:val="single" w:sz="6" w:space="0" w:color="auto"/>
              <w:bottom w:val="single" w:sz="6" w:space="0" w:color="auto"/>
              <w:right w:val="double" w:sz="6" w:space="0" w:color="auto"/>
            </w:tcBorders>
          </w:tcPr>
          <w:p w:rsidR="00B82596" w:rsidRPr="00B82596" w:rsidRDefault="00B82596" w:rsidP="00B82596">
            <w:pPr>
              <w:spacing w:after="0"/>
              <w:ind w:firstLine="709"/>
              <w:jc w:val="both"/>
              <w:rPr>
                <w:rFonts w:ascii="Times New Roman" w:hAnsi="Times New Roman" w:cs="Times New Roman"/>
                <w:sz w:val="24"/>
                <w:szCs w:val="24"/>
              </w:rPr>
            </w:pPr>
          </w:p>
        </w:tc>
      </w:tr>
      <w:tr w:rsidR="00B82596" w:rsidRPr="00B82596" w:rsidTr="00843D47">
        <w:trPr>
          <w:trHeight w:hRule="exact" w:val="454"/>
        </w:trPr>
        <w:tc>
          <w:tcPr>
            <w:tcW w:w="6095" w:type="dxa"/>
            <w:tcBorders>
              <w:top w:val="single" w:sz="6" w:space="0" w:color="auto"/>
              <w:left w:val="double" w:sz="6" w:space="0" w:color="auto"/>
              <w:bottom w:val="single" w:sz="6" w:space="0" w:color="auto"/>
              <w:right w:val="single" w:sz="6" w:space="0" w:color="auto"/>
            </w:tcBorders>
          </w:tcPr>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Комиссионные</w:t>
            </w:r>
          </w:p>
        </w:tc>
        <w:tc>
          <w:tcPr>
            <w:tcW w:w="2977" w:type="dxa"/>
            <w:tcBorders>
              <w:top w:val="single" w:sz="6" w:space="0" w:color="auto"/>
              <w:left w:val="single" w:sz="6" w:space="0" w:color="auto"/>
              <w:bottom w:val="single" w:sz="6" w:space="0" w:color="auto"/>
              <w:right w:val="double" w:sz="6" w:space="0" w:color="auto"/>
            </w:tcBorders>
          </w:tcPr>
          <w:p w:rsidR="00B82596" w:rsidRPr="00B82596" w:rsidRDefault="00B82596" w:rsidP="00B82596">
            <w:pPr>
              <w:spacing w:after="0"/>
              <w:ind w:firstLine="709"/>
              <w:jc w:val="both"/>
              <w:rPr>
                <w:rFonts w:ascii="Times New Roman" w:hAnsi="Times New Roman" w:cs="Times New Roman"/>
                <w:sz w:val="24"/>
                <w:szCs w:val="24"/>
              </w:rPr>
            </w:pPr>
          </w:p>
        </w:tc>
      </w:tr>
      <w:tr w:rsidR="00B82596" w:rsidRPr="00B82596" w:rsidTr="00843D47">
        <w:trPr>
          <w:trHeight w:hRule="exact" w:val="454"/>
        </w:trPr>
        <w:tc>
          <w:tcPr>
            <w:tcW w:w="6095" w:type="dxa"/>
            <w:tcBorders>
              <w:top w:val="single" w:sz="6" w:space="0" w:color="auto"/>
              <w:left w:val="double" w:sz="6" w:space="0" w:color="auto"/>
              <w:bottom w:val="single" w:sz="6" w:space="0" w:color="auto"/>
              <w:right w:val="single" w:sz="6" w:space="0" w:color="auto"/>
            </w:tcBorders>
          </w:tcPr>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Льготы</w:t>
            </w:r>
          </w:p>
        </w:tc>
        <w:tc>
          <w:tcPr>
            <w:tcW w:w="2977" w:type="dxa"/>
            <w:tcBorders>
              <w:top w:val="single" w:sz="6" w:space="0" w:color="auto"/>
              <w:left w:val="single" w:sz="6" w:space="0" w:color="auto"/>
              <w:bottom w:val="single" w:sz="6" w:space="0" w:color="auto"/>
              <w:right w:val="double" w:sz="6" w:space="0" w:color="auto"/>
            </w:tcBorders>
          </w:tcPr>
          <w:p w:rsidR="00B82596" w:rsidRPr="00B82596" w:rsidRDefault="00B82596" w:rsidP="00B82596">
            <w:pPr>
              <w:spacing w:after="0"/>
              <w:ind w:firstLine="709"/>
              <w:jc w:val="both"/>
              <w:rPr>
                <w:rFonts w:ascii="Times New Roman" w:hAnsi="Times New Roman" w:cs="Times New Roman"/>
                <w:sz w:val="24"/>
                <w:szCs w:val="24"/>
              </w:rPr>
            </w:pPr>
          </w:p>
        </w:tc>
      </w:tr>
      <w:tr w:rsidR="00B82596" w:rsidRPr="00B82596" w:rsidTr="00843D47">
        <w:trPr>
          <w:trHeight w:hRule="exact" w:val="454"/>
        </w:trPr>
        <w:tc>
          <w:tcPr>
            <w:tcW w:w="6095" w:type="dxa"/>
            <w:tcBorders>
              <w:top w:val="single" w:sz="6" w:space="0" w:color="auto"/>
              <w:left w:val="double" w:sz="6" w:space="0" w:color="auto"/>
              <w:bottom w:val="single" w:sz="6" w:space="0" w:color="auto"/>
              <w:right w:val="single" w:sz="6" w:space="0" w:color="auto"/>
            </w:tcBorders>
          </w:tcPr>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Компенсации расходов</w:t>
            </w:r>
          </w:p>
        </w:tc>
        <w:tc>
          <w:tcPr>
            <w:tcW w:w="2977" w:type="dxa"/>
            <w:tcBorders>
              <w:top w:val="single" w:sz="6" w:space="0" w:color="auto"/>
              <w:left w:val="single" w:sz="6" w:space="0" w:color="auto"/>
              <w:bottom w:val="single" w:sz="6" w:space="0" w:color="auto"/>
              <w:right w:val="double" w:sz="6" w:space="0" w:color="auto"/>
            </w:tcBorders>
          </w:tcPr>
          <w:p w:rsidR="00B82596" w:rsidRPr="00B82596" w:rsidRDefault="00B82596" w:rsidP="00B82596">
            <w:pPr>
              <w:spacing w:after="0"/>
              <w:ind w:firstLine="709"/>
              <w:jc w:val="both"/>
              <w:rPr>
                <w:rFonts w:ascii="Times New Roman" w:hAnsi="Times New Roman" w:cs="Times New Roman"/>
                <w:sz w:val="24"/>
                <w:szCs w:val="24"/>
              </w:rPr>
            </w:pPr>
          </w:p>
        </w:tc>
      </w:tr>
      <w:tr w:rsidR="00B82596" w:rsidRPr="00B82596" w:rsidTr="00843D47">
        <w:trPr>
          <w:trHeight w:hRule="exact" w:val="454"/>
        </w:trPr>
        <w:tc>
          <w:tcPr>
            <w:tcW w:w="6095" w:type="dxa"/>
            <w:tcBorders>
              <w:top w:val="single" w:sz="6" w:space="0" w:color="auto"/>
              <w:left w:val="double" w:sz="6" w:space="0" w:color="auto"/>
              <w:bottom w:val="single" w:sz="6" w:space="0" w:color="auto"/>
              <w:right w:val="single" w:sz="6" w:space="0" w:color="auto"/>
            </w:tcBorders>
          </w:tcPr>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Иные виды вознаграждений</w:t>
            </w:r>
          </w:p>
        </w:tc>
        <w:tc>
          <w:tcPr>
            <w:tcW w:w="2977" w:type="dxa"/>
            <w:tcBorders>
              <w:top w:val="single" w:sz="6" w:space="0" w:color="auto"/>
              <w:left w:val="single" w:sz="6" w:space="0" w:color="auto"/>
              <w:bottom w:val="single" w:sz="6" w:space="0" w:color="auto"/>
              <w:right w:val="double" w:sz="6" w:space="0" w:color="auto"/>
            </w:tcBorders>
          </w:tcPr>
          <w:p w:rsidR="00B82596" w:rsidRPr="00B82596" w:rsidRDefault="00B82596" w:rsidP="00B82596">
            <w:pPr>
              <w:spacing w:after="0"/>
              <w:ind w:firstLine="709"/>
              <w:jc w:val="both"/>
              <w:rPr>
                <w:rFonts w:ascii="Times New Roman" w:hAnsi="Times New Roman" w:cs="Times New Roman"/>
                <w:sz w:val="24"/>
                <w:szCs w:val="24"/>
              </w:rPr>
            </w:pPr>
          </w:p>
        </w:tc>
      </w:tr>
      <w:tr w:rsidR="00B82596" w:rsidRPr="00B82596" w:rsidTr="00843D47">
        <w:trPr>
          <w:trHeight w:hRule="exact" w:val="454"/>
        </w:trPr>
        <w:tc>
          <w:tcPr>
            <w:tcW w:w="6095" w:type="dxa"/>
            <w:tcBorders>
              <w:top w:val="single" w:sz="6" w:space="0" w:color="auto"/>
              <w:left w:val="double" w:sz="6" w:space="0" w:color="auto"/>
              <w:bottom w:val="double" w:sz="6" w:space="0" w:color="auto"/>
              <w:right w:val="single" w:sz="6" w:space="0" w:color="auto"/>
            </w:tcBorders>
            <w:shd w:val="clear" w:color="auto" w:fill="auto"/>
          </w:tcPr>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ИТОГО</w:t>
            </w:r>
          </w:p>
        </w:tc>
        <w:tc>
          <w:tcPr>
            <w:tcW w:w="2977" w:type="dxa"/>
            <w:tcBorders>
              <w:top w:val="single" w:sz="6" w:space="0" w:color="auto"/>
              <w:left w:val="single" w:sz="6" w:space="0" w:color="auto"/>
              <w:bottom w:val="double" w:sz="6" w:space="0" w:color="auto"/>
              <w:right w:val="double" w:sz="6" w:space="0" w:color="auto"/>
            </w:tcBorders>
            <w:shd w:val="clear" w:color="auto" w:fill="auto"/>
          </w:tcPr>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8 094</w:t>
            </w:r>
          </w:p>
        </w:tc>
      </w:tr>
    </w:tbl>
    <w:p w:rsidR="00B82596" w:rsidRPr="00B82596" w:rsidRDefault="00B82596" w:rsidP="00B82596">
      <w:pPr>
        <w:spacing w:after="0"/>
        <w:ind w:firstLine="709"/>
        <w:jc w:val="both"/>
        <w:rPr>
          <w:rFonts w:ascii="Times New Roman" w:hAnsi="Times New Roman" w:cs="Times New Roman"/>
          <w:sz w:val="24"/>
          <w:szCs w:val="24"/>
        </w:rPr>
      </w:pP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xml:space="preserve">Членам Совета директоров в период исполнения ими своих обязанностей могут выплачиваться вознаграждение и (или) компенсироваться расходы, связанные с исполнением ими функций членов Совета директоров. Размеры таких вознаграждений и компенсаций устанавливаются решением Общего собрания акционеров. </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xml:space="preserve">В целях </w:t>
      </w:r>
      <w:proofErr w:type="gramStart"/>
      <w:r w:rsidRPr="00B82596">
        <w:rPr>
          <w:rFonts w:ascii="Times New Roman" w:hAnsi="Times New Roman" w:cs="Times New Roman"/>
          <w:sz w:val="24"/>
          <w:szCs w:val="24"/>
        </w:rPr>
        <w:t>усиления мотивации членов Совета директоров</w:t>
      </w:r>
      <w:proofErr w:type="gramEnd"/>
      <w:r w:rsidRPr="00B82596">
        <w:rPr>
          <w:rFonts w:ascii="Times New Roman" w:hAnsi="Times New Roman" w:cs="Times New Roman"/>
          <w:sz w:val="24"/>
          <w:szCs w:val="24"/>
        </w:rPr>
        <w:t xml:space="preserve">   разработано Положение о вознаграждениях и компенсациях, выплачиваемых членам Совета директоров   (утверждено решением годового Общего собрания акционеров от 26.06.2007 (протокол № 27), изменено решением годового Общего собрания акционеров от 24.06.2008 (протокол № 29)). Формой выплаты вознаграждения для членов Совета директоров   является выплата денежного вознаграждения по итогам года.</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Годовое Общее собрание акционеров, состоявшееся 28 июня 2013 года (протокол № 35), по вопросу повестки дня «О выплате вознаграждений за работу в составе Совета директоров ОАО «КАМАЗ» членам Совета директоров ОАО «КАМАЗ» приняло решение:</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«Членам Совета директоров ОАО «КАМАЗ» выплатить вознаграждения за исполнение ими своих обязанностей в период с 1 января по 31 декабря 2012 года в соответствии с Положением о вознаграждениях и компенсациях, выплачиваемых членам Совета директоров ОАО «КАМАЗ».</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Выплата вознаграждения не осуществляется в отношении членов Совета директоров ОАО «КАМАЗ», которым получение такого вознаграждения запрещено действующим законодательством Российской Федерации о государственной службе Российской Федерации и о противодействии коррупции.</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Компенсировать расходы членам Совета директоров ОАО «КАМАЗ», связанные с исполнением ими своих обязанностей в период с 1 января по 31 декабря 2012 года и подтверждённые соответствующими платёжными документами».</w:t>
      </w:r>
    </w:p>
    <w:p w:rsidR="004C0B5A" w:rsidRDefault="004C0B5A" w:rsidP="00B82596">
      <w:pPr>
        <w:spacing w:after="0"/>
        <w:ind w:firstLine="709"/>
        <w:jc w:val="both"/>
        <w:rPr>
          <w:rFonts w:ascii="Times New Roman" w:hAnsi="Times New Roman" w:cs="Times New Roman"/>
          <w:sz w:val="24"/>
          <w:szCs w:val="24"/>
        </w:rPr>
      </w:pPr>
    </w:p>
    <w:p w:rsidR="004C0B5A" w:rsidRPr="00A71361" w:rsidRDefault="004C0B5A" w:rsidP="00B82596">
      <w:pPr>
        <w:spacing w:after="0"/>
        <w:ind w:firstLine="709"/>
        <w:jc w:val="both"/>
        <w:rPr>
          <w:rFonts w:ascii="Times New Roman" w:hAnsi="Times New Roman" w:cs="Times New Roman"/>
          <w:b/>
          <w:sz w:val="24"/>
          <w:szCs w:val="24"/>
        </w:rPr>
      </w:pPr>
      <w:r w:rsidRPr="002F5054">
        <w:rPr>
          <w:rFonts w:ascii="Times New Roman" w:hAnsi="Times New Roman" w:cs="Times New Roman"/>
          <w:b/>
          <w:sz w:val="24"/>
          <w:szCs w:val="24"/>
        </w:rPr>
        <w:t xml:space="preserve">Правление и </w:t>
      </w:r>
      <w:r w:rsidR="00327F21" w:rsidRPr="002F5054">
        <w:rPr>
          <w:rFonts w:ascii="Times New Roman" w:hAnsi="Times New Roman" w:cs="Times New Roman"/>
          <w:b/>
          <w:sz w:val="24"/>
          <w:szCs w:val="24"/>
        </w:rPr>
        <w:t>Г</w:t>
      </w:r>
      <w:r w:rsidRPr="002F5054">
        <w:rPr>
          <w:rFonts w:ascii="Times New Roman" w:hAnsi="Times New Roman" w:cs="Times New Roman"/>
          <w:b/>
          <w:sz w:val="24"/>
          <w:szCs w:val="24"/>
        </w:rPr>
        <w:t>енеральный директор</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xml:space="preserve">Ключевым звеном структуры корпоративного управления являются Правление и Генеральный директор, на которые возлагается руководство текущей деятельностью Общества. Правление и Генеральный директор </w:t>
      </w:r>
      <w:proofErr w:type="gramStart"/>
      <w:r w:rsidRPr="00B82596">
        <w:rPr>
          <w:rFonts w:ascii="Times New Roman" w:hAnsi="Times New Roman" w:cs="Times New Roman"/>
          <w:sz w:val="24"/>
          <w:szCs w:val="24"/>
        </w:rPr>
        <w:t>подотчетны</w:t>
      </w:r>
      <w:proofErr w:type="gramEnd"/>
      <w:r w:rsidRPr="00B82596">
        <w:rPr>
          <w:rFonts w:ascii="Times New Roman" w:hAnsi="Times New Roman" w:cs="Times New Roman"/>
          <w:sz w:val="24"/>
          <w:szCs w:val="24"/>
        </w:rPr>
        <w:t xml:space="preserve"> Общему собранию акционеров и Совету директоров. В соответствии с уставом  назначение членов Правления  и Генерального директора и досрочное прекращение их полномочий, а также установление размеров выплачиваемых вознаграждений и компенсаций относится к компетенции Совета директоров. Решения Правления являются обязательными для исполнения Генеральным директором и работниками Общества. Правление и </w:t>
      </w:r>
      <w:r w:rsidRPr="00B82596">
        <w:rPr>
          <w:rFonts w:ascii="Times New Roman" w:hAnsi="Times New Roman" w:cs="Times New Roman"/>
          <w:sz w:val="24"/>
          <w:szCs w:val="24"/>
        </w:rPr>
        <w:lastRenderedPageBreak/>
        <w:t xml:space="preserve">Генеральный директор ежемесячно </w:t>
      </w:r>
      <w:proofErr w:type="gramStart"/>
      <w:r w:rsidRPr="00B82596">
        <w:rPr>
          <w:rFonts w:ascii="Times New Roman" w:hAnsi="Times New Roman" w:cs="Times New Roman"/>
          <w:sz w:val="24"/>
          <w:szCs w:val="24"/>
        </w:rPr>
        <w:t>предоставляют отчет</w:t>
      </w:r>
      <w:proofErr w:type="gramEnd"/>
      <w:r w:rsidRPr="00B82596">
        <w:rPr>
          <w:rFonts w:ascii="Times New Roman" w:hAnsi="Times New Roman" w:cs="Times New Roman"/>
          <w:sz w:val="24"/>
          <w:szCs w:val="24"/>
        </w:rPr>
        <w:t xml:space="preserve"> о своей работе Совету директоров.</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xml:space="preserve">Деятельность Правления регламентирована Уставом и Положением о Правлении, утвержденным решением годового Общего собрания акционеров  от 28.06.2013 (протокол № 35). </w:t>
      </w:r>
    </w:p>
    <w:p w:rsidR="00B82596" w:rsidRPr="00B82596" w:rsidRDefault="00B82596" w:rsidP="00B82596">
      <w:pPr>
        <w:spacing w:after="0"/>
        <w:ind w:firstLine="709"/>
        <w:jc w:val="both"/>
        <w:rPr>
          <w:rFonts w:ascii="Times New Roman" w:hAnsi="Times New Roman" w:cs="Times New Roman"/>
          <w:sz w:val="24"/>
          <w:szCs w:val="24"/>
        </w:rPr>
      </w:pP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Правление в рамках своей компетенции полномочно:</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утверждать план научно – исследовательских и опытно конструкторских разработок (НИОКР);</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рассматривать отчеты о текущем исполнении годового Бизнес-плана группы   КАМАЗ в разрезе дочерних обществ Общества (не реже одного раза в квартал);</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одобрять гражданско-правовые сделки, включая сделки по отчуждению и (или) приобретению недвижимости, на сумму, не превышающую 10 процентов балансовой стоимости активов Общества, за исключением случаев, когда решение о совершении сделки принято Генеральным директором в рамках его компетенции;</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xml:space="preserve">- одобрять решения по выдаче гарантий и (или) принятию обязательств Обществом на сумму, не превышающую 10 процентов балансовой стоимости активов Общества, за исключением случаев, когда такое решение принято Генеральным директором в рамках его компетенции. </w:t>
      </w:r>
    </w:p>
    <w:p w:rsidR="004C0B5A" w:rsidRDefault="004C0B5A" w:rsidP="00B82596">
      <w:pPr>
        <w:spacing w:after="0"/>
        <w:ind w:firstLine="709"/>
        <w:jc w:val="both"/>
        <w:rPr>
          <w:rFonts w:ascii="Times New Roman" w:hAnsi="Times New Roman" w:cs="Times New Roman"/>
          <w:b/>
          <w:sz w:val="24"/>
          <w:szCs w:val="24"/>
        </w:rPr>
      </w:pPr>
    </w:p>
    <w:p w:rsidR="00B82596" w:rsidRPr="00B82596" w:rsidRDefault="00B82596" w:rsidP="00B82596">
      <w:pPr>
        <w:spacing w:after="0"/>
        <w:ind w:firstLine="709"/>
        <w:jc w:val="both"/>
        <w:rPr>
          <w:rFonts w:ascii="Times New Roman" w:hAnsi="Times New Roman" w:cs="Times New Roman"/>
          <w:b/>
          <w:sz w:val="24"/>
          <w:szCs w:val="24"/>
        </w:rPr>
      </w:pPr>
      <w:r w:rsidRPr="00B82596">
        <w:rPr>
          <w:rFonts w:ascii="Times New Roman" w:hAnsi="Times New Roman" w:cs="Times New Roman"/>
          <w:b/>
          <w:sz w:val="24"/>
          <w:szCs w:val="24"/>
        </w:rPr>
        <w:t xml:space="preserve">Состав Правления  и </w:t>
      </w:r>
      <w:r w:rsidR="0026385B" w:rsidRPr="002F5054">
        <w:rPr>
          <w:rFonts w:ascii="Times New Roman" w:hAnsi="Times New Roman" w:cs="Times New Roman"/>
          <w:b/>
          <w:sz w:val="24"/>
          <w:szCs w:val="24"/>
        </w:rPr>
        <w:t>Генеральный</w:t>
      </w:r>
      <w:r w:rsidR="0026385B" w:rsidRPr="00B82596">
        <w:rPr>
          <w:rFonts w:ascii="Times New Roman" w:hAnsi="Times New Roman" w:cs="Times New Roman"/>
          <w:b/>
          <w:sz w:val="24"/>
          <w:szCs w:val="24"/>
        </w:rPr>
        <w:t xml:space="preserve"> </w:t>
      </w:r>
      <w:r w:rsidRPr="00B82596">
        <w:rPr>
          <w:rFonts w:ascii="Times New Roman" w:hAnsi="Times New Roman" w:cs="Times New Roman"/>
          <w:b/>
          <w:sz w:val="24"/>
          <w:szCs w:val="24"/>
        </w:rPr>
        <w:t>директор Общества</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Когогин Сергей Анатольевич назначен Генеральным директором Общества согласно решению Совета директоров  от 10 февраля 2010 года (протокол № 1).</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В соответствии со статьей 69 Федерального закона «Об акционерных обществах» Когогин Сергей Анатольевич является Председателем Правления ОАО «КАМАЗ» (далее «Правление»).</w:t>
      </w:r>
    </w:p>
    <w:p w:rsidR="00B82596" w:rsidRPr="00B82596" w:rsidRDefault="00B82596" w:rsidP="00B82596">
      <w:pPr>
        <w:spacing w:after="0"/>
        <w:ind w:firstLine="709"/>
        <w:jc w:val="both"/>
        <w:rPr>
          <w:rFonts w:ascii="Times New Roman" w:hAnsi="Times New Roman" w:cs="Times New Roman"/>
          <w:sz w:val="24"/>
          <w:szCs w:val="24"/>
        </w:rPr>
      </w:pPr>
      <w:proofErr w:type="gramStart"/>
      <w:r w:rsidRPr="00B82596">
        <w:rPr>
          <w:rFonts w:ascii="Times New Roman" w:hAnsi="Times New Roman" w:cs="Times New Roman"/>
          <w:sz w:val="24"/>
          <w:szCs w:val="24"/>
        </w:rPr>
        <w:t>На конец</w:t>
      </w:r>
      <w:proofErr w:type="gramEnd"/>
      <w:r w:rsidRPr="00B82596">
        <w:rPr>
          <w:rFonts w:ascii="Times New Roman" w:hAnsi="Times New Roman" w:cs="Times New Roman"/>
          <w:sz w:val="24"/>
          <w:szCs w:val="24"/>
        </w:rPr>
        <w:t xml:space="preserve"> 2013 года Правление функционировало в следующем составе:</w:t>
      </w:r>
    </w:p>
    <w:p w:rsidR="00B82596" w:rsidRPr="00B82596" w:rsidRDefault="00B82596" w:rsidP="00B82596">
      <w:pPr>
        <w:spacing w:after="0"/>
        <w:ind w:firstLine="709"/>
        <w:jc w:val="both"/>
        <w:rPr>
          <w:rFonts w:ascii="Times New Roman" w:hAnsi="Times New Roman" w:cs="Times New Roman"/>
          <w:sz w:val="24"/>
          <w:szCs w:val="24"/>
        </w:rPr>
      </w:pPr>
    </w:p>
    <w:tbl>
      <w:tblPr>
        <w:tblW w:w="9571" w:type="dxa"/>
        <w:tblLook w:val="04A0" w:firstRow="1" w:lastRow="0" w:firstColumn="1" w:lastColumn="0" w:noHBand="0" w:noVBand="1"/>
      </w:tblPr>
      <w:tblGrid>
        <w:gridCol w:w="2361"/>
        <w:gridCol w:w="7210"/>
      </w:tblGrid>
      <w:tr w:rsidR="00B82596" w:rsidRPr="00B82596" w:rsidTr="00843D47">
        <w:trPr>
          <w:trHeight w:val="2027"/>
        </w:trPr>
        <w:tc>
          <w:tcPr>
            <w:tcW w:w="2361" w:type="dxa"/>
          </w:tcPr>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noProof/>
                <w:sz w:val="24"/>
                <w:szCs w:val="24"/>
                <w:lang w:eastAsia="ru-RU"/>
              </w:rPr>
              <w:drawing>
                <wp:anchor distT="0" distB="0" distL="114300" distR="114300" simplePos="0" relativeHeight="251823104" behindDoc="0" locked="0" layoutInCell="1" allowOverlap="1" wp14:anchorId="2F36D005" wp14:editId="64D7095C">
                  <wp:simplePos x="0" y="0"/>
                  <wp:positionH relativeFrom="column">
                    <wp:posOffset>15240</wp:posOffset>
                  </wp:positionH>
                  <wp:positionV relativeFrom="paragraph">
                    <wp:posOffset>20955</wp:posOffset>
                  </wp:positionV>
                  <wp:extent cx="1031240" cy="1262380"/>
                  <wp:effectExtent l="0" t="0" r="0" b="0"/>
                  <wp:wrapNone/>
                  <wp:docPr id="12" name="Рисунок 12" descr="когогин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когогин4"/>
                          <pic:cNvPicPr>
                            <a:picLocks noChangeAspect="1" noChangeArrowheads="1"/>
                          </pic:cNvPicPr>
                        </pic:nvPicPr>
                        <pic:blipFill>
                          <a:blip r:embed="rId43" cstate="print">
                            <a:extLst>
                              <a:ext uri="{28A0092B-C50C-407E-A947-70E740481C1C}">
                                <a14:useLocalDpi xmlns:a14="http://schemas.microsoft.com/office/drawing/2010/main" val="0"/>
                              </a:ext>
                            </a:extLst>
                          </a:blip>
                          <a:srcRect l="2843" r="9169" b="4723"/>
                          <a:stretch>
                            <a:fillRect/>
                          </a:stretch>
                        </pic:blipFill>
                        <pic:spPr bwMode="auto">
                          <a:xfrm>
                            <a:off x="0" y="0"/>
                            <a:ext cx="1031240" cy="1262380"/>
                          </a:xfrm>
                          <a:prstGeom prst="rect">
                            <a:avLst/>
                          </a:prstGeom>
                          <a:noFill/>
                          <a:ln>
                            <a:noFill/>
                          </a:ln>
                        </pic:spPr>
                      </pic:pic>
                    </a:graphicData>
                  </a:graphic>
                </wp:anchor>
              </w:drawing>
            </w:r>
          </w:p>
        </w:tc>
        <w:tc>
          <w:tcPr>
            <w:tcW w:w="7210" w:type="dxa"/>
          </w:tcPr>
          <w:p w:rsidR="00B82596" w:rsidRPr="00B82596" w:rsidRDefault="00B82596" w:rsidP="00B82596">
            <w:pPr>
              <w:spacing w:after="0"/>
              <w:ind w:firstLine="709"/>
              <w:jc w:val="both"/>
              <w:rPr>
                <w:rFonts w:ascii="Times New Roman" w:hAnsi="Times New Roman" w:cs="Times New Roman"/>
                <w:b/>
                <w:bCs/>
                <w:i/>
                <w:sz w:val="24"/>
                <w:szCs w:val="24"/>
              </w:rPr>
            </w:pPr>
            <w:r w:rsidRPr="00B82596">
              <w:rPr>
                <w:rFonts w:ascii="Times New Roman" w:hAnsi="Times New Roman" w:cs="Times New Roman"/>
                <w:b/>
                <w:bCs/>
                <w:i/>
                <w:sz w:val="24"/>
                <w:szCs w:val="24"/>
              </w:rPr>
              <w:t>Когогин Сергей Анатольевич</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Председатель Правления, Генеральный директор ОАО «КАМАЗ»</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Год рождения: 1957</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xml:space="preserve">Образование: Казанский государственный университет </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Дата избрания: 26.04.2002</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Доля в уставном капитале: 0,0028 %</w:t>
            </w:r>
          </w:p>
        </w:tc>
      </w:tr>
      <w:tr w:rsidR="00B82596" w:rsidRPr="00B82596" w:rsidTr="00843D47">
        <w:trPr>
          <w:trHeight w:val="2109"/>
        </w:trPr>
        <w:tc>
          <w:tcPr>
            <w:tcW w:w="2361" w:type="dxa"/>
          </w:tcPr>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noProof/>
                <w:sz w:val="24"/>
                <w:szCs w:val="24"/>
                <w:lang w:eastAsia="ru-RU"/>
              </w:rPr>
              <w:drawing>
                <wp:anchor distT="0" distB="0" distL="114300" distR="114300" simplePos="0" relativeHeight="251827200" behindDoc="0" locked="0" layoutInCell="1" allowOverlap="1" wp14:anchorId="288EFB72" wp14:editId="105102E8">
                  <wp:simplePos x="0" y="0"/>
                  <wp:positionH relativeFrom="column">
                    <wp:posOffset>8890</wp:posOffset>
                  </wp:positionH>
                  <wp:positionV relativeFrom="paragraph">
                    <wp:posOffset>46355</wp:posOffset>
                  </wp:positionV>
                  <wp:extent cx="1028065" cy="1252855"/>
                  <wp:effectExtent l="0" t="0" r="635" b="4445"/>
                  <wp:wrapNone/>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8" cstate="print">
                            <a:extLst>
                              <a:ext uri="{28A0092B-C50C-407E-A947-70E740481C1C}">
                                <a14:useLocalDpi xmlns:a14="http://schemas.microsoft.com/office/drawing/2010/main" val="0"/>
                              </a:ext>
                            </a:extLst>
                          </a:blip>
                          <a:srcRect l="3203" r="2089"/>
                          <a:stretch>
                            <a:fillRect/>
                          </a:stretch>
                        </pic:blipFill>
                        <pic:spPr bwMode="auto">
                          <a:xfrm>
                            <a:off x="0" y="0"/>
                            <a:ext cx="1028065" cy="1252855"/>
                          </a:xfrm>
                          <a:prstGeom prst="rect">
                            <a:avLst/>
                          </a:prstGeom>
                          <a:noFill/>
                          <a:ln>
                            <a:noFill/>
                          </a:ln>
                        </pic:spPr>
                      </pic:pic>
                    </a:graphicData>
                  </a:graphic>
                </wp:anchor>
              </w:drawing>
            </w:r>
          </w:p>
        </w:tc>
        <w:tc>
          <w:tcPr>
            <w:tcW w:w="7210" w:type="dxa"/>
          </w:tcPr>
          <w:p w:rsidR="00B82596" w:rsidRPr="00B82596" w:rsidRDefault="00B82596" w:rsidP="00B82596">
            <w:pPr>
              <w:spacing w:after="0"/>
              <w:ind w:firstLine="709"/>
              <w:jc w:val="both"/>
              <w:rPr>
                <w:rFonts w:ascii="Times New Roman" w:hAnsi="Times New Roman" w:cs="Times New Roman"/>
                <w:b/>
                <w:bCs/>
                <w:i/>
                <w:sz w:val="24"/>
                <w:szCs w:val="24"/>
              </w:rPr>
            </w:pPr>
            <w:r w:rsidRPr="00B82596">
              <w:rPr>
                <w:rFonts w:ascii="Times New Roman" w:hAnsi="Times New Roman" w:cs="Times New Roman"/>
                <w:b/>
                <w:bCs/>
                <w:i/>
                <w:sz w:val="24"/>
                <w:szCs w:val="24"/>
              </w:rPr>
              <w:t>Урманов Ахат Фаритович</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xml:space="preserve">Заместитель председателя </w:t>
            </w:r>
            <w:r w:rsidR="00984E7F" w:rsidRPr="002F5054">
              <w:rPr>
                <w:rFonts w:ascii="Times New Roman" w:hAnsi="Times New Roman" w:cs="Times New Roman"/>
                <w:sz w:val="24"/>
                <w:szCs w:val="24"/>
              </w:rPr>
              <w:t>П</w:t>
            </w:r>
            <w:r w:rsidR="00984E7F" w:rsidRPr="00B82596">
              <w:rPr>
                <w:rFonts w:ascii="Times New Roman" w:hAnsi="Times New Roman" w:cs="Times New Roman"/>
                <w:sz w:val="24"/>
                <w:szCs w:val="24"/>
              </w:rPr>
              <w:t xml:space="preserve">равления </w:t>
            </w:r>
            <w:r w:rsidRPr="00B82596">
              <w:rPr>
                <w:rFonts w:ascii="Times New Roman" w:hAnsi="Times New Roman" w:cs="Times New Roman"/>
                <w:sz w:val="24"/>
                <w:szCs w:val="24"/>
              </w:rPr>
              <w:t>ОАО «КАМАЗ»</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Год рождения: 1973 г.р.</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Образование: Казанский государственный университет</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Дата избрания: 04.03.2006</w:t>
            </w:r>
          </w:p>
          <w:p w:rsidR="00B82596" w:rsidRPr="00B82596" w:rsidRDefault="00B82596" w:rsidP="00B82596">
            <w:pPr>
              <w:spacing w:after="0"/>
              <w:ind w:firstLine="709"/>
              <w:jc w:val="both"/>
              <w:rPr>
                <w:rFonts w:ascii="Times New Roman" w:hAnsi="Times New Roman" w:cs="Times New Roman"/>
                <w:b/>
                <w:bCs/>
                <w:sz w:val="24"/>
                <w:szCs w:val="24"/>
              </w:rPr>
            </w:pPr>
            <w:r w:rsidRPr="00B82596">
              <w:rPr>
                <w:rFonts w:ascii="Times New Roman" w:hAnsi="Times New Roman" w:cs="Times New Roman"/>
                <w:sz w:val="24"/>
                <w:szCs w:val="24"/>
              </w:rPr>
              <w:t>Доля в уставном капитале: нет</w:t>
            </w:r>
          </w:p>
        </w:tc>
      </w:tr>
      <w:tr w:rsidR="00B82596" w:rsidRPr="00B82596" w:rsidTr="00843D47">
        <w:trPr>
          <w:trHeight w:val="2109"/>
        </w:trPr>
        <w:tc>
          <w:tcPr>
            <w:tcW w:w="2361" w:type="dxa"/>
          </w:tcPr>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noProof/>
                <w:sz w:val="24"/>
                <w:szCs w:val="24"/>
                <w:lang w:eastAsia="ru-RU"/>
              </w:rPr>
              <w:lastRenderedPageBreak/>
              <w:drawing>
                <wp:anchor distT="0" distB="0" distL="114300" distR="114300" simplePos="0" relativeHeight="251824128" behindDoc="0" locked="0" layoutInCell="1" allowOverlap="1" wp14:anchorId="785CF273" wp14:editId="20CE2B60">
                  <wp:simplePos x="0" y="0"/>
                  <wp:positionH relativeFrom="column">
                    <wp:posOffset>15240</wp:posOffset>
                  </wp:positionH>
                  <wp:positionV relativeFrom="paragraph">
                    <wp:posOffset>46990</wp:posOffset>
                  </wp:positionV>
                  <wp:extent cx="1031240" cy="1262380"/>
                  <wp:effectExtent l="0" t="0" r="0" b="0"/>
                  <wp:wrapNone/>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9" cstate="print">
                            <a:extLst>
                              <a:ext uri="{28A0092B-C50C-407E-A947-70E740481C1C}">
                                <a14:useLocalDpi xmlns:a14="http://schemas.microsoft.com/office/drawing/2010/main" val="0"/>
                              </a:ext>
                            </a:extLst>
                          </a:blip>
                          <a:srcRect r="142"/>
                          <a:stretch>
                            <a:fillRect/>
                          </a:stretch>
                        </pic:blipFill>
                        <pic:spPr bwMode="auto">
                          <a:xfrm>
                            <a:off x="0" y="0"/>
                            <a:ext cx="1031240" cy="1262380"/>
                          </a:xfrm>
                          <a:prstGeom prst="rect">
                            <a:avLst/>
                          </a:prstGeom>
                          <a:noFill/>
                          <a:ln>
                            <a:noFill/>
                          </a:ln>
                        </pic:spPr>
                      </pic:pic>
                    </a:graphicData>
                  </a:graphic>
                </wp:anchor>
              </w:drawing>
            </w:r>
          </w:p>
        </w:tc>
        <w:tc>
          <w:tcPr>
            <w:tcW w:w="7210" w:type="dxa"/>
          </w:tcPr>
          <w:p w:rsidR="00B82596" w:rsidRPr="00B82596" w:rsidRDefault="00B82596" w:rsidP="00B82596">
            <w:pPr>
              <w:spacing w:after="0"/>
              <w:ind w:firstLine="709"/>
              <w:jc w:val="both"/>
              <w:rPr>
                <w:rFonts w:ascii="Times New Roman" w:hAnsi="Times New Roman" w:cs="Times New Roman"/>
                <w:b/>
                <w:bCs/>
                <w:i/>
                <w:sz w:val="24"/>
                <w:szCs w:val="24"/>
              </w:rPr>
            </w:pPr>
            <w:r w:rsidRPr="00B82596">
              <w:rPr>
                <w:rFonts w:ascii="Times New Roman" w:hAnsi="Times New Roman" w:cs="Times New Roman"/>
                <w:b/>
                <w:bCs/>
                <w:i/>
                <w:sz w:val="24"/>
                <w:szCs w:val="24"/>
              </w:rPr>
              <w:t>Клочков Юрий Петрович</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Первый заместитель генерального директора ОАО «КАМАЗ» — исполнительный директор</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xml:space="preserve">Год рождения: 1959 </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xml:space="preserve">Образование: Пермский политехнический институт </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Дата избрания: 21.12.2007</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Доля в уставном капитале: 0,000015 %</w:t>
            </w:r>
          </w:p>
        </w:tc>
      </w:tr>
      <w:tr w:rsidR="00B82596" w:rsidRPr="00B82596" w:rsidTr="00843D47">
        <w:trPr>
          <w:trHeight w:val="2109"/>
        </w:trPr>
        <w:tc>
          <w:tcPr>
            <w:tcW w:w="2361" w:type="dxa"/>
          </w:tcPr>
          <w:p w:rsidR="00B82596" w:rsidRPr="00B82596" w:rsidRDefault="00B82596" w:rsidP="00B82596">
            <w:pPr>
              <w:spacing w:after="0"/>
              <w:jc w:val="both"/>
              <w:rPr>
                <w:rFonts w:ascii="Times New Roman" w:hAnsi="Times New Roman" w:cs="Times New Roman"/>
                <w:sz w:val="24"/>
                <w:szCs w:val="24"/>
              </w:rPr>
            </w:pPr>
            <w:r w:rsidRPr="00B82596">
              <w:rPr>
                <w:rFonts w:ascii="Times New Roman" w:hAnsi="Times New Roman" w:cs="Times New Roman"/>
                <w:noProof/>
                <w:sz w:val="24"/>
                <w:szCs w:val="24"/>
                <w:lang w:eastAsia="ru-RU"/>
              </w:rPr>
              <w:drawing>
                <wp:inline distT="0" distB="0" distL="0" distR="0" wp14:anchorId="2062D69F" wp14:editId="0AD055F3">
                  <wp:extent cx="993775" cy="1550670"/>
                  <wp:effectExtent l="0" t="0" r="0" b="0"/>
                  <wp:docPr id="15" name="Рисунок 15" descr="C:\Users\gd310-gcb1\AppData\Local\Microsoft\Windows\Temporary Internet Files\Content.Outlook\LRBCQ7BL\фот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d310-gcb1\AppData\Local\Microsoft\Windows\Temporary Internet Files\Content.Outlook\LRBCQ7BL\фото.jp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993775" cy="1550670"/>
                          </a:xfrm>
                          <a:prstGeom prst="rect">
                            <a:avLst/>
                          </a:prstGeom>
                          <a:noFill/>
                          <a:ln>
                            <a:noFill/>
                          </a:ln>
                        </pic:spPr>
                      </pic:pic>
                    </a:graphicData>
                  </a:graphic>
                </wp:inline>
              </w:drawing>
            </w:r>
          </w:p>
        </w:tc>
        <w:tc>
          <w:tcPr>
            <w:tcW w:w="7210" w:type="dxa"/>
          </w:tcPr>
          <w:p w:rsidR="00B82596" w:rsidRPr="00B82596" w:rsidRDefault="00B82596" w:rsidP="00B82596">
            <w:pPr>
              <w:spacing w:after="0"/>
              <w:ind w:firstLine="709"/>
              <w:jc w:val="both"/>
              <w:rPr>
                <w:rFonts w:ascii="Times New Roman" w:hAnsi="Times New Roman" w:cs="Times New Roman"/>
                <w:b/>
                <w:bCs/>
                <w:i/>
                <w:sz w:val="24"/>
                <w:szCs w:val="24"/>
              </w:rPr>
            </w:pPr>
            <w:r w:rsidRPr="00B82596">
              <w:rPr>
                <w:rFonts w:ascii="Times New Roman" w:hAnsi="Times New Roman" w:cs="Times New Roman"/>
                <w:b/>
                <w:bCs/>
                <w:i/>
                <w:sz w:val="24"/>
                <w:szCs w:val="24"/>
              </w:rPr>
              <w:t>Каничев Павел Владимирович</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Заместитель генерального директора ОАО «КАМАЗ» по продажам и сервису</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Год рождения: 1969</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xml:space="preserve">Образование: Санкт-Петербургский государственный электротехнический университет </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Дата избрания: 17.12.2013</w:t>
            </w:r>
          </w:p>
          <w:p w:rsidR="00B82596" w:rsidRPr="00B82596" w:rsidRDefault="00B82596" w:rsidP="00B82596">
            <w:pPr>
              <w:spacing w:after="0"/>
              <w:ind w:firstLine="709"/>
              <w:jc w:val="both"/>
              <w:rPr>
                <w:rFonts w:ascii="Times New Roman" w:hAnsi="Times New Roman" w:cs="Times New Roman"/>
                <w:b/>
                <w:bCs/>
                <w:sz w:val="24"/>
                <w:szCs w:val="24"/>
              </w:rPr>
            </w:pPr>
            <w:r w:rsidRPr="00B82596">
              <w:rPr>
                <w:rFonts w:ascii="Times New Roman" w:hAnsi="Times New Roman" w:cs="Times New Roman"/>
                <w:sz w:val="24"/>
                <w:szCs w:val="24"/>
              </w:rPr>
              <w:t>Доля в уставном капитале: нет</w:t>
            </w:r>
          </w:p>
        </w:tc>
      </w:tr>
      <w:tr w:rsidR="00B82596" w:rsidRPr="00B82596" w:rsidTr="00843D47">
        <w:tc>
          <w:tcPr>
            <w:tcW w:w="2361" w:type="dxa"/>
          </w:tcPr>
          <w:p w:rsidR="00B82596" w:rsidRPr="00B82596" w:rsidRDefault="00B82596" w:rsidP="00B82596">
            <w:pPr>
              <w:spacing w:after="0"/>
              <w:jc w:val="both"/>
              <w:rPr>
                <w:rFonts w:ascii="Times New Roman" w:hAnsi="Times New Roman" w:cs="Times New Roman"/>
                <w:sz w:val="24"/>
                <w:szCs w:val="24"/>
              </w:rPr>
            </w:pPr>
            <w:r w:rsidRPr="00B82596">
              <w:rPr>
                <w:rFonts w:ascii="Times New Roman" w:hAnsi="Times New Roman" w:cs="Times New Roman"/>
                <w:noProof/>
                <w:sz w:val="24"/>
                <w:szCs w:val="24"/>
                <w:lang w:eastAsia="ru-RU"/>
              </w:rPr>
              <w:drawing>
                <wp:inline distT="0" distB="0" distL="0" distR="0" wp14:anchorId="757E09FD" wp14:editId="7F523062">
                  <wp:extent cx="1019175" cy="1362075"/>
                  <wp:effectExtent l="0" t="0" r="9525" b="9525"/>
                  <wp:docPr id="16" name="Рисунок 16" descr="Milinova уменьш.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Milinova уменьш.jpg"/>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1019175" cy="1362075"/>
                          </a:xfrm>
                          <a:prstGeom prst="rect">
                            <a:avLst/>
                          </a:prstGeom>
                          <a:noFill/>
                          <a:ln>
                            <a:noFill/>
                          </a:ln>
                        </pic:spPr>
                      </pic:pic>
                    </a:graphicData>
                  </a:graphic>
                </wp:inline>
              </w:drawing>
            </w:r>
          </w:p>
        </w:tc>
        <w:tc>
          <w:tcPr>
            <w:tcW w:w="7210" w:type="dxa"/>
          </w:tcPr>
          <w:p w:rsidR="00B82596" w:rsidRPr="00B82596" w:rsidRDefault="00B82596" w:rsidP="00B82596">
            <w:pPr>
              <w:spacing w:after="0"/>
              <w:ind w:firstLine="709"/>
              <w:jc w:val="both"/>
              <w:rPr>
                <w:rFonts w:ascii="Times New Roman" w:hAnsi="Times New Roman" w:cs="Times New Roman"/>
                <w:b/>
                <w:bCs/>
                <w:i/>
                <w:sz w:val="24"/>
                <w:szCs w:val="24"/>
              </w:rPr>
            </w:pPr>
            <w:r w:rsidRPr="00B82596">
              <w:rPr>
                <w:rFonts w:ascii="Times New Roman" w:hAnsi="Times New Roman" w:cs="Times New Roman"/>
                <w:b/>
                <w:bCs/>
                <w:i/>
                <w:sz w:val="24"/>
                <w:szCs w:val="24"/>
              </w:rPr>
              <w:t>Милинова Елена Михайловна</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Заместитель генерального директора ОАО «КАМАЗ» - финансовый директор</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xml:space="preserve">Год рождения: 1976 </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Образование: Международная академия бизнеса и банковского дела</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Дата избрания: 28.09.2011</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Доля в уставном капитале: нет</w:t>
            </w:r>
          </w:p>
        </w:tc>
      </w:tr>
      <w:tr w:rsidR="00B82596" w:rsidRPr="00B82596" w:rsidTr="00843D47">
        <w:trPr>
          <w:trHeight w:val="2118"/>
        </w:trPr>
        <w:tc>
          <w:tcPr>
            <w:tcW w:w="2361" w:type="dxa"/>
          </w:tcPr>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noProof/>
                <w:sz w:val="24"/>
                <w:szCs w:val="24"/>
                <w:lang w:eastAsia="ru-RU"/>
              </w:rPr>
              <w:drawing>
                <wp:anchor distT="0" distB="0" distL="114300" distR="114300" simplePos="0" relativeHeight="251825152" behindDoc="0" locked="0" layoutInCell="1" allowOverlap="1" wp14:anchorId="0F171B03" wp14:editId="0473FBDD">
                  <wp:simplePos x="0" y="0"/>
                  <wp:positionH relativeFrom="column">
                    <wp:posOffset>28575</wp:posOffset>
                  </wp:positionH>
                  <wp:positionV relativeFrom="paragraph">
                    <wp:posOffset>10160</wp:posOffset>
                  </wp:positionV>
                  <wp:extent cx="1005840" cy="1255395"/>
                  <wp:effectExtent l="0" t="0" r="3810" b="1905"/>
                  <wp:wrapNone/>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1005840" cy="1255395"/>
                          </a:xfrm>
                          <a:prstGeom prst="rect">
                            <a:avLst/>
                          </a:prstGeom>
                          <a:noFill/>
                          <a:ln>
                            <a:noFill/>
                          </a:ln>
                        </pic:spPr>
                      </pic:pic>
                    </a:graphicData>
                  </a:graphic>
                </wp:anchor>
              </w:drawing>
            </w:r>
          </w:p>
        </w:tc>
        <w:tc>
          <w:tcPr>
            <w:tcW w:w="7210" w:type="dxa"/>
          </w:tcPr>
          <w:p w:rsidR="00B82596" w:rsidRPr="00B82596" w:rsidRDefault="00B82596" w:rsidP="00B82596">
            <w:pPr>
              <w:spacing w:after="0"/>
              <w:ind w:firstLine="709"/>
              <w:jc w:val="both"/>
              <w:rPr>
                <w:rFonts w:ascii="Times New Roman" w:hAnsi="Times New Roman" w:cs="Times New Roman"/>
                <w:b/>
                <w:bCs/>
                <w:i/>
                <w:sz w:val="24"/>
                <w:szCs w:val="24"/>
              </w:rPr>
            </w:pPr>
            <w:r w:rsidRPr="00B82596">
              <w:rPr>
                <w:rFonts w:ascii="Times New Roman" w:hAnsi="Times New Roman" w:cs="Times New Roman"/>
                <w:b/>
                <w:bCs/>
                <w:i/>
                <w:sz w:val="24"/>
                <w:szCs w:val="24"/>
              </w:rPr>
              <w:t>Гумеров Ирек Флорович</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Заместитель генерального директора ОАО «КАМАЗ» — директор по развитию</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xml:space="preserve">Год рождения: 1960 </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Образование: Завод-ВТУЗ при Московском автомобильном заводе</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Дата избрания: 13.06.2001</w:t>
            </w:r>
          </w:p>
          <w:p w:rsidR="00B82596" w:rsidRPr="00B82596" w:rsidRDefault="00B82596" w:rsidP="00B82596">
            <w:pPr>
              <w:spacing w:after="0"/>
              <w:ind w:firstLine="709"/>
              <w:jc w:val="both"/>
              <w:rPr>
                <w:rFonts w:ascii="Times New Roman" w:hAnsi="Times New Roman" w:cs="Times New Roman"/>
                <w:b/>
                <w:bCs/>
                <w:sz w:val="24"/>
                <w:szCs w:val="24"/>
              </w:rPr>
            </w:pPr>
            <w:r w:rsidRPr="00B82596">
              <w:rPr>
                <w:rFonts w:ascii="Times New Roman" w:hAnsi="Times New Roman" w:cs="Times New Roman"/>
                <w:sz w:val="24"/>
                <w:szCs w:val="24"/>
              </w:rPr>
              <w:t>Доля в уставном капитале: 0,000015</w:t>
            </w:r>
          </w:p>
        </w:tc>
      </w:tr>
      <w:tr w:rsidR="00B82596" w:rsidRPr="00B82596" w:rsidTr="00843D47">
        <w:trPr>
          <w:trHeight w:val="1559"/>
        </w:trPr>
        <w:tc>
          <w:tcPr>
            <w:tcW w:w="2361" w:type="dxa"/>
          </w:tcPr>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noProof/>
                <w:sz w:val="24"/>
                <w:szCs w:val="24"/>
                <w:lang w:eastAsia="ru-RU"/>
              </w:rPr>
              <w:drawing>
                <wp:anchor distT="0" distB="0" distL="114300" distR="114300" simplePos="0" relativeHeight="251826176" behindDoc="0" locked="0" layoutInCell="1" allowOverlap="1" wp14:anchorId="7092027B" wp14:editId="2C76278A">
                  <wp:simplePos x="0" y="0"/>
                  <wp:positionH relativeFrom="column">
                    <wp:posOffset>5080</wp:posOffset>
                  </wp:positionH>
                  <wp:positionV relativeFrom="paragraph">
                    <wp:posOffset>36830</wp:posOffset>
                  </wp:positionV>
                  <wp:extent cx="1031240" cy="1262380"/>
                  <wp:effectExtent l="0" t="0" r="0" b="0"/>
                  <wp:wrapNone/>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3" cstate="print">
                            <a:extLst>
                              <a:ext uri="{28A0092B-C50C-407E-A947-70E740481C1C}">
                                <a14:useLocalDpi xmlns:a14="http://schemas.microsoft.com/office/drawing/2010/main" val="0"/>
                              </a:ext>
                            </a:extLst>
                          </a:blip>
                          <a:srcRect l="1923" r="4671" b="2426"/>
                          <a:stretch>
                            <a:fillRect/>
                          </a:stretch>
                        </pic:blipFill>
                        <pic:spPr bwMode="auto">
                          <a:xfrm>
                            <a:off x="0" y="0"/>
                            <a:ext cx="1031240" cy="1262380"/>
                          </a:xfrm>
                          <a:prstGeom prst="rect">
                            <a:avLst/>
                          </a:prstGeom>
                          <a:noFill/>
                          <a:ln>
                            <a:noFill/>
                          </a:ln>
                        </pic:spPr>
                      </pic:pic>
                    </a:graphicData>
                  </a:graphic>
                </wp:anchor>
              </w:drawing>
            </w:r>
          </w:p>
        </w:tc>
        <w:tc>
          <w:tcPr>
            <w:tcW w:w="7210" w:type="dxa"/>
          </w:tcPr>
          <w:p w:rsidR="00B82596" w:rsidRPr="00B82596" w:rsidRDefault="00B82596" w:rsidP="00B82596">
            <w:pPr>
              <w:spacing w:after="0"/>
              <w:ind w:firstLine="709"/>
              <w:jc w:val="both"/>
              <w:rPr>
                <w:rFonts w:ascii="Times New Roman" w:hAnsi="Times New Roman" w:cs="Times New Roman"/>
                <w:b/>
                <w:bCs/>
                <w:i/>
                <w:sz w:val="24"/>
                <w:szCs w:val="24"/>
              </w:rPr>
            </w:pPr>
            <w:r w:rsidRPr="00B82596">
              <w:rPr>
                <w:rFonts w:ascii="Times New Roman" w:hAnsi="Times New Roman" w:cs="Times New Roman"/>
                <w:b/>
                <w:bCs/>
                <w:i/>
                <w:sz w:val="24"/>
                <w:szCs w:val="24"/>
              </w:rPr>
              <w:t>Пузырьков Кирилл Юрьевич</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Заместитель генерального директора ОАО «КАМАЗ» по управлению персоналом и организационному развитию</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xml:space="preserve">Год рождения: 1972 </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xml:space="preserve">Образование: Казанский авиационный институт </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Дата избрания: 21.12.2007</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Доля в уставном капитале: нет</w:t>
            </w:r>
          </w:p>
          <w:p w:rsidR="00B82596" w:rsidRPr="00B82596" w:rsidRDefault="00B82596" w:rsidP="00B82596">
            <w:pPr>
              <w:spacing w:after="0"/>
              <w:ind w:firstLine="709"/>
              <w:jc w:val="both"/>
              <w:rPr>
                <w:rFonts w:ascii="Times New Roman" w:hAnsi="Times New Roman" w:cs="Times New Roman"/>
                <w:b/>
                <w:bCs/>
                <w:sz w:val="24"/>
                <w:szCs w:val="24"/>
              </w:rPr>
            </w:pPr>
          </w:p>
        </w:tc>
      </w:tr>
    </w:tbl>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xml:space="preserve">До 17 декабря 2013 года в состав Правления ОАО «КАМАЗ» входил Пронин Евгений Павлович, занимавший должность Заместителя генерального директора </w:t>
      </w:r>
      <w:r w:rsidRPr="00B82596">
        <w:rPr>
          <w:rFonts w:ascii="Times New Roman" w:hAnsi="Times New Roman" w:cs="Times New Roman"/>
          <w:sz w:val="24"/>
          <w:szCs w:val="24"/>
        </w:rPr>
        <w:br/>
        <w:t xml:space="preserve">ОАО «КАМАЗ» по продажам и сервису. </w:t>
      </w:r>
    </w:p>
    <w:p w:rsidR="004C0B5A" w:rsidRDefault="004C0B5A" w:rsidP="00B82596">
      <w:pPr>
        <w:spacing w:after="0"/>
        <w:ind w:firstLine="709"/>
        <w:jc w:val="both"/>
        <w:rPr>
          <w:rFonts w:ascii="Times New Roman" w:hAnsi="Times New Roman" w:cs="Times New Roman"/>
          <w:b/>
          <w:sz w:val="24"/>
          <w:szCs w:val="24"/>
        </w:rPr>
      </w:pPr>
    </w:p>
    <w:p w:rsidR="00AD75BC" w:rsidRDefault="00AD75BC" w:rsidP="00B82596">
      <w:pPr>
        <w:spacing w:after="0"/>
        <w:ind w:firstLine="709"/>
        <w:jc w:val="both"/>
        <w:rPr>
          <w:rFonts w:ascii="Times New Roman" w:hAnsi="Times New Roman" w:cs="Times New Roman"/>
          <w:b/>
          <w:sz w:val="24"/>
          <w:szCs w:val="24"/>
        </w:rPr>
      </w:pPr>
    </w:p>
    <w:p w:rsidR="00AD75BC" w:rsidRDefault="00AD75BC" w:rsidP="00B82596">
      <w:pPr>
        <w:spacing w:after="0"/>
        <w:ind w:firstLine="709"/>
        <w:jc w:val="both"/>
        <w:rPr>
          <w:rFonts w:ascii="Times New Roman" w:hAnsi="Times New Roman" w:cs="Times New Roman"/>
          <w:b/>
          <w:sz w:val="24"/>
          <w:szCs w:val="24"/>
        </w:rPr>
      </w:pPr>
    </w:p>
    <w:p w:rsidR="00AD75BC" w:rsidRDefault="00AD75BC" w:rsidP="00B82596">
      <w:pPr>
        <w:spacing w:after="0"/>
        <w:ind w:firstLine="709"/>
        <w:jc w:val="both"/>
        <w:rPr>
          <w:rFonts w:ascii="Times New Roman" w:hAnsi="Times New Roman" w:cs="Times New Roman"/>
          <w:b/>
          <w:sz w:val="24"/>
          <w:szCs w:val="24"/>
        </w:rPr>
      </w:pPr>
    </w:p>
    <w:p w:rsidR="00B82596" w:rsidRPr="00B82596" w:rsidRDefault="00B82596" w:rsidP="00B82596">
      <w:pPr>
        <w:spacing w:after="0"/>
        <w:ind w:firstLine="709"/>
        <w:jc w:val="both"/>
        <w:rPr>
          <w:rFonts w:ascii="Times New Roman" w:hAnsi="Times New Roman" w:cs="Times New Roman"/>
          <w:b/>
          <w:sz w:val="24"/>
          <w:szCs w:val="24"/>
        </w:rPr>
      </w:pPr>
      <w:r w:rsidRPr="00B82596">
        <w:rPr>
          <w:rFonts w:ascii="Times New Roman" w:hAnsi="Times New Roman" w:cs="Times New Roman"/>
          <w:b/>
          <w:sz w:val="24"/>
          <w:szCs w:val="24"/>
        </w:rPr>
        <w:t>Вознаграждения членов Правления Общества</w:t>
      </w:r>
    </w:p>
    <w:tbl>
      <w:tblPr>
        <w:tblW w:w="9497" w:type="dxa"/>
        <w:tblInd w:w="214" w:type="dxa"/>
        <w:tblLayout w:type="fixed"/>
        <w:tblCellMar>
          <w:left w:w="72" w:type="dxa"/>
          <w:right w:w="72" w:type="dxa"/>
        </w:tblCellMar>
        <w:tblLook w:val="0000" w:firstRow="0" w:lastRow="0" w:firstColumn="0" w:lastColumn="0" w:noHBand="0" w:noVBand="0"/>
      </w:tblPr>
      <w:tblGrid>
        <w:gridCol w:w="5442"/>
        <w:gridCol w:w="4055"/>
      </w:tblGrid>
      <w:tr w:rsidR="00B82596" w:rsidRPr="00B82596" w:rsidTr="00843D47">
        <w:tc>
          <w:tcPr>
            <w:tcW w:w="6095" w:type="dxa"/>
            <w:tcBorders>
              <w:top w:val="double" w:sz="6" w:space="0" w:color="auto"/>
              <w:left w:val="double" w:sz="6" w:space="0" w:color="auto"/>
              <w:bottom w:val="single" w:sz="6" w:space="0" w:color="auto"/>
              <w:right w:val="single" w:sz="6" w:space="0" w:color="auto"/>
            </w:tcBorders>
            <w:vAlign w:val="center"/>
          </w:tcPr>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Вид вознаграждения</w:t>
            </w:r>
          </w:p>
        </w:tc>
        <w:tc>
          <w:tcPr>
            <w:tcW w:w="3402" w:type="dxa"/>
            <w:tcBorders>
              <w:top w:val="double" w:sz="6" w:space="0" w:color="auto"/>
              <w:left w:val="single" w:sz="6" w:space="0" w:color="auto"/>
              <w:bottom w:val="single" w:sz="6" w:space="0" w:color="auto"/>
              <w:right w:val="double" w:sz="6" w:space="0" w:color="auto"/>
            </w:tcBorders>
            <w:vAlign w:val="center"/>
          </w:tcPr>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Сумма вознаграждения, тыс. руб.</w:t>
            </w:r>
          </w:p>
        </w:tc>
      </w:tr>
      <w:tr w:rsidR="00B82596" w:rsidRPr="00B82596" w:rsidTr="00843D47">
        <w:trPr>
          <w:trHeight w:hRule="exact" w:val="708"/>
        </w:trPr>
        <w:tc>
          <w:tcPr>
            <w:tcW w:w="4536" w:type="dxa"/>
            <w:tcBorders>
              <w:top w:val="double" w:sz="6" w:space="0" w:color="auto"/>
              <w:left w:val="double" w:sz="6" w:space="0" w:color="auto"/>
              <w:bottom w:val="single" w:sz="6" w:space="0" w:color="auto"/>
              <w:right w:val="single" w:sz="6" w:space="0" w:color="auto"/>
            </w:tcBorders>
            <w:vAlign w:val="bottom"/>
          </w:tcPr>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Вознаграждение за участие в работе органа управления</w:t>
            </w:r>
          </w:p>
        </w:tc>
        <w:tc>
          <w:tcPr>
            <w:tcW w:w="4536" w:type="dxa"/>
            <w:tcBorders>
              <w:top w:val="double" w:sz="6" w:space="0" w:color="auto"/>
              <w:left w:val="single" w:sz="6" w:space="0" w:color="auto"/>
              <w:bottom w:val="single" w:sz="6" w:space="0" w:color="auto"/>
              <w:right w:val="double" w:sz="6" w:space="0" w:color="auto"/>
            </w:tcBorders>
            <w:vAlign w:val="bottom"/>
          </w:tcPr>
          <w:p w:rsidR="00B82596" w:rsidRPr="00B82596" w:rsidRDefault="00B82596" w:rsidP="00B82596">
            <w:pPr>
              <w:spacing w:after="0"/>
              <w:ind w:firstLine="709"/>
              <w:jc w:val="both"/>
              <w:rPr>
                <w:rFonts w:ascii="Times New Roman" w:hAnsi="Times New Roman" w:cs="Times New Roman"/>
                <w:sz w:val="24"/>
                <w:szCs w:val="24"/>
              </w:rPr>
            </w:pPr>
          </w:p>
        </w:tc>
      </w:tr>
      <w:tr w:rsidR="00B82596" w:rsidRPr="00B82596" w:rsidTr="00843D47">
        <w:trPr>
          <w:trHeight w:hRule="exact" w:val="397"/>
        </w:trPr>
        <w:tc>
          <w:tcPr>
            <w:tcW w:w="4536" w:type="dxa"/>
            <w:tcBorders>
              <w:top w:val="single" w:sz="6" w:space="0" w:color="auto"/>
              <w:left w:val="double" w:sz="6" w:space="0" w:color="auto"/>
              <w:bottom w:val="single" w:sz="6" w:space="0" w:color="auto"/>
              <w:right w:val="single" w:sz="6" w:space="0" w:color="auto"/>
            </w:tcBorders>
            <w:vAlign w:val="bottom"/>
          </w:tcPr>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Заработная плата</w:t>
            </w:r>
          </w:p>
        </w:tc>
        <w:tc>
          <w:tcPr>
            <w:tcW w:w="4536" w:type="dxa"/>
            <w:tcBorders>
              <w:top w:val="single" w:sz="6" w:space="0" w:color="auto"/>
              <w:left w:val="single" w:sz="6" w:space="0" w:color="auto"/>
              <w:bottom w:val="single" w:sz="6" w:space="0" w:color="auto"/>
              <w:right w:val="double" w:sz="6" w:space="0" w:color="auto"/>
            </w:tcBorders>
            <w:vAlign w:val="bottom"/>
          </w:tcPr>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53 275</w:t>
            </w:r>
          </w:p>
        </w:tc>
      </w:tr>
      <w:tr w:rsidR="00B82596" w:rsidRPr="00B82596" w:rsidTr="00843D47">
        <w:trPr>
          <w:trHeight w:hRule="exact" w:val="397"/>
        </w:trPr>
        <w:tc>
          <w:tcPr>
            <w:tcW w:w="4536" w:type="dxa"/>
            <w:tcBorders>
              <w:top w:val="single" w:sz="6" w:space="0" w:color="auto"/>
              <w:left w:val="double" w:sz="6" w:space="0" w:color="auto"/>
              <w:bottom w:val="single" w:sz="6" w:space="0" w:color="auto"/>
              <w:right w:val="single" w:sz="6" w:space="0" w:color="auto"/>
            </w:tcBorders>
            <w:vAlign w:val="bottom"/>
          </w:tcPr>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Премии</w:t>
            </w:r>
          </w:p>
        </w:tc>
        <w:tc>
          <w:tcPr>
            <w:tcW w:w="4536" w:type="dxa"/>
            <w:tcBorders>
              <w:top w:val="single" w:sz="6" w:space="0" w:color="auto"/>
              <w:left w:val="single" w:sz="6" w:space="0" w:color="auto"/>
              <w:bottom w:val="single" w:sz="6" w:space="0" w:color="auto"/>
              <w:right w:val="double" w:sz="6" w:space="0" w:color="auto"/>
            </w:tcBorders>
            <w:vAlign w:val="bottom"/>
          </w:tcPr>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80 575</w:t>
            </w:r>
          </w:p>
        </w:tc>
      </w:tr>
      <w:tr w:rsidR="00B82596" w:rsidRPr="00B82596" w:rsidTr="00843D47">
        <w:trPr>
          <w:trHeight w:hRule="exact" w:val="397"/>
        </w:trPr>
        <w:tc>
          <w:tcPr>
            <w:tcW w:w="4536" w:type="dxa"/>
            <w:tcBorders>
              <w:top w:val="single" w:sz="6" w:space="0" w:color="auto"/>
              <w:left w:val="double" w:sz="6" w:space="0" w:color="auto"/>
              <w:bottom w:val="single" w:sz="6" w:space="0" w:color="auto"/>
              <w:right w:val="single" w:sz="6" w:space="0" w:color="auto"/>
            </w:tcBorders>
            <w:vAlign w:val="bottom"/>
          </w:tcPr>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Комиссионные</w:t>
            </w:r>
          </w:p>
        </w:tc>
        <w:tc>
          <w:tcPr>
            <w:tcW w:w="4536" w:type="dxa"/>
            <w:tcBorders>
              <w:top w:val="single" w:sz="6" w:space="0" w:color="auto"/>
              <w:left w:val="single" w:sz="6" w:space="0" w:color="auto"/>
              <w:bottom w:val="single" w:sz="6" w:space="0" w:color="auto"/>
              <w:right w:val="double" w:sz="6" w:space="0" w:color="auto"/>
            </w:tcBorders>
            <w:vAlign w:val="bottom"/>
          </w:tcPr>
          <w:p w:rsidR="00B82596" w:rsidRPr="002F5054" w:rsidRDefault="0026385B" w:rsidP="00B82596">
            <w:pPr>
              <w:spacing w:after="0"/>
              <w:ind w:firstLine="709"/>
              <w:jc w:val="both"/>
              <w:rPr>
                <w:rFonts w:ascii="Times New Roman" w:hAnsi="Times New Roman" w:cs="Times New Roman"/>
                <w:sz w:val="24"/>
                <w:szCs w:val="24"/>
              </w:rPr>
            </w:pPr>
            <w:r w:rsidRPr="002F5054">
              <w:rPr>
                <w:rFonts w:ascii="Times New Roman" w:hAnsi="Times New Roman" w:cs="Times New Roman"/>
                <w:sz w:val="24"/>
                <w:szCs w:val="24"/>
              </w:rPr>
              <w:t>-</w:t>
            </w:r>
          </w:p>
        </w:tc>
      </w:tr>
      <w:tr w:rsidR="00B82596" w:rsidRPr="00B82596" w:rsidTr="00843D47">
        <w:trPr>
          <w:trHeight w:hRule="exact" w:val="397"/>
        </w:trPr>
        <w:tc>
          <w:tcPr>
            <w:tcW w:w="4536" w:type="dxa"/>
            <w:tcBorders>
              <w:top w:val="single" w:sz="6" w:space="0" w:color="auto"/>
              <w:left w:val="double" w:sz="6" w:space="0" w:color="auto"/>
              <w:bottom w:val="single" w:sz="6" w:space="0" w:color="auto"/>
              <w:right w:val="single" w:sz="6" w:space="0" w:color="auto"/>
            </w:tcBorders>
            <w:vAlign w:val="bottom"/>
          </w:tcPr>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Льготы</w:t>
            </w:r>
          </w:p>
        </w:tc>
        <w:tc>
          <w:tcPr>
            <w:tcW w:w="4536" w:type="dxa"/>
            <w:tcBorders>
              <w:top w:val="single" w:sz="6" w:space="0" w:color="auto"/>
              <w:left w:val="single" w:sz="6" w:space="0" w:color="auto"/>
              <w:bottom w:val="single" w:sz="6" w:space="0" w:color="auto"/>
              <w:right w:val="double" w:sz="6" w:space="0" w:color="auto"/>
            </w:tcBorders>
            <w:vAlign w:val="bottom"/>
          </w:tcPr>
          <w:p w:rsidR="00B82596" w:rsidRPr="002F5054" w:rsidRDefault="0026385B" w:rsidP="00B82596">
            <w:pPr>
              <w:spacing w:after="0"/>
              <w:ind w:firstLine="709"/>
              <w:jc w:val="both"/>
              <w:rPr>
                <w:rFonts w:ascii="Times New Roman" w:hAnsi="Times New Roman" w:cs="Times New Roman"/>
                <w:sz w:val="24"/>
                <w:szCs w:val="24"/>
              </w:rPr>
            </w:pPr>
            <w:r w:rsidRPr="002F5054">
              <w:rPr>
                <w:rFonts w:ascii="Times New Roman" w:hAnsi="Times New Roman" w:cs="Times New Roman"/>
                <w:sz w:val="24"/>
                <w:szCs w:val="24"/>
              </w:rPr>
              <w:t>-</w:t>
            </w:r>
          </w:p>
        </w:tc>
      </w:tr>
      <w:tr w:rsidR="00B82596" w:rsidRPr="00B82596" w:rsidTr="00843D47">
        <w:trPr>
          <w:trHeight w:hRule="exact" w:val="397"/>
        </w:trPr>
        <w:tc>
          <w:tcPr>
            <w:tcW w:w="4536" w:type="dxa"/>
            <w:tcBorders>
              <w:top w:val="single" w:sz="6" w:space="0" w:color="auto"/>
              <w:left w:val="double" w:sz="6" w:space="0" w:color="auto"/>
              <w:bottom w:val="single" w:sz="6" w:space="0" w:color="auto"/>
              <w:right w:val="single" w:sz="6" w:space="0" w:color="auto"/>
            </w:tcBorders>
            <w:vAlign w:val="bottom"/>
          </w:tcPr>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Компенсации расходов</w:t>
            </w:r>
          </w:p>
        </w:tc>
        <w:tc>
          <w:tcPr>
            <w:tcW w:w="4536" w:type="dxa"/>
            <w:tcBorders>
              <w:top w:val="single" w:sz="6" w:space="0" w:color="auto"/>
              <w:left w:val="single" w:sz="6" w:space="0" w:color="auto"/>
              <w:bottom w:val="single" w:sz="6" w:space="0" w:color="auto"/>
              <w:right w:val="double" w:sz="6" w:space="0" w:color="auto"/>
            </w:tcBorders>
            <w:vAlign w:val="bottom"/>
          </w:tcPr>
          <w:p w:rsidR="00B82596" w:rsidRPr="002F5054" w:rsidRDefault="0026385B" w:rsidP="00B82596">
            <w:pPr>
              <w:spacing w:after="0"/>
              <w:ind w:firstLine="709"/>
              <w:jc w:val="both"/>
              <w:rPr>
                <w:rFonts w:ascii="Times New Roman" w:hAnsi="Times New Roman" w:cs="Times New Roman"/>
                <w:sz w:val="24"/>
                <w:szCs w:val="24"/>
              </w:rPr>
            </w:pPr>
            <w:r w:rsidRPr="002F5054">
              <w:rPr>
                <w:rFonts w:ascii="Times New Roman" w:hAnsi="Times New Roman" w:cs="Times New Roman"/>
                <w:sz w:val="24"/>
                <w:szCs w:val="24"/>
              </w:rPr>
              <w:t>-</w:t>
            </w:r>
          </w:p>
        </w:tc>
      </w:tr>
      <w:tr w:rsidR="00B82596" w:rsidRPr="00B82596" w:rsidTr="00843D47">
        <w:trPr>
          <w:trHeight w:hRule="exact" w:val="397"/>
        </w:trPr>
        <w:tc>
          <w:tcPr>
            <w:tcW w:w="4536" w:type="dxa"/>
            <w:tcBorders>
              <w:top w:val="single" w:sz="6" w:space="0" w:color="auto"/>
              <w:left w:val="double" w:sz="6" w:space="0" w:color="auto"/>
              <w:bottom w:val="single" w:sz="6" w:space="0" w:color="auto"/>
              <w:right w:val="single" w:sz="6" w:space="0" w:color="auto"/>
            </w:tcBorders>
            <w:vAlign w:val="bottom"/>
          </w:tcPr>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Иные имущественные представления</w:t>
            </w:r>
          </w:p>
        </w:tc>
        <w:tc>
          <w:tcPr>
            <w:tcW w:w="4536" w:type="dxa"/>
            <w:tcBorders>
              <w:top w:val="single" w:sz="6" w:space="0" w:color="auto"/>
              <w:left w:val="single" w:sz="6" w:space="0" w:color="auto"/>
              <w:bottom w:val="single" w:sz="6" w:space="0" w:color="auto"/>
              <w:right w:val="double" w:sz="6" w:space="0" w:color="auto"/>
            </w:tcBorders>
            <w:vAlign w:val="bottom"/>
          </w:tcPr>
          <w:p w:rsidR="00B82596" w:rsidRPr="002F5054" w:rsidRDefault="0026385B" w:rsidP="00B82596">
            <w:pPr>
              <w:spacing w:after="0"/>
              <w:ind w:firstLine="709"/>
              <w:jc w:val="both"/>
              <w:rPr>
                <w:rFonts w:ascii="Times New Roman" w:hAnsi="Times New Roman" w:cs="Times New Roman"/>
                <w:sz w:val="24"/>
                <w:szCs w:val="24"/>
              </w:rPr>
            </w:pPr>
            <w:r w:rsidRPr="002F5054">
              <w:rPr>
                <w:rFonts w:ascii="Times New Roman" w:hAnsi="Times New Roman" w:cs="Times New Roman"/>
                <w:sz w:val="24"/>
                <w:szCs w:val="24"/>
              </w:rPr>
              <w:t>-</w:t>
            </w:r>
          </w:p>
        </w:tc>
      </w:tr>
      <w:tr w:rsidR="00B82596" w:rsidRPr="00B82596" w:rsidTr="00843D47">
        <w:trPr>
          <w:trHeight w:hRule="exact" w:val="397"/>
        </w:trPr>
        <w:tc>
          <w:tcPr>
            <w:tcW w:w="4536" w:type="dxa"/>
            <w:tcBorders>
              <w:top w:val="single" w:sz="6" w:space="0" w:color="auto"/>
              <w:left w:val="double" w:sz="6" w:space="0" w:color="auto"/>
              <w:bottom w:val="single" w:sz="6" w:space="0" w:color="auto"/>
              <w:right w:val="single" w:sz="6" w:space="0" w:color="auto"/>
            </w:tcBorders>
            <w:vAlign w:val="bottom"/>
          </w:tcPr>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Иное</w:t>
            </w:r>
          </w:p>
        </w:tc>
        <w:tc>
          <w:tcPr>
            <w:tcW w:w="4536" w:type="dxa"/>
            <w:tcBorders>
              <w:top w:val="single" w:sz="6" w:space="0" w:color="auto"/>
              <w:left w:val="single" w:sz="6" w:space="0" w:color="auto"/>
              <w:bottom w:val="single" w:sz="6" w:space="0" w:color="auto"/>
              <w:right w:val="double" w:sz="6" w:space="0" w:color="auto"/>
            </w:tcBorders>
            <w:vAlign w:val="bottom"/>
          </w:tcPr>
          <w:p w:rsidR="00B82596" w:rsidRPr="002F5054" w:rsidRDefault="0026385B" w:rsidP="00B82596">
            <w:pPr>
              <w:spacing w:after="0"/>
              <w:ind w:firstLine="709"/>
              <w:jc w:val="both"/>
              <w:rPr>
                <w:rFonts w:ascii="Times New Roman" w:hAnsi="Times New Roman" w:cs="Times New Roman"/>
                <w:sz w:val="24"/>
                <w:szCs w:val="24"/>
              </w:rPr>
            </w:pPr>
            <w:r w:rsidRPr="002F5054">
              <w:rPr>
                <w:rFonts w:ascii="Times New Roman" w:hAnsi="Times New Roman" w:cs="Times New Roman"/>
                <w:sz w:val="24"/>
                <w:szCs w:val="24"/>
              </w:rPr>
              <w:t>-</w:t>
            </w:r>
          </w:p>
        </w:tc>
      </w:tr>
      <w:tr w:rsidR="00B82596" w:rsidRPr="00B82596" w:rsidTr="00843D47">
        <w:trPr>
          <w:trHeight w:hRule="exact" w:val="397"/>
        </w:trPr>
        <w:tc>
          <w:tcPr>
            <w:tcW w:w="4536" w:type="dxa"/>
            <w:tcBorders>
              <w:top w:val="single" w:sz="6" w:space="0" w:color="auto"/>
              <w:left w:val="double" w:sz="6" w:space="0" w:color="auto"/>
              <w:bottom w:val="double" w:sz="6" w:space="0" w:color="auto"/>
              <w:right w:val="single" w:sz="6" w:space="0" w:color="auto"/>
            </w:tcBorders>
            <w:vAlign w:val="bottom"/>
          </w:tcPr>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ИТОГО</w:t>
            </w:r>
          </w:p>
        </w:tc>
        <w:tc>
          <w:tcPr>
            <w:tcW w:w="4536" w:type="dxa"/>
            <w:tcBorders>
              <w:top w:val="single" w:sz="6" w:space="0" w:color="auto"/>
              <w:left w:val="single" w:sz="6" w:space="0" w:color="auto"/>
              <w:bottom w:val="double" w:sz="6" w:space="0" w:color="auto"/>
              <w:right w:val="double" w:sz="6" w:space="0" w:color="auto"/>
            </w:tcBorders>
            <w:vAlign w:val="bottom"/>
          </w:tcPr>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133 850</w:t>
            </w:r>
          </w:p>
        </w:tc>
      </w:tr>
    </w:tbl>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xml:space="preserve">Условия договоров с </w:t>
      </w:r>
      <w:r w:rsidR="00984E7F" w:rsidRPr="002F5054">
        <w:rPr>
          <w:rFonts w:ascii="Times New Roman" w:hAnsi="Times New Roman" w:cs="Times New Roman"/>
          <w:sz w:val="24"/>
          <w:szCs w:val="24"/>
        </w:rPr>
        <w:t>Г</w:t>
      </w:r>
      <w:r w:rsidR="00984E7F" w:rsidRPr="00B82596">
        <w:rPr>
          <w:rFonts w:ascii="Times New Roman" w:hAnsi="Times New Roman" w:cs="Times New Roman"/>
          <w:sz w:val="24"/>
          <w:szCs w:val="24"/>
        </w:rPr>
        <w:t xml:space="preserve">енеральным </w:t>
      </w:r>
      <w:r w:rsidRPr="00B82596">
        <w:rPr>
          <w:rFonts w:ascii="Times New Roman" w:hAnsi="Times New Roman" w:cs="Times New Roman"/>
          <w:sz w:val="24"/>
          <w:szCs w:val="24"/>
        </w:rPr>
        <w:t xml:space="preserve">директором и членами Правления, включая вознаграждения и компенсации, в соответствии с Положением о Совете Директоров определяются Советом директоров. </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xml:space="preserve">Часть состава Совета директоров и члены Правления являются штатными работниками Общества. </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Для стимулирования генерального директора, членов Правления и менеджеров Общества выплачивается вознаграждение, которое определяется исходя из размера чистой прибыли отчётного года как расчётной величины.</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Начисление вознаграждения производится в зависимости от выполнения показателей деятельности группы  КАМАЗ:</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w:t>
      </w:r>
      <w:r w:rsidRPr="00B82596">
        <w:rPr>
          <w:rFonts w:ascii="Times New Roman" w:hAnsi="Times New Roman" w:cs="Times New Roman"/>
          <w:sz w:val="24"/>
          <w:szCs w:val="24"/>
        </w:rPr>
        <w:tab/>
        <w:t>чистая прибыль;</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w:t>
      </w:r>
      <w:r w:rsidRPr="00B82596">
        <w:rPr>
          <w:rFonts w:ascii="Times New Roman" w:hAnsi="Times New Roman" w:cs="Times New Roman"/>
          <w:sz w:val="24"/>
          <w:szCs w:val="24"/>
        </w:rPr>
        <w:tab/>
        <w:t>доходы (выручка) от продажи продукции, товаров и услуг.</w:t>
      </w:r>
    </w:p>
    <w:p w:rsidR="00B82596" w:rsidRPr="00B82596" w:rsidRDefault="00B82596" w:rsidP="00B82596">
      <w:pPr>
        <w:spacing w:after="0"/>
        <w:ind w:firstLine="709"/>
        <w:jc w:val="both"/>
        <w:rPr>
          <w:rFonts w:ascii="Times New Roman" w:hAnsi="Times New Roman" w:cs="Times New Roman"/>
          <w:sz w:val="24"/>
          <w:szCs w:val="24"/>
        </w:rPr>
      </w:pPr>
      <w:proofErr w:type="gramStart"/>
      <w:r w:rsidRPr="00B82596">
        <w:rPr>
          <w:rFonts w:ascii="Times New Roman" w:hAnsi="Times New Roman" w:cs="Times New Roman"/>
          <w:sz w:val="24"/>
          <w:szCs w:val="24"/>
        </w:rPr>
        <w:t xml:space="preserve">Вознаграждение единоличного исполнительного органа – </w:t>
      </w:r>
      <w:r w:rsidR="00984E7F" w:rsidRPr="002F5054">
        <w:rPr>
          <w:rFonts w:ascii="Times New Roman" w:hAnsi="Times New Roman" w:cs="Times New Roman"/>
          <w:sz w:val="24"/>
          <w:szCs w:val="24"/>
        </w:rPr>
        <w:t>Г</w:t>
      </w:r>
      <w:r w:rsidR="00984E7F" w:rsidRPr="00B82596">
        <w:rPr>
          <w:rFonts w:ascii="Times New Roman" w:hAnsi="Times New Roman" w:cs="Times New Roman"/>
          <w:sz w:val="24"/>
          <w:szCs w:val="24"/>
        </w:rPr>
        <w:t xml:space="preserve">енерального </w:t>
      </w:r>
      <w:r w:rsidRPr="00B82596">
        <w:rPr>
          <w:rFonts w:ascii="Times New Roman" w:hAnsi="Times New Roman" w:cs="Times New Roman"/>
          <w:sz w:val="24"/>
          <w:szCs w:val="24"/>
        </w:rPr>
        <w:t>директора определяется как фиксированная сумма (оклад) в соответствии с трудовым договором, а при выполнении установленных показателей Бизнес-плана организаций ОАО «КАМАЗ» по итогам года может выплачиваться вознаграждение в соответствии с Положением о формах и условиях стимулирования членов коллегиального исполнительного органа и единоличного исполнительного органа ОАО «КАМАЗ» (утверждено решением Совета директоров от 20 декабря 2002 года (протокол</w:t>
      </w:r>
      <w:proofErr w:type="gramEnd"/>
      <w:r w:rsidRPr="00B82596">
        <w:rPr>
          <w:rFonts w:ascii="Times New Roman" w:hAnsi="Times New Roman" w:cs="Times New Roman"/>
          <w:sz w:val="24"/>
          <w:szCs w:val="24"/>
        </w:rPr>
        <w:t xml:space="preserve"> № 13) и изменено, а также дополнено решениями Совета директоров от 3 сентября 2004 года (протокол № 6), от 28 сентября 2005 года (протокол № 6), от 4 марта 2009 года (протокол № 4)).</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В целях обеспечения возможности принятия обоснованных решений акционерами и инвесторами</w:t>
      </w:r>
      <w:r w:rsidR="00984E7F" w:rsidRPr="002F5054">
        <w:rPr>
          <w:rFonts w:ascii="Times New Roman" w:hAnsi="Times New Roman" w:cs="Times New Roman"/>
          <w:sz w:val="24"/>
          <w:szCs w:val="24"/>
        </w:rPr>
        <w:t>,</w:t>
      </w:r>
      <w:r w:rsidRPr="00B82596">
        <w:rPr>
          <w:rFonts w:ascii="Times New Roman" w:hAnsi="Times New Roman" w:cs="Times New Roman"/>
          <w:sz w:val="24"/>
          <w:szCs w:val="24"/>
        </w:rPr>
        <w:t xml:space="preserve"> обеспечивается своевременное и полное раскрытие информации об Обществе с целью повышения инвестиционной привлекательности Общества.</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Основными принципами информационной политики Общества являются:</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регулярность и оперативность раскрытия информации об Обществе;</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доступность информации об Обществе для акционеров и иных заинтересованных лиц;</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достоверность и полнота содержания раскрываемой информации;</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lastRenderedPageBreak/>
        <w:t>- обеспечение свободного и необременительного доступа к информации;</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соблюдение разумного баланса между открытостью Общества и соблюдением его коммерческих интересов;</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обеспечение равных прав и возможностей в получении информации для всех заинтересованных лиц, за исключениями, предусмотренными законодательством Российской Федерации.</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Раскрытие информации об Обществе осуществляется путём распространения информации следующими способами:</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публикация в электронных средствах массовой информации;</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публикация на корпоративном сайте Общества www.kamaz.ru и на странице в сети Интернет, предоставляемой уполномоченным информационным агентством;</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публикация в печатных изданиях;</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предоставление акционерам доступа к информации (документам) и выдача им копий документов по их требованию в случаях, предусмотренных законодательством Российской Федерации;</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издание брошюр, буклетов, проведение презентаций новых образцов выпускаемой продукции.</w:t>
      </w:r>
    </w:p>
    <w:p w:rsidR="00B82596" w:rsidRPr="00B82596" w:rsidRDefault="00B82596" w:rsidP="00B82596">
      <w:pPr>
        <w:spacing w:after="0"/>
        <w:ind w:firstLine="709"/>
        <w:jc w:val="both"/>
        <w:rPr>
          <w:rFonts w:ascii="Times New Roman" w:hAnsi="Times New Roman" w:cs="Times New Roman"/>
          <w:sz w:val="24"/>
          <w:szCs w:val="24"/>
        </w:rPr>
      </w:pP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xml:space="preserve">Правила и порядок доведения информации об Обществе до всех заинтересованных лиц и обеспечения информационной безопасности и сохранности конфиденциальной информации Общества предусмотрены в Положении об информационной политике ОАО «КАМАЗ», утвержденном решением Совета директоров от 19.12.2012 (протокол № 8). </w:t>
      </w:r>
    </w:p>
    <w:p w:rsidR="00B82596" w:rsidRPr="00B82596" w:rsidRDefault="00B82596" w:rsidP="00B82596">
      <w:pPr>
        <w:spacing w:after="0"/>
        <w:ind w:firstLine="709"/>
        <w:jc w:val="both"/>
        <w:rPr>
          <w:rFonts w:ascii="Times New Roman" w:hAnsi="Times New Roman" w:cs="Times New Roman"/>
          <w:sz w:val="24"/>
          <w:szCs w:val="24"/>
        </w:rPr>
      </w:pPr>
      <w:proofErr w:type="gramStart"/>
      <w:r w:rsidRPr="00B82596">
        <w:rPr>
          <w:rFonts w:ascii="Times New Roman" w:hAnsi="Times New Roman" w:cs="Times New Roman"/>
          <w:sz w:val="24"/>
          <w:szCs w:val="24"/>
        </w:rPr>
        <w:t xml:space="preserve">В соответствии с требованиями законодательства Российской Федерации об инсайдерской информации, в том числе Федерального закона от 27.07.2010 №224-ФЗ </w:t>
      </w:r>
      <w:r w:rsidRPr="00B82596">
        <w:rPr>
          <w:rFonts w:ascii="Times New Roman" w:hAnsi="Times New Roman" w:cs="Times New Roman"/>
          <w:sz w:val="24"/>
          <w:szCs w:val="24"/>
        </w:rPr>
        <w:br/>
        <w:t>«О противодействии неправомерному использованию инсайдерской информации и манипулированию рынком и о внесении изменений в отдельные законодательные акты Российской Федерации» в ОАО «КАМАЗ» действует Положение об инсайдерской информации, утвержденное решением Совета директоров от 19.12.2012 (протокол № 8), регулирующее вопросы, связанные с защитой и доступом</w:t>
      </w:r>
      <w:proofErr w:type="gramEnd"/>
      <w:r w:rsidRPr="00B82596">
        <w:rPr>
          <w:rFonts w:ascii="Times New Roman" w:hAnsi="Times New Roman" w:cs="Times New Roman"/>
          <w:sz w:val="24"/>
          <w:szCs w:val="24"/>
        </w:rPr>
        <w:t xml:space="preserve"> к инсайдерской информации. Инсайдеры Общества </w:t>
      </w:r>
      <w:proofErr w:type="gramStart"/>
      <w:r w:rsidRPr="00B82596">
        <w:rPr>
          <w:rFonts w:ascii="Times New Roman" w:hAnsi="Times New Roman" w:cs="Times New Roman"/>
          <w:sz w:val="24"/>
          <w:szCs w:val="24"/>
        </w:rPr>
        <w:t>несут ответственность за неправомерное использование инсайдерской информации и могут</w:t>
      </w:r>
      <w:proofErr w:type="gramEnd"/>
      <w:r w:rsidRPr="00B82596">
        <w:rPr>
          <w:rFonts w:ascii="Times New Roman" w:hAnsi="Times New Roman" w:cs="Times New Roman"/>
          <w:sz w:val="24"/>
          <w:szCs w:val="24"/>
        </w:rPr>
        <w:t xml:space="preserve"> быть привлечены к дисциплинарной, административной, уголовной, или гражданско-правовой ответственности в соответствии с законодательством Российской Федерации.</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Перечень информации, относящейся к инсайдерской информации ОАО «КАМАЗ», размещен на сайте ОАО «КАМАЗ» http://www.kamaz.ru/ru/investor/stock/open/insiders/;</w:t>
      </w:r>
      <w:r w:rsidRPr="00B82596">
        <w:rPr>
          <w:rFonts w:ascii="Times New Roman" w:hAnsi="Times New Roman" w:cs="Times New Roman"/>
          <w:sz w:val="24"/>
          <w:szCs w:val="24"/>
          <w:u w:val="single"/>
        </w:rPr>
        <w:br/>
        <w:t>http://www.e-disclosure.ru/portal/company.aspx?id=33</w:t>
      </w:r>
      <w:r w:rsidRPr="00B82596">
        <w:rPr>
          <w:rFonts w:ascii="Times New Roman" w:hAnsi="Times New Roman" w:cs="Times New Roman"/>
          <w:sz w:val="24"/>
          <w:szCs w:val="24"/>
        </w:rPr>
        <w:t>.</w:t>
      </w:r>
    </w:p>
    <w:p w:rsidR="00B82596" w:rsidRPr="00B82596" w:rsidRDefault="00B82596" w:rsidP="00B82596">
      <w:pPr>
        <w:spacing w:after="0"/>
        <w:ind w:firstLine="709"/>
        <w:jc w:val="both"/>
        <w:rPr>
          <w:rFonts w:ascii="Times New Roman" w:hAnsi="Times New Roman" w:cs="Times New Roman"/>
          <w:b/>
          <w:sz w:val="24"/>
          <w:szCs w:val="24"/>
        </w:rPr>
      </w:pPr>
      <w:r w:rsidRPr="00B82596">
        <w:rPr>
          <w:rFonts w:ascii="Times New Roman" w:hAnsi="Times New Roman" w:cs="Times New Roman"/>
          <w:b/>
          <w:sz w:val="24"/>
          <w:szCs w:val="24"/>
        </w:rPr>
        <w:t>Ревизионная комиссия Общества</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xml:space="preserve">Для осуществления контроля за финансово-хозяйственной деятельностью Общества на годовом Общем собрании акционеров избирается Ревизионная комиссия Общества (далее – Ревизионная комиссия) на срок до следующего годового Общего собрания акционеров. </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Проверки осуществляются Ревизионной комиссией по следующим вопросам:</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состояние финансовой документации Общества;</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законность заключенных от имени Общества договоров, иных совершаемых сделок, правильность расчетов с контрагентами;</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lastRenderedPageBreak/>
        <w:t>соответствие ведения бухгалтерского и статистического учета нормативным актам;</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состояние финансового положения Общества: его платежеспособность, ликвидность активов, соотношение собственных и заемных средств;</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своевременность и правильность платежей поставщикам продукции и услуг, платежей в бюджет, начислений и выплат дивидендов, процентов по облигациям, погашения прочих обязательств;</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правильность составления балансов Общества, годового отчета, годовой бухгалтерской отчетности, в том числе отчетов о прибылях и убытках (счетов прибылей и убытков), распределения прибыли и убытков Общества по результатам финансового года.</w:t>
      </w:r>
    </w:p>
    <w:p w:rsidR="00B82596" w:rsidRPr="00B82596" w:rsidRDefault="00B82596" w:rsidP="00B82596">
      <w:pPr>
        <w:spacing w:after="0"/>
        <w:ind w:firstLine="709"/>
        <w:jc w:val="both"/>
        <w:rPr>
          <w:rFonts w:ascii="Times New Roman" w:hAnsi="Times New Roman" w:cs="Times New Roman"/>
          <w:sz w:val="24"/>
          <w:szCs w:val="24"/>
        </w:rPr>
      </w:pP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Деятельность Ревизионной комиссии регламентирована Положением о ревизионной комиссии, утвержденным решением годового Общего собрания акционеров   от 28.06.2013 (протокол № 35).</w:t>
      </w:r>
    </w:p>
    <w:p w:rsidR="00B82596" w:rsidRDefault="00B82596">
      <w:pPr>
        <w:rPr>
          <w:rFonts w:ascii="Times New Roman" w:hAnsi="Times New Roman" w:cs="Times New Roman"/>
          <w:sz w:val="24"/>
          <w:szCs w:val="24"/>
        </w:rPr>
      </w:pPr>
      <w:r>
        <w:rPr>
          <w:rFonts w:ascii="Times New Roman" w:hAnsi="Times New Roman" w:cs="Times New Roman"/>
          <w:sz w:val="24"/>
          <w:szCs w:val="24"/>
        </w:rPr>
        <w:br w:type="page"/>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lastRenderedPageBreak/>
        <w:t>В состав Ревизионной комиссии, избранной решением годового Общего собрания акционеров   от 28.06.2013, входят:</w:t>
      </w:r>
    </w:p>
    <w:tbl>
      <w:tblPr>
        <w:tblW w:w="9355" w:type="dxa"/>
        <w:tblInd w:w="392" w:type="dxa"/>
        <w:tblLook w:val="04A0" w:firstRow="1" w:lastRow="0" w:firstColumn="1" w:lastColumn="0" w:noHBand="0" w:noVBand="1"/>
      </w:tblPr>
      <w:tblGrid>
        <w:gridCol w:w="3260"/>
        <w:gridCol w:w="6095"/>
      </w:tblGrid>
      <w:tr w:rsidR="00B82596" w:rsidRPr="00B82596" w:rsidTr="00843D47">
        <w:trPr>
          <w:trHeight w:val="416"/>
        </w:trPr>
        <w:tc>
          <w:tcPr>
            <w:tcW w:w="3260" w:type="dxa"/>
            <w:tcBorders>
              <w:top w:val="single" w:sz="4" w:space="0" w:color="auto"/>
              <w:left w:val="single" w:sz="4" w:space="0" w:color="auto"/>
              <w:bottom w:val="single" w:sz="4" w:space="0" w:color="auto"/>
              <w:right w:val="single" w:sz="4" w:space="0" w:color="auto"/>
            </w:tcBorders>
            <w:vAlign w:val="center"/>
          </w:tcPr>
          <w:p w:rsidR="00B82596" w:rsidRPr="00B82596" w:rsidRDefault="00B82596" w:rsidP="00B82596">
            <w:pPr>
              <w:spacing w:after="0"/>
              <w:ind w:firstLine="709"/>
              <w:jc w:val="both"/>
              <w:rPr>
                <w:rFonts w:ascii="Times New Roman" w:hAnsi="Times New Roman" w:cs="Times New Roman"/>
                <w:b/>
                <w:bCs/>
                <w:iCs/>
                <w:sz w:val="24"/>
                <w:szCs w:val="24"/>
              </w:rPr>
            </w:pPr>
            <w:r w:rsidRPr="00B82596">
              <w:rPr>
                <w:rFonts w:ascii="Times New Roman" w:hAnsi="Times New Roman" w:cs="Times New Roman"/>
                <w:b/>
                <w:bCs/>
                <w:iCs/>
                <w:sz w:val="24"/>
                <w:szCs w:val="24"/>
              </w:rPr>
              <w:t xml:space="preserve">Ильясов </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b/>
                <w:bCs/>
                <w:iCs/>
                <w:sz w:val="24"/>
                <w:szCs w:val="24"/>
              </w:rPr>
              <w:t>Дилус Мухамедович</w:t>
            </w:r>
          </w:p>
        </w:tc>
        <w:tc>
          <w:tcPr>
            <w:tcW w:w="6095" w:type="dxa"/>
            <w:tcBorders>
              <w:top w:val="single" w:sz="4" w:space="0" w:color="auto"/>
              <w:left w:val="single" w:sz="4" w:space="0" w:color="auto"/>
              <w:bottom w:val="single" w:sz="4" w:space="0" w:color="auto"/>
              <w:right w:val="single" w:sz="4" w:space="0" w:color="auto"/>
            </w:tcBorders>
            <w:vAlign w:val="center"/>
          </w:tcPr>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i/>
                <w:sz w:val="24"/>
                <w:szCs w:val="24"/>
              </w:rPr>
              <w:t>Год рождения:</w:t>
            </w:r>
            <w:r w:rsidRPr="00B82596">
              <w:rPr>
                <w:rFonts w:ascii="Times New Roman" w:hAnsi="Times New Roman" w:cs="Times New Roman"/>
                <w:bCs/>
                <w:iCs/>
                <w:sz w:val="24"/>
                <w:szCs w:val="24"/>
              </w:rPr>
              <w:t xml:space="preserve"> 1955</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i/>
                <w:sz w:val="24"/>
                <w:szCs w:val="24"/>
              </w:rPr>
              <w:t>Образование:</w:t>
            </w:r>
            <w:r w:rsidRPr="00B82596">
              <w:rPr>
                <w:rFonts w:ascii="Times New Roman" w:hAnsi="Times New Roman" w:cs="Times New Roman"/>
                <w:sz w:val="24"/>
                <w:szCs w:val="24"/>
              </w:rPr>
              <w:t xml:space="preserve"> Академия труда и социальных отношений</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i/>
                <w:sz w:val="24"/>
                <w:szCs w:val="24"/>
              </w:rPr>
              <w:t>Занимаемая должность:</w:t>
            </w:r>
            <w:r w:rsidRPr="00B82596">
              <w:rPr>
                <w:rFonts w:ascii="Times New Roman" w:hAnsi="Times New Roman" w:cs="Times New Roman"/>
                <w:sz w:val="24"/>
                <w:szCs w:val="24"/>
              </w:rPr>
              <w:t xml:space="preserve"> заместитель председателя Профсоюзной организации работников ОАО «КАМАЗ»</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i/>
                <w:sz w:val="24"/>
                <w:szCs w:val="24"/>
              </w:rPr>
              <w:t>Доля в уставном капитале:</w:t>
            </w:r>
            <w:r w:rsidRPr="00B82596">
              <w:rPr>
                <w:rFonts w:ascii="Times New Roman" w:hAnsi="Times New Roman" w:cs="Times New Roman"/>
                <w:b/>
                <w:sz w:val="24"/>
                <w:szCs w:val="24"/>
              </w:rPr>
              <w:t xml:space="preserve"> </w:t>
            </w:r>
            <w:r w:rsidRPr="00B82596">
              <w:rPr>
                <w:rFonts w:ascii="Times New Roman" w:hAnsi="Times New Roman" w:cs="Times New Roman"/>
                <w:sz w:val="24"/>
                <w:szCs w:val="24"/>
              </w:rPr>
              <w:t>0,000426 %</w:t>
            </w:r>
          </w:p>
        </w:tc>
      </w:tr>
      <w:tr w:rsidR="00B82596" w:rsidRPr="00B82596" w:rsidTr="00843D47">
        <w:trPr>
          <w:trHeight w:val="416"/>
        </w:trPr>
        <w:tc>
          <w:tcPr>
            <w:tcW w:w="3260" w:type="dxa"/>
            <w:tcBorders>
              <w:top w:val="single" w:sz="4" w:space="0" w:color="auto"/>
              <w:left w:val="single" w:sz="4" w:space="0" w:color="auto"/>
              <w:bottom w:val="single" w:sz="4" w:space="0" w:color="auto"/>
              <w:right w:val="single" w:sz="4" w:space="0" w:color="auto"/>
            </w:tcBorders>
            <w:vAlign w:val="center"/>
          </w:tcPr>
          <w:p w:rsidR="00B82596" w:rsidRPr="00B82596" w:rsidRDefault="00B82596" w:rsidP="00B82596">
            <w:pPr>
              <w:spacing w:after="0"/>
              <w:ind w:firstLine="709"/>
              <w:jc w:val="both"/>
              <w:rPr>
                <w:rFonts w:ascii="Times New Roman" w:hAnsi="Times New Roman" w:cs="Times New Roman"/>
                <w:b/>
                <w:bCs/>
                <w:iCs/>
                <w:sz w:val="24"/>
                <w:szCs w:val="24"/>
              </w:rPr>
            </w:pPr>
            <w:r w:rsidRPr="00B82596">
              <w:rPr>
                <w:rFonts w:ascii="Times New Roman" w:hAnsi="Times New Roman" w:cs="Times New Roman"/>
                <w:b/>
                <w:bCs/>
                <w:iCs/>
                <w:sz w:val="24"/>
                <w:szCs w:val="24"/>
              </w:rPr>
              <w:t xml:space="preserve">Комаров </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b/>
                <w:bCs/>
                <w:iCs/>
                <w:sz w:val="24"/>
                <w:szCs w:val="24"/>
              </w:rPr>
              <w:t>Андрей Сергеевич</w:t>
            </w:r>
          </w:p>
        </w:tc>
        <w:tc>
          <w:tcPr>
            <w:tcW w:w="6095" w:type="dxa"/>
            <w:tcBorders>
              <w:top w:val="single" w:sz="4" w:space="0" w:color="auto"/>
              <w:left w:val="single" w:sz="4" w:space="0" w:color="auto"/>
              <w:bottom w:val="single" w:sz="4" w:space="0" w:color="auto"/>
              <w:right w:val="single" w:sz="4" w:space="0" w:color="auto"/>
            </w:tcBorders>
            <w:vAlign w:val="center"/>
          </w:tcPr>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i/>
                <w:sz w:val="24"/>
                <w:szCs w:val="24"/>
              </w:rPr>
              <w:t>Год рождения:</w:t>
            </w:r>
            <w:r w:rsidRPr="00B82596">
              <w:rPr>
                <w:rFonts w:ascii="Times New Roman" w:hAnsi="Times New Roman" w:cs="Times New Roman"/>
                <w:bCs/>
                <w:iCs/>
                <w:sz w:val="24"/>
                <w:szCs w:val="24"/>
              </w:rPr>
              <w:t xml:space="preserve"> 1978</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i/>
                <w:sz w:val="24"/>
                <w:szCs w:val="24"/>
              </w:rPr>
              <w:t>Образование:</w:t>
            </w:r>
            <w:r w:rsidRPr="00B82596">
              <w:rPr>
                <w:rFonts w:ascii="Times New Roman" w:hAnsi="Times New Roman" w:cs="Times New Roman"/>
                <w:sz w:val="24"/>
                <w:szCs w:val="24"/>
              </w:rPr>
              <w:t xml:space="preserve"> Московский государственный университет им. М.В. Ломоносова</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i/>
                <w:sz w:val="24"/>
                <w:szCs w:val="24"/>
              </w:rPr>
              <w:t>Занимаемая должность:</w:t>
            </w:r>
            <w:r w:rsidRPr="00B82596">
              <w:rPr>
                <w:rFonts w:ascii="Times New Roman" w:hAnsi="Times New Roman" w:cs="Times New Roman"/>
                <w:sz w:val="24"/>
                <w:szCs w:val="24"/>
              </w:rPr>
              <w:t xml:space="preserve"> Руководитель Службы внутреннего аудита и комплаенс ОАО «КАМАЗ»</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i/>
                <w:sz w:val="24"/>
                <w:szCs w:val="24"/>
              </w:rPr>
              <w:t>Доля в уставном капитале:</w:t>
            </w:r>
            <w:r w:rsidRPr="00B82596">
              <w:rPr>
                <w:rFonts w:ascii="Times New Roman" w:hAnsi="Times New Roman" w:cs="Times New Roman"/>
                <w:b/>
                <w:sz w:val="24"/>
                <w:szCs w:val="24"/>
              </w:rPr>
              <w:t xml:space="preserve"> </w:t>
            </w:r>
            <w:r w:rsidRPr="00B82596">
              <w:rPr>
                <w:rFonts w:ascii="Times New Roman" w:hAnsi="Times New Roman" w:cs="Times New Roman"/>
                <w:sz w:val="24"/>
                <w:szCs w:val="24"/>
              </w:rPr>
              <w:t>нет</w:t>
            </w:r>
          </w:p>
        </w:tc>
      </w:tr>
      <w:tr w:rsidR="00B82596" w:rsidRPr="00B82596" w:rsidTr="00843D47">
        <w:trPr>
          <w:trHeight w:val="1260"/>
        </w:trPr>
        <w:tc>
          <w:tcPr>
            <w:tcW w:w="3260" w:type="dxa"/>
            <w:tcBorders>
              <w:top w:val="single" w:sz="4" w:space="0" w:color="auto"/>
              <w:left w:val="single" w:sz="4" w:space="0" w:color="auto"/>
              <w:bottom w:val="single" w:sz="4" w:space="0" w:color="auto"/>
              <w:right w:val="single" w:sz="4" w:space="0" w:color="auto"/>
            </w:tcBorders>
            <w:vAlign w:val="center"/>
            <w:hideMark/>
          </w:tcPr>
          <w:p w:rsidR="00B82596" w:rsidRPr="00B82596" w:rsidRDefault="00B82596" w:rsidP="00B82596">
            <w:pPr>
              <w:spacing w:after="0"/>
              <w:ind w:firstLine="709"/>
              <w:jc w:val="both"/>
              <w:rPr>
                <w:rFonts w:ascii="Times New Roman" w:hAnsi="Times New Roman" w:cs="Times New Roman"/>
                <w:b/>
                <w:bCs/>
                <w:iCs/>
                <w:sz w:val="24"/>
                <w:szCs w:val="24"/>
              </w:rPr>
            </w:pPr>
            <w:r w:rsidRPr="00B82596">
              <w:rPr>
                <w:rFonts w:ascii="Times New Roman" w:hAnsi="Times New Roman" w:cs="Times New Roman"/>
                <w:b/>
                <w:bCs/>
                <w:iCs/>
                <w:sz w:val="24"/>
                <w:szCs w:val="24"/>
              </w:rPr>
              <w:t xml:space="preserve">Смирнова </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b/>
                <w:bCs/>
                <w:iCs/>
                <w:sz w:val="24"/>
                <w:szCs w:val="24"/>
              </w:rPr>
              <w:t>Наталия Ивановна</w:t>
            </w:r>
          </w:p>
        </w:tc>
        <w:tc>
          <w:tcPr>
            <w:tcW w:w="6095" w:type="dxa"/>
            <w:tcBorders>
              <w:top w:val="single" w:sz="4" w:space="0" w:color="auto"/>
              <w:left w:val="single" w:sz="4" w:space="0" w:color="auto"/>
              <w:bottom w:val="single" w:sz="4" w:space="0" w:color="auto"/>
              <w:right w:val="single" w:sz="4" w:space="0" w:color="auto"/>
            </w:tcBorders>
            <w:vAlign w:val="center"/>
            <w:hideMark/>
          </w:tcPr>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i/>
                <w:sz w:val="24"/>
                <w:szCs w:val="24"/>
              </w:rPr>
              <w:t>Год рождения:</w:t>
            </w:r>
            <w:r w:rsidRPr="00B82596">
              <w:rPr>
                <w:rFonts w:ascii="Times New Roman" w:hAnsi="Times New Roman" w:cs="Times New Roman"/>
                <w:bCs/>
                <w:iCs/>
                <w:sz w:val="24"/>
                <w:szCs w:val="24"/>
              </w:rPr>
              <w:t xml:space="preserve"> 1972</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i/>
                <w:sz w:val="24"/>
                <w:szCs w:val="24"/>
              </w:rPr>
              <w:t>Образование:</w:t>
            </w:r>
            <w:r w:rsidRPr="00B82596">
              <w:rPr>
                <w:rFonts w:ascii="Times New Roman" w:hAnsi="Times New Roman" w:cs="Times New Roman"/>
                <w:sz w:val="24"/>
                <w:szCs w:val="24"/>
              </w:rPr>
              <w:t xml:space="preserve"> Всероссийский заочный финансово-экономический институт</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i/>
                <w:sz w:val="24"/>
                <w:szCs w:val="24"/>
              </w:rPr>
              <w:t>Занимаемая должность:</w:t>
            </w:r>
            <w:r w:rsidRPr="00B82596">
              <w:rPr>
                <w:rFonts w:ascii="Times New Roman" w:hAnsi="Times New Roman" w:cs="Times New Roman"/>
                <w:sz w:val="24"/>
                <w:szCs w:val="24"/>
              </w:rPr>
              <w:t xml:space="preserve"> Начальник Департамента финансовых рисков и аудита организаций Государственной корпорации по содействию разработке, производству и экспорту высокотехнологической промышленной продукции «Ростехнологии»</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i/>
                <w:sz w:val="24"/>
                <w:szCs w:val="24"/>
              </w:rPr>
              <w:t>Доля в уставном капитале:</w:t>
            </w:r>
            <w:r w:rsidRPr="00B82596">
              <w:rPr>
                <w:rFonts w:ascii="Times New Roman" w:hAnsi="Times New Roman" w:cs="Times New Roman"/>
                <w:b/>
                <w:sz w:val="24"/>
                <w:szCs w:val="24"/>
              </w:rPr>
              <w:t xml:space="preserve"> </w:t>
            </w:r>
            <w:r w:rsidRPr="00B82596">
              <w:rPr>
                <w:rFonts w:ascii="Times New Roman" w:hAnsi="Times New Roman" w:cs="Times New Roman"/>
                <w:sz w:val="24"/>
                <w:szCs w:val="24"/>
              </w:rPr>
              <w:t>нет</w:t>
            </w:r>
          </w:p>
        </w:tc>
      </w:tr>
      <w:tr w:rsidR="00B82596" w:rsidRPr="00B82596" w:rsidTr="00843D47">
        <w:trPr>
          <w:trHeight w:val="1260"/>
        </w:trPr>
        <w:tc>
          <w:tcPr>
            <w:tcW w:w="3260" w:type="dxa"/>
            <w:tcBorders>
              <w:top w:val="single" w:sz="4" w:space="0" w:color="auto"/>
              <w:left w:val="single" w:sz="4" w:space="0" w:color="auto"/>
              <w:bottom w:val="single" w:sz="4" w:space="0" w:color="auto"/>
              <w:right w:val="single" w:sz="4" w:space="0" w:color="auto"/>
            </w:tcBorders>
            <w:vAlign w:val="center"/>
          </w:tcPr>
          <w:p w:rsidR="00B82596" w:rsidRPr="00B82596" w:rsidRDefault="00B82596" w:rsidP="00B82596">
            <w:pPr>
              <w:spacing w:after="0"/>
              <w:ind w:firstLine="709"/>
              <w:jc w:val="both"/>
              <w:rPr>
                <w:rFonts w:ascii="Times New Roman" w:hAnsi="Times New Roman" w:cs="Times New Roman"/>
                <w:b/>
                <w:bCs/>
                <w:iCs/>
                <w:sz w:val="24"/>
                <w:szCs w:val="24"/>
              </w:rPr>
            </w:pPr>
            <w:r w:rsidRPr="00B82596">
              <w:rPr>
                <w:rFonts w:ascii="Times New Roman" w:hAnsi="Times New Roman" w:cs="Times New Roman"/>
                <w:b/>
                <w:bCs/>
                <w:iCs/>
                <w:sz w:val="24"/>
                <w:szCs w:val="24"/>
              </w:rPr>
              <w:t xml:space="preserve">Шамилов </w:t>
            </w:r>
          </w:p>
          <w:p w:rsidR="00B82596" w:rsidRPr="00B82596" w:rsidRDefault="00B82596" w:rsidP="00B82596">
            <w:pPr>
              <w:spacing w:after="0"/>
              <w:ind w:firstLine="709"/>
              <w:jc w:val="both"/>
              <w:rPr>
                <w:rFonts w:ascii="Times New Roman" w:hAnsi="Times New Roman" w:cs="Times New Roman"/>
                <w:b/>
                <w:bCs/>
                <w:iCs/>
                <w:sz w:val="24"/>
                <w:szCs w:val="24"/>
              </w:rPr>
            </w:pPr>
            <w:r w:rsidRPr="00B82596">
              <w:rPr>
                <w:rFonts w:ascii="Times New Roman" w:hAnsi="Times New Roman" w:cs="Times New Roman"/>
                <w:b/>
                <w:bCs/>
                <w:iCs/>
                <w:sz w:val="24"/>
                <w:szCs w:val="24"/>
              </w:rPr>
              <w:t>Ильдар Асхатович</w:t>
            </w:r>
          </w:p>
        </w:tc>
        <w:tc>
          <w:tcPr>
            <w:tcW w:w="6095" w:type="dxa"/>
            <w:tcBorders>
              <w:top w:val="single" w:sz="4" w:space="0" w:color="auto"/>
              <w:left w:val="single" w:sz="4" w:space="0" w:color="auto"/>
              <w:bottom w:val="single" w:sz="4" w:space="0" w:color="auto"/>
              <w:right w:val="single" w:sz="4" w:space="0" w:color="auto"/>
            </w:tcBorders>
            <w:vAlign w:val="center"/>
          </w:tcPr>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i/>
                <w:sz w:val="24"/>
                <w:szCs w:val="24"/>
              </w:rPr>
              <w:t>Год рождения:</w:t>
            </w:r>
            <w:r w:rsidRPr="00B82596">
              <w:rPr>
                <w:rFonts w:ascii="Times New Roman" w:hAnsi="Times New Roman" w:cs="Times New Roman"/>
                <w:bCs/>
                <w:iCs/>
                <w:sz w:val="24"/>
                <w:szCs w:val="24"/>
              </w:rPr>
              <w:t xml:space="preserve"> 1956</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i/>
                <w:sz w:val="24"/>
                <w:szCs w:val="24"/>
              </w:rPr>
              <w:t>Образование:</w:t>
            </w:r>
            <w:r w:rsidRPr="00B82596">
              <w:rPr>
                <w:rFonts w:ascii="Times New Roman" w:hAnsi="Times New Roman" w:cs="Times New Roman"/>
                <w:sz w:val="24"/>
                <w:szCs w:val="24"/>
              </w:rPr>
              <w:t xml:space="preserve"> Казанский авиационный институт</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i/>
                <w:sz w:val="24"/>
                <w:szCs w:val="24"/>
              </w:rPr>
              <w:t>Занимаемая должность:</w:t>
            </w:r>
            <w:r w:rsidRPr="00B82596">
              <w:rPr>
                <w:rFonts w:ascii="Times New Roman" w:hAnsi="Times New Roman" w:cs="Times New Roman"/>
                <w:sz w:val="24"/>
                <w:szCs w:val="24"/>
              </w:rPr>
              <w:t xml:space="preserve"> Заместитель генерального директора ОАО «КАМАЗ» по безопасности</w:t>
            </w:r>
          </w:p>
          <w:p w:rsidR="00B82596" w:rsidRPr="00B82596" w:rsidRDefault="00B82596" w:rsidP="00B82596">
            <w:pPr>
              <w:spacing w:after="0"/>
              <w:ind w:firstLine="709"/>
              <w:jc w:val="both"/>
              <w:rPr>
                <w:rFonts w:ascii="Times New Roman" w:hAnsi="Times New Roman" w:cs="Times New Roman"/>
                <w:i/>
                <w:sz w:val="24"/>
                <w:szCs w:val="24"/>
              </w:rPr>
            </w:pPr>
            <w:r w:rsidRPr="00B82596">
              <w:rPr>
                <w:rFonts w:ascii="Times New Roman" w:hAnsi="Times New Roman" w:cs="Times New Roman"/>
                <w:i/>
                <w:sz w:val="24"/>
                <w:szCs w:val="24"/>
              </w:rPr>
              <w:t>Доля в уставном капитале:</w:t>
            </w:r>
            <w:r w:rsidRPr="00B82596">
              <w:rPr>
                <w:rFonts w:ascii="Times New Roman" w:hAnsi="Times New Roman" w:cs="Times New Roman"/>
                <w:b/>
                <w:sz w:val="24"/>
                <w:szCs w:val="24"/>
              </w:rPr>
              <w:t xml:space="preserve"> </w:t>
            </w:r>
            <w:r w:rsidRPr="00B82596">
              <w:rPr>
                <w:rFonts w:ascii="Times New Roman" w:hAnsi="Times New Roman" w:cs="Times New Roman"/>
                <w:sz w:val="24"/>
                <w:szCs w:val="24"/>
              </w:rPr>
              <w:t>нет</w:t>
            </w:r>
          </w:p>
        </w:tc>
      </w:tr>
      <w:tr w:rsidR="00B82596" w:rsidRPr="00B82596" w:rsidTr="00843D47">
        <w:trPr>
          <w:trHeight w:val="2779"/>
        </w:trPr>
        <w:tc>
          <w:tcPr>
            <w:tcW w:w="3260" w:type="dxa"/>
            <w:tcBorders>
              <w:top w:val="single" w:sz="4" w:space="0" w:color="auto"/>
              <w:left w:val="single" w:sz="4" w:space="0" w:color="auto"/>
              <w:bottom w:val="single" w:sz="4" w:space="0" w:color="auto"/>
              <w:right w:val="single" w:sz="4" w:space="0" w:color="auto"/>
            </w:tcBorders>
            <w:vAlign w:val="center"/>
            <w:hideMark/>
          </w:tcPr>
          <w:p w:rsidR="00B82596" w:rsidRPr="00B82596" w:rsidRDefault="00B82596" w:rsidP="00B82596">
            <w:pPr>
              <w:spacing w:after="0"/>
              <w:ind w:firstLine="709"/>
              <w:jc w:val="both"/>
              <w:rPr>
                <w:rFonts w:ascii="Times New Roman" w:hAnsi="Times New Roman" w:cs="Times New Roman"/>
                <w:b/>
                <w:bCs/>
                <w:iCs/>
                <w:sz w:val="24"/>
                <w:szCs w:val="24"/>
              </w:rPr>
            </w:pPr>
            <w:r w:rsidRPr="00B82596">
              <w:rPr>
                <w:rFonts w:ascii="Times New Roman" w:hAnsi="Times New Roman" w:cs="Times New Roman"/>
                <w:b/>
                <w:bCs/>
                <w:iCs/>
                <w:sz w:val="24"/>
                <w:szCs w:val="24"/>
              </w:rPr>
              <w:t xml:space="preserve">Шигапова </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b/>
                <w:bCs/>
                <w:iCs/>
                <w:sz w:val="24"/>
                <w:szCs w:val="24"/>
              </w:rPr>
              <w:t>Ильгиза Хамитовна</w:t>
            </w:r>
          </w:p>
        </w:tc>
        <w:tc>
          <w:tcPr>
            <w:tcW w:w="6095" w:type="dxa"/>
            <w:tcBorders>
              <w:top w:val="single" w:sz="4" w:space="0" w:color="auto"/>
              <w:left w:val="single" w:sz="4" w:space="0" w:color="auto"/>
              <w:bottom w:val="single" w:sz="4" w:space="0" w:color="auto"/>
              <w:right w:val="single" w:sz="4" w:space="0" w:color="auto"/>
            </w:tcBorders>
            <w:vAlign w:val="center"/>
            <w:hideMark/>
          </w:tcPr>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i/>
                <w:sz w:val="24"/>
                <w:szCs w:val="24"/>
              </w:rPr>
              <w:t>Год рождения:</w:t>
            </w:r>
            <w:r w:rsidRPr="00B82596">
              <w:rPr>
                <w:rFonts w:ascii="Times New Roman" w:hAnsi="Times New Roman" w:cs="Times New Roman"/>
                <w:bCs/>
                <w:iCs/>
                <w:sz w:val="24"/>
                <w:szCs w:val="24"/>
              </w:rPr>
              <w:t xml:space="preserve"> 1970</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i/>
                <w:sz w:val="24"/>
                <w:szCs w:val="24"/>
              </w:rPr>
              <w:t>Образование:</w:t>
            </w:r>
            <w:r w:rsidRPr="00B82596">
              <w:rPr>
                <w:rFonts w:ascii="Times New Roman" w:hAnsi="Times New Roman" w:cs="Times New Roman"/>
                <w:sz w:val="24"/>
                <w:szCs w:val="24"/>
              </w:rPr>
              <w:t xml:space="preserve"> Казанский финансово – экономический институт, Казанский государственный университет</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i/>
                <w:sz w:val="24"/>
                <w:szCs w:val="24"/>
              </w:rPr>
              <w:t>Занимаемая должность:</w:t>
            </w:r>
            <w:r w:rsidRPr="00B82596">
              <w:rPr>
                <w:rFonts w:ascii="Times New Roman" w:hAnsi="Times New Roman" w:cs="Times New Roman"/>
                <w:sz w:val="24"/>
                <w:szCs w:val="24"/>
              </w:rPr>
              <w:t xml:space="preserve"> Начальник отдела внутреннего аудита Службы внутреннего аудита и комплаенс               ОАО «КАМАЗ»</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i/>
                <w:sz w:val="24"/>
                <w:szCs w:val="24"/>
              </w:rPr>
              <w:t>Доля в уставном капитале:</w:t>
            </w:r>
            <w:r w:rsidRPr="00B82596">
              <w:rPr>
                <w:rFonts w:ascii="Times New Roman" w:hAnsi="Times New Roman" w:cs="Times New Roman"/>
                <w:b/>
                <w:sz w:val="24"/>
                <w:szCs w:val="24"/>
              </w:rPr>
              <w:t xml:space="preserve"> </w:t>
            </w:r>
            <w:r w:rsidRPr="00B82596">
              <w:rPr>
                <w:rFonts w:ascii="Times New Roman" w:hAnsi="Times New Roman" w:cs="Times New Roman"/>
                <w:sz w:val="24"/>
                <w:szCs w:val="24"/>
              </w:rPr>
              <w:t>нет</w:t>
            </w:r>
          </w:p>
        </w:tc>
      </w:tr>
    </w:tbl>
    <w:p w:rsidR="00B82596" w:rsidRPr="00B82596" w:rsidRDefault="00B82596" w:rsidP="00B82596">
      <w:pPr>
        <w:spacing w:after="0"/>
        <w:ind w:firstLine="709"/>
        <w:jc w:val="both"/>
        <w:rPr>
          <w:rFonts w:ascii="Times New Roman" w:hAnsi="Times New Roman" w:cs="Times New Roman"/>
          <w:sz w:val="24"/>
          <w:szCs w:val="24"/>
        </w:rPr>
      </w:pP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В соответствии с п. 6.1. Положения о ревизионной комиссии ОАО «КАМАЗ», утвержденным решением годового Общего собрания акционеров от 28.06.2013 (протокол № 35), член ревизионной комиссии Шамилов Ильдар Асхатович по своей инициативе вышел из состава Ревизионной комиссии с 24.12.2013.</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lastRenderedPageBreak/>
        <w:t>Ревизионная комиссия осуществляла свою деятельность в течение отчётного периода в соответствии с действующим законодательством Российской Федерации, нормативными документами Минфина РФ, Положением о Ревизионной комиссии и утверждённым планом работы. В ходе проверок, проведённых Ревизионной комиссией, существенных отклонений не выявлено.</w:t>
      </w:r>
    </w:p>
    <w:p w:rsidR="00B82596" w:rsidRPr="00B82596" w:rsidRDefault="00B82596" w:rsidP="00B82596">
      <w:pPr>
        <w:spacing w:after="0"/>
        <w:ind w:firstLine="709"/>
        <w:jc w:val="both"/>
        <w:rPr>
          <w:rFonts w:ascii="Times New Roman" w:hAnsi="Times New Roman" w:cs="Times New Roman"/>
          <w:iCs/>
          <w:sz w:val="24"/>
          <w:szCs w:val="24"/>
        </w:rPr>
      </w:pPr>
    </w:p>
    <w:p w:rsidR="00B82596" w:rsidRPr="00B82596" w:rsidRDefault="00B82596" w:rsidP="00B82596">
      <w:pPr>
        <w:spacing w:after="0"/>
        <w:ind w:firstLine="709"/>
        <w:jc w:val="both"/>
        <w:rPr>
          <w:rFonts w:ascii="Times New Roman" w:hAnsi="Times New Roman" w:cs="Times New Roman"/>
          <w:b/>
          <w:sz w:val="24"/>
          <w:szCs w:val="24"/>
        </w:rPr>
      </w:pPr>
      <w:r w:rsidRPr="00B82596">
        <w:rPr>
          <w:rFonts w:ascii="Times New Roman" w:hAnsi="Times New Roman" w:cs="Times New Roman"/>
          <w:b/>
          <w:sz w:val="24"/>
          <w:szCs w:val="24"/>
        </w:rPr>
        <w:t>Вознаграждение членов ревизионной комиссии Общества</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Годовое Общее собрание акционеров по вопросу повестки дня «О выплате вознаграждений и компенсаций членам Ревизионной комиссии» приняло следующее решение (протокол от 28.06.2013 № 35):</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«Вознаграждения за исполнение членам Ревизионной комиссии ОАО «КАМАЗ» своих обязанностей в период с 1 января 2012 года по 31 декабря 2012 года выплатить в размере 60 000 (Шестьдесят тысяч) рублей каждому члену Ревизионной комиссии                                ОАО «КАМАЗ».</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Компенсировать расходы членам Ревизионной комиссии, связанные с исполнением ими своих обязанностей в период с 1 января 2012 года по 31 декабря 2012 года и подтверждённые соответствующими платёжными документами</w:t>
      </w:r>
      <w:proofErr w:type="gramStart"/>
      <w:r w:rsidRPr="00B82596">
        <w:rPr>
          <w:rFonts w:ascii="Times New Roman" w:hAnsi="Times New Roman" w:cs="Times New Roman"/>
          <w:sz w:val="24"/>
          <w:szCs w:val="24"/>
        </w:rPr>
        <w:t>.».</w:t>
      </w:r>
      <w:proofErr w:type="gramEnd"/>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Общая сумма выплаченного вознаграждения составила 300 000 рублей (с учётом удержанного НДФЛ).</w:t>
      </w:r>
    </w:p>
    <w:p w:rsidR="00B82596" w:rsidRPr="00B82596" w:rsidRDefault="00B82596" w:rsidP="00B82596">
      <w:pPr>
        <w:spacing w:after="0"/>
        <w:ind w:firstLine="709"/>
        <w:jc w:val="both"/>
        <w:rPr>
          <w:rFonts w:ascii="Times New Roman" w:hAnsi="Times New Roman" w:cs="Times New Roman"/>
          <w:b/>
          <w:sz w:val="24"/>
          <w:szCs w:val="24"/>
        </w:rPr>
      </w:pPr>
      <w:r w:rsidRPr="00B82596">
        <w:rPr>
          <w:rFonts w:ascii="Times New Roman" w:hAnsi="Times New Roman" w:cs="Times New Roman"/>
          <w:b/>
          <w:sz w:val="24"/>
          <w:szCs w:val="24"/>
        </w:rPr>
        <w:t>Внутренний аудит</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xml:space="preserve">Неотъемлемой частью системы корпоративного управления Общества является внутренний аудит. Информацию об эффективности системы внутреннего контроля, управления рисками, корпоративного управления, а так же независимые и объективные гарантии, консультации, направленные на совершенствование деятельности Компании предоставляет отдел внутреннего аудита Службы внутреннего аудита и комплаенс (далее </w:t>
      </w:r>
      <w:r w:rsidR="00984E7F" w:rsidRPr="002F5054">
        <w:rPr>
          <w:rFonts w:ascii="Times New Roman" w:hAnsi="Times New Roman" w:cs="Times New Roman"/>
          <w:sz w:val="24"/>
          <w:szCs w:val="24"/>
        </w:rPr>
        <w:t>С</w:t>
      </w:r>
      <w:r w:rsidR="00984E7F" w:rsidRPr="00B82596">
        <w:rPr>
          <w:rFonts w:ascii="Times New Roman" w:hAnsi="Times New Roman" w:cs="Times New Roman"/>
          <w:sz w:val="24"/>
          <w:szCs w:val="24"/>
        </w:rPr>
        <w:t>лужба</w:t>
      </w:r>
      <w:r w:rsidRPr="00B82596">
        <w:rPr>
          <w:rFonts w:ascii="Times New Roman" w:hAnsi="Times New Roman" w:cs="Times New Roman"/>
          <w:sz w:val="24"/>
          <w:szCs w:val="24"/>
        </w:rPr>
        <w:t>).</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xml:space="preserve">Административно </w:t>
      </w:r>
      <w:r w:rsidR="00984E7F" w:rsidRPr="002F5054">
        <w:rPr>
          <w:rFonts w:ascii="Times New Roman" w:hAnsi="Times New Roman" w:cs="Times New Roman"/>
          <w:sz w:val="24"/>
          <w:szCs w:val="24"/>
        </w:rPr>
        <w:t>С</w:t>
      </w:r>
      <w:r w:rsidR="00984E7F" w:rsidRPr="00B82596">
        <w:rPr>
          <w:rFonts w:ascii="Times New Roman" w:hAnsi="Times New Roman" w:cs="Times New Roman"/>
          <w:sz w:val="24"/>
          <w:szCs w:val="24"/>
        </w:rPr>
        <w:t xml:space="preserve">лужба </w:t>
      </w:r>
      <w:r w:rsidRPr="00B82596">
        <w:rPr>
          <w:rFonts w:ascii="Times New Roman" w:hAnsi="Times New Roman" w:cs="Times New Roman"/>
          <w:sz w:val="24"/>
          <w:szCs w:val="24"/>
        </w:rPr>
        <w:t xml:space="preserve">подчиняется Генеральному директору, функционально Совету директоров (Комитету по бюджету и аудиту), что обеспечивает независимость в суждениях и выводах службы. </w:t>
      </w:r>
    </w:p>
    <w:p w:rsidR="00B82596" w:rsidRPr="00B82596" w:rsidRDefault="00B82596" w:rsidP="00B82596">
      <w:pPr>
        <w:spacing w:after="0"/>
        <w:ind w:firstLine="709"/>
        <w:jc w:val="both"/>
        <w:rPr>
          <w:rFonts w:ascii="Times New Roman" w:hAnsi="Times New Roman" w:cs="Times New Roman"/>
          <w:sz w:val="24"/>
          <w:szCs w:val="24"/>
        </w:rPr>
      </w:pPr>
    </w:p>
    <w:tbl>
      <w:tblPr>
        <w:tblStyle w:val="12"/>
        <w:tblW w:w="9747" w:type="dxa"/>
        <w:tblLook w:val="04A0" w:firstRow="1" w:lastRow="0" w:firstColumn="1" w:lastColumn="0" w:noHBand="0" w:noVBand="1"/>
      </w:tblPr>
      <w:tblGrid>
        <w:gridCol w:w="1809"/>
        <w:gridCol w:w="7938"/>
      </w:tblGrid>
      <w:tr w:rsidR="00B82596" w:rsidRPr="002F5054" w:rsidTr="00843D47">
        <w:tc>
          <w:tcPr>
            <w:tcW w:w="1809" w:type="dxa"/>
            <w:tcBorders>
              <w:top w:val="nil"/>
              <w:left w:val="nil"/>
            </w:tcBorders>
          </w:tcPr>
          <w:p w:rsidR="00B82596" w:rsidRPr="002F5054" w:rsidRDefault="00B82596" w:rsidP="00A71361">
            <w:pPr>
              <w:spacing w:line="276" w:lineRule="auto"/>
              <w:jc w:val="both"/>
              <w:rPr>
                <w:rFonts w:ascii="Times New Roman" w:hAnsi="Times New Roman" w:cs="Times New Roman"/>
                <w:sz w:val="24"/>
                <w:szCs w:val="24"/>
              </w:rPr>
            </w:pPr>
            <w:r w:rsidRPr="002F5054">
              <w:rPr>
                <w:rFonts w:ascii="Times New Roman" w:hAnsi="Times New Roman" w:cs="Times New Roman"/>
                <w:sz w:val="24"/>
                <w:szCs w:val="24"/>
              </w:rPr>
              <w:t>Цель внутреннего аудита</w:t>
            </w:r>
          </w:p>
        </w:tc>
        <w:tc>
          <w:tcPr>
            <w:tcW w:w="7938" w:type="dxa"/>
            <w:tcBorders>
              <w:top w:val="nil"/>
              <w:right w:val="nil"/>
            </w:tcBorders>
          </w:tcPr>
          <w:p w:rsidR="00B82596" w:rsidRPr="002F5054" w:rsidRDefault="00B82596" w:rsidP="00A71361">
            <w:pPr>
              <w:spacing w:line="276" w:lineRule="auto"/>
              <w:ind w:left="176"/>
              <w:jc w:val="both"/>
              <w:rPr>
                <w:rFonts w:ascii="Times New Roman" w:hAnsi="Times New Roman" w:cs="Times New Roman"/>
                <w:sz w:val="24"/>
                <w:szCs w:val="24"/>
              </w:rPr>
            </w:pPr>
            <w:r w:rsidRPr="002F5054">
              <w:rPr>
                <w:rFonts w:ascii="Times New Roman" w:hAnsi="Times New Roman" w:cs="Times New Roman"/>
                <w:sz w:val="24"/>
                <w:szCs w:val="24"/>
              </w:rPr>
              <w:t>предоставление органам управления  информации о надёжности и эффективности системы внутреннего контроля, корпоративного управления и системы управления рисками.</w:t>
            </w:r>
          </w:p>
        </w:tc>
      </w:tr>
      <w:tr w:rsidR="00B82596" w:rsidRPr="00B82596" w:rsidTr="00843D47">
        <w:tc>
          <w:tcPr>
            <w:tcW w:w="1809" w:type="dxa"/>
            <w:tcBorders>
              <w:left w:val="nil"/>
              <w:bottom w:val="nil"/>
            </w:tcBorders>
          </w:tcPr>
          <w:p w:rsidR="00B82596" w:rsidRPr="002F5054" w:rsidRDefault="00B82596" w:rsidP="00A71361">
            <w:pPr>
              <w:spacing w:line="276" w:lineRule="auto"/>
              <w:jc w:val="both"/>
              <w:rPr>
                <w:rFonts w:ascii="Times New Roman" w:hAnsi="Times New Roman" w:cs="Times New Roman"/>
                <w:sz w:val="24"/>
                <w:szCs w:val="24"/>
              </w:rPr>
            </w:pPr>
            <w:r w:rsidRPr="002F5054">
              <w:rPr>
                <w:rFonts w:ascii="Times New Roman" w:hAnsi="Times New Roman" w:cs="Times New Roman"/>
                <w:sz w:val="24"/>
                <w:szCs w:val="24"/>
              </w:rPr>
              <w:t>Задачи внутреннего аудита</w:t>
            </w:r>
          </w:p>
        </w:tc>
        <w:tc>
          <w:tcPr>
            <w:tcW w:w="7938" w:type="dxa"/>
            <w:tcBorders>
              <w:bottom w:val="nil"/>
              <w:right w:val="nil"/>
            </w:tcBorders>
          </w:tcPr>
          <w:p w:rsidR="00B82596" w:rsidRPr="002F5054" w:rsidRDefault="00B82596" w:rsidP="00A71361">
            <w:pPr>
              <w:spacing w:line="276" w:lineRule="auto"/>
              <w:ind w:left="176"/>
              <w:jc w:val="both"/>
              <w:rPr>
                <w:rFonts w:ascii="Times New Roman" w:hAnsi="Times New Roman" w:cs="Times New Roman"/>
                <w:sz w:val="24"/>
                <w:szCs w:val="24"/>
              </w:rPr>
            </w:pPr>
            <w:r w:rsidRPr="002F5054">
              <w:rPr>
                <w:rFonts w:ascii="Times New Roman" w:hAnsi="Times New Roman" w:cs="Times New Roman"/>
                <w:sz w:val="24"/>
                <w:szCs w:val="24"/>
              </w:rPr>
              <w:t xml:space="preserve">оценка эффективности системы </w:t>
            </w:r>
            <w:proofErr w:type="gramStart"/>
            <w:r w:rsidRPr="002F5054">
              <w:rPr>
                <w:rFonts w:ascii="Times New Roman" w:hAnsi="Times New Roman" w:cs="Times New Roman"/>
                <w:sz w:val="24"/>
                <w:szCs w:val="24"/>
              </w:rPr>
              <w:t>внутреннего</w:t>
            </w:r>
            <w:proofErr w:type="gramEnd"/>
            <w:r w:rsidRPr="002F5054">
              <w:rPr>
                <w:rFonts w:ascii="Times New Roman" w:hAnsi="Times New Roman" w:cs="Times New Roman"/>
                <w:sz w:val="24"/>
                <w:szCs w:val="24"/>
              </w:rPr>
              <w:t xml:space="preserve"> контроля;</w:t>
            </w:r>
          </w:p>
          <w:p w:rsidR="00B82596" w:rsidRPr="002F5054" w:rsidRDefault="00B82596" w:rsidP="00A71361">
            <w:pPr>
              <w:spacing w:line="276" w:lineRule="auto"/>
              <w:ind w:left="176"/>
              <w:jc w:val="both"/>
              <w:rPr>
                <w:rFonts w:ascii="Times New Roman" w:hAnsi="Times New Roman" w:cs="Times New Roman"/>
                <w:sz w:val="24"/>
                <w:szCs w:val="24"/>
              </w:rPr>
            </w:pPr>
            <w:r w:rsidRPr="002F5054">
              <w:rPr>
                <w:rFonts w:ascii="Times New Roman" w:hAnsi="Times New Roman" w:cs="Times New Roman"/>
                <w:sz w:val="24"/>
                <w:szCs w:val="24"/>
              </w:rPr>
              <w:t>оценка эффективности функционирования системы комплаенс;</w:t>
            </w:r>
          </w:p>
          <w:p w:rsidR="00B82596" w:rsidRPr="002F5054" w:rsidRDefault="00B82596" w:rsidP="00A71361">
            <w:pPr>
              <w:spacing w:line="276" w:lineRule="auto"/>
              <w:ind w:left="176"/>
              <w:jc w:val="both"/>
              <w:rPr>
                <w:rFonts w:ascii="Times New Roman" w:hAnsi="Times New Roman" w:cs="Times New Roman"/>
                <w:sz w:val="24"/>
                <w:szCs w:val="24"/>
              </w:rPr>
            </w:pPr>
            <w:r w:rsidRPr="002F5054">
              <w:rPr>
                <w:rFonts w:ascii="Times New Roman" w:hAnsi="Times New Roman" w:cs="Times New Roman"/>
                <w:sz w:val="24"/>
                <w:szCs w:val="24"/>
              </w:rPr>
              <w:t xml:space="preserve">оценка эффективности и методологическое  сопровождение </w:t>
            </w:r>
          </w:p>
          <w:p w:rsidR="00B82596" w:rsidRPr="002F5054" w:rsidRDefault="00B82596" w:rsidP="00A71361">
            <w:pPr>
              <w:spacing w:line="276" w:lineRule="auto"/>
              <w:ind w:left="176"/>
              <w:jc w:val="both"/>
              <w:rPr>
                <w:rFonts w:ascii="Times New Roman" w:hAnsi="Times New Roman" w:cs="Times New Roman"/>
                <w:sz w:val="24"/>
                <w:szCs w:val="24"/>
              </w:rPr>
            </w:pPr>
            <w:r w:rsidRPr="002F5054">
              <w:rPr>
                <w:rFonts w:ascii="Times New Roman" w:hAnsi="Times New Roman" w:cs="Times New Roman"/>
                <w:sz w:val="24"/>
                <w:szCs w:val="24"/>
              </w:rPr>
              <w:t>управления рисками;</w:t>
            </w:r>
          </w:p>
          <w:p w:rsidR="00B82596" w:rsidRPr="002F5054" w:rsidRDefault="00B82596" w:rsidP="00A71361">
            <w:pPr>
              <w:spacing w:line="276" w:lineRule="auto"/>
              <w:ind w:left="176"/>
              <w:jc w:val="both"/>
              <w:rPr>
                <w:rFonts w:ascii="Times New Roman" w:hAnsi="Times New Roman" w:cs="Times New Roman"/>
                <w:sz w:val="24"/>
                <w:szCs w:val="24"/>
              </w:rPr>
            </w:pPr>
            <w:r w:rsidRPr="002F5054">
              <w:rPr>
                <w:rFonts w:ascii="Times New Roman" w:hAnsi="Times New Roman" w:cs="Times New Roman"/>
                <w:sz w:val="24"/>
                <w:szCs w:val="24"/>
              </w:rPr>
              <w:t>оценка эффективности корпоративного управления Общества.</w:t>
            </w:r>
          </w:p>
        </w:tc>
      </w:tr>
    </w:tbl>
    <w:p w:rsidR="00B82596" w:rsidRPr="00B82596" w:rsidRDefault="00B82596" w:rsidP="00B82596">
      <w:pPr>
        <w:spacing w:after="0"/>
        <w:ind w:firstLine="709"/>
        <w:jc w:val="both"/>
        <w:rPr>
          <w:rFonts w:ascii="Times New Roman" w:hAnsi="Times New Roman" w:cs="Times New Roman"/>
          <w:sz w:val="24"/>
          <w:szCs w:val="24"/>
        </w:rPr>
      </w:pP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xml:space="preserve">Внутренний аудит осуществляется с учётом Международных профессиональных стандартов внутреннего аудита. Комитетом по бюджету и аудиту ежегодно одобряется  годовой план внутреннего аудита, сформированный на основе риск ориентированного подхода. </w:t>
      </w: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xml:space="preserve">В целях противодействия коррупции и легализации («отмыванию») доходов, полученных преступным путём, в Компании реализуются Комплаенс-политика и        </w:t>
      </w:r>
      <w:r w:rsidRPr="00B82596">
        <w:rPr>
          <w:rFonts w:ascii="Times New Roman" w:hAnsi="Times New Roman" w:cs="Times New Roman"/>
          <w:sz w:val="24"/>
          <w:szCs w:val="24"/>
        </w:rPr>
        <w:lastRenderedPageBreak/>
        <w:t xml:space="preserve">мероприятия, направленные на снижение рисков в области комплаенс. Управление развитием и обеспечение функционирования системы комплаенс, рассмотрение </w:t>
      </w:r>
      <w:proofErr w:type="gramStart"/>
      <w:r w:rsidRPr="00B82596">
        <w:rPr>
          <w:rFonts w:ascii="Times New Roman" w:hAnsi="Times New Roman" w:cs="Times New Roman"/>
          <w:sz w:val="24"/>
          <w:szCs w:val="24"/>
        </w:rPr>
        <w:t>сделок, содержащих комплаенс-риски осуществляет</w:t>
      </w:r>
      <w:proofErr w:type="gramEnd"/>
      <w:r w:rsidRPr="00B82596">
        <w:rPr>
          <w:rFonts w:ascii="Times New Roman" w:hAnsi="Times New Roman" w:cs="Times New Roman"/>
          <w:sz w:val="24"/>
          <w:szCs w:val="24"/>
        </w:rPr>
        <w:t xml:space="preserve"> отдел комплаенс Службы внутреннего аудита и комплаенс.</w:t>
      </w:r>
    </w:p>
    <w:p w:rsidR="00B82596" w:rsidRPr="00B82596" w:rsidRDefault="00B82596" w:rsidP="00B82596">
      <w:pPr>
        <w:spacing w:after="0"/>
        <w:ind w:firstLine="709"/>
        <w:jc w:val="both"/>
        <w:rPr>
          <w:rFonts w:ascii="Times New Roman" w:hAnsi="Times New Roman" w:cs="Times New Roman"/>
          <w:sz w:val="24"/>
          <w:szCs w:val="24"/>
        </w:rPr>
      </w:pPr>
    </w:p>
    <w:tbl>
      <w:tblPr>
        <w:tblStyle w:val="12"/>
        <w:tblW w:w="9747" w:type="dxa"/>
        <w:tblLook w:val="04A0" w:firstRow="1" w:lastRow="0" w:firstColumn="1" w:lastColumn="0" w:noHBand="0" w:noVBand="1"/>
      </w:tblPr>
      <w:tblGrid>
        <w:gridCol w:w="1809"/>
        <w:gridCol w:w="7938"/>
      </w:tblGrid>
      <w:tr w:rsidR="00B82596" w:rsidRPr="002F5054" w:rsidTr="00843D47">
        <w:tc>
          <w:tcPr>
            <w:tcW w:w="1809" w:type="dxa"/>
            <w:tcBorders>
              <w:top w:val="nil"/>
              <w:left w:val="nil"/>
            </w:tcBorders>
          </w:tcPr>
          <w:p w:rsidR="00B82596" w:rsidRPr="002F5054" w:rsidRDefault="00B82596" w:rsidP="00A71361">
            <w:pPr>
              <w:spacing w:line="276" w:lineRule="auto"/>
              <w:jc w:val="both"/>
              <w:rPr>
                <w:rFonts w:ascii="Times New Roman" w:hAnsi="Times New Roman" w:cs="Times New Roman"/>
                <w:sz w:val="24"/>
                <w:szCs w:val="24"/>
              </w:rPr>
            </w:pPr>
            <w:r w:rsidRPr="002F5054">
              <w:rPr>
                <w:rFonts w:ascii="Times New Roman" w:hAnsi="Times New Roman" w:cs="Times New Roman"/>
                <w:sz w:val="24"/>
                <w:szCs w:val="24"/>
              </w:rPr>
              <w:t>Цель комплаенс</w:t>
            </w:r>
          </w:p>
        </w:tc>
        <w:tc>
          <w:tcPr>
            <w:tcW w:w="7938" w:type="dxa"/>
            <w:tcBorders>
              <w:top w:val="nil"/>
              <w:right w:val="nil"/>
            </w:tcBorders>
          </w:tcPr>
          <w:p w:rsidR="00B82596" w:rsidRPr="002F5054" w:rsidRDefault="00984E7F" w:rsidP="00A71361">
            <w:pPr>
              <w:spacing w:line="276" w:lineRule="auto"/>
              <w:ind w:firstLine="34"/>
              <w:jc w:val="both"/>
              <w:rPr>
                <w:rFonts w:ascii="Times New Roman" w:hAnsi="Times New Roman" w:cs="Times New Roman"/>
                <w:sz w:val="24"/>
                <w:szCs w:val="24"/>
              </w:rPr>
            </w:pPr>
            <w:r w:rsidRPr="002F5054">
              <w:rPr>
                <w:rFonts w:ascii="Times New Roman" w:hAnsi="Times New Roman" w:cs="Times New Roman"/>
                <w:sz w:val="24"/>
                <w:szCs w:val="24"/>
              </w:rPr>
              <w:t xml:space="preserve">соблюдение </w:t>
            </w:r>
            <w:r w:rsidR="00B82596" w:rsidRPr="002F5054">
              <w:rPr>
                <w:rFonts w:ascii="Times New Roman" w:hAnsi="Times New Roman" w:cs="Times New Roman"/>
                <w:sz w:val="24"/>
                <w:szCs w:val="24"/>
              </w:rPr>
              <w:t>законодательства по противодействию  коррупции и легализации («отмыванию») доходов, полученных преступным путём.</w:t>
            </w:r>
          </w:p>
        </w:tc>
      </w:tr>
      <w:tr w:rsidR="00B82596" w:rsidRPr="00B82596" w:rsidTr="00843D47">
        <w:tc>
          <w:tcPr>
            <w:tcW w:w="1809" w:type="dxa"/>
            <w:tcBorders>
              <w:left w:val="nil"/>
              <w:bottom w:val="nil"/>
            </w:tcBorders>
          </w:tcPr>
          <w:p w:rsidR="00B82596" w:rsidRPr="002F5054" w:rsidRDefault="00B82596" w:rsidP="00A71361">
            <w:pPr>
              <w:spacing w:line="276" w:lineRule="auto"/>
              <w:jc w:val="both"/>
              <w:rPr>
                <w:rFonts w:ascii="Times New Roman" w:hAnsi="Times New Roman" w:cs="Times New Roman"/>
                <w:sz w:val="24"/>
                <w:szCs w:val="24"/>
              </w:rPr>
            </w:pPr>
            <w:r w:rsidRPr="002F5054">
              <w:rPr>
                <w:rFonts w:ascii="Times New Roman" w:hAnsi="Times New Roman" w:cs="Times New Roman"/>
                <w:sz w:val="24"/>
                <w:szCs w:val="24"/>
              </w:rPr>
              <w:t>Задачи комплаенс</w:t>
            </w:r>
          </w:p>
        </w:tc>
        <w:tc>
          <w:tcPr>
            <w:tcW w:w="7938" w:type="dxa"/>
            <w:tcBorders>
              <w:bottom w:val="nil"/>
              <w:right w:val="nil"/>
            </w:tcBorders>
          </w:tcPr>
          <w:p w:rsidR="00B82596" w:rsidRPr="002F5054" w:rsidRDefault="00B82596" w:rsidP="00A71361">
            <w:pPr>
              <w:spacing w:line="276" w:lineRule="auto"/>
              <w:ind w:firstLine="34"/>
              <w:jc w:val="both"/>
              <w:rPr>
                <w:rFonts w:ascii="Times New Roman" w:hAnsi="Times New Roman" w:cs="Times New Roman"/>
                <w:sz w:val="24"/>
                <w:szCs w:val="24"/>
              </w:rPr>
            </w:pPr>
            <w:r w:rsidRPr="002F5054">
              <w:rPr>
                <w:rFonts w:ascii="Times New Roman" w:hAnsi="Times New Roman" w:cs="Times New Roman"/>
                <w:sz w:val="24"/>
                <w:szCs w:val="24"/>
              </w:rPr>
              <w:t>методологическое сопровождение системы комплаенс;</w:t>
            </w:r>
          </w:p>
          <w:p w:rsidR="00B82596" w:rsidRPr="00B82596" w:rsidRDefault="00B82596" w:rsidP="00A71361">
            <w:pPr>
              <w:spacing w:line="276" w:lineRule="auto"/>
              <w:ind w:firstLine="34"/>
              <w:jc w:val="both"/>
              <w:rPr>
                <w:rFonts w:ascii="Times New Roman" w:hAnsi="Times New Roman" w:cs="Times New Roman"/>
                <w:sz w:val="24"/>
                <w:szCs w:val="24"/>
              </w:rPr>
            </w:pPr>
            <w:r w:rsidRPr="002F5054">
              <w:rPr>
                <w:rFonts w:ascii="Times New Roman" w:hAnsi="Times New Roman" w:cs="Times New Roman"/>
                <w:sz w:val="24"/>
                <w:szCs w:val="24"/>
              </w:rPr>
              <w:t>обеспечение функционирования системы комплаенс.</w:t>
            </w:r>
          </w:p>
        </w:tc>
      </w:tr>
    </w:tbl>
    <w:p w:rsidR="00B82596" w:rsidRPr="00B82596" w:rsidRDefault="00B82596" w:rsidP="00B82596">
      <w:pPr>
        <w:spacing w:after="0"/>
        <w:ind w:firstLine="709"/>
        <w:jc w:val="both"/>
        <w:rPr>
          <w:rFonts w:ascii="Times New Roman" w:hAnsi="Times New Roman" w:cs="Times New Roman"/>
          <w:sz w:val="24"/>
          <w:szCs w:val="24"/>
        </w:rPr>
      </w:pPr>
    </w:p>
    <w:p w:rsidR="00B82596" w:rsidRPr="00B82596" w:rsidRDefault="00B82596" w:rsidP="00B82596">
      <w:pPr>
        <w:spacing w:after="0"/>
        <w:ind w:firstLine="709"/>
        <w:jc w:val="both"/>
        <w:rPr>
          <w:rFonts w:ascii="Times New Roman" w:hAnsi="Times New Roman" w:cs="Times New Roman"/>
          <w:sz w:val="24"/>
          <w:szCs w:val="24"/>
        </w:rPr>
      </w:pPr>
      <w:r w:rsidRPr="00B82596">
        <w:rPr>
          <w:rFonts w:ascii="Times New Roman" w:hAnsi="Times New Roman" w:cs="Times New Roman"/>
          <w:sz w:val="24"/>
          <w:szCs w:val="24"/>
        </w:rPr>
        <w:t xml:space="preserve">В 2013 году  проведено 16 внутренних аудитов системы внутреннего контроля отдельных бизнес-процессов и 48 проверок эффективности функционирования системы комплаенс. По результатам аудитов подготовлены рекомендации, направленные на снижение рисков и повышение эффективности деятельности Компании.  </w:t>
      </w:r>
    </w:p>
    <w:p w:rsidR="00B82596" w:rsidRPr="00B82596" w:rsidRDefault="00B82596" w:rsidP="00B82596">
      <w:pPr>
        <w:spacing w:after="0"/>
        <w:ind w:firstLine="709"/>
        <w:jc w:val="both"/>
        <w:rPr>
          <w:rFonts w:ascii="Times New Roman" w:hAnsi="Times New Roman" w:cs="Times New Roman"/>
          <w:sz w:val="24"/>
          <w:szCs w:val="24"/>
        </w:rPr>
      </w:pPr>
    </w:p>
    <w:p w:rsidR="00B82596" w:rsidRPr="00B82596" w:rsidRDefault="00B82596" w:rsidP="00B82596">
      <w:pPr>
        <w:spacing w:after="0"/>
        <w:ind w:firstLine="709"/>
        <w:jc w:val="both"/>
        <w:rPr>
          <w:rFonts w:ascii="Times New Roman" w:hAnsi="Times New Roman" w:cs="Times New Roman"/>
          <w:sz w:val="24"/>
          <w:szCs w:val="24"/>
        </w:rPr>
      </w:pPr>
    </w:p>
    <w:p w:rsidR="00D94397" w:rsidRPr="00B82596" w:rsidRDefault="00D94397" w:rsidP="00D94397">
      <w:pPr>
        <w:spacing w:after="0"/>
        <w:ind w:firstLine="709"/>
        <w:jc w:val="both"/>
        <w:rPr>
          <w:rFonts w:ascii="Times New Roman" w:hAnsi="Times New Roman" w:cs="Times New Roman"/>
          <w:sz w:val="24"/>
          <w:szCs w:val="24"/>
        </w:rPr>
      </w:pPr>
    </w:p>
    <w:p w:rsidR="00D94397" w:rsidRDefault="00D94397">
      <w:r>
        <w:br w:type="page"/>
      </w:r>
    </w:p>
    <w:p w:rsidR="00A66217" w:rsidRPr="00997CDE" w:rsidRDefault="00A66217" w:rsidP="00A66217">
      <w:pPr>
        <w:jc w:val="center"/>
        <w:rPr>
          <w:rFonts w:ascii="Times New Roman" w:eastAsia="Calibri" w:hAnsi="Times New Roman" w:cs="Times New Roman"/>
          <w:b/>
          <w:sz w:val="24"/>
          <w:szCs w:val="24"/>
        </w:rPr>
      </w:pPr>
      <w:r w:rsidRPr="00997CDE">
        <w:rPr>
          <w:rFonts w:ascii="Times New Roman" w:eastAsia="Calibri" w:hAnsi="Times New Roman" w:cs="Times New Roman"/>
          <w:b/>
          <w:sz w:val="24"/>
          <w:szCs w:val="24"/>
        </w:rPr>
        <w:lastRenderedPageBreak/>
        <w:t>Отчёт о совершённых в 2013 году крупных сделках</w:t>
      </w:r>
    </w:p>
    <w:p w:rsidR="00A66217" w:rsidRPr="00A66217" w:rsidRDefault="00A66217" w:rsidP="00A66217">
      <w:pPr>
        <w:ind w:firstLine="708"/>
        <w:jc w:val="both"/>
        <w:rPr>
          <w:bCs/>
          <w:iCs/>
        </w:rPr>
      </w:pPr>
      <w:r w:rsidRPr="00997CDE">
        <w:rPr>
          <w:rFonts w:ascii="Times New Roman" w:eastAsia="Calibri" w:hAnsi="Times New Roman" w:cs="Times New Roman"/>
          <w:sz w:val="24"/>
          <w:szCs w:val="24"/>
        </w:rPr>
        <w:t xml:space="preserve">Крупных сделок, связанных с приобретением, отчуждением или возможностью отчуждения прямо либо косвенно имущества, стоимость которого составляет 25 и более процентов балансовой стоимости активов </w:t>
      </w:r>
      <w:r w:rsidR="00997CDE">
        <w:rPr>
          <w:rFonts w:ascii="Times New Roman" w:eastAsia="Calibri" w:hAnsi="Times New Roman" w:cs="Times New Roman"/>
          <w:sz w:val="24"/>
          <w:szCs w:val="24"/>
        </w:rPr>
        <w:t>Общества</w:t>
      </w:r>
      <w:r w:rsidRPr="00997CDE">
        <w:rPr>
          <w:rFonts w:ascii="Times New Roman" w:eastAsia="Calibri" w:hAnsi="Times New Roman" w:cs="Times New Roman"/>
          <w:sz w:val="24"/>
          <w:szCs w:val="24"/>
        </w:rPr>
        <w:t xml:space="preserve"> по данным его бухгалтерской отчётности на последнюю отчётную дату перед совершением сделки, в 2013 году не заключалось.</w:t>
      </w:r>
    </w:p>
    <w:p w:rsidR="00F961D4" w:rsidRPr="00997CDE" w:rsidRDefault="00F961D4" w:rsidP="00F961D4">
      <w:pPr>
        <w:jc w:val="center"/>
        <w:rPr>
          <w:rFonts w:ascii="Times New Roman" w:eastAsia="Calibri" w:hAnsi="Times New Roman" w:cs="Times New Roman"/>
          <w:b/>
          <w:sz w:val="24"/>
          <w:szCs w:val="24"/>
        </w:rPr>
      </w:pPr>
      <w:r w:rsidRPr="00997CDE">
        <w:rPr>
          <w:rFonts w:ascii="Times New Roman" w:eastAsia="Calibri" w:hAnsi="Times New Roman" w:cs="Times New Roman"/>
          <w:b/>
          <w:sz w:val="24"/>
          <w:szCs w:val="24"/>
        </w:rPr>
        <w:t>Отчёт о совершённых в 2013 году сделках с заинтересованностью</w:t>
      </w:r>
    </w:p>
    <w:tbl>
      <w:tblPr>
        <w:tblStyle w:val="a5"/>
        <w:tblW w:w="9748" w:type="dxa"/>
        <w:tblLayout w:type="fixed"/>
        <w:tblLook w:val="04A0" w:firstRow="1" w:lastRow="0" w:firstColumn="1" w:lastColumn="0" w:noHBand="0" w:noVBand="1"/>
      </w:tblPr>
      <w:tblGrid>
        <w:gridCol w:w="1809"/>
        <w:gridCol w:w="2552"/>
        <w:gridCol w:w="4111"/>
        <w:gridCol w:w="1276"/>
      </w:tblGrid>
      <w:tr w:rsidR="00A66217" w:rsidRPr="00234C10" w:rsidTr="002B2559">
        <w:tc>
          <w:tcPr>
            <w:tcW w:w="1809" w:type="dxa"/>
            <w:shd w:val="clear" w:color="auto" w:fill="C6D9F1" w:themeFill="text2" w:themeFillTint="33"/>
          </w:tcPr>
          <w:p w:rsidR="00A66217" w:rsidRPr="00234C10" w:rsidRDefault="00A66217" w:rsidP="00A66217">
            <w:pPr>
              <w:spacing w:after="200" w:line="276" w:lineRule="auto"/>
              <w:rPr>
                <w:rFonts w:ascii="Times New Roman" w:hAnsi="Times New Roman" w:cs="Times New Roman"/>
                <w:b/>
              </w:rPr>
            </w:pPr>
            <w:r w:rsidRPr="00234C10">
              <w:rPr>
                <w:rFonts w:ascii="Times New Roman" w:hAnsi="Times New Roman" w:cs="Times New Roman"/>
                <w:b/>
              </w:rPr>
              <w:t xml:space="preserve">Дата и номер протоколов </w:t>
            </w:r>
          </w:p>
        </w:tc>
        <w:tc>
          <w:tcPr>
            <w:tcW w:w="2552" w:type="dxa"/>
            <w:shd w:val="clear" w:color="auto" w:fill="C6D9F1" w:themeFill="text2" w:themeFillTint="33"/>
          </w:tcPr>
          <w:p w:rsidR="00A66217" w:rsidRPr="00234C10" w:rsidRDefault="00A66217" w:rsidP="00A66217">
            <w:pPr>
              <w:spacing w:after="200" w:line="276" w:lineRule="auto"/>
              <w:rPr>
                <w:rFonts w:ascii="Times New Roman" w:hAnsi="Times New Roman" w:cs="Times New Roman"/>
                <w:b/>
              </w:rPr>
            </w:pPr>
            <w:r w:rsidRPr="00234C10">
              <w:rPr>
                <w:rFonts w:ascii="Times New Roman" w:hAnsi="Times New Roman" w:cs="Times New Roman"/>
                <w:b/>
              </w:rPr>
              <w:t>Рассмотренные вопросы</w:t>
            </w:r>
          </w:p>
        </w:tc>
        <w:tc>
          <w:tcPr>
            <w:tcW w:w="4111" w:type="dxa"/>
            <w:shd w:val="clear" w:color="auto" w:fill="C6D9F1" w:themeFill="text2" w:themeFillTint="33"/>
          </w:tcPr>
          <w:p w:rsidR="00A66217" w:rsidRPr="00234C10" w:rsidRDefault="00A66217" w:rsidP="00A66217">
            <w:pPr>
              <w:spacing w:after="200" w:line="276" w:lineRule="auto"/>
              <w:rPr>
                <w:rFonts w:ascii="Times New Roman" w:hAnsi="Times New Roman" w:cs="Times New Roman"/>
                <w:b/>
              </w:rPr>
            </w:pPr>
            <w:r w:rsidRPr="00234C10">
              <w:rPr>
                <w:rFonts w:ascii="Times New Roman" w:hAnsi="Times New Roman" w:cs="Times New Roman"/>
                <w:b/>
              </w:rPr>
              <w:t>Принятые решения</w:t>
            </w:r>
          </w:p>
        </w:tc>
        <w:tc>
          <w:tcPr>
            <w:tcW w:w="1276" w:type="dxa"/>
            <w:shd w:val="clear" w:color="auto" w:fill="C6D9F1" w:themeFill="text2" w:themeFillTint="33"/>
          </w:tcPr>
          <w:p w:rsidR="00A66217" w:rsidRPr="00234C10" w:rsidRDefault="00A66217" w:rsidP="00A66217">
            <w:pPr>
              <w:spacing w:after="200" w:line="276" w:lineRule="auto"/>
              <w:rPr>
                <w:rFonts w:ascii="Times New Roman" w:hAnsi="Times New Roman" w:cs="Times New Roman"/>
                <w:b/>
              </w:rPr>
            </w:pPr>
            <w:r w:rsidRPr="00234C10">
              <w:rPr>
                <w:rFonts w:ascii="Times New Roman" w:hAnsi="Times New Roman" w:cs="Times New Roman"/>
                <w:b/>
              </w:rPr>
              <w:t>Дата совершения</w:t>
            </w:r>
          </w:p>
        </w:tc>
      </w:tr>
      <w:tr w:rsidR="00A66217" w:rsidRPr="0067512D" w:rsidTr="002B2559">
        <w:trPr>
          <w:trHeight w:val="270"/>
        </w:trPr>
        <w:tc>
          <w:tcPr>
            <w:tcW w:w="8472" w:type="dxa"/>
            <w:gridSpan w:val="3"/>
            <w:shd w:val="clear" w:color="auto" w:fill="FFFFFF" w:themeFill="background1"/>
          </w:tcPr>
          <w:p w:rsidR="00A66217" w:rsidRPr="0067512D" w:rsidRDefault="00A66217" w:rsidP="00A66217">
            <w:pPr>
              <w:spacing w:after="200" w:line="276" w:lineRule="auto"/>
              <w:rPr>
                <w:rFonts w:ascii="Times New Roman" w:hAnsi="Times New Roman" w:cs="Times New Roman"/>
              </w:rPr>
            </w:pPr>
            <w:r w:rsidRPr="0067512D">
              <w:rPr>
                <w:rFonts w:ascii="Times New Roman" w:hAnsi="Times New Roman" w:cs="Times New Roman"/>
                <w:b/>
              </w:rPr>
              <w:t>1. Дополнение № 2 к Договору поручительства от 16.03.2011 № 01/0427Z/11.</w:t>
            </w:r>
          </w:p>
        </w:tc>
        <w:tc>
          <w:tcPr>
            <w:tcW w:w="1276" w:type="dxa"/>
            <w:shd w:val="clear" w:color="auto" w:fill="FFFFFF" w:themeFill="background1"/>
          </w:tcPr>
          <w:p w:rsidR="00A66217" w:rsidRPr="0067512D" w:rsidRDefault="00A66217" w:rsidP="00A66217">
            <w:pPr>
              <w:spacing w:after="200" w:line="276" w:lineRule="auto"/>
              <w:rPr>
                <w:rFonts w:ascii="Times New Roman" w:hAnsi="Times New Roman" w:cs="Times New Roman"/>
                <w:b/>
              </w:rPr>
            </w:pPr>
          </w:p>
        </w:tc>
      </w:tr>
      <w:tr w:rsidR="00A66217" w:rsidRPr="0067512D" w:rsidTr="002B2559">
        <w:trPr>
          <w:trHeight w:val="270"/>
        </w:trPr>
        <w:tc>
          <w:tcPr>
            <w:tcW w:w="1809" w:type="dxa"/>
            <w:shd w:val="clear" w:color="auto" w:fill="FFFFFF" w:themeFill="background1"/>
          </w:tcPr>
          <w:p w:rsidR="00A66217" w:rsidRPr="0067512D" w:rsidRDefault="00A66217" w:rsidP="00CD0DF6">
            <w:pPr>
              <w:spacing w:after="200" w:line="276" w:lineRule="auto"/>
              <w:rPr>
                <w:rFonts w:ascii="Times New Roman" w:hAnsi="Times New Roman" w:cs="Times New Roman"/>
              </w:rPr>
            </w:pPr>
            <w:r w:rsidRPr="0067512D">
              <w:rPr>
                <w:rFonts w:ascii="Times New Roman" w:hAnsi="Times New Roman" w:cs="Times New Roman"/>
              </w:rPr>
              <w:t xml:space="preserve">Протокол заочного голосования членов </w:t>
            </w:r>
            <w:r w:rsidR="00CD0DF6">
              <w:rPr>
                <w:rFonts w:ascii="Times New Roman" w:hAnsi="Times New Roman" w:cs="Times New Roman"/>
              </w:rPr>
              <w:t>Совета директоров</w:t>
            </w:r>
            <w:r w:rsidR="00CD0DF6" w:rsidRPr="0067512D">
              <w:rPr>
                <w:rFonts w:ascii="Times New Roman" w:hAnsi="Times New Roman" w:cs="Times New Roman"/>
              </w:rPr>
              <w:t xml:space="preserve"> </w:t>
            </w:r>
            <w:r w:rsidRPr="0067512D">
              <w:rPr>
                <w:rFonts w:ascii="Times New Roman" w:hAnsi="Times New Roman" w:cs="Times New Roman"/>
              </w:rPr>
              <w:t>от 29.04.2013 №4</w:t>
            </w:r>
          </w:p>
        </w:tc>
        <w:tc>
          <w:tcPr>
            <w:tcW w:w="2552" w:type="dxa"/>
            <w:tcBorders>
              <w:top w:val="single" w:sz="4" w:space="0" w:color="auto"/>
              <w:bottom w:val="single" w:sz="4" w:space="0" w:color="auto"/>
            </w:tcBorders>
            <w:shd w:val="clear" w:color="auto" w:fill="FFFFFF" w:themeFill="background1"/>
          </w:tcPr>
          <w:p w:rsidR="00A66217" w:rsidRPr="0067512D" w:rsidRDefault="00A66217" w:rsidP="00A66217">
            <w:pPr>
              <w:spacing w:after="200" w:line="276" w:lineRule="auto"/>
              <w:rPr>
                <w:rFonts w:ascii="Times New Roman" w:hAnsi="Times New Roman" w:cs="Times New Roman"/>
              </w:rPr>
            </w:pPr>
            <w:r w:rsidRPr="0067512D">
              <w:rPr>
                <w:rFonts w:ascii="Times New Roman" w:hAnsi="Times New Roman" w:cs="Times New Roman"/>
              </w:rPr>
              <w:t xml:space="preserve">1. Об одобрении Дополнения № 2 к Договору поручительства от 16.03.2011 № 01/0427Z/11  между ОАО «КАМАЗ» и ЗАО ЮниКредит Банк, в совершении которого имеется заинтересованность. </w:t>
            </w:r>
          </w:p>
        </w:tc>
        <w:tc>
          <w:tcPr>
            <w:tcW w:w="4111" w:type="dxa"/>
            <w:tcBorders>
              <w:top w:val="single" w:sz="4" w:space="0" w:color="auto"/>
              <w:bottom w:val="single" w:sz="4" w:space="0" w:color="auto"/>
            </w:tcBorders>
            <w:shd w:val="clear" w:color="auto" w:fill="FFFFFF" w:themeFill="background1"/>
          </w:tcPr>
          <w:p w:rsidR="00A66217" w:rsidRPr="0067512D" w:rsidRDefault="00A66217" w:rsidP="002B2559">
            <w:pPr>
              <w:spacing w:after="200" w:line="276" w:lineRule="auto"/>
              <w:rPr>
                <w:rFonts w:ascii="Times New Roman" w:hAnsi="Times New Roman" w:cs="Times New Roman"/>
              </w:rPr>
            </w:pPr>
            <w:r w:rsidRPr="0067512D">
              <w:rPr>
                <w:rFonts w:ascii="Times New Roman" w:hAnsi="Times New Roman" w:cs="Times New Roman"/>
              </w:rPr>
              <w:t>1.1. </w:t>
            </w:r>
            <w:proofErr w:type="gramStart"/>
            <w:r w:rsidRPr="0067512D">
              <w:rPr>
                <w:rFonts w:ascii="Times New Roman" w:hAnsi="Times New Roman" w:cs="Times New Roman"/>
              </w:rPr>
              <w:t xml:space="preserve">Одобрить заключение Дополнения № 2 к Договору поручительства от 16.03.2011 № 001/0427Z/11 между ОАО «КАМАЗ» и ЗАО ЮниКредит Банк, в совершении которого имеется заинтересованность, поскольку член Правления ОАО «КАМАЗ» Гумеров И.Ф. является также членом Совета директоров ООО «ЦФ КАМА», являющимся выгодоприобретателем по указанной сделке, с параметрами согласно существенным условиям (приложение). </w:t>
            </w:r>
            <w:r w:rsidR="002B2559" w:rsidRPr="0067512D">
              <w:rPr>
                <w:rFonts w:ascii="Times New Roman" w:hAnsi="Times New Roman" w:cs="Times New Roman"/>
              </w:rPr>
              <w:br/>
            </w:r>
            <w:r w:rsidRPr="0067512D">
              <w:rPr>
                <w:rFonts w:ascii="Times New Roman" w:hAnsi="Times New Roman" w:cs="Times New Roman"/>
              </w:rPr>
              <w:t>1.2.</w:t>
            </w:r>
            <w:proofErr w:type="gramEnd"/>
            <w:r w:rsidRPr="0067512D">
              <w:rPr>
                <w:rFonts w:ascii="Times New Roman" w:hAnsi="Times New Roman" w:cs="Times New Roman"/>
              </w:rPr>
              <w:t> Признать указанные в пункте 1.1 условия Дополнения № 2 к Договору поручительства от 16.03.2011 № 001/0427Z/11 между ОАО «КАМАЗ» и ЗАО ЮниКредит Банк соответствующими рыночным.</w:t>
            </w:r>
          </w:p>
        </w:tc>
        <w:tc>
          <w:tcPr>
            <w:tcW w:w="1276" w:type="dxa"/>
            <w:tcBorders>
              <w:top w:val="single" w:sz="4" w:space="0" w:color="auto"/>
              <w:bottom w:val="single" w:sz="4" w:space="0" w:color="auto"/>
            </w:tcBorders>
            <w:shd w:val="clear" w:color="auto" w:fill="FFFFFF" w:themeFill="background1"/>
          </w:tcPr>
          <w:p w:rsidR="00A66217" w:rsidRPr="0067512D" w:rsidRDefault="00A66217" w:rsidP="00A66217">
            <w:pPr>
              <w:spacing w:after="200" w:line="276" w:lineRule="auto"/>
              <w:rPr>
                <w:rFonts w:ascii="Times New Roman" w:hAnsi="Times New Roman" w:cs="Times New Roman"/>
              </w:rPr>
            </w:pPr>
            <w:r w:rsidRPr="0067512D">
              <w:rPr>
                <w:rFonts w:ascii="Times New Roman" w:hAnsi="Times New Roman" w:cs="Times New Roman"/>
              </w:rPr>
              <w:t>17 мая 2013 года</w:t>
            </w:r>
          </w:p>
        </w:tc>
      </w:tr>
      <w:tr w:rsidR="00A66217" w:rsidRPr="0067512D" w:rsidTr="002B2559">
        <w:trPr>
          <w:trHeight w:val="270"/>
        </w:trPr>
        <w:tc>
          <w:tcPr>
            <w:tcW w:w="8472" w:type="dxa"/>
            <w:gridSpan w:val="3"/>
            <w:shd w:val="clear" w:color="auto" w:fill="FFFFFF" w:themeFill="background1"/>
          </w:tcPr>
          <w:p w:rsidR="00A66217" w:rsidRPr="0067512D" w:rsidRDefault="00A66217" w:rsidP="00A66217">
            <w:pPr>
              <w:spacing w:after="200" w:line="276" w:lineRule="auto"/>
              <w:rPr>
                <w:rFonts w:ascii="Times New Roman" w:hAnsi="Times New Roman" w:cs="Times New Roman"/>
              </w:rPr>
            </w:pPr>
            <w:r w:rsidRPr="0067512D">
              <w:rPr>
                <w:rFonts w:ascii="Times New Roman" w:hAnsi="Times New Roman" w:cs="Times New Roman"/>
                <w:b/>
              </w:rPr>
              <w:t>2. Сделка между ОАО «КАМАЗ» и ООО «РТ-ИНФОРМ».</w:t>
            </w:r>
          </w:p>
        </w:tc>
        <w:tc>
          <w:tcPr>
            <w:tcW w:w="1276" w:type="dxa"/>
            <w:shd w:val="clear" w:color="auto" w:fill="FFFFFF" w:themeFill="background1"/>
          </w:tcPr>
          <w:p w:rsidR="00A66217" w:rsidRPr="0067512D" w:rsidRDefault="00A66217" w:rsidP="00A66217">
            <w:pPr>
              <w:spacing w:after="200" w:line="276" w:lineRule="auto"/>
              <w:rPr>
                <w:rFonts w:ascii="Times New Roman" w:hAnsi="Times New Roman" w:cs="Times New Roman"/>
                <w:b/>
              </w:rPr>
            </w:pPr>
          </w:p>
        </w:tc>
      </w:tr>
      <w:tr w:rsidR="00A66217" w:rsidRPr="0067512D" w:rsidTr="002B2559">
        <w:trPr>
          <w:trHeight w:val="270"/>
        </w:trPr>
        <w:tc>
          <w:tcPr>
            <w:tcW w:w="1809" w:type="dxa"/>
            <w:shd w:val="clear" w:color="auto" w:fill="FFFFFF" w:themeFill="background1"/>
          </w:tcPr>
          <w:p w:rsidR="00A66217" w:rsidRPr="0067512D" w:rsidRDefault="00A66217" w:rsidP="00CD0DF6">
            <w:pPr>
              <w:spacing w:after="200" w:line="276" w:lineRule="auto"/>
              <w:rPr>
                <w:rFonts w:ascii="Times New Roman" w:hAnsi="Times New Roman" w:cs="Times New Roman"/>
              </w:rPr>
            </w:pPr>
            <w:r w:rsidRPr="0067512D">
              <w:rPr>
                <w:rFonts w:ascii="Times New Roman" w:hAnsi="Times New Roman" w:cs="Times New Roman"/>
              </w:rPr>
              <w:t xml:space="preserve">Протокол заочного голосования членов </w:t>
            </w:r>
            <w:r w:rsidR="00CD0DF6">
              <w:rPr>
                <w:rFonts w:ascii="Times New Roman" w:hAnsi="Times New Roman" w:cs="Times New Roman"/>
              </w:rPr>
              <w:t>Совета директоров</w:t>
            </w:r>
            <w:r w:rsidR="00CD0DF6" w:rsidRPr="0067512D">
              <w:rPr>
                <w:rFonts w:ascii="Times New Roman" w:hAnsi="Times New Roman" w:cs="Times New Roman"/>
              </w:rPr>
              <w:t xml:space="preserve"> </w:t>
            </w:r>
            <w:r w:rsidRPr="0067512D">
              <w:rPr>
                <w:rFonts w:ascii="Times New Roman" w:hAnsi="Times New Roman" w:cs="Times New Roman"/>
              </w:rPr>
              <w:t>от 29.04.2013 №4</w:t>
            </w:r>
          </w:p>
        </w:tc>
        <w:tc>
          <w:tcPr>
            <w:tcW w:w="2552" w:type="dxa"/>
            <w:tcBorders>
              <w:top w:val="single" w:sz="4" w:space="0" w:color="auto"/>
              <w:bottom w:val="single" w:sz="4" w:space="0" w:color="auto"/>
            </w:tcBorders>
            <w:shd w:val="clear" w:color="auto" w:fill="FFFFFF" w:themeFill="background1"/>
          </w:tcPr>
          <w:p w:rsidR="00A66217" w:rsidRPr="0067512D" w:rsidRDefault="00A66217" w:rsidP="00A66217">
            <w:pPr>
              <w:spacing w:after="200" w:line="276" w:lineRule="auto"/>
              <w:rPr>
                <w:rFonts w:ascii="Times New Roman" w:hAnsi="Times New Roman" w:cs="Times New Roman"/>
              </w:rPr>
            </w:pPr>
            <w:r w:rsidRPr="0067512D">
              <w:rPr>
                <w:rFonts w:ascii="Times New Roman" w:hAnsi="Times New Roman" w:cs="Times New Roman"/>
              </w:rPr>
              <w:t>2. Об одобрении сделки между ОАО «КАМАЗ» и ООО «РТ-ИНФОРМ», в совершении которой имеется заинтересованность.</w:t>
            </w:r>
          </w:p>
        </w:tc>
        <w:tc>
          <w:tcPr>
            <w:tcW w:w="4111" w:type="dxa"/>
            <w:tcBorders>
              <w:top w:val="single" w:sz="4" w:space="0" w:color="auto"/>
              <w:bottom w:val="single" w:sz="4" w:space="0" w:color="auto"/>
            </w:tcBorders>
            <w:shd w:val="clear" w:color="auto" w:fill="FFFFFF" w:themeFill="background1"/>
          </w:tcPr>
          <w:p w:rsidR="00A66217" w:rsidRPr="0067512D" w:rsidRDefault="00A66217" w:rsidP="00A66217">
            <w:pPr>
              <w:spacing w:after="200" w:line="276" w:lineRule="auto"/>
              <w:rPr>
                <w:rFonts w:ascii="Times New Roman" w:hAnsi="Times New Roman" w:cs="Times New Roman"/>
              </w:rPr>
            </w:pPr>
            <w:r w:rsidRPr="0067512D">
              <w:rPr>
                <w:rFonts w:ascii="Times New Roman" w:hAnsi="Times New Roman" w:cs="Times New Roman"/>
              </w:rPr>
              <w:t xml:space="preserve">2.1. Одобрить сделку между ОАО «КАМАЗ» и ООО «РТ-ИНФОРМ», в совершении </w:t>
            </w:r>
            <w:proofErr w:type="gramStart"/>
            <w:r w:rsidRPr="0067512D">
              <w:rPr>
                <w:rFonts w:ascii="Times New Roman" w:hAnsi="Times New Roman" w:cs="Times New Roman"/>
              </w:rPr>
              <w:t>которой</w:t>
            </w:r>
            <w:proofErr w:type="gramEnd"/>
            <w:r w:rsidRPr="0067512D">
              <w:rPr>
                <w:rFonts w:ascii="Times New Roman" w:hAnsi="Times New Roman" w:cs="Times New Roman"/>
              </w:rPr>
              <w:t xml:space="preserve"> имеется заинтересованность, с параметрами согласно следующим существенным условиям:</w:t>
            </w:r>
            <w:r w:rsidR="002B2559" w:rsidRPr="0067512D">
              <w:rPr>
                <w:rFonts w:ascii="Times New Roman" w:hAnsi="Times New Roman" w:cs="Times New Roman"/>
              </w:rPr>
              <w:br/>
            </w:r>
            <w:r w:rsidRPr="0067512D">
              <w:rPr>
                <w:rFonts w:ascii="Times New Roman" w:hAnsi="Times New Roman" w:cs="Times New Roman"/>
              </w:rPr>
              <w:t xml:space="preserve">Предмет сделки – предоставление права использования путем воспроизведения определенного лицензионного программного обеспечения  Microsoft, ограниченное правами инсталляции, копирования и запуска программ для ЭВМ, а также предоставление доступа к </w:t>
            </w:r>
            <w:r w:rsidRPr="0067512D">
              <w:rPr>
                <w:rFonts w:ascii="Times New Roman" w:hAnsi="Times New Roman" w:cs="Times New Roman"/>
              </w:rPr>
              <w:lastRenderedPageBreak/>
              <w:t>услуге по организации технической поддержки программных продуктов Microsoft в 2013 – 2015 годах.</w:t>
            </w:r>
            <w:r w:rsidR="002B2559" w:rsidRPr="0067512D">
              <w:rPr>
                <w:rFonts w:ascii="Times New Roman" w:hAnsi="Times New Roman" w:cs="Times New Roman"/>
              </w:rPr>
              <w:br/>
            </w:r>
            <w:r w:rsidRPr="0067512D">
              <w:rPr>
                <w:rFonts w:ascii="Times New Roman" w:hAnsi="Times New Roman" w:cs="Times New Roman"/>
              </w:rPr>
              <w:t>Лица, являющиеся сторонами по сделке ОАО «КАМАЗ» и ООО «РТ-ИНФОРМ».</w:t>
            </w:r>
            <w:r w:rsidR="002B2559" w:rsidRPr="0067512D">
              <w:rPr>
                <w:rFonts w:ascii="Times New Roman" w:hAnsi="Times New Roman" w:cs="Times New Roman"/>
              </w:rPr>
              <w:br/>
            </w:r>
            <w:proofErr w:type="gramStart"/>
            <w:r w:rsidRPr="0067512D">
              <w:rPr>
                <w:rFonts w:ascii="Times New Roman" w:hAnsi="Times New Roman" w:cs="Times New Roman"/>
              </w:rPr>
              <w:t>Цена сделки:</w:t>
            </w:r>
            <w:r w:rsidR="002B2559" w:rsidRPr="0067512D">
              <w:rPr>
                <w:rFonts w:ascii="Times New Roman" w:hAnsi="Times New Roman" w:cs="Times New Roman"/>
              </w:rPr>
              <w:br/>
            </w:r>
            <w:r w:rsidRPr="0067512D">
              <w:rPr>
                <w:rFonts w:ascii="Times New Roman" w:hAnsi="Times New Roman" w:cs="Times New Roman"/>
              </w:rPr>
              <w:t>а) право использования определенного лицензионного программного обеспечения  Microsoft:</w:t>
            </w:r>
            <w:r w:rsidR="002B2559" w:rsidRPr="0067512D">
              <w:rPr>
                <w:rFonts w:ascii="Times New Roman" w:hAnsi="Times New Roman" w:cs="Times New Roman"/>
              </w:rPr>
              <w:br/>
            </w:r>
            <w:r w:rsidRPr="0067512D">
              <w:rPr>
                <w:rFonts w:ascii="Times New Roman" w:hAnsi="Times New Roman" w:cs="Times New Roman"/>
              </w:rPr>
              <w:t>за первый год пользования - 41 649 571,74 (Сорок один миллион шестьсот сорок девять тысяч пятьсот семьдесят один) рубль 74 копейки (НДС не облагается),</w:t>
            </w:r>
            <w:r w:rsidR="002B2559" w:rsidRPr="0067512D">
              <w:rPr>
                <w:rFonts w:ascii="Times New Roman" w:hAnsi="Times New Roman" w:cs="Times New Roman"/>
              </w:rPr>
              <w:br/>
            </w:r>
            <w:r w:rsidRPr="0067512D">
              <w:rPr>
                <w:rFonts w:ascii="Times New Roman" w:hAnsi="Times New Roman" w:cs="Times New Roman"/>
              </w:rPr>
              <w:t>за второй год пользования - 41 649 571,74 (Сорок один миллион шестьсот сорок девять тысяч пятьсот семьдесят один) рубль 74 копейки (НДС не облагается),</w:t>
            </w:r>
            <w:r w:rsidR="002B2559" w:rsidRPr="0067512D">
              <w:rPr>
                <w:rFonts w:ascii="Times New Roman" w:hAnsi="Times New Roman" w:cs="Times New Roman"/>
              </w:rPr>
              <w:br/>
            </w:r>
            <w:r w:rsidRPr="0067512D">
              <w:rPr>
                <w:rFonts w:ascii="Times New Roman" w:hAnsi="Times New Roman" w:cs="Times New Roman"/>
              </w:rPr>
              <w:t>за третий год пользования</w:t>
            </w:r>
            <w:proofErr w:type="gramEnd"/>
            <w:r w:rsidRPr="0067512D">
              <w:rPr>
                <w:rFonts w:ascii="Times New Roman" w:hAnsi="Times New Roman" w:cs="Times New Roman"/>
              </w:rPr>
              <w:t xml:space="preserve"> - </w:t>
            </w:r>
            <w:proofErr w:type="gramStart"/>
            <w:r w:rsidRPr="0067512D">
              <w:rPr>
                <w:rFonts w:ascii="Times New Roman" w:hAnsi="Times New Roman" w:cs="Times New Roman"/>
              </w:rPr>
              <w:t>27 766 381,16 (Двадцать семь миллионов семьсот шестьдесят шесть тысяч триста восемьдесят один) рубль 16 копеек (НДС не облагается);</w:t>
            </w:r>
            <w:r w:rsidR="002B2559" w:rsidRPr="0067512D">
              <w:rPr>
                <w:rFonts w:ascii="Times New Roman" w:hAnsi="Times New Roman" w:cs="Times New Roman"/>
              </w:rPr>
              <w:br/>
            </w:r>
            <w:r w:rsidRPr="0067512D">
              <w:rPr>
                <w:rFonts w:ascii="Times New Roman" w:hAnsi="Times New Roman" w:cs="Times New Roman"/>
              </w:rPr>
              <w:t>б) предоставление доступа к услуге по организации технической поддержки программных продуктов Microsoft:</w:t>
            </w:r>
            <w:r w:rsidR="002B2559" w:rsidRPr="0067512D">
              <w:rPr>
                <w:rFonts w:ascii="Times New Roman" w:hAnsi="Times New Roman" w:cs="Times New Roman"/>
              </w:rPr>
              <w:br/>
            </w:r>
            <w:r w:rsidRPr="0067512D">
              <w:rPr>
                <w:rFonts w:ascii="Times New Roman" w:hAnsi="Times New Roman" w:cs="Times New Roman"/>
              </w:rPr>
              <w:t>- за три года – 23 606 148,03 (Двадцать три миллиона шестьсот шесть тысяч сто сорок восемь) рублей 03 копейки, (включая НДС).</w:t>
            </w:r>
            <w:proofErr w:type="gramEnd"/>
          </w:p>
          <w:p w:rsidR="00A66217" w:rsidRPr="0067512D" w:rsidRDefault="00A66217" w:rsidP="00A66217">
            <w:pPr>
              <w:spacing w:after="200" w:line="276" w:lineRule="auto"/>
              <w:rPr>
                <w:rFonts w:ascii="Times New Roman" w:hAnsi="Times New Roman" w:cs="Times New Roman"/>
              </w:rPr>
            </w:pPr>
            <w:r w:rsidRPr="0067512D">
              <w:rPr>
                <w:rFonts w:ascii="Times New Roman" w:hAnsi="Times New Roman" w:cs="Times New Roman"/>
              </w:rPr>
              <w:t>2.2. Определить цену сделки между ОАО «КАМАЗ» и ООО «РТ-ИНФОРМ» согласно существенным условиям и признать условия заключения этой сделки соответствующими рыночным.</w:t>
            </w:r>
          </w:p>
        </w:tc>
        <w:tc>
          <w:tcPr>
            <w:tcW w:w="1276" w:type="dxa"/>
            <w:tcBorders>
              <w:top w:val="single" w:sz="4" w:space="0" w:color="auto"/>
              <w:bottom w:val="single" w:sz="4" w:space="0" w:color="auto"/>
            </w:tcBorders>
            <w:shd w:val="clear" w:color="auto" w:fill="FFFFFF" w:themeFill="background1"/>
          </w:tcPr>
          <w:p w:rsidR="00A66217" w:rsidRPr="0067512D" w:rsidRDefault="00A66217" w:rsidP="00A66217">
            <w:pPr>
              <w:spacing w:after="200" w:line="276" w:lineRule="auto"/>
              <w:rPr>
                <w:rFonts w:ascii="Times New Roman" w:hAnsi="Times New Roman" w:cs="Times New Roman"/>
              </w:rPr>
            </w:pPr>
            <w:r w:rsidRPr="0067512D">
              <w:rPr>
                <w:rFonts w:ascii="Times New Roman" w:hAnsi="Times New Roman" w:cs="Times New Roman"/>
              </w:rPr>
              <w:lastRenderedPageBreak/>
              <w:t>Договор одобрен, но не заключен.</w:t>
            </w:r>
          </w:p>
        </w:tc>
      </w:tr>
      <w:tr w:rsidR="00A66217" w:rsidRPr="0067512D" w:rsidTr="002B2559">
        <w:trPr>
          <w:trHeight w:val="270"/>
        </w:trPr>
        <w:tc>
          <w:tcPr>
            <w:tcW w:w="8472" w:type="dxa"/>
            <w:gridSpan w:val="3"/>
            <w:shd w:val="clear" w:color="auto" w:fill="FFFFFF" w:themeFill="background1"/>
          </w:tcPr>
          <w:p w:rsidR="00A66217" w:rsidRPr="0067512D" w:rsidRDefault="00A66217" w:rsidP="00A66217">
            <w:pPr>
              <w:spacing w:after="200" w:line="276" w:lineRule="auto"/>
              <w:rPr>
                <w:rFonts w:ascii="Times New Roman" w:hAnsi="Times New Roman" w:cs="Times New Roman"/>
              </w:rPr>
            </w:pPr>
            <w:r w:rsidRPr="0067512D">
              <w:rPr>
                <w:rFonts w:ascii="Times New Roman" w:hAnsi="Times New Roman" w:cs="Times New Roman"/>
                <w:b/>
              </w:rPr>
              <w:lastRenderedPageBreak/>
              <w:t>3. Сделка по страхованию ответственности членов Совета директоров ОАО «КАМАЗ», членов Правления ОАО «КАМАЗ» и Генерального директора ОАО «КАМАЗ».</w:t>
            </w:r>
          </w:p>
        </w:tc>
        <w:tc>
          <w:tcPr>
            <w:tcW w:w="1276" w:type="dxa"/>
            <w:shd w:val="clear" w:color="auto" w:fill="FFFFFF" w:themeFill="background1"/>
          </w:tcPr>
          <w:p w:rsidR="00A66217" w:rsidRPr="0067512D" w:rsidRDefault="00A66217" w:rsidP="00A66217">
            <w:pPr>
              <w:spacing w:after="200" w:line="276" w:lineRule="auto"/>
              <w:rPr>
                <w:rFonts w:ascii="Times New Roman" w:hAnsi="Times New Roman" w:cs="Times New Roman"/>
                <w:b/>
              </w:rPr>
            </w:pPr>
          </w:p>
        </w:tc>
      </w:tr>
      <w:tr w:rsidR="00A66217" w:rsidRPr="0067512D" w:rsidTr="002B2559">
        <w:trPr>
          <w:trHeight w:val="270"/>
        </w:trPr>
        <w:tc>
          <w:tcPr>
            <w:tcW w:w="1809" w:type="dxa"/>
            <w:shd w:val="clear" w:color="auto" w:fill="FFFFFF" w:themeFill="background1"/>
          </w:tcPr>
          <w:p w:rsidR="00A66217" w:rsidRPr="0067512D" w:rsidRDefault="00A66217" w:rsidP="00CD0DF6">
            <w:pPr>
              <w:spacing w:after="200" w:line="276" w:lineRule="auto"/>
              <w:rPr>
                <w:rFonts w:ascii="Times New Roman" w:hAnsi="Times New Roman" w:cs="Times New Roman"/>
              </w:rPr>
            </w:pPr>
            <w:r w:rsidRPr="0067512D">
              <w:rPr>
                <w:rFonts w:ascii="Times New Roman" w:hAnsi="Times New Roman" w:cs="Times New Roman"/>
              </w:rPr>
              <w:t xml:space="preserve">Протокол </w:t>
            </w:r>
            <w:r w:rsidR="00CD0DF6">
              <w:rPr>
                <w:rFonts w:ascii="Times New Roman" w:hAnsi="Times New Roman" w:cs="Times New Roman"/>
              </w:rPr>
              <w:t>Годового общего собрания акционеров</w:t>
            </w:r>
            <w:r w:rsidR="00CD0DF6" w:rsidRPr="0067512D">
              <w:rPr>
                <w:rFonts w:ascii="Times New Roman" w:hAnsi="Times New Roman" w:cs="Times New Roman"/>
              </w:rPr>
              <w:t xml:space="preserve"> </w:t>
            </w:r>
            <w:r w:rsidRPr="0067512D">
              <w:rPr>
                <w:rFonts w:ascii="Times New Roman" w:hAnsi="Times New Roman" w:cs="Times New Roman"/>
              </w:rPr>
              <w:t>от 28.06.2013 №35</w:t>
            </w:r>
          </w:p>
        </w:tc>
        <w:tc>
          <w:tcPr>
            <w:tcW w:w="2552" w:type="dxa"/>
            <w:tcBorders>
              <w:top w:val="single" w:sz="4" w:space="0" w:color="auto"/>
              <w:bottom w:val="single" w:sz="4" w:space="0" w:color="auto"/>
            </w:tcBorders>
            <w:shd w:val="clear" w:color="auto" w:fill="FFFFFF" w:themeFill="background1"/>
          </w:tcPr>
          <w:p w:rsidR="00A66217" w:rsidRPr="0067512D" w:rsidRDefault="00A66217" w:rsidP="00A66217">
            <w:pPr>
              <w:spacing w:after="200" w:line="276" w:lineRule="auto"/>
              <w:rPr>
                <w:rFonts w:ascii="Times New Roman" w:hAnsi="Times New Roman" w:cs="Times New Roman"/>
              </w:rPr>
            </w:pPr>
            <w:r w:rsidRPr="0067512D">
              <w:rPr>
                <w:rFonts w:ascii="Times New Roman" w:hAnsi="Times New Roman" w:cs="Times New Roman"/>
              </w:rPr>
              <w:t xml:space="preserve">Десятый вопрос повестки дня «О сделке по страхованию ответственности членов Совета директоров ОАО «КАМАЗ», членов Правления ОАО «КАМАЗ» и </w:t>
            </w:r>
            <w:r w:rsidRPr="0067512D">
              <w:rPr>
                <w:rFonts w:ascii="Times New Roman" w:hAnsi="Times New Roman" w:cs="Times New Roman"/>
              </w:rPr>
              <w:lastRenderedPageBreak/>
              <w:t>Генерального директора ОАО «КАМАЗ», в совершении которой имеется заинтересованность».</w:t>
            </w:r>
          </w:p>
        </w:tc>
        <w:tc>
          <w:tcPr>
            <w:tcW w:w="4111" w:type="dxa"/>
            <w:tcBorders>
              <w:top w:val="single" w:sz="4" w:space="0" w:color="auto"/>
              <w:bottom w:val="single" w:sz="4" w:space="0" w:color="auto"/>
            </w:tcBorders>
            <w:shd w:val="clear" w:color="auto" w:fill="FFFFFF" w:themeFill="background1"/>
          </w:tcPr>
          <w:p w:rsidR="00A66217" w:rsidRPr="0067512D" w:rsidRDefault="00A66217" w:rsidP="002B2559">
            <w:pPr>
              <w:spacing w:after="200" w:line="276" w:lineRule="auto"/>
              <w:rPr>
                <w:rFonts w:ascii="Times New Roman" w:hAnsi="Times New Roman" w:cs="Times New Roman"/>
              </w:rPr>
            </w:pPr>
            <w:proofErr w:type="gramStart"/>
            <w:r w:rsidRPr="0067512D">
              <w:rPr>
                <w:rFonts w:ascii="Times New Roman" w:hAnsi="Times New Roman" w:cs="Times New Roman"/>
              </w:rPr>
              <w:lastRenderedPageBreak/>
              <w:t xml:space="preserve">Учитывая, что сделка по страхованию ответственности членов Совета директоров ОАО «КАМАЗ», членов Правления ОАО «КАМАЗ» и Генерального директора ОАО «КАМАЗ» в соответствии со статьей 81 Федерального закона «Об акционерных обществах» является сделкой, в </w:t>
            </w:r>
            <w:r w:rsidRPr="0067512D">
              <w:rPr>
                <w:rFonts w:ascii="Times New Roman" w:hAnsi="Times New Roman" w:cs="Times New Roman"/>
              </w:rPr>
              <w:lastRenderedPageBreak/>
              <w:t>совершении которой имеется заинтересованность, одобрить заключение сделки по страхованию ответственности членов Совета директоров ОАО «КАМАЗ», членов Правления ОАО «КАМАЗ» и Генерального директора ОАО «КАМАЗ», выгодоприобретателями по которой</w:t>
            </w:r>
            <w:proofErr w:type="gramEnd"/>
            <w:r w:rsidRPr="0067512D">
              <w:rPr>
                <w:rFonts w:ascii="Times New Roman" w:hAnsi="Times New Roman" w:cs="Times New Roman"/>
              </w:rPr>
              <w:t xml:space="preserve"> они являются, со следующими существенными условиями:</w:t>
            </w:r>
            <w:r w:rsidR="002B2559" w:rsidRPr="0067512D">
              <w:rPr>
                <w:rFonts w:ascii="Times New Roman" w:hAnsi="Times New Roman" w:cs="Times New Roman"/>
              </w:rPr>
              <w:br/>
            </w:r>
            <w:r w:rsidRPr="0067512D">
              <w:rPr>
                <w:rFonts w:ascii="Times New Roman" w:hAnsi="Times New Roman" w:cs="Times New Roman"/>
              </w:rPr>
              <w:t>- страховщик: ОАО СК «АЛЬЯНС» (Озерковская наб., 30, Москва, 115184, Российская Федерация). Страховщик действует на основании лицензии Федеральной службы  по финансовым рискам  Российской  Федерации</w:t>
            </w:r>
            <w:proofErr w:type="gramStart"/>
            <w:r w:rsidRPr="0067512D">
              <w:rPr>
                <w:rFonts w:ascii="Times New Roman" w:hAnsi="Times New Roman" w:cs="Times New Roman"/>
              </w:rPr>
              <w:t xml:space="preserve"> № С</w:t>
            </w:r>
            <w:proofErr w:type="gramEnd"/>
            <w:r w:rsidRPr="0067512D">
              <w:rPr>
                <w:rFonts w:ascii="Times New Roman" w:hAnsi="Times New Roman" w:cs="Times New Roman"/>
              </w:rPr>
              <w:t> 0290 77 от 28 декабря  2011 года;</w:t>
            </w:r>
            <w:r w:rsidR="002B2559" w:rsidRPr="0067512D">
              <w:rPr>
                <w:rFonts w:ascii="Times New Roman" w:hAnsi="Times New Roman" w:cs="Times New Roman"/>
              </w:rPr>
              <w:br/>
            </w:r>
            <w:r w:rsidRPr="0067512D">
              <w:rPr>
                <w:rFonts w:ascii="Times New Roman" w:hAnsi="Times New Roman" w:cs="Times New Roman"/>
              </w:rPr>
              <w:t>- страховой случай - возникновение обязательства любого застрахованного лица на основании предъявленного требования возместить вред,  причинённый другому лицу, и (или) любые расходы, понесённые в связи с требованием;</w:t>
            </w:r>
            <w:r w:rsidR="002B2559" w:rsidRPr="0067512D">
              <w:rPr>
                <w:rFonts w:ascii="Times New Roman" w:hAnsi="Times New Roman" w:cs="Times New Roman"/>
              </w:rPr>
              <w:br/>
            </w:r>
            <w:r w:rsidRPr="0067512D">
              <w:rPr>
                <w:rFonts w:ascii="Times New Roman" w:hAnsi="Times New Roman" w:cs="Times New Roman"/>
              </w:rPr>
              <w:t>- общая страховая сумма составляет 10 000 000 (Десять миллионов) долларов США на каждое требование и совокупную сумму по всем страховым случаям;</w:t>
            </w:r>
            <w:r w:rsidR="002B2559" w:rsidRPr="0067512D">
              <w:rPr>
                <w:rFonts w:ascii="Times New Roman" w:hAnsi="Times New Roman" w:cs="Times New Roman"/>
              </w:rPr>
              <w:br/>
            </w:r>
            <w:r w:rsidRPr="0067512D">
              <w:rPr>
                <w:rFonts w:ascii="Times New Roman" w:hAnsi="Times New Roman" w:cs="Times New Roman"/>
              </w:rPr>
              <w:t>- период страхования: с 24 июля 2013 года по 23 июля 2014 года;</w:t>
            </w:r>
            <w:r w:rsidR="002B2559" w:rsidRPr="0067512D">
              <w:rPr>
                <w:rFonts w:ascii="Times New Roman" w:hAnsi="Times New Roman" w:cs="Times New Roman"/>
              </w:rPr>
              <w:br/>
            </w:r>
            <w:r w:rsidRPr="0067512D">
              <w:rPr>
                <w:rFonts w:ascii="Times New Roman" w:hAnsi="Times New Roman" w:cs="Times New Roman"/>
              </w:rPr>
              <w:t>- страховая премия за период страхования равна 29 474 (Двадцать девять тысяч четыреста семьдесят четыре) доллара США.</w:t>
            </w:r>
          </w:p>
        </w:tc>
        <w:tc>
          <w:tcPr>
            <w:tcW w:w="1276" w:type="dxa"/>
            <w:tcBorders>
              <w:top w:val="single" w:sz="4" w:space="0" w:color="auto"/>
              <w:bottom w:val="single" w:sz="4" w:space="0" w:color="auto"/>
            </w:tcBorders>
            <w:shd w:val="clear" w:color="auto" w:fill="FFFFFF" w:themeFill="background1"/>
          </w:tcPr>
          <w:p w:rsidR="00A66217" w:rsidRPr="0067512D" w:rsidRDefault="00A66217" w:rsidP="00A66217">
            <w:pPr>
              <w:spacing w:after="200" w:line="276" w:lineRule="auto"/>
              <w:rPr>
                <w:rFonts w:ascii="Times New Roman" w:hAnsi="Times New Roman" w:cs="Times New Roman"/>
              </w:rPr>
            </w:pPr>
            <w:r w:rsidRPr="0067512D">
              <w:rPr>
                <w:rFonts w:ascii="Times New Roman" w:hAnsi="Times New Roman" w:cs="Times New Roman"/>
              </w:rPr>
              <w:lastRenderedPageBreak/>
              <w:t>24 июля 2013 года</w:t>
            </w:r>
          </w:p>
        </w:tc>
      </w:tr>
      <w:tr w:rsidR="00A66217" w:rsidRPr="0067512D" w:rsidTr="002B2559">
        <w:trPr>
          <w:trHeight w:val="270"/>
        </w:trPr>
        <w:tc>
          <w:tcPr>
            <w:tcW w:w="8472" w:type="dxa"/>
            <w:gridSpan w:val="3"/>
            <w:shd w:val="clear" w:color="auto" w:fill="FFFFFF" w:themeFill="background1"/>
          </w:tcPr>
          <w:p w:rsidR="00A66217" w:rsidRPr="0067512D" w:rsidRDefault="00A66217" w:rsidP="00A66217">
            <w:pPr>
              <w:spacing w:after="200" w:line="276" w:lineRule="auto"/>
              <w:rPr>
                <w:rFonts w:ascii="Times New Roman" w:hAnsi="Times New Roman" w:cs="Times New Roman"/>
              </w:rPr>
            </w:pPr>
            <w:r w:rsidRPr="0067512D">
              <w:rPr>
                <w:rFonts w:ascii="Times New Roman" w:hAnsi="Times New Roman" w:cs="Times New Roman"/>
                <w:b/>
              </w:rPr>
              <w:lastRenderedPageBreak/>
              <w:t>4. Дополнение № 3 к Кредитному соглашению между ОАО «КАМАЗ» и Государственной корпорацией «Банк развития и внешнеэкономической деятельности (Внешэкономбанк)»</w:t>
            </w:r>
          </w:p>
        </w:tc>
        <w:tc>
          <w:tcPr>
            <w:tcW w:w="1276" w:type="dxa"/>
            <w:shd w:val="clear" w:color="auto" w:fill="FFFFFF" w:themeFill="background1"/>
          </w:tcPr>
          <w:p w:rsidR="00A66217" w:rsidRPr="0067512D" w:rsidRDefault="00A66217" w:rsidP="00A66217">
            <w:pPr>
              <w:spacing w:after="200" w:line="276" w:lineRule="auto"/>
              <w:rPr>
                <w:rFonts w:ascii="Times New Roman" w:hAnsi="Times New Roman" w:cs="Times New Roman"/>
                <w:b/>
              </w:rPr>
            </w:pPr>
          </w:p>
        </w:tc>
      </w:tr>
      <w:tr w:rsidR="00A66217" w:rsidRPr="0067512D" w:rsidTr="002B2559">
        <w:trPr>
          <w:trHeight w:val="270"/>
        </w:trPr>
        <w:tc>
          <w:tcPr>
            <w:tcW w:w="1809" w:type="dxa"/>
            <w:shd w:val="clear" w:color="auto" w:fill="FFFFFF" w:themeFill="background1"/>
          </w:tcPr>
          <w:p w:rsidR="00A66217" w:rsidRPr="0067512D" w:rsidRDefault="00A66217" w:rsidP="00CD0DF6">
            <w:pPr>
              <w:spacing w:after="200" w:line="276" w:lineRule="auto"/>
              <w:rPr>
                <w:rFonts w:ascii="Times New Roman" w:hAnsi="Times New Roman" w:cs="Times New Roman"/>
              </w:rPr>
            </w:pPr>
            <w:r w:rsidRPr="0067512D">
              <w:rPr>
                <w:rFonts w:ascii="Times New Roman" w:hAnsi="Times New Roman" w:cs="Times New Roman"/>
              </w:rPr>
              <w:t xml:space="preserve">Протокол </w:t>
            </w:r>
            <w:r w:rsidR="00CD0DF6">
              <w:rPr>
                <w:rFonts w:ascii="Times New Roman" w:hAnsi="Times New Roman" w:cs="Times New Roman"/>
              </w:rPr>
              <w:t>Годового общего собрания акционеров</w:t>
            </w:r>
            <w:r w:rsidR="00CD0DF6" w:rsidRPr="0067512D">
              <w:rPr>
                <w:rFonts w:ascii="Times New Roman" w:hAnsi="Times New Roman" w:cs="Times New Roman"/>
              </w:rPr>
              <w:t xml:space="preserve"> </w:t>
            </w:r>
            <w:r w:rsidRPr="0067512D">
              <w:rPr>
                <w:rFonts w:ascii="Times New Roman" w:hAnsi="Times New Roman" w:cs="Times New Roman"/>
              </w:rPr>
              <w:t>от 28.06.2013 №35</w:t>
            </w:r>
          </w:p>
        </w:tc>
        <w:tc>
          <w:tcPr>
            <w:tcW w:w="2552" w:type="dxa"/>
            <w:tcBorders>
              <w:top w:val="single" w:sz="4" w:space="0" w:color="auto"/>
              <w:bottom w:val="single" w:sz="4" w:space="0" w:color="auto"/>
            </w:tcBorders>
            <w:shd w:val="clear" w:color="auto" w:fill="FFFFFF" w:themeFill="background1"/>
          </w:tcPr>
          <w:p w:rsidR="00A66217" w:rsidRPr="0067512D" w:rsidRDefault="00A66217" w:rsidP="00A66217">
            <w:pPr>
              <w:spacing w:after="200" w:line="276" w:lineRule="auto"/>
              <w:rPr>
                <w:rFonts w:ascii="Times New Roman" w:hAnsi="Times New Roman" w:cs="Times New Roman"/>
              </w:rPr>
            </w:pPr>
            <w:r w:rsidRPr="0067512D">
              <w:rPr>
                <w:rFonts w:ascii="Times New Roman" w:hAnsi="Times New Roman" w:cs="Times New Roman"/>
              </w:rPr>
              <w:t xml:space="preserve">Семнадцатый вопрос повестки дня «Об одобрении Дополнения № 3 к Кредитному соглашению между ОАО «КАМАЗ» и Государственной корпорацией «Банк развития и внешнеэкономической </w:t>
            </w:r>
            <w:r w:rsidRPr="0067512D">
              <w:rPr>
                <w:rFonts w:ascii="Times New Roman" w:hAnsi="Times New Roman" w:cs="Times New Roman"/>
              </w:rPr>
              <w:lastRenderedPageBreak/>
              <w:t>деятельности (Внешэкономбанк)», в совершении которого имеется заинтересованность».</w:t>
            </w:r>
          </w:p>
        </w:tc>
        <w:tc>
          <w:tcPr>
            <w:tcW w:w="4111" w:type="dxa"/>
            <w:tcBorders>
              <w:top w:val="single" w:sz="4" w:space="0" w:color="auto"/>
              <w:bottom w:val="single" w:sz="4" w:space="0" w:color="auto"/>
            </w:tcBorders>
            <w:shd w:val="clear" w:color="auto" w:fill="FFFFFF" w:themeFill="background1"/>
          </w:tcPr>
          <w:p w:rsidR="00A66217" w:rsidRPr="0067512D" w:rsidRDefault="00A66217" w:rsidP="002B2559">
            <w:pPr>
              <w:spacing w:after="200" w:line="276" w:lineRule="auto"/>
              <w:rPr>
                <w:rFonts w:ascii="Times New Roman" w:hAnsi="Times New Roman" w:cs="Times New Roman"/>
              </w:rPr>
            </w:pPr>
            <w:proofErr w:type="gramStart"/>
            <w:r w:rsidRPr="0067512D">
              <w:rPr>
                <w:rFonts w:ascii="Times New Roman" w:hAnsi="Times New Roman" w:cs="Times New Roman"/>
              </w:rPr>
              <w:lastRenderedPageBreak/>
              <w:t xml:space="preserve">Одобрить заключение Дополнения № 3 от 15 марта 2013 года к Кредитному соглашению от 31 декабря 2010 года № 110100/1103 между ОАО «КАМАЗ» и Государственной корпорацией «Банк развития и внешнеэкономической деятельности (Внешэкономбанк)», в совершении которого имеется заинтересованность члена Совета директоров ОАО «КАМАЗ» </w:t>
            </w:r>
            <w:r w:rsidRPr="0067512D">
              <w:rPr>
                <w:rFonts w:ascii="Times New Roman" w:hAnsi="Times New Roman" w:cs="Times New Roman"/>
              </w:rPr>
              <w:lastRenderedPageBreak/>
              <w:t>Дмитриева В.А., поскольку он является Председателем Внешэкономбанка, изложив пункты Кредитного соглашения согласно перечню изменений (приложение).</w:t>
            </w:r>
            <w:proofErr w:type="gramEnd"/>
          </w:p>
        </w:tc>
        <w:tc>
          <w:tcPr>
            <w:tcW w:w="1276" w:type="dxa"/>
            <w:tcBorders>
              <w:top w:val="single" w:sz="4" w:space="0" w:color="auto"/>
              <w:bottom w:val="single" w:sz="4" w:space="0" w:color="auto"/>
            </w:tcBorders>
            <w:shd w:val="clear" w:color="auto" w:fill="FFFFFF" w:themeFill="background1"/>
          </w:tcPr>
          <w:p w:rsidR="00A66217" w:rsidRPr="0067512D" w:rsidRDefault="00A66217" w:rsidP="00A66217">
            <w:pPr>
              <w:spacing w:after="200" w:line="276" w:lineRule="auto"/>
              <w:rPr>
                <w:rFonts w:ascii="Times New Roman" w:hAnsi="Times New Roman" w:cs="Times New Roman"/>
              </w:rPr>
            </w:pPr>
            <w:r w:rsidRPr="0067512D">
              <w:rPr>
                <w:rFonts w:ascii="Times New Roman" w:hAnsi="Times New Roman" w:cs="Times New Roman"/>
              </w:rPr>
              <w:lastRenderedPageBreak/>
              <w:t>15 марта 2013 года</w:t>
            </w:r>
          </w:p>
        </w:tc>
      </w:tr>
      <w:tr w:rsidR="00A66217" w:rsidRPr="0067512D" w:rsidTr="002B2559">
        <w:trPr>
          <w:trHeight w:val="270"/>
        </w:trPr>
        <w:tc>
          <w:tcPr>
            <w:tcW w:w="8472" w:type="dxa"/>
            <w:gridSpan w:val="3"/>
            <w:shd w:val="clear" w:color="auto" w:fill="FFFFFF" w:themeFill="background1"/>
          </w:tcPr>
          <w:p w:rsidR="00A66217" w:rsidRPr="0067512D" w:rsidRDefault="00A66217" w:rsidP="00A66217">
            <w:pPr>
              <w:spacing w:after="200" w:line="276" w:lineRule="auto"/>
              <w:rPr>
                <w:rFonts w:ascii="Times New Roman" w:hAnsi="Times New Roman" w:cs="Times New Roman"/>
              </w:rPr>
            </w:pPr>
            <w:r w:rsidRPr="0067512D">
              <w:rPr>
                <w:rFonts w:ascii="Times New Roman" w:hAnsi="Times New Roman" w:cs="Times New Roman"/>
                <w:b/>
              </w:rPr>
              <w:lastRenderedPageBreak/>
              <w:t>5. Дополнение № 4 от 31 октября 2012 года к Договору залога между ОАО «КАМАЗ» и Государственной корпорацией «Банк развития и внешнеэкономической деятельности (Внешэкономбанк)»</w:t>
            </w:r>
          </w:p>
        </w:tc>
        <w:tc>
          <w:tcPr>
            <w:tcW w:w="1276" w:type="dxa"/>
            <w:shd w:val="clear" w:color="auto" w:fill="FFFFFF" w:themeFill="background1"/>
          </w:tcPr>
          <w:p w:rsidR="00A66217" w:rsidRPr="0067512D" w:rsidRDefault="00A66217" w:rsidP="00A66217">
            <w:pPr>
              <w:spacing w:after="200" w:line="276" w:lineRule="auto"/>
              <w:rPr>
                <w:rFonts w:ascii="Times New Roman" w:hAnsi="Times New Roman" w:cs="Times New Roman"/>
                <w:b/>
              </w:rPr>
            </w:pPr>
          </w:p>
        </w:tc>
      </w:tr>
      <w:tr w:rsidR="00A66217" w:rsidRPr="0067512D" w:rsidTr="002B2559">
        <w:trPr>
          <w:trHeight w:val="270"/>
        </w:trPr>
        <w:tc>
          <w:tcPr>
            <w:tcW w:w="1809" w:type="dxa"/>
            <w:shd w:val="clear" w:color="auto" w:fill="FFFFFF" w:themeFill="background1"/>
          </w:tcPr>
          <w:p w:rsidR="00A66217" w:rsidRPr="0067512D" w:rsidRDefault="00A66217" w:rsidP="00A66217">
            <w:pPr>
              <w:spacing w:after="200" w:line="276" w:lineRule="auto"/>
              <w:rPr>
                <w:rFonts w:ascii="Times New Roman" w:hAnsi="Times New Roman" w:cs="Times New Roman"/>
              </w:rPr>
            </w:pPr>
            <w:r w:rsidRPr="0067512D">
              <w:rPr>
                <w:rFonts w:ascii="Times New Roman" w:hAnsi="Times New Roman" w:cs="Times New Roman"/>
              </w:rPr>
              <w:t>Протокол ГОСА от 28.06.2013 №35</w:t>
            </w:r>
          </w:p>
        </w:tc>
        <w:tc>
          <w:tcPr>
            <w:tcW w:w="2552" w:type="dxa"/>
            <w:tcBorders>
              <w:top w:val="single" w:sz="4" w:space="0" w:color="auto"/>
              <w:bottom w:val="single" w:sz="4" w:space="0" w:color="auto"/>
            </w:tcBorders>
            <w:shd w:val="clear" w:color="auto" w:fill="FFFFFF" w:themeFill="background1"/>
          </w:tcPr>
          <w:p w:rsidR="00A66217" w:rsidRPr="0067512D" w:rsidRDefault="00A66217" w:rsidP="00A66217">
            <w:pPr>
              <w:spacing w:after="200" w:line="276" w:lineRule="auto"/>
              <w:rPr>
                <w:rFonts w:ascii="Times New Roman" w:hAnsi="Times New Roman" w:cs="Times New Roman"/>
              </w:rPr>
            </w:pPr>
            <w:r w:rsidRPr="0067512D">
              <w:rPr>
                <w:rFonts w:ascii="Times New Roman" w:hAnsi="Times New Roman" w:cs="Times New Roman"/>
              </w:rPr>
              <w:t>Восемнадцатый вопрос повестки дня «Об одобрении Дополнения  № 4 от 31 октября 2012 года к Договору залога между ОАО «КАМАЗ» и Государственной корпорацией «Банк развития и внешнеэкономической деятельности (Внешэкономбанк)», в совершении которого имеется заинтересованность».</w:t>
            </w:r>
          </w:p>
        </w:tc>
        <w:tc>
          <w:tcPr>
            <w:tcW w:w="4111" w:type="dxa"/>
            <w:tcBorders>
              <w:top w:val="single" w:sz="4" w:space="0" w:color="auto"/>
              <w:bottom w:val="single" w:sz="4" w:space="0" w:color="auto"/>
            </w:tcBorders>
            <w:shd w:val="clear" w:color="auto" w:fill="FFFFFF" w:themeFill="background1"/>
          </w:tcPr>
          <w:p w:rsidR="00A66217" w:rsidRPr="0067512D" w:rsidRDefault="00A66217" w:rsidP="00A66217">
            <w:pPr>
              <w:spacing w:after="200" w:line="276" w:lineRule="auto"/>
              <w:rPr>
                <w:rFonts w:ascii="Times New Roman" w:hAnsi="Times New Roman" w:cs="Times New Roman"/>
              </w:rPr>
            </w:pPr>
            <w:proofErr w:type="gramStart"/>
            <w:r w:rsidRPr="0067512D">
              <w:rPr>
                <w:rFonts w:ascii="Times New Roman" w:hAnsi="Times New Roman" w:cs="Times New Roman"/>
              </w:rPr>
              <w:t>Одобрить заключение Дополнения № 4 от 31 октября 2012 года к Договору залога движимого имущества от 30 августа 2011 года № 110200/1103-ДЗ/2  между  ОАО «КАМАЗ» и Государственной корпорацией «Банк развития и внешнеэкономической деятельности (Внешэкономбанк)»,  в совершении которого имеется заинтересованность члена Совета директоров ОАО «КАМАЗ» Дмитриева В.А., поскольку он является Председателем Внешэкономбанка, изложив пункты указанного договора залога согласно перечню изменений</w:t>
            </w:r>
            <w:proofErr w:type="gramEnd"/>
            <w:r w:rsidRPr="0067512D">
              <w:rPr>
                <w:rFonts w:ascii="Times New Roman" w:hAnsi="Times New Roman" w:cs="Times New Roman"/>
              </w:rPr>
              <w:t xml:space="preserve"> (приложение).</w:t>
            </w:r>
          </w:p>
        </w:tc>
        <w:tc>
          <w:tcPr>
            <w:tcW w:w="1276" w:type="dxa"/>
            <w:tcBorders>
              <w:top w:val="single" w:sz="4" w:space="0" w:color="auto"/>
              <w:bottom w:val="single" w:sz="4" w:space="0" w:color="auto"/>
            </w:tcBorders>
            <w:shd w:val="clear" w:color="auto" w:fill="FFFFFF" w:themeFill="background1"/>
          </w:tcPr>
          <w:p w:rsidR="00A66217" w:rsidRPr="0067512D" w:rsidRDefault="00A66217" w:rsidP="00A66217">
            <w:pPr>
              <w:spacing w:after="200" w:line="276" w:lineRule="auto"/>
              <w:rPr>
                <w:rFonts w:ascii="Times New Roman" w:hAnsi="Times New Roman" w:cs="Times New Roman"/>
              </w:rPr>
            </w:pPr>
            <w:r w:rsidRPr="0067512D">
              <w:rPr>
                <w:rFonts w:ascii="Times New Roman" w:hAnsi="Times New Roman" w:cs="Times New Roman"/>
              </w:rPr>
              <w:t>31 октября 2012 года</w:t>
            </w:r>
          </w:p>
        </w:tc>
      </w:tr>
      <w:tr w:rsidR="00A66217" w:rsidRPr="0067512D" w:rsidTr="002B2559">
        <w:trPr>
          <w:trHeight w:val="270"/>
        </w:trPr>
        <w:tc>
          <w:tcPr>
            <w:tcW w:w="8472" w:type="dxa"/>
            <w:gridSpan w:val="3"/>
            <w:shd w:val="clear" w:color="auto" w:fill="FFFFFF" w:themeFill="background1"/>
          </w:tcPr>
          <w:p w:rsidR="00A66217" w:rsidRPr="0067512D" w:rsidRDefault="00A66217" w:rsidP="00A66217">
            <w:pPr>
              <w:spacing w:after="200" w:line="276" w:lineRule="auto"/>
              <w:rPr>
                <w:rFonts w:ascii="Times New Roman" w:hAnsi="Times New Roman" w:cs="Times New Roman"/>
              </w:rPr>
            </w:pPr>
            <w:r w:rsidRPr="0067512D">
              <w:rPr>
                <w:rFonts w:ascii="Times New Roman" w:hAnsi="Times New Roman" w:cs="Times New Roman"/>
                <w:b/>
              </w:rPr>
              <w:t>6. Дополнения № 5 к Договору залога движимого имущества  от 30 августа 2011 года № 110200/1103-ДЗ/2  между ОАО «КАМАЗ» и Государственной корпорацией «Банк развития и внешнеэкономической деятельности (Внешэкономбанк)</w:t>
            </w:r>
          </w:p>
        </w:tc>
        <w:tc>
          <w:tcPr>
            <w:tcW w:w="1276" w:type="dxa"/>
            <w:shd w:val="clear" w:color="auto" w:fill="FFFFFF" w:themeFill="background1"/>
          </w:tcPr>
          <w:p w:rsidR="00A66217" w:rsidRPr="0067512D" w:rsidRDefault="00A66217" w:rsidP="00A66217">
            <w:pPr>
              <w:spacing w:after="200" w:line="276" w:lineRule="auto"/>
              <w:rPr>
                <w:rFonts w:ascii="Times New Roman" w:hAnsi="Times New Roman" w:cs="Times New Roman"/>
                <w:b/>
              </w:rPr>
            </w:pPr>
          </w:p>
        </w:tc>
      </w:tr>
      <w:tr w:rsidR="00A66217" w:rsidRPr="0067512D" w:rsidTr="002B2559">
        <w:trPr>
          <w:trHeight w:val="270"/>
        </w:trPr>
        <w:tc>
          <w:tcPr>
            <w:tcW w:w="1809" w:type="dxa"/>
            <w:shd w:val="clear" w:color="auto" w:fill="FFFFFF" w:themeFill="background1"/>
          </w:tcPr>
          <w:p w:rsidR="00A66217" w:rsidRPr="0067512D" w:rsidRDefault="00A66217" w:rsidP="00CD0DF6">
            <w:pPr>
              <w:spacing w:after="200" w:line="276" w:lineRule="auto"/>
              <w:rPr>
                <w:rFonts w:ascii="Times New Roman" w:hAnsi="Times New Roman" w:cs="Times New Roman"/>
              </w:rPr>
            </w:pPr>
            <w:r w:rsidRPr="0067512D">
              <w:rPr>
                <w:rFonts w:ascii="Times New Roman" w:hAnsi="Times New Roman" w:cs="Times New Roman"/>
              </w:rPr>
              <w:t xml:space="preserve">Протокол </w:t>
            </w:r>
            <w:r w:rsidR="00CD0DF6">
              <w:rPr>
                <w:rFonts w:ascii="Times New Roman" w:hAnsi="Times New Roman" w:cs="Times New Roman"/>
              </w:rPr>
              <w:t>Годового общего собрания акционеров</w:t>
            </w:r>
            <w:r w:rsidR="00CD0DF6" w:rsidRPr="0067512D">
              <w:rPr>
                <w:rFonts w:ascii="Times New Roman" w:hAnsi="Times New Roman" w:cs="Times New Roman"/>
              </w:rPr>
              <w:t xml:space="preserve"> </w:t>
            </w:r>
            <w:r w:rsidRPr="0067512D">
              <w:rPr>
                <w:rFonts w:ascii="Times New Roman" w:hAnsi="Times New Roman" w:cs="Times New Roman"/>
              </w:rPr>
              <w:t>от 28.06.2013 №35</w:t>
            </w:r>
          </w:p>
        </w:tc>
        <w:tc>
          <w:tcPr>
            <w:tcW w:w="2552" w:type="dxa"/>
            <w:tcBorders>
              <w:top w:val="single" w:sz="4" w:space="0" w:color="auto"/>
              <w:bottom w:val="single" w:sz="4" w:space="0" w:color="auto"/>
            </w:tcBorders>
            <w:shd w:val="clear" w:color="auto" w:fill="FFFFFF" w:themeFill="background1"/>
          </w:tcPr>
          <w:p w:rsidR="00A66217" w:rsidRPr="0067512D" w:rsidRDefault="00A66217" w:rsidP="00A66217">
            <w:pPr>
              <w:spacing w:after="200" w:line="276" w:lineRule="auto"/>
              <w:rPr>
                <w:rFonts w:ascii="Times New Roman" w:hAnsi="Times New Roman" w:cs="Times New Roman"/>
              </w:rPr>
            </w:pPr>
            <w:r w:rsidRPr="0067512D">
              <w:rPr>
                <w:rFonts w:ascii="Times New Roman" w:hAnsi="Times New Roman" w:cs="Times New Roman"/>
              </w:rPr>
              <w:t>Девятнадцатый вопрос повестки дня «Об одобрении Дополнения № 5 к Договору залога между ОАО «КАМАЗ» и Государственной корпорацией «Банк развития и внешнеэкономической деятельности (Внешэкономбанк)», в совершении которого имеется заинтересованность».</w:t>
            </w:r>
          </w:p>
        </w:tc>
        <w:tc>
          <w:tcPr>
            <w:tcW w:w="4111" w:type="dxa"/>
            <w:tcBorders>
              <w:top w:val="single" w:sz="4" w:space="0" w:color="auto"/>
              <w:bottom w:val="single" w:sz="4" w:space="0" w:color="auto"/>
            </w:tcBorders>
            <w:shd w:val="clear" w:color="auto" w:fill="FFFFFF" w:themeFill="background1"/>
          </w:tcPr>
          <w:p w:rsidR="00A66217" w:rsidRPr="0067512D" w:rsidRDefault="00A66217" w:rsidP="00A66217">
            <w:pPr>
              <w:spacing w:after="200" w:line="276" w:lineRule="auto"/>
              <w:rPr>
                <w:rFonts w:ascii="Times New Roman" w:hAnsi="Times New Roman" w:cs="Times New Roman"/>
              </w:rPr>
            </w:pPr>
            <w:proofErr w:type="gramStart"/>
            <w:r w:rsidRPr="0067512D">
              <w:rPr>
                <w:rFonts w:ascii="Times New Roman" w:hAnsi="Times New Roman" w:cs="Times New Roman"/>
              </w:rPr>
              <w:t>Одобрить заключение Дополнения № 5 к Договору залога движимого имущества от 30 августа 2011 года № 110200/1103-ДЗ/2  между  ОАО «КАМАЗ» и Государственной корпорацией «Банк развития и внешнеэкономической деятельности (Внешэкономбанк)», в совершении которого имеется заинтересованность члена Совета директоров ОАО «КАМАЗ» Дмитриева В.А.,  поскольку он является Председателем Внешэкономбанка, изложив пункты указанного договора залога согласно перечню изменений (приложение).</w:t>
            </w:r>
            <w:proofErr w:type="gramEnd"/>
          </w:p>
        </w:tc>
        <w:tc>
          <w:tcPr>
            <w:tcW w:w="1276" w:type="dxa"/>
            <w:tcBorders>
              <w:top w:val="single" w:sz="4" w:space="0" w:color="auto"/>
              <w:bottom w:val="single" w:sz="4" w:space="0" w:color="auto"/>
            </w:tcBorders>
            <w:shd w:val="clear" w:color="auto" w:fill="FFFFFF" w:themeFill="background1"/>
          </w:tcPr>
          <w:p w:rsidR="00A66217" w:rsidRPr="0067512D" w:rsidRDefault="00A66217" w:rsidP="00A66217">
            <w:pPr>
              <w:spacing w:after="200" w:line="276" w:lineRule="auto"/>
              <w:rPr>
                <w:rFonts w:ascii="Times New Roman" w:hAnsi="Times New Roman" w:cs="Times New Roman"/>
              </w:rPr>
            </w:pPr>
            <w:r w:rsidRPr="0067512D">
              <w:rPr>
                <w:rFonts w:ascii="Times New Roman" w:hAnsi="Times New Roman" w:cs="Times New Roman"/>
              </w:rPr>
              <w:t>13 мая 2013 года</w:t>
            </w:r>
          </w:p>
        </w:tc>
      </w:tr>
      <w:tr w:rsidR="00A66217" w:rsidRPr="0067512D" w:rsidTr="002B2559">
        <w:trPr>
          <w:trHeight w:val="270"/>
        </w:trPr>
        <w:tc>
          <w:tcPr>
            <w:tcW w:w="8472" w:type="dxa"/>
            <w:gridSpan w:val="3"/>
            <w:shd w:val="clear" w:color="auto" w:fill="FFFFFF" w:themeFill="background1"/>
          </w:tcPr>
          <w:p w:rsidR="00A66217" w:rsidRPr="0067512D" w:rsidRDefault="00A66217" w:rsidP="00A66217">
            <w:pPr>
              <w:spacing w:after="200" w:line="276" w:lineRule="auto"/>
              <w:rPr>
                <w:rFonts w:ascii="Times New Roman" w:hAnsi="Times New Roman" w:cs="Times New Roman"/>
              </w:rPr>
            </w:pPr>
            <w:r w:rsidRPr="0067512D">
              <w:rPr>
                <w:rFonts w:ascii="Times New Roman" w:hAnsi="Times New Roman" w:cs="Times New Roman"/>
                <w:b/>
              </w:rPr>
              <w:t>7. Сделка между ОАО «КАМАЗ» и ОАО «РТ-АВТО»</w:t>
            </w:r>
          </w:p>
        </w:tc>
        <w:tc>
          <w:tcPr>
            <w:tcW w:w="1276" w:type="dxa"/>
            <w:shd w:val="clear" w:color="auto" w:fill="FFFFFF" w:themeFill="background1"/>
          </w:tcPr>
          <w:p w:rsidR="00A66217" w:rsidRPr="0067512D" w:rsidRDefault="00A66217" w:rsidP="00A66217">
            <w:pPr>
              <w:spacing w:after="200" w:line="276" w:lineRule="auto"/>
              <w:rPr>
                <w:rFonts w:ascii="Times New Roman" w:hAnsi="Times New Roman" w:cs="Times New Roman"/>
                <w:b/>
              </w:rPr>
            </w:pPr>
          </w:p>
        </w:tc>
      </w:tr>
      <w:tr w:rsidR="00A66217" w:rsidRPr="0067512D" w:rsidTr="002B2559">
        <w:trPr>
          <w:trHeight w:val="270"/>
        </w:trPr>
        <w:tc>
          <w:tcPr>
            <w:tcW w:w="1809" w:type="dxa"/>
            <w:shd w:val="clear" w:color="auto" w:fill="FFFFFF" w:themeFill="background1"/>
          </w:tcPr>
          <w:p w:rsidR="00A66217" w:rsidRPr="0067512D" w:rsidRDefault="00A66217" w:rsidP="00CD0DF6">
            <w:pPr>
              <w:spacing w:after="200" w:line="276" w:lineRule="auto"/>
              <w:rPr>
                <w:rFonts w:ascii="Times New Roman" w:hAnsi="Times New Roman" w:cs="Times New Roman"/>
              </w:rPr>
            </w:pPr>
            <w:r w:rsidRPr="0067512D">
              <w:rPr>
                <w:rFonts w:ascii="Times New Roman" w:hAnsi="Times New Roman" w:cs="Times New Roman"/>
              </w:rPr>
              <w:t xml:space="preserve">Протокол заседания </w:t>
            </w:r>
            <w:r w:rsidR="00CD0DF6">
              <w:rPr>
                <w:rFonts w:ascii="Times New Roman" w:hAnsi="Times New Roman" w:cs="Times New Roman"/>
              </w:rPr>
              <w:lastRenderedPageBreak/>
              <w:t>Совета директоров</w:t>
            </w:r>
            <w:r w:rsidR="00CD0DF6" w:rsidRPr="0067512D">
              <w:rPr>
                <w:rFonts w:ascii="Times New Roman" w:hAnsi="Times New Roman" w:cs="Times New Roman"/>
              </w:rPr>
              <w:t xml:space="preserve"> </w:t>
            </w:r>
            <w:r w:rsidRPr="0067512D">
              <w:rPr>
                <w:rFonts w:ascii="Times New Roman" w:hAnsi="Times New Roman" w:cs="Times New Roman"/>
              </w:rPr>
              <w:t>10.09.2013 №6</w:t>
            </w:r>
          </w:p>
        </w:tc>
        <w:tc>
          <w:tcPr>
            <w:tcW w:w="2552" w:type="dxa"/>
            <w:tcBorders>
              <w:top w:val="single" w:sz="4" w:space="0" w:color="auto"/>
              <w:bottom w:val="single" w:sz="4" w:space="0" w:color="auto"/>
            </w:tcBorders>
            <w:shd w:val="clear" w:color="auto" w:fill="FFFFFF" w:themeFill="background1"/>
          </w:tcPr>
          <w:p w:rsidR="00A66217" w:rsidRPr="0067512D" w:rsidRDefault="00A66217" w:rsidP="00A66217">
            <w:pPr>
              <w:spacing w:after="200" w:line="276" w:lineRule="auto"/>
              <w:rPr>
                <w:rFonts w:ascii="Times New Roman" w:hAnsi="Times New Roman" w:cs="Times New Roman"/>
              </w:rPr>
            </w:pPr>
            <w:r w:rsidRPr="0067512D">
              <w:rPr>
                <w:rFonts w:ascii="Times New Roman" w:hAnsi="Times New Roman" w:cs="Times New Roman"/>
              </w:rPr>
              <w:lastRenderedPageBreak/>
              <w:t xml:space="preserve">8.  Об одобрении сделки между ОАО «КАМАЗ» </w:t>
            </w:r>
            <w:r w:rsidRPr="0067512D">
              <w:rPr>
                <w:rFonts w:ascii="Times New Roman" w:hAnsi="Times New Roman" w:cs="Times New Roman"/>
              </w:rPr>
              <w:lastRenderedPageBreak/>
              <w:t>и ОАО «РТ-АВТО», в совершении которой имеется заинтересованность.</w:t>
            </w:r>
          </w:p>
        </w:tc>
        <w:tc>
          <w:tcPr>
            <w:tcW w:w="4111" w:type="dxa"/>
            <w:tcBorders>
              <w:top w:val="single" w:sz="4" w:space="0" w:color="auto"/>
              <w:bottom w:val="single" w:sz="4" w:space="0" w:color="auto"/>
            </w:tcBorders>
            <w:shd w:val="clear" w:color="auto" w:fill="FFFFFF" w:themeFill="background1"/>
          </w:tcPr>
          <w:p w:rsidR="00A66217" w:rsidRPr="0067512D" w:rsidRDefault="00A66217" w:rsidP="002B2559">
            <w:pPr>
              <w:spacing w:after="200" w:line="276" w:lineRule="auto"/>
              <w:rPr>
                <w:rFonts w:ascii="Times New Roman" w:hAnsi="Times New Roman" w:cs="Times New Roman"/>
              </w:rPr>
            </w:pPr>
            <w:r w:rsidRPr="0067512D">
              <w:rPr>
                <w:rFonts w:ascii="Times New Roman" w:hAnsi="Times New Roman" w:cs="Times New Roman"/>
              </w:rPr>
              <w:lastRenderedPageBreak/>
              <w:t xml:space="preserve">8.1. Одобрить сделку между ОАО «КАМАЗ» и ОАО «РТ-АВТО», в </w:t>
            </w:r>
            <w:r w:rsidRPr="0067512D">
              <w:rPr>
                <w:rFonts w:ascii="Times New Roman" w:hAnsi="Times New Roman" w:cs="Times New Roman"/>
              </w:rPr>
              <w:lastRenderedPageBreak/>
              <w:t>совершении которой имеется заинтересованность, с параметрами согласно существенным условиям (приложение).</w:t>
            </w:r>
            <w:r w:rsidR="002B2559" w:rsidRPr="0067512D">
              <w:rPr>
                <w:rFonts w:ascii="Times New Roman" w:hAnsi="Times New Roman" w:cs="Times New Roman"/>
              </w:rPr>
              <w:br/>
            </w:r>
            <w:r w:rsidRPr="0067512D">
              <w:rPr>
                <w:rFonts w:ascii="Times New Roman" w:hAnsi="Times New Roman" w:cs="Times New Roman"/>
              </w:rPr>
              <w:t>8.2. Определить цену сделки между ОАО «КАМАЗ» и ОАО «РТ-АВТО» на условиях, указанных в приложении.</w:t>
            </w:r>
            <w:r w:rsidR="002B2559" w:rsidRPr="0067512D">
              <w:rPr>
                <w:rFonts w:ascii="Times New Roman" w:hAnsi="Times New Roman" w:cs="Times New Roman"/>
              </w:rPr>
              <w:br/>
            </w:r>
            <w:r w:rsidRPr="0067512D">
              <w:rPr>
                <w:rFonts w:ascii="Times New Roman" w:hAnsi="Times New Roman" w:cs="Times New Roman"/>
              </w:rPr>
              <w:t>8.3. Признать информацию об условиях данной сделки, не подлежащей раскрытию.</w:t>
            </w:r>
          </w:p>
        </w:tc>
        <w:tc>
          <w:tcPr>
            <w:tcW w:w="1276" w:type="dxa"/>
            <w:tcBorders>
              <w:top w:val="single" w:sz="4" w:space="0" w:color="auto"/>
              <w:bottom w:val="single" w:sz="4" w:space="0" w:color="auto"/>
            </w:tcBorders>
            <w:shd w:val="clear" w:color="auto" w:fill="FFFFFF" w:themeFill="background1"/>
          </w:tcPr>
          <w:p w:rsidR="00A66217" w:rsidRPr="0067512D" w:rsidRDefault="00A66217" w:rsidP="00A66217">
            <w:pPr>
              <w:spacing w:after="200" w:line="276" w:lineRule="auto"/>
              <w:rPr>
                <w:rFonts w:ascii="Times New Roman" w:hAnsi="Times New Roman" w:cs="Times New Roman"/>
              </w:rPr>
            </w:pPr>
            <w:r w:rsidRPr="0067512D">
              <w:rPr>
                <w:rFonts w:ascii="Times New Roman" w:hAnsi="Times New Roman" w:cs="Times New Roman"/>
              </w:rPr>
              <w:lastRenderedPageBreak/>
              <w:t xml:space="preserve">5 марта </w:t>
            </w:r>
            <w:r w:rsidRPr="0067512D">
              <w:rPr>
                <w:rFonts w:ascii="Times New Roman" w:hAnsi="Times New Roman" w:cs="Times New Roman"/>
              </w:rPr>
              <w:lastRenderedPageBreak/>
              <w:t>2013 года</w:t>
            </w:r>
          </w:p>
        </w:tc>
      </w:tr>
      <w:tr w:rsidR="00A66217" w:rsidRPr="0067512D" w:rsidTr="002B2559">
        <w:trPr>
          <w:trHeight w:val="270"/>
        </w:trPr>
        <w:tc>
          <w:tcPr>
            <w:tcW w:w="8472" w:type="dxa"/>
            <w:gridSpan w:val="3"/>
            <w:shd w:val="clear" w:color="auto" w:fill="FFFFFF" w:themeFill="background1"/>
          </w:tcPr>
          <w:p w:rsidR="00A66217" w:rsidRPr="0067512D" w:rsidRDefault="00A66217" w:rsidP="00A66217">
            <w:pPr>
              <w:spacing w:after="200" w:line="276" w:lineRule="auto"/>
              <w:rPr>
                <w:rFonts w:ascii="Times New Roman" w:hAnsi="Times New Roman" w:cs="Times New Roman"/>
              </w:rPr>
            </w:pPr>
            <w:r w:rsidRPr="0067512D">
              <w:rPr>
                <w:rFonts w:ascii="Times New Roman" w:hAnsi="Times New Roman" w:cs="Times New Roman"/>
                <w:b/>
              </w:rPr>
              <w:lastRenderedPageBreak/>
              <w:t>8. Сделки между ОАО «КАМАЗ» и ОАО «Камский индустриальный парк «Мастер»</w:t>
            </w:r>
          </w:p>
        </w:tc>
        <w:tc>
          <w:tcPr>
            <w:tcW w:w="1276" w:type="dxa"/>
            <w:shd w:val="clear" w:color="auto" w:fill="FFFFFF" w:themeFill="background1"/>
          </w:tcPr>
          <w:p w:rsidR="00A66217" w:rsidRPr="0067512D" w:rsidRDefault="00A66217" w:rsidP="00A66217">
            <w:pPr>
              <w:spacing w:after="200" w:line="276" w:lineRule="auto"/>
              <w:rPr>
                <w:rFonts w:ascii="Times New Roman" w:hAnsi="Times New Roman" w:cs="Times New Roman"/>
                <w:b/>
              </w:rPr>
            </w:pPr>
          </w:p>
        </w:tc>
      </w:tr>
      <w:tr w:rsidR="00A66217" w:rsidRPr="0067512D" w:rsidTr="002B2559">
        <w:trPr>
          <w:trHeight w:val="270"/>
        </w:trPr>
        <w:tc>
          <w:tcPr>
            <w:tcW w:w="1809" w:type="dxa"/>
            <w:shd w:val="clear" w:color="auto" w:fill="FFFFFF" w:themeFill="background1"/>
          </w:tcPr>
          <w:p w:rsidR="00A66217" w:rsidRPr="0067512D" w:rsidRDefault="00A66217" w:rsidP="00CD0DF6">
            <w:pPr>
              <w:spacing w:after="200" w:line="276" w:lineRule="auto"/>
              <w:rPr>
                <w:rFonts w:ascii="Times New Roman" w:hAnsi="Times New Roman" w:cs="Times New Roman"/>
              </w:rPr>
            </w:pPr>
            <w:r w:rsidRPr="0067512D">
              <w:rPr>
                <w:rFonts w:ascii="Times New Roman" w:hAnsi="Times New Roman" w:cs="Times New Roman"/>
              </w:rPr>
              <w:t xml:space="preserve">Протокол заседания </w:t>
            </w:r>
            <w:r w:rsidR="00CD0DF6">
              <w:rPr>
                <w:rFonts w:ascii="Times New Roman" w:hAnsi="Times New Roman" w:cs="Times New Roman"/>
              </w:rPr>
              <w:t>Совета директоров</w:t>
            </w:r>
            <w:r w:rsidR="00CD0DF6" w:rsidRPr="0067512D">
              <w:rPr>
                <w:rFonts w:ascii="Times New Roman" w:hAnsi="Times New Roman" w:cs="Times New Roman"/>
              </w:rPr>
              <w:t xml:space="preserve"> </w:t>
            </w:r>
            <w:r w:rsidRPr="0067512D">
              <w:rPr>
                <w:rFonts w:ascii="Times New Roman" w:hAnsi="Times New Roman" w:cs="Times New Roman"/>
              </w:rPr>
              <w:t>10.09.2013 №6</w:t>
            </w:r>
          </w:p>
        </w:tc>
        <w:tc>
          <w:tcPr>
            <w:tcW w:w="2552" w:type="dxa"/>
            <w:tcBorders>
              <w:top w:val="single" w:sz="4" w:space="0" w:color="auto"/>
              <w:bottom w:val="single" w:sz="4" w:space="0" w:color="auto"/>
            </w:tcBorders>
            <w:shd w:val="clear" w:color="auto" w:fill="FFFFFF" w:themeFill="background1"/>
          </w:tcPr>
          <w:p w:rsidR="00A66217" w:rsidRPr="0067512D" w:rsidRDefault="00A66217" w:rsidP="00A66217">
            <w:pPr>
              <w:spacing w:after="200" w:line="276" w:lineRule="auto"/>
              <w:rPr>
                <w:rFonts w:ascii="Times New Roman" w:hAnsi="Times New Roman" w:cs="Times New Roman"/>
              </w:rPr>
            </w:pPr>
            <w:r w:rsidRPr="0067512D">
              <w:rPr>
                <w:rFonts w:ascii="Times New Roman" w:hAnsi="Times New Roman" w:cs="Times New Roman"/>
              </w:rPr>
              <w:t>11.  Об одобрении сделок между ОАО «КАМАЗ» и ОАО «Камский индустриальный парк «Мастер», в совершении которых имеется заинтересованность.</w:t>
            </w:r>
          </w:p>
        </w:tc>
        <w:tc>
          <w:tcPr>
            <w:tcW w:w="4111" w:type="dxa"/>
            <w:tcBorders>
              <w:top w:val="single" w:sz="4" w:space="0" w:color="auto"/>
              <w:bottom w:val="single" w:sz="4" w:space="0" w:color="auto"/>
            </w:tcBorders>
            <w:shd w:val="clear" w:color="auto" w:fill="FFFFFF" w:themeFill="background1"/>
          </w:tcPr>
          <w:p w:rsidR="00A66217" w:rsidRPr="0067512D" w:rsidRDefault="00A66217" w:rsidP="00B64163">
            <w:pPr>
              <w:spacing w:after="200" w:line="276" w:lineRule="auto"/>
              <w:rPr>
                <w:rFonts w:ascii="Times New Roman" w:hAnsi="Times New Roman" w:cs="Times New Roman"/>
              </w:rPr>
            </w:pPr>
            <w:r w:rsidRPr="0067512D">
              <w:rPr>
                <w:rFonts w:ascii="Times New Roman" w:hAnsi="Times New Roman" w:cs="Times New Roman"/>
              </w:rPr>
              <w:t xml:space="preserve">11.1. Учитывая, что сделки между ОАО «КАМАЗ» и ОАО «КИП «Мастер» по покупке - продаже недвижимого имущества и по приобретению ОАО «КАМАЗ» дополнительных акций ОАО «КИП «Мастер» в соответствии со статьей 81 Федерального закона «Об акционерных обществах» являются сделками, в совершении которых имеется заинтересованность, поскольку член Правления ОАО «КАМАЗ» Клочков Ю.П. является также Председателем Совета директоров «ОАО КИП </w:t>
            </w:r>
            <w:proofErr w:type="gramStart"/>
            <w:r w:rsidRPr="0067512D">
              <w:rPr>
                <w:rFonts w:ascii="Times New Roman" w:hAnsi="Times New Roman" w:cs="Times New Roman"/>
              </w:rPr>
              <w:t>–М</w:t>
            </w:r>
            <w:proofErr w:type="gramEnd"/>
            <w:r w:rsidRPr="0067512D">
              <w:rPr>
                <w:rFonts w:ascii="Times New Roman" w:hAnsi="Times New Roman" w:cs="Times New Roman"/>
              </w:rPr>
              <w:t>астер»,  одобрить заключение между ОАО «КАМАЗ» и ОАО «КИП «Мастер» сделок покупки – продажи недвижимого имущества и приобретения дополнительных акций ОАО «КИП «Мастер»</w:t>
            </w:r>
            <w:r w:rsidR="00B64163" w:rsidRPr="0067512D">
              <w:rPr>
                <w:rFonts w:ascii="Times New Roman" w:hAnsi="Times New Roman" w:cs="Times New Roman"/>
              </w:rPr>
              <w:t>.</w:t>
            </w:r>
            <w:r w:rsidRPr="0067512D">
              <w:rPr>
                <w:rFonts w:ascii="Times New Roman" w:hAnsi="Times New Roman" w:cs="Times New Roman"/>
              </w:rPr>
              <w:t xml:space="preserve"> </w:t>
            </w:r>
          </w:p>
        </w:tc>
        <w:tc>
          <w:tcPr>
            <w:tcW w:w="1276" w:type="dxa"/>
            <w:tcBorders>
              <w:top w:val="single" w:sz="4" w:space="0" w:color="auto"/>
              <w:bottom w:val="single" w:sz="4" w:space="0" w:color="auto"/>
            </w:tcBorders>
            <w:shd w:val="clear" w:color="auto" w:fill="auto"/>
          </w:tcPr>
          <w:p w:rsidR="00A66217" w:rsidRPr="0067512D" w:rsidRDefault="00A66217" w:rsidP="00B64163">
            <w:pPr>
              <w:spacing w:after="200" w:line="276" w:lineRule="auto"/>
              <w:rPr>
                <w:rFonts w:ascii="Times New Roman" w:hAnsi="Times New Roman" w:cs="Times New Roman"/>
              </w:rPr>
            </w:pPr>
            <w:r w:rsidRPr="0067512D">
              <w:rPr>
                <w:rFonts w:ascii="Times New Roman" w:hAnsi="Times New Roman" w:cs="Times New Roman"/>
              </w:rPr>
              <w:t xml:space="preserve">Договоры по приобретению ОАО «КАМАЗ» дополнительных акций подписаны 14 октября 2013 года. </w:t>
            </w:r>
            <w:proofErr w:type="gramStart"/>
            <w:r w:rsidRPr="0067512D">
              <w:rPr>
                <w:rFonts w:ascii="Times New Roman" w:hAnsi="Times New Roman" w:cs="Times New Roman"/>
              </w:rPr>
              <w:t>Договоры покупки-продажи недвижимого подписаны 14 мая 2013, 15 августа 2013, 11 сентября 2013</w:t>
            </w:r>
            <w:proofErr w:type="gramEnd"/>
          </w:p>
        </w:tc>
      </w:tr>
      <w:tr w:rsidR="00A66217" w:rsidRPr="0067512D" w:rsidTr="002B2559">
        <w:trPr>
          <w:trHeight w:val="270"/>
        </w:trPr>
        <w:tc>
          <w:tcPr>
            <w:tcW w:w="8472" w:type="dxa"/>
            <w:gridSpan w:val="3"/>
            <w:shd w:val="clear" w:color="auto" w:fill="FFFFFF" w:themeFill="background1"/>
          </w:tcPr>
          <w:p w:rsidR="00A66217" w:rsidRPr="0067512D" w:rsidRDefault="00A66217" w:rsidP="00A66217">
            <w:pPr>
              <w:spacing w:after="200" w:line="276" w:lineRule="auto"/>
              <w:rPr>
                <w:rFonts w:ascii="Times New Roman" w:hAnsi="Times New Roman" w:cs="Times New Roman"/>
              </w:rPr>
            </w:pPr>
            <w:r w:rsidRPr="0067512D">
              <w:rPr>
                <w:rFonts w:ascii="Times New Roman" w:hAnsi="Times New Roman" w:cs="Times New Roman"/>
                <w:b/>
              </w:rPr>
              <w:t>9. Сделка между ОАО «КАМАЗ» и ОАО «Сбербанк России»</w:t>
            </w:r>
          </w:p>
        </w:tc>
        <w:tc>
          <w:tcPr>
            <w:tcW w:w="1276" w:type="dxa"/>
            <w:shd w:val="clear" w:color="auto" w:fill="FFFFFF" w:themeFill="background1"/>
          </w:tcPr>
          <w:p w:rsidR="00A66217" w:rsidRPr="0067512D" w:rsidRDefault="00A66217" w:rsidP="00A66217">
            <w:pPr>
              <w:spacing w:after="200" w:line="276" w:lineRule="auto"/>
              <w:rPr>
                <w:rFonts w:ascii="Times New Roman" w:hAnsi="Times New Roman" w:cs="Times New Roman"/>
                <w:b/>
              </w:rPr>
            </w:pPr>
          </w:p>
        </w:tc>
      </w:tr>
      <w:tr w:rsidR="00A66217" w:rsidRPr="0067512D" w:rsidTr="002B2559">
        <w:trPr>
          <w:trHeight w:val="270"/>
        </w:trPr>
        <w:tc>
          <w:tcPr>
            <w:tcW w:w="1809" w:type="dxa"/>
            <w:shd w:val="clear" w:color="auto" w:fill="FFFFFF" w:themeFill="background1"/>
          </w:tcPr>
          <w:p w:rsidR="00A66217" w:rsidRPr="0067512D" w:rsidRDefault="00A66217" w:rsidP="00CD0DF6">
            <w:pPr>
              <w:spacing w:after="200" w:line="276" w:lineRule="auto"/>
              <w:rPr>
                <w:rFonts w:ascii="Times New Roman" w:hAnsi="Times New Roman" w:cs="Times New Roman"/>
              </w:rPr>
            </w:pPr>
            <w:r w:rsidRPr="0067512D">
              <w:rPr>
                <w:rFonts w:ascii="Times New Roman" w:hAnsi="Times New Roman" w:cs="Times New Roman"/>
              </w:rPr>
              <w:t xml:space="preserve">Протокол заседания </w:t>
            </w:r>
            <w:r w:rsidR="00CD0DF6">
              <w:rPr>
                <w:rFonts w:ascii="Times New Roman" w:hAnsi="Times New Roman" w:cs="Times New Roman"/>
              </w:rPr>
              <w:t>Совета директоров</w:t>
            </w:r>
            <w:r w:rsidR="00CD0DF6" w:rsidRPr="0067512D">
              <w:rPr>
                <w:rFonts w:ascii="Times New Roman" w:hAnsi="Times New Roman" w:cs="Times New Roman"/>
              </w:rPr>
              <w:t xml:space="preserve"> </w:t>
            </w:r>
            <w:r w:rsidRPr="0067512D">
              <w:rPr>
                <w:rFonts w:ascii="Times New Roman" w:hAnsi="Times New Roman" w:cs="Times New Roman"/>
              </w:rPr>
              <w:t>10.09.2013 №6</w:t>
            </w:r>
          </w:p>
        </w:tc>
        <w:tc>
          <w:tcPr>
            <w:tcW w:w="2552" w:type="dxa"/>
            <w:tcBorders>
              <w:top w:val="single" w:sz="4" w:space="0" w:color="auto"/>
              <w:bottom w:val="single" w:sz="4" w:space="0" w:color="auto"/>
            </w:tcBorders>
            <w:shd w:val="clear" w:color="auto" w:fill="FFFFFF" w:themeFill="background1"/>
          </w:tcPr>
          <w:p w:rsidR="00A66217" w:rsidRPr="0067512D" w:rsidRDefault="00A66217" w:rsidP="00A66217">
            <w:pPr>
              <w:spacing w:after="200" w:line="276" w:lineRule="auto"/>
              <w:rPr>
                <w:rFonts w:ascii="Times New Roman" w:hAnsi="Times New Roman" w:cs="Times New Roman"/>
              </w:rPr>
            </w:pPr>
            <w:r w:rsidRPr="0067512D">
              <w:rPr>
                <w:rFonts w:ascii="Times New Roman" w:hAnsi="Times New Roman" w:cs="Times New Roman"/>
              </w:rPr>
              <w:t>15.  Об одобрении сделки между ОАО «КАМАЗ» и ОАО «Сбербанк России», в совершении которой имеется заинтересованность.</w:t>
            </w:r>
          </w:p>
        </w:tc>
        <w:tc>
          <w:tcPr>
            <w:tcW w:w="4111" w:type="dxa"/>
            <w:tcBorders>
              <w:top w:val="single" w:sz="4" w:space="0" w:color="auto"/>
              <w:bottom w:val="single" w:sz="4" w:space="0" w:color="auto"/>
            </w:tcBorders>
            <w:shd w:val="clear" w:color="auto" w:fill="FFFFFF" w:themeFill="background1"/>
          </w:tcPr>
          <w:p w:rsidR="00A66217" w:rsidRPr="0067512D" w:rsidRDefault="00A66217" w:rsidP="00B64163">
            <w:pPr>
              <w:spacing w:after="200" w:line="276" w:lineRule="auto"/>
              <w:rPr>
                <w:rFonts w:ascii="Times New Roman" w:hAnsi="Times New Roman" w:cs="Times New Roman"/>
              </w:rPr>
            </w:pPr>
            <w:r w:rsidRPr="0067512D">
              <w:rPr>
                <w:rFonts w:ascii="Times New Roman" w:hAnsi="Times New Roman" w:cs="Times New Roman"/>
              </w:rPr>
              <w:t>15.1. </w:t>
            </w:r>
            <w:proofErr w:type="gramStart"/>
            <w:r w:rsidRPr="0067512D">
              <w:rPr>
                <w:rFonts w:ascii="Times New Roman" w:hAnsi="Times New Roman" w:cs="Times New Roman"/>
              </w:rPr>
              <w:t xml:space="preserve">Одобрить заключение Договора поручительства заключаемого между ОАО «КАМАЗ» (далее Поручитель) и ОАО «Сбербанк России» (далее Кредитор) в обеспечение исполнения обязательств по Кредитному соглашению, заключенному между ОАО «Сбербанк России» и «КАМАЗ Вектра Моторз ЛТД» (Индия) (далее Заемщик), в совершении которого имеется </w:t>
            </w:r>
            <w:r w:rsidRPr="0067512D">
              <w:rPr>
                <w:rFonts w:ascii="Times New Roman" w:hAnsi="Times New Roman" w:cs="Times New Roman"/>
              </w:rPr>
              <w:lastRenderedPageBreak/>
              <w:t>заинтересованность, поскольку Генеральный директор ОАО «КАМАЗ» Когогин С.А. и члены Правления ОАО «КАМАЗ» Урманов А.Ф. и Пронин Е.</w:t>
            </w:r>
            <w:proofErr w:type="gramEnd"/>
            <w:r w:rsidRPr="0067512D">
              <w:rPr>
                <w:rFonts w:ascii="Times New Roman" w:hAnsi="Times New Roman" w:cs="Times New Roman"/>
              </w:rPr>
              <w:t>П. являются также членами Совета директоров «КАМАЗ Вектра Моторз ЛТД» (Индия)</w:t>
            </w:r>
            <w:r w:rsidR="00B64163" w:rsidRPr="0067512D">
              <w:rPr>
                <w:rFonts w:ascii="Times New Roman" w:hAnsi="Times New Roman" w:cs="Times New Roman"/>
              </w:rPr>
              <w:t>.</w:t>
            </w:r>
            <w:r w:rsidRPr="0067512D">
              <w:rPr>
                <w:rFonts w:ascii="Times New Roman" w:hAnsi="Times New Roman" w:cs="Times New Roman"/>
              </w:rPr>
              <w:t xml:space="preserve"> </w:t>
            </w:r>
          </w:p>
        </w:tc>
        <w:tc>
          <w:tcPr>
            <w:tcW w:w="1276" w:type="dxa"/>
            <w:tcBorders>
              <w:top w:val="single" w:sz="4" w:space="0" w:color="auto"/>
              <w:bottom w:val="single" w:sz="4" w:space="0" w:color="auto"/>
            </w:tcBorders>
            <w:shd w:val="clear" w:color="auto" w:fill="FFFFFF" w:themeFill="background1"/>
          </w:tcPr>
          <w:p w:rsidR="00A66217" w:rsidRPr="0067512D" w:rsidRDefault="00A66217" w:rsidP="00A66217">
            <w:pPr>
              <w:spacing w:after="200" w:line="276" w:lineRule="auto"/>
              <w:rPr>
                <w:rFonts w:ascii="Times New Roman" w:hAnsi="Times New Roman" w:cs="Times New Roman"/>
              </w:rPr>
            </w:pPr>
            <w:r w:rsidRPr="0067512D">
              <w:rPr>
                <w:rFonts w:ascii="Times New Roman" w:hAnsi="Times New Roman" w:cs="Times New Roman"/>
              </w:rPr>
              <w:lastRenderedPageBreak/>
              <w:t>12 апреля 2013 года</w:t>
            </w:r>
          </w:p>
        </w:tc>
      </w:tr>
      <w:tr w:rsidR="00A66217" w:rsidRPr="0067512D" w:rsidTr="002B2559">
        <w:trPr>
          <w:trHeight w:val="270"/>
        </w:trPr>
        <w:tc>
          <w:tcPr>
            <w:tcW w:w="8472" w:type="dxa"/>
            <w:gridSpan w:val="3"/>
            <w:shd w:val="clear" w:color="auto" w:fill="FFFFFF" w:themeFill="background1"/>
          </w:tcPr>
          <w:p w:rsidR="00A66217" w:rsidRPr="0067512D" w:rsidRDefault="00A66217" w:rsidP="00A66217">
            <w:pPr>
              <w:spacing w:after="200" w:line="276" w:lineRule="auto"/>
              <w:rPr>
                <w:rFonts w:ascii="Times New Roman" w:hAnsi="Times New Roman" w:cs="Times New Roman"/>
              </w:rPr>
            </w:pPr>
            <w:r w:rsidRPr="0067512D">
              <w:rPr>
                <w:rFonts w:ascii="Times New Roman" w:hAnsi="Times New Roman" w:cs="Times New Roman"/>
                <w:b/>
              </w:rPr>
              <w:lastRenderedPageBreak/>
              <w:t>10. Дополнение № 6 к Договору залога движимого имущества  от 30 августа 2011 года № 110200/1103-ДЗ/2  между ОАО «КАМАЗ» и Государственной корпорацией «Банк развития и внешнеэкономической деятельности (Внешэкономбанк)</w:t>
            </w:r>
          </w:p>
        </w:tc>
        <w:tc>
          <w:tcPr>
            <w:tcW w:w="1276" w:type="dxa"/>
            <w:shd w:val="clear" w:color="auto" w:fill="FFFFFF" w:themeFill="background1"/>
          </w:tcPr>
          <w:p w:rsidR="00A66217" w:rsidRPr="0067512D" w:rsidRDefault="00A66217" w:rsidP="00A66217">
            <w:pPr>
              <w:spacing w:after="200" w:line="276" w:lineRule="auto"/>
              <w:rPr>
                <w:rFonts w:ascii="Times New Roman" w:hAnsi="Times New Roman" w:cs="Times New Roman"/>
                <w:b/>
              </w:rPr>
            </w:pPr>
          </w:p>
        </w:tc>
      </w:tr>
      <w:tr w:rsidR="00A66217" w:rsidRPr="0067512D" w:rsidTr="00175B71">
        <w:trPr>
          <w:trHeight w:val="270"/>
        </w:trPr>
        <w:tc>
          <w:tcPr>
            <w:tcW w:w="1809" w:type="dxa"/>
            <w:shd w:val="clear" w:color="auto" w:fill="auto"/>
          </w:tcPr>
          <w:p w:rsidR="00A66217" w:rsidRPr="0067512D" w:rsidRDefault="00A66217" w:rsidP="00CD0DF6">
            <w:pPr>
              <w:spacing w:after="200" w:line="276" w:lineRule="auto"/>
              <w:rPr>
                <w:rFonts w:ascii="Times New Roman" w:hAnsi="Times New Roman" w:cs="Times New Roman"/>
              </w:rPr>
            </w:pPr>
            <w:r w:rsidRPr="0067512D">
              <w:rPr>
                <w:rFonts w:ascii="Times New Roman" w:hAnsi="Times New Roman" w:cs="Times New Roman"/>
              </w:rPr>
              <w:t xml:space="preserve">Протокол заседания </w:t>
            </w:r>
            <w:r w:rsidR="00CD0DF6">
              <w:rPr>
                <w:rFonts w:ascii="Times New Roman" w:hAnsi="Times New Roman" w:cs="Times New Roman"/>
              </w:rPr>
              <w:t>Совета директоров</w:t>
            </w:r>
            <w:r w:rsidR="00CD0DF6" w:rsidRPr="0067512D">
              <w:rPr>
                <w:rFonts w:ascii="Times New Roman" w:hAnsi="Times New Roman" w:cs="Times New Roman"/>
              </w:rPr>
              <w:t xml:space="preserve"> </w:t>
            </w:r>
            <w:r w:rsidRPr="0067512D">
              <w:rPr>
                <w:rFonts w:ascii="Times New Roman" w:hAnsi="Times New Roman" w:cs="Times New Roman"/>
              </w:rPr>
              <w:t>10.09.2013 №6</w:t>
            </w:r>
          </w:p>
        </w:tc>
        <w:tc>
          <w:tcPr>
            <w:tcW w:w="2552" w:type="dxa"/>
            <w:tcBorders>
              <w:top w:val="single" w:sz="4" w:space="0" w:color="auto"/>
              <w:bottom w:val="single" w:sz="4" w:space="0" w:color="auto"/>
            </w:tcBorders>
            <w:shd w:val="clear" w:color="auto" w:fill="auto"/>
          </w:tcPr>
          <w:p w:rsidR="00A66217" w:rsidRPr="0067512D" w:rsidRDefault="00A66217" w:rsidP="00A66217">
            <w:pPr>
              <w:spacing w:after="200" w:line="276" w:lineRule="auto"/>
              <w:rPr>
                <w:rFonts w:ascii="Times New Roman" w:hAnsi="Times New Roman" w:cs="Times New Roman"/>
              </w:rPr>
            </w:pPr>
            <w:r w:rsidRPr="0067512D">
              <w:rPr>
                <w:rFonts w:ascii="Times New Roman" w:hAnsi="Times New Roman" w:cs="Times New Roman"/>
              </w:rPr>
              <w:t>16.  Об одобрении Дополнения № 6 к Договору залога движимого имущества  от 30 августа 2011 года № 110200/1103-ДЗ/2  между ОАО «КАМАЗ» и Государственной корпорацией «Банк развития и внешнеэкономической деятельности (Внешэкономбанк), в совершении которого имеется заинтересованность.</w:t>
            </w:r>
          </w:p>
        </w:tc>
        <w:tc>
          <w:tcPr>
            <w:tcW w:w="4111" w:type="dxa"/>
            <w:tcBorders>
              <w:top w:val="single" w:sz="4" w:space="0" w:color="auto"/>
              <w:bottom w:val="single" w:sz="4" w:space="0" w:color="auto"/>
            </w:tcBorders>
            <w:shd w:val="clear" w:color="auto" w:fill="auto"/>
          </w:tcPr>
          <w:p w:rsidR="00A66217" w:rsidRPr="0067512D" w:rsidRDefault="00A66217" w:rsidP="00F961D4">
            <w:pPr>
              <w:spacing w:after="200" w:line="276" w:lineRule="auto"/>
              <w:rPr>
                <w:rFonts w:ascii="Times New Roman" w:hAnsi="Times New Roman" w:cs="Times New Roman"/>
              </w:rPr>
            </w:pPr>
            <w:r w:rsidRPr="0067512D">
              <w:rPr>
                <w:rFonts w:ascii="Times New Roman" w:hAnsi="Times New Roman" w:cs="Times New Roman"/>
              </w:rPr>
              <w:t>16.1. </w:t>
            </w:r>
            <w:proofErr w:type="gramStart"/>
            <w:r w:rsidRPr="0067512D">
              <w:rPr>
                <w:rFonts w:ascii="Times New Roman" w:hAnsi="Times New Roman" w:cs="Times New Roman"/>
              </w:rPr>
              <w:t>Учитывая, что сделки между ОАО «КАМАЗ» и Государственной корпорацией «Банк развития и внешнеэкономической деятельности (Внешэкономбанк)» в соответствии со статьей 81 Федерального закона «Об акционерных обществах» являются сделками, в совершении которых имеется заинтересованность члена Совета директоров ОАО «КАМАЗ» Дмитриева В.А., поскольку он является Председателем Внешэкономбанка, а также то, что годовым Общим собранием акционеров ОАО «КАМАЗ» 24 июня 2011 года был</w:t>
            </w:r>
            <w:proofErr w:type="gramEnd"/>
            <w:r w:rsidRPr="0067512D">
              <w:rPr>
                <w:rFonts w:ascii="Times New Roman" w:hAnsi="Times New Roman" w:cs="Times New Roman"/>
              </w:rPr>
              <w:t xml:space="preserve"> </w:t>
            </w:r>
            <w:proofErr w:type="gramStart"/>
            <w:r w:rsidRPr="0067512D">
              <w:rPr>
                <w:rFonts w:ascii="Times New Roman" w:hAnsi="Times New Roman" w:cs="Times New Roman"/>
              </w:rPr>
              <w:t>одобрен Договор залога движимого имущества от 30 августа 2011 года № 110200/1103 – ДЗ/2 и 29 июня 2012 года были одобрены Дополнения № 1, № 2, № 3, а 28 июня 2013 года были одобрены Дополнения № 4 и № 5 к нему, имеется необходимость в одобрении Дополнения № 6 к Договору залога движимого имущества от 30 августа 2011 года № 110200/1103 – ДЗ/2 на годовом</w:t>
            </w:r>
            <w:proofErr w:type="gramEnd"/>
            <w:r w:rsidRPr="0067512D">
              <w:rPr>
                <w:rFonts w:ascii="Times New Roman" w:hAnsi="Times New Roman" w:cs="Times New Roman"/>
              </w:rPr>
              <w:t xml:space="preserve"> </w:t>
            </w:r>
            <w:proofErr w:type="gramStart"/>
            <w:r w:rsidRPr="0067512D">
              <w:rPr>
                <w:rFonts w:ascii="Times New Roman" w:hAnsi="Times New Roman" w:cs="Times New Roman"/>
              </w:rPr>
              <w:t>Общем</w:t>
            </w:r>
            <w:proofErr w:type="gramEnd"/>
            <w:r w:rsidRPr="0067512D">
              <w:rPr>
                <w:rFonts w:ascii="Times New Roman" w:hAnsi="Times New Roman" w:cs="Times New Roman"/>
              </w:rPr>
              <w:t xml:space="preserve"> собрании акционеров, внести в повестку дня годового Общего собрания акционеров ОАО «КАМАЗ», созываемого в июне 2014 года, вопрос «Об одобрении Дополнения  № 6 к Договору залога между ОАО «КАМАЗ» Государственной корпорацией «Банк развития и внешнеэкономической деятельности (Внешэкономбанк)», в совершении которого имеется заинтересованность».</w:t>
            </w:r>
          </w:p>
        </w:tc>
        <w:tc>
          <w:tcPr>
            <w:tcW w:w="1276" w:type="dxa"/>
            <w:tcBorders>
              <w:top w:val="single" w:sz="4" w:space="0" w:color="auto"/>
              <w:bottom w:val="single" w:sz="4" w:space="0" w:color="auto"/>
            </w:tcBorders>
            <w:shd w:val="clear" w:color="auto" w:fill="auto"/>
          </w:tcPr>
          <w:p w:rsidR="00A66217" w:rsidRPr="0067512D" w:rsidRDefault="00A66217" w:rsidP="00A66217">
            <w:pPr>
              <w:spacing w:after="200" w:line="276" w:lineRule="auto"/>
              <w:rPr>
                <w:rFonts w:ascii="Times New Roman" w:hAnsi="Times New Roman" w:cs="Times New Roman"/>
              </w:rPr>
            </w:pPr>
            <w:r w:rsidRPr="0067512D">
              <w:rPr>
                <w:rFonts w:ascii="Times New Roman" w:hAnsi="Times New Roman" w:cs="Times New Roman"/>
              </w:rPr>
              <w:t>26 августа 2013 года/</w:t>
            </w:r>
          </w:p>
          <w:p w:rsidR="00A66217" w:rsidRPr="0067512D" w:rsidRDefault="00A66217" w:rsidP="00A66217">
            <w:pPr>
              <w:spacing w:after="200" w:line="276" w:lineRule="auto"/>
              <w:rPr>
                <w:rFonts w:ascii="Times New Roman" w:hAnsi="Times New Roman" w:cs="Times New Roman"/>
              </w:rPr>
            </w:pPr>
            <w:r w:rsidRPr="0067512D">
              <w:rPr>
                <w:rFonts w:ascii="Times New Roman" w:hAnsi="Times New Roman" w:cs="Times New Roman"/>
              </w:rPr>
              <w:t>Договор подлежит одобрению Общим собраниям акционеров</w:t>
            </w:r>
          </w:p>
        </w:tc>
      </w:tr>
      <w:tr w:rsidR="00A66217" w:rsidRPr="0067512D" w:rsidTr="002B2559">
        <w:trPr>
          <w:trHeight w:val="270"/>
        </w:trPr>
        <w:tc>
          <w:tcPr>
            <w:tcW w:w="8472" w:type="dxa"/>
            <w:gridSpan w:val="3"/>
            <w:shd w:val="clear" w:color="auto" w:fill="FFFFFF" w:themeFill="background1"/>
          </w:tcPr>
          <w:p w:rsidR="00A66217" w:rsidRPr="0067512D" w:rsidRDefault="00A66217" w:rsidP="00A66217">
            <w:pPr>
              <w:spacing w:after="200" w:line="276" w:lineRule="auto"/>
              <w:rPr>
                <w:rFonts w:ascii="Times New Roman" w:hAnsi="Times New Roman" w:cs="Times New Roman"/>
              </w:rPr>
            </w:pPr>
            <w:r w:rsidRPr="0067512D">
              <w:rPr>
                <w:rFonts w:ascii="Times New Roman" w:hAnsi="Times New Roman" w:cs="Times New Roman"/>
                <w:b/>
              </w:rPr>
              <w:t>11. Договор купли-продажи объектов недвижимого имущества</w:t>
            </w:r>
          </w:p>
        </w:tc>
        <w:tc>
          <w:tcPr>
            <w:tcW w:w="1276" w:type="dxa"/>
            <w:shd w:val="clear" w:color="auto" w:fill="FFFFFF" w:themeFill="background1"/>
          </w:tcPr>
          <w:p w:rsidR="00A66217" w:rsidRPr="0067512D" w:rsidRDefault="00A66217" w:rsidP="00A66217">
            <w:pPr>
              <w:spacing w:after="200" w:line="276" w:lineRule="auto"/>
              <w:rPr>
                <w:rFonts w:ascii="Times New Roman" w:hAnsi="Times New Roman" w:cs="Times New Roman"/>
                <w:b/>
              </w:rPr>
            </w:pPr>
          </w:p>
        </w:tc>
      </w:tr>
      <w:tr w:rsidR="00A66217" w:rsidRPr="0067512D" w:rsidTr="002B2559">
        <w:trPr>
          <w:trHeight w:val="270"/>
        </w:trPr>
        <w:tc>
          <w:tcPr>
            <w:tcW w:w="1809" w:type="dxa"/>
            <w:shd w:val="clear" w:color="auto" w:fill="FFFFFF" w:themeFill="background1"/>
          </w:tcPr>
          <w:p w:rsidR="00A66217" w:rsidRPr="0067512D" w:rsidRDefault="00A66217" w:rsidP="00CD0DF6">
            <w:pPr>
              <w:spacing w:after="200" w:line="276" w:lineRule="auto"/>
              <w:rPr>
                <w:rFonts w:ascii="Times New Roman" w:hAnsi="Times New Roman" w:cs="Times New Roman"/>
              </w:rPr>
            </w:pPr>
            <w:r w:rsidRPr="0067512D">
              <w:rPr>
                <w:rFonts w:ascii="Times New Roman" w:hAnsi="Times New Roman" w:cs="Times New Roman"/>
              </w:rPr>
              <w:lastRenderedPageBreak/>
              <w:t xml:space="preserve">Протокол заседания </w:t>
            </w:r>
            <w:r w:rsidR="00CD0DF6">
              <w:rPr>
                <w:rFonts w:ascii="Times New Roman" w:hAnsi="Times New Roman" w:cs="Times New Roman"/>
              </w:rPr>
              <w:t>Совета директоров</w:t>
            </w:r>
            <w:r w:rsidR="00CD0DF6" w:rsidRPr="0067512D">
              <w:rPr>
                <w:rFonts w:ascii="Times New Roman" w:hAnsi="Times New Roman" w:cs="Times New Roman"/>
              </w:rPr>
              <w:t xml:space="preserve"> </w:t>
            </w:r>
            <w:r w:rsidRPr="0067512D">
              <w:rPr>
                <w:rFonts w:ascii="Times New Roman" w:hAnsi="Times New Roman" w:cs="Times New Roman"/>
              </w:rPr>
              <w:t>17.12.2013 №9</w:t>
            </w:r>
          </w:p>
        </w:tc>
        <w:tc>
          <w:tcPr>
            <w:tcW w:w="2552" w:type="dxa"/>
            <w:tcBorders>
              <w:top w:val="single" w:sz="4" w:space="0" w:color="auto"/>
              <w:bottom w:val="single" w:sz="4" w:space="0" w:color="auto"/>
            </w:tcBorders>
            <w:shd w:val="clear" w:color="auto" w:fill="FFFFFF" w:themeFill="background1"/>
          </w:tcPr>
          <w:p w:rsidR="00A66217" w:rsidRPr="0067512D" w:rsidRDefault="00A66217" w:rsidP="00A66217">
            <w:pPr>
              <w:spacing w:after="200" w:line="276" w:lineRule="auto"/>
              <w:rPr>
                <w:rFonts w:ascii="Times New Roman" w:hAnsi="Times New Roman" w:cs="Times New Roman"/>
              </w:rPr>
            </w:pPr>
            <w:r w:rsidRPr="0067512D">
              <w:rPr>
                <w:rFonts w:ascii="Times New Roman" w:hAnsi="Times New Roman" w:cs="Times New Roman"/>
              </w:rPr>
              <w:t xml:space="preserve">7. Одобрение </w:t>
            </w:r>
            <w:proofErr w:type="gramStart"/>
            <w:r w:rsidRPr="0067512D">
              <w:rPr>
                <w:rFonts w:ascii="Times New Roman" w:hAnsi="Times New Roman" w:cs="Times New Roman"/>
              </w:rPr>
              <w:t>заключения договора купли-продажи объектов недвижимого имущества</w:t>
            </w:r>
            <w:proofErr w:type="gramEnd"/>
            <w:r w:rsidRPr="0067512D">
              <w:rPr>
                <w:rFonts w:ascii="Times New Roman" w:hAnsi="Times New Roman" w:cs="Times New Roman"/>
              </w:rPr>
              <w:t xml:space="preserve"> как сделки, в совершении которой имеется заинтересованность.</w:t>
            </w:r>
          </w:p>
        </w:tc>
        <w:tc>
          <w:tcPr>
            <w:tcW w:w="4111" w:type="dxa"/>
            <w:tcBorders>
              <w:top w:val="single" w:sz="4" w:space="0" w:color="auto"/>
              <w:bottom w:val="single" w:sz="4" w:space="0" w:color="auto"/>
            </w:tcBorders>
            <w:shd w:val="clear" w:color="auto" w:fill="FFFFFF" w:themeFill="background1"/>
          </w:tcPr>
          <w:p w:rsidR="00A66217" w:rsidRPr="0067512D" w:rsidRDefault="00A66217" w:rsidP="00B64163">
            <w:pPr>
              <w:spacing w:after="200" w:line="276" w:lineRule="auto"/>
              <w:rPr>
                <w:rFonts w:ascii="Times New Roman" w:hAnsi="Times New Roman" w:cs="Times New Roman"/>
              </w:rPr>
            </w:pPr>
            <w:r w:rsidRPr="0067512D">
              <w:rPr>
                <w:rFonts w:ascii="Times New Roman" w:hAnsi="Times New Roman" w:cs="Times New Roman"/>
              </w:rPr>
              <w:t>7.1. Одобрить заключение ОАО «КАМАЗ» (Продавец) договора купли-продажи объектов недвижимого имущества с ООО «ЦФ КАМА» (Покупатель) как сделку, в совершении которой имеется заинтересованность, поскольку члены Правления ОАО «КАМАЗ» Милинова Е.М. и Гумеров И.Ф. также являются членами Совета директоров ООО «ЦФ КАМА»</w:t>
            </w:r>
            <w:r w:rsidR="00B64163" w:rsidRPr="0067512D">
              <w:rPr>
                <w:rFonts w:ascii="Times New Roman" w:hAnsi="Times New Roman" w:cs="Times New Roman"/>
              </w:rPr>
              <w:t>.</w:t>
            </w:r>
          </w:p>
        </w:tc>
        <w:tc>
          <w:tcPr>
            <w:tcW w:w="1276" w:type="dxa"/>
            <w:tcBorders>
              <w:top w:val="single" w:sz="4" w:space="0" w:color="auto"/>
              <w:bottom w:val="single" w:sz="4" w:space="0" w:color="auto"/>
            </w:tcBorders>
            <w:shd w:val="clear" w:color="auto" w:fill="FFFFFF" w:themeFill="background1"/>
          </w:tcPr>
          <w:p w:rsidR="00A66217" w:rsidRPr="0067512D" w:rsidRDefault="00A66217" w:rsidP="00A66217">
            <w:pPr>
              <w:spacing w:after="200" w:line="276" w:lineRule="auto"/>
              <w:rPr>
                <w:rFonts w:ascii="Times New Roman" w:hAnsi="Times New Roman" w:cs="Times New Roman"/>
              </w:rPr>
            </w:pPr>
            <w:r w:rsidRPr="0067512D">
              <w:rPr>
                <w:rFonts w:ascii="Times New Roman" w:hAnsi="Times New Roman" w:cs="Times New Roman"/>
              </w:rPr>
              <w:t>Договор подписан 19 декабря 2013/</w:t>
            </w:r>
          </w:p>
          <w:p w:rsidR="00A66217" w:rsidRPr="0067512D" w:rsidRDefault="00A66217" w:rsidP="00A66217">
            <w:pPr>
              <w:spacing w:after="200" w:line="276" w:lineRule="auto"/>
              <w:rPr>
                <w:rFonts w:ascii="Times New Roman" w:hAnsi="Times New Roman" w:cs="Times New Roman"/>
              </w:rPr>
            </w:pPr>
            <w:r w:rsidRPr="0067512D">
              <w:rPr>
                <w:rFonts w:ascii="Times New Roman" w:hAnsi="Times New Roman" w:cs="Times New Roman"/>
              </w:rPr>
              <w:t>Договор зарегистрирован в ЕГРП 30 декабря 2013</w:t>
            </w:r>
          </w:p>
        </w:tc>
      </w:tr>
      <w:tr w:rsidR="00A66217" w:rsidRPr="0067512D" w:rsidTr="002B2559">
        <w:trPr>
          <w:trHeight w:val="270"/>
        </w:trPr>
        <w:tc>
          <w:tcPr>
            <w:tcW w:w="8472" w:type="dxa"/>
            <w:gridSpan w:val="3"/>
            <w:shd w:val="clear" w:color="auto" w:fill="FFFFFF" w:themeFill="background1"/>
          </w:tcPr>
          <w:p w:rsidR="00A66217" w:rsidRPr="0067512D" w:rsidRDefault="00A66217" w:rsidP="00A66217">
            <w:pPr>
              <w:spacing w:after="200" w:line="276" w:lineRule="auto"/>
              <w:rPr>
                <w:rFonts w:ascii="Times New Roman" w:hAnsi="Times New Roman" w:cs="Times New Roman"/>
              </w:rPr>
            </w:pPr>
            <w:r w:rsidRPr="0067512D">
              <w:rPr>
                <w:rFonts w:ascii="Times New Roman" w:hAnsi="Times New Roman" w:cs="Times New Roman"/>
                <w:b/>
              </w:rPr>
              <w:t>12. Предварительный договор купли-продажи недвижимости</w:t>
            </w:r>
          </w:p>
        </w:tc>
        <w:tc>
          <w:tcPr>
            <w:tcW w:w="1276" w:type="dxa"/>
            <w:shd w:val="clear" w:color="auto" w:fill="FFFFFF" w:themeFill="background1"/>
          </w:tcPr>
          <w:p w:rsidR="00A66217" w:rsidRPr="0067512D" w:rsidRDefault="00A66217" w:rsidP="00A66217">
            <w:pPr>
              <w:spacing w:after="200" w:line="276" w:lineRule="auto"/>
              <w:rPr>
                <w:rFonts w:ascii="Times New Roman" w:hAnsi="Times New Roman" w:cs="Times New Roman"/>
                <w:b/>
              </w:rPr>
            </w:pPr>
          </w:p>
        </w:tc>
      </w:tr>
      <w:tr w:rsidR="00A66217" w:rsidRPr="0067512D" w:rsidTr="002B2559">
        <w:trPr>
          <w:trHeight w:val="270"/>
        </w:trPr>
        <w:tc>
          <w:tcPr>
            <w:tcW w:w="1809" w:type="dxa"/>
            <w:shd w:val="clear" w:color="auto" w:fill="FFFFFF" w:themeFill="background1"/>
          </w:tcPr>
          <w:p w:rsidR="00A66217" w:rsidRPr="0067512D" w:rsidRDefault="00A66217" w:rsidP="00CD0DF6">
            <w:pPr>
              <w:spacing w:after="200" w:line="276" w:lineRule="auto"/>
              <w:rPr>
                <w:rFonts w:ascii="Times New Roman" w:hAnsi="Times New Roman" w:cs="Times New Roman"/>
              </w:rPr>
            </w:pPr>
            <w:r w:rsidRPr="0067512D">
              <w:rPr>
                <w:rFonts w:ascii="Times New Roman" w:hAnsi="Times New Roman" w:cs="Times New Roman"/>
              </w:rPr>
              <w:t xml:space="preserve">Протокол заседания </w:t>
            </w:r>
            <w:r w:rsidR="00CD0DF6">
              <w:rPr>
                <w:rFonts w:ascii="Times New Roman" w:hAnsi="Times New Roman" w:cs="Times New Roman"/>
              </w:rPr>
              <w:t>Совета директоров</w:t>
            </w:r>
            <w:r w:rsidR="00CD0DF6" w:rsidRPr="0067512D">
              <w:rPr>
                <w:rFonts w:ascii="Times New Roman" w:hAnsi="Times New Roman" w:cs="Times New Roman"/>
              </w:rPr>
              <w:t xml:space="preserve"> </w:t>
            </w:r>
            <w:r w:rsidRPr="0067512D">
              <w:rPr>
                <w:rFonts w:ascii="Times New Roman" w:hAnsi="Times New Roman" w:cs="Times New Roman"/>
              </w:rPr>
              <w:t>17.12.2013 №9</w:t>
            </w:r>
          </w:p>
        </w:tc>
        <w:tc>
          <w:tcPr>
            <w:tcW w:w="2552" w:type="dxa"/>
            <w:tcBorders>
              <w:top w:val="single" w:sz="4" w:space="0" w:color="auto"/>
              <w:bottom w:val="single" w:sz="4" w:space="0" w:color="auto"/>
            </w:tcBorders>
            <w:shd w:val="clear" w:color="auto" w:fill="FFFFFF" w:themeFill="background1"/>
          </w:tcPr>
          <w:p w:rsidR="00A66217" w:rsidRPr="0067512D" w:rsidRDefault="00A66217" w:rsidP="00A66217">
            <w:pPr>
              <w:spacing w:after="200" w:line="276" w:lineRule="auto"/>
              <w:rPr>
                <w:rFonts w:ascii="Times New Roman" w:hAnsi="Times New Roman" w:cs="Times New Roman"/>
              </w:rPr>
            </w:pPr>
            <w:r w:rsidRPr="0067512D">
              <w:rPr>
                <w:rFonts w:ascii="Times New Roman" w:hAnsi="Times New Roman" w:cs="Times New Roman"/>
              </w:rPr>
              <w:t>8. Одобрение заключения предварительного договора купли-продажи недвижимости как сделки, в совершении которой имеется заинтересованность.</w:t>
            </w:r>
          </w:p>
        </w:tc>
        <w:tc>
          <w:tcPr>
            <w:tcW w:w="4111" w:type="dxa"/>
            <w:tcBorders>
              <w:top w:val="single" w:sz="4" w:space="0" w:color="auto"/>
              <w:bottom w:val="single" w:sz="4" w:space="0" w:color="auto"/>
            </w:tcBorders>
            <w:shd w:val="clear" w:color="auto" w:fill="FFFFFF" w:themeFill="background1"/>
          </w:tcPr>
          <w:p w:rsidR="00A66217" w:rsidRPr="0067512D" w:rsidRDefault="00A66217" w:rsidP="00F961D4">
            <w:pPr>
              <w:spacing w:after="200" w:line="276" w:lineRule="auto"/>
              <w:rPr>
                <w:rFonts w:ascii="Times New Roman" w:hAnsi="Times New Roman" w:cs="Times New Roman"/>
              </w:rPr>
            </w:pPr>
            <w:r w:rsidRPr="0067512D">
              <w:rPr>
                <w:rFonts w:ascii="Times New Roman" w:hAnsi="Times New Roman" w:cs="Times New Roman"/>
              </w:rPr>
              <w:t>8.1. </w:t>
            </w:r>
            <w:proofErr w:type="gramStart"/>
            <w:r w:rsidRPr="0067512D">
              <w:rPr>
                <w:rFonts w:ascii="Times New Roman" w:hAnsi="Times New Roman" w:cs="Times New Roman"/>
              </w:rPr>
              <w:t>Одобрить заключение ОАО «КАМАЗ» (Продавец) предварительного договора купли-продажи объекта недвижимого имущества (подземного пешеходного тоннеля №336 общей площадью 1130,1 кв.м. с кадастровым номером 16:52:100103:0089:0167), заключаемого с ООО «ЦФ КАМА» (Покупатель), как сделку, в совершении которой имеется заинтересованность, поскольку члены Правления ОАО «КАМАЗ» Милинова Е.М. и Гумеров И.Ф. также являются членами Совета директоров ООО «ЦФ</w:t>
            </w:r>
            <w:proofErr w:type="gramEnd"/>
            <w:r w:rsidRPr="0067512D">
              <w:rPr>
                <w:rFonts w:ascii="Times New Roman" w:hAnsi="Times New Roman" w:cs="Times New Roman"/>
              </w:rPr>
              <w:t xml:space="preserve"> КАМА»</w:t>
            </w:r>
            <w:r w:rsidR="00F961D4" w:rsidRPr="0067512D">
              <w:rPr>
                <w:rFonts w:ascii="Times New Roman" w:hAnsi="Times New Roman" w:cs="Times New Roman"/>
              </w:rPr>
              <w:t>.</w:t>
            </w:r>
          </w:p>
        </w:tc>
        <w:tc>
          <w:tcPr>
            <w:tcW w:w="1276" w:type="dxa"/>
            <w:tcBorders>
              <w:top w:val="single" w:sz="4" w:space="0" w:color="auto"/>
              <w:bottom w:val="single" w:sz="4" w:space="0" w:color="auto"/>
            </w:tcBorders>
            <w:shd w:val="clear" w:color="auto" w:fill="FFFFFF" w:themeFill="background1"/>
          </w:tcPr>
          <w:p w:rsidR="00A66217" w:rsidRPr="0067512D" w:rsidRDefault="00A66217" w:rsidP="00A66217">
            <w:pPr>
              <w:spacing w:after="200" w:line="276" w:lineRule="auto"/>
              <w:rPr>
                <w:rFonts w:ascii="Times New Roman" w:hAnsi="Times New Roman" w:cs="Times New Roman"/>
              </w:rPr>
            </w:pPr>
            <w:r w:rsidRPr="0067512D">
              <w:rPr>
                <w:rFonts w:ascii="Times New Roman" w:hAnsi="Times New Roman" w:cs="Times New Roman"/>
              </w:rPr>
              <w:t>09 декабря 2013</w:t>
            </w:r>
          </w:p>
        </w:tc>
      </w:tr>
      <w:tr w:rsidR="00A66217" w:rsidRPr="0067512D" w:rsidTr="002B2559">
        <w:trPr>
          <w:trHeight w:val="364"/>
        </w:trPr>
        <w:tc>
          <w:tcPr>
            <w:tcW w:w="8472" w:type="dxa"/>
            <w:gridSpan w:val="3"/>
            <w:shd w:val="clear" w:color="auto" w:fill="FFFFFF" w:themeFill="background1"/>
          </w:tcPr>
          <w:p w:rsidR="00A66217" w:rsidRPr="0067512D" w:rsidRDefault="00A66217" w:rsidP="00A66217">
            <w:pPr>
              <w:spacing w:after="200" w:line="276" w:lineRule="auto"/>
              <w:rPr>
                <w:rFonts w:ascii="Times New Roman" w:hAnsi="Times New Roman" w:cs="Times New Roman"/>
              </w:rPr>
            </w:pPr>
            <w:r w:rsidRPr="0067512D">
              <w:rPr>
                <w:rFonts w:ascii="Times New Roman" w:hAnsi="Times New Roman" w:cs="Times New Roman"/>
                <w:b/>
              </w:rPr>
              <w:t>13. Договоры поручительства</w:t>
            </w:r>
          </w:p>
        </w:tc>
        <w:tc>
          <w:tcPr>
            <w:tcW w:w="1276" w:type="dxa"/>
            <w:shd w:val="clear" w:color="auto" w:fill="FFFFFF" w:themeFill="background1"/>
          </w:tcPr>
          <w:p w:rsidR="00A66217" w:rsidRPr="0067512D" w:rsidRDefault="00A66217" w:rsidP="00A66217">
            <w:pPr>
              <w:spacing w:after="200" w:line="276" w:lineRule="auto"/>
              <w:rPr>
                <w:rFonts w:ascii="Times New Roman" w:hAnsi="Times New Roman" w:cs="Times New Roman"/>
                <w:b/>
              </w:rPr>
            </w:pPr>
          </w:p>
        </w:tc>
      </w:tr>
      <w:tr w:rsidR="00A66217" w:rsidRPr="0067512D" w:rsidTr="002B2559">
        <w:trPr>
          <w:trHeight w:val="270"/>
        </w:trPr>
        <w:tc>
          <w:tcPr>
            <w:tcW w:w="1809" w:type="dxa"/>
            <w:shd w:val="clear" w:color="auto" w:fill="FFFFFF" w:themeFill="background1"/>
          </w:tcPr>
          <w:p w:rsidR="00A66217" w:rsidRPr="0067512D" w:rsidRDefault="00A66217" w:rsidP="00CD0DF6">
            <w:pPr>
              <w:spacing w:after="200" w:line="276" w:lineRule="auto"/>
              <w:rPr>
                <w:rFonts w:ascii="Times New Roman" w:hAnsi="Times New Roman" w:cs="Times New Roman"/>
              </w:rPr>
            </w:pPr>
            <w:r w:rsidRPr="0067512D">
              <w:rPr>
                <w:rFonts w:ascii="Times New Roman" w:hAnsi="Times New Roman" w:cs="Times New Roman"/>
              </w:rPr>
              <w:t xml:space="preserve">Протокол заседания </w:t>
            </w:r>
            <w:r w:rsidR="00CD0DF6">
              <w:rPr>
                <w:rFonts w:ascii="Times New Roman" w:hAnsi="Times New Roman" w:cs="Times New Roman"/>
              </w:rPr>
              <w:t>Совета директоров</w:t>
            </w:r>
            <w:r w:rsidR="00CD0DF6" w:rsidRPr="0067512D">
              <w:rPr>
                <w:rFonts w:ascii="Times New Roman" w:hAnsi="Times New Roman" w:cs="Times New Roman"/>
              </w:rPr>
              <w:t xml:space="preserve"> </w:t>
            </w:r>
            <w:r w:rsidRPr="0067512D">
              <w:rPr>
                <w:rFonts w:ascii="Times New Roman" w:hAnsi="Times New Roman" w:cs="Times New Roman"/>
              </w:rPr>
              <w:t>17.12.2013 №9</w:t>
            </w:r>
          </w:p>
        </w:tc>
        <w:tc>
          <w:tcPr>
            <w:tcW w:w="2552" w:type="dxa"/>
            <w:tcBorders>
              <w:top w:val="single" w:sz="4" w:space="0" w:color="auto"/>
              <w:bottom w:val="single" w:sz="4" w:space="0" w:color="auto"/>
            </w:tcBorders>
            <w:shd w:val="clear" w:color="auto" w:fill="FFFFFF" w:themeFill="background1"/>
          </w:tcPr>
          <w:p w:rsidR="00A66217" w:rsidRPr="0067512D" w:rsidRDefault="00A66217" w:rsidP="00A66217">
            <w:pPr>
              <w:spacing w:after="200" w:line="276" w:lineRule="auto"/>
              <w:rPr>
                <w:rFonts w:ascii="Times New Roman" w:hAnsi="Times New Roman" w:cs="Times New Roman"/>
              </w:rPr>
            </w:pPr>
            <w:r w:rsidRPr="0067512D">
              <w:rPr>
                <w:rFonts w:ascii="Times New Roman" w:hAnsi="Times New Roman" w:cs="Times New Roman"/>
              </w:rPr>
              <w:t>9. Одобрение заключения договоров поручительства как сделок, в совершении которых имеется заинтересованность.</w:t>
            </w:r>
          </w:p>
        </w:tc>
        <w:tc>
          <w:tcPr>
            <w:tcW w:w="4111" w:type="dxa"/>
            <w:tcBorders>
              <w:top w:val="single" w:sz="4" w:space="0" w:color="auto"/>
              <w:bottom w:val="single" w:sz="4" w:space="0" w:color="auto"/>
            </w:tcBorders>
            <w:shd w:val="clear" w:color="auto" w:fill="FFFFFF" w:themeFill="background1"/>
          </w:tcPr>
          <w:p w:rsidR="00A66217" w:rsidRPr="0067512D" w:rsidRDefault="00A66217" w:rsidP="00F961D4">
            <w:pPr>
              <w:spacing w:after="200" w:line="276" w:lineRule="auto"/>
              <w:rPr>
                <w:rFonts w:ascii="Times New Roman" w:hAnsi="Times New Roman" w:cs="Times New Roman"/>
              </w:rPr>
            </w:pPr>
            <w:r w:rsidRPr="0067512D">
              <w:rPr>
                <w:rFonts w:ascii="Times New Roman" w:hAnsi="Times New Roman" w:cs="Times New Roman"/>
              </w:rPr>
              <w:t xml:space="preserve">Одобрить заключение ОАО «КАМАЗ» (Поручитель) с ЗАО «КОММЕРЦБАНК (Евразия)» (Банк) указанных в настоящем решении договоров поручительства как сделок, в совершении которых имеется заинтересованность, поскольку ООО «ЦФ КАМА» (аффилированное лицо ОАО «КАМАЗ») является выгодоприобретателем в сделках (указанных в настоящем решении договоров поручительства), а </w:t>
            </w:r>
            <w:proofErr w:type="gramStart"/>
            <w:r w:rsidRPr="0067512D">
              <w:rPr>
                <w:rFonts w:ascii="Times New Roman" w:hAnsi="Times New Roman" w:cs="Times New Roman"/>
              </w:rPr>
              <w:t>также</w:t>
            </w:r>
            <w:proofErr w:type="gramEnd"/>
            <w:r w:rsidRPr="0067512D">
              <w:rPr>
                <w:rFonts w:ascii="Times New Roman" w:hAnsi="Times New Roman" w:cs="Times New Roman"/>
              </w:rPr>
              <w:t xml:space="preserve"> поскольку члены Правления ОАО «КАМАЗ» Милинова Е.М. и Гумеров И.Ф. также являются членами Совета директоров ООО «ЦФ КАМА»</w:t>
            </w:r>
            <w:r w:rsidR="00F961D4" w:rsidRPr="0067512D">
              <w:rPr>
                <w:rFonts w:ascii="Times New Roman" w:hAnsi="Times New Roman" w:cs="Times New Roman"/>
              </w:rPr>
              <w:t>.</w:t>
            </w:r>
          </w:p>
        </w:tc>
        <w:tc>
          <w:tcPr>
            <w:tcW w:w="1276" w:type="dxa"/>
            <w:tcBorders>
              <w:top w:val="single" w:sz="4" w:space="0" w:color="auto"/>
              <w:bottom w:val="single" w:sz="4" w:space="0" w:color="auto"/>
            </w:tcBorders>
            <w:shd w:val="clear" w:color="auto" w:fill="FFFFFF" w:themeFill="background1"/>
          </w:tcPr>
          <w:p w:rsidR="00A66217" w:rsidRPr="0067512D" w:rsidRDefault="00A66217" w:rsidP="00A66217">
            <w:pPr>
              <w:spacing w:after="200" w:line="276" w:lineRule="auto"/>
              <w:rPr>
                <w:rFonts w:ascii="Times New Roman" w:hAnsi="Times New Roman" w:cs="Times New Roman"/>
              </w:rPr>
            </w:pPr>
            <w:r w:rsidRPr="0067512D">
              <w:rPr>
                <w:rFonts w:ascii="Times New Roman" w:hAnsi="Times New Roman" w:cs="Times New Roman"/>
              </w:rPr>
              <w:t>18 декабря 2013 года</w:t>
            </w:r>
          </w:p>
        </w:tc>
      </w:tr>
    </w:tbl>
    <w:p w:rsidR="00F961D4" w:rsidRDefault="00F961D4">
      <w:r>
        <w:br w:type="page"/>
      </w:r>
    </w:p>
    <w:p w:rsidR="008E6E06" w:rsidRPr="0067512D" w:rsidRDefault="008E6E06" w:rsidP="008E6E06">
      <w:pPr>
        <w:jc w:val="center"/>
        <w:rPr>
          <w:rFonts w:ascii="Times New Roman" w:eastAsia="Calibri" w:hAnsi="Times New Roman" w:cs="Times New Roman"/>
          <w:b/>
          <w:sz w:val="24"/>
          <w:szCs w:val="24"/>
        </w:rPr>
      </w:pPr>
      <w:r w:rsidRPr="0067512D">
        <w:rPr>
          <w:rFonts w:ascii="Times New Roman" w:eastAsia="Calibri" w:hAnsi="Times New Roman" w:cs="Times New Roman"/>
          <w:b/>
          <w:sz w:val="24"/>
          <w:szCs w:val="24"/>
        </w:rPr>
        <w:lastRenderedPageBreak/>
        <w:t>Акции и ценные бумаги</w:t>
      </w:r>
    </w:p>
    <w:p w:rsidR="008E6E06" w:rsidRPr="0067512D" w:rsidRDefault="008E6E06" w:rsidP="008E6E06">
      <w:pPr>
        <w:rPr>
          <w:rFonts w:ascii="Times New Roman" w:hAnsi="Times New Roman" w:cs="Times New Roman"/>
          <w:b/>
          <w:bCs/>
          <w:iCs/>
        </w:rPr>
      </w:pPr>
      <w:r w:rsidRPr="0067512D">
        <w:rPr>
          <w:rFonts w:ascii="Times New Roman" w:hAnsi="Times New Roman" w:cs="Times New Roman"/>
          <w:b/>
          <w:bCs/>
          <w:iCs/>
        </w:rPr>
        <w:t>Акционерный капитал</w:t>
      </w:r>
    </w:p>
    <w:tbl>
      <w:tblPr>
        <w:tblW w:w="0" w:type="auto"/>
        <w:tblInd w:w="-34" w:type="dxa"/>
        <w:tblBorders>
          <w:bottom w:val="dotted" w:sz="4" w:space="0" w:color="auto"/>
          <w:insideH w:val="dotted" w:sz="4" w:space="0" w:color="auto"/>
          <w:insideV w:val="dotted" w:sz="4" w:space="0" w:color="auto"/>
        </w:tblBorders>
        <w:tblLook w:val="04A0" w:firstRow="1" w:lastRow="0" w:firstColumn="1" w:lastColumn="0" w:noHBand="0" w:noVBand="1"/>
      </w:tblPr>
      <w:tblGrid>
        <w:gridCol w:w="7527"/>
        <w:gridCol w:w="1795"/>
      </w:tblGrid>
      <w:tr w:rsidR="008E6E06" w:rsidRPr="0067512D" w:rsidTr="004F2B92">
        <w:tc>
          <w:tcPr>
            <w:tcW w:w="9322" w:type="dxa"/>
            <w:gridSpan w:val="2"/>
            <w:tcBorders>
              <w:top w:val="nil"/>
            </w:tcBorders>
            <w:shd w:val="clear" w:color="auto" w:fill="DBE5F1" w:themeFill="accent1" w:themeFillTint="33"/>
            <w:vAlign w:val="center"/>
          </w:tcPr>
          <w:p w:rsidR="008E6E06" w:rsidRPr="0067512D" w:rsidRDefault="008E6E06" w:rsidP="008E6E06">
            <w:pPr>
              <w:rPr>
                <w:rFonts w:ascii="Times New Roman" w:hAnsi="Times New Roman" w:cs="Times New Roman"/>
                <w:bCs/>
                <w:iCs/>
              </w:rPr>
            </w:pPr>
            <w:r w:rsidRPr="0067512D">
              <w:rPr>
                <w:rFonts w:ascii="Times New Roman" w:hAnsi="Times New Roman" w:cs="Times New Roman"/>
                <w:b/>
                <w:bCs/>
                <w:iCs/>
              </w:rPr>
              <w:t>Общие сведения об акционерном капитале</w:t>
            </w:r>
          </w:p>
        </w:tc>
      </w:tr>
      <w:tr w:rsidR="008E6E06" w:rsidRPr="0067512D" w:rsidTr="004F2B92">
        <w:tc>
          <w:tcPr>
            <w:tcW w:w="7527" w:type="dxa"/>
            <w:vAlign w:val="center"/>
          </w:tcPr>
          <w:p w:rsidR="008E6E06" w:rsidRPr="0067512D" w:rsidRDefault="008E6E06" w:rsidP="008E6E06">
            <w:pPr>
              <w:spacing w:after="120"/>
              <w:rPr>
                <w:rFonts w:ascii="Times New Roman" w:hAnsi="Times New Roman" w:cs="Times New Roman"/>
                <w:bCs/>
                <w:iCs/>
              </w:rPr>
            </w:pPr>
            <w:r w:rsidRPr="0067512D">
              <w:rPr>
                <w:rFonts w:ascii="Times New Roman" w:hAnsi="Times New Roman" w:cs="Times New Roman"/>
                <w:bCs/>
                <w:iCs/>
              </w:rPr>
              <w:t>Уставный капитал (руб.)</w:t>
            </w:r>
          </w:p>
        </w:tc>
        <w:tc>
          <w:tcPr>
            <w:tcW w:w="1795" w:type="dxa"/>
            <w:vAlign w:val="center"/>
          </w:tcPr>
          <w:p w:rsidR="008E6E06" w:rsidRPr="0067512D" w:rsidRDefault="008E6E06" w:rsidP="008E6E06">
            <w:pPr>
              <w:spacing w:after="120"/>
              <w:rPr>
                <w:rFonts w:ascii="Times New Roman" w:hAnsi="Times New Roman" w:cs="Times New Roman"/>
                <w:bCs/>
                <w:iCs/>
              </w:rPr>
            </w:pPr>
            <w:r w:rsidRPr="0067512D">
              <w:rPr>
                <w:rFonts w:ascii="Times New Roman" w:hAnsi="Times New Roman" w:cs="Times New Roman"/>
                <w:bCs/>
                <w:iCs/>
              </w:rPr>
              <w:t>35 361 477 950</w:t>
            </w:r>
          </w:p>
        </w:tc>
      </w:tr>
      <w:tr w:rsidR="008E6E06" w:rsidRPr="0067512D" w:rsidTr="004F2B92">
        <w:tc>
          <w:tcPr>
            <w:tcW w:w="7527" w:type="dxa"/>
            <w:vAlign w:val="center"/>
          </w:tcPr>
          <w:p w:rsidR="008E6E06" w:rsidRPr="0067512D" w:rsidRDefault="008E6E06" w:rsidP="008E6E06">
            <w:pPr>
              <w:spacing w:after="120"/>
              <w:rPr>
                <w:rFonts w:ascii="Times New Roman" w:hAnsi="Times New Roman" w:cs="Times New Roman"/>
                <w:bCs/>
                <w:iCs/>
              </w:rPr>
            </w:pPr>
            <w:r w:rsidRPr="0067512D">
              <w:rPr>
                <w:rFonts w:ascii="Times New Roman" w:hAnsi="Times New Roman" w:cs="Times New Roman"/>
                <w:bCs/>
                <w:iCs/>
              </w:rPr>
              <w:t>Количество размещённых акций (шт.)</w:t>
            </w:r>
          </w:p>
        </w:tc>
        <w:tc>
          <w:tcPr>
            <w:tcW w:w="1795" w:type="dxa"/>
            <w:vAlign w:val="center"/>
          </w:tcPr>
          <w:p w:rsidR="008E6E06" w:rsidRPr="0067512D" w:rsidRDefault="008E6E06" w:rsidP="008E6E06">
            <w:pPr>
              <w:spacing w:after="120"/>
              <w:rPr>
                <w:rFonts w:ascii="Times New Roman" w:hAnsi="Times New Roman" w:cs="Times New Roman"/>
                <w:bCs/>
                <w:iCs/>
              </w:rPr>
            </w:pPr>
            <w:r w:rsidRPr="0067512D">
              <w:rPr>
                <w:rFonts w:ascii="Times New Roman" w:hAnsi="Times New Roman" w:cs="Times New Roman"/>
                <w:bCs/>
                <w:iCs/>
              </w:rPr>
              <w:t>707 229 559</w:t>
            </w:r>
          </w:p>
        </w:tc>
      </w:tr>
      <w:tr w:rsidR="008E6E06" w:rsidRPr="0067512D" w:rsidTr="004F2B92">
        <w:tc>
          <w:tcPr>
            <w:tcW w:w="7527" w:type="dxa"/>
            <w:vAlign w:val="center"/>
          </w:tcPr>
          <w:p w:rsidR="008E6E06" w:rsidRPr="0067512D" w:rsidRDefault="008E6E06" w:rsidP="008E6E06">
            <w:pPr>
              <w:spacing w:after="120"/>
              <w:rPr>
                <w:rFonts w:ascii="Times New Roman" w:hAnsi="Times New Roman" w:cs="Times New Roman"/>
                <w:bCs/>
                <w:iCs/>
              </w:rPr>
            </w:pPr>
            <w:r w:rsidRPr="0067512D">
              <w:rPr>
                <w:rFonts w:ascii="Times New Roman" w:hAnsi="Times New Roman" w:cs="Times New Roman"/>
                <w:bCs/>
                <w:iCs/>
              </w:rPr>
              <w:t>Номинальная стоимость (руб.)</w:t>
            </w:r>
          </w:p>
        </w:tc>
        <w:tc>
          <w:tcPr>
            <w:tcW w:w="1795" w:type="dxa"/>
            <w:vAlign w:val="center"/>
          </w:tcPr>
          <w:p w:rsidR="008E6E06" w:rsidRPr="0067512D" w:rsidRDefault="008E6E06" w:rsidP="008E6E06">
            <w:pPr>
              <w:spacing w:after="120"/>
              <w:rPr>
                <w:rFonts w:ascii="Times New Roman" w:hAnsi="Times New Roman" w:cs="Times New Roman"/>
                <w:bCs/>
                <w:iCs/>
              </w:rPr>
            </w:pPr>
            <w:r w:rsidRPr="0067512D">
              <w:rPr>
                <w:rFonts w:ascii="Times New Roman" w:hAnsi="Times New Roman" w:cs="Times New Roman"/>
                <w:bCs/>
                <w:iCs/>
                <w:lang w:val="en-US"/>
              </w:rPr>
              <w:t xml:space="preserve">50 </w:t>
            </w:r>
          </w:p>
        </w:tc>
      </w:tr>
      <w:tr w:rsidR="008E6E06" w:rsidRPr="0067512D" w:rsidTr="004F2B92">
        <w:trPr>
          <w:trHeight w:val="638"/>
        </w:trPr>
        <w:tc>
          <w:tcPr>
            <w:tcW w:w="7527" w:type="dxa"/>
            <w:vAlign w:val="center"/>
          </w:tcPr>
          <w:p w:rsidR="008E6E06" w:rsidRPr="0067512D" w:rsidRDefault="008E6E06" w:rsidP="008E6E06">
            <w:pPr>
              <w:spacing w:after="120"/>
              <w:rPr>
                <w:rFonts w:ascii="Times New Roman" w:hAnsi="Times New Roman" w:cs="Times New Roman"/>
                <w:bCs/>
                <w:iCs/>
              </w:rPr>
            </w:pPr>
            <w:r w:rsidRPr="0067512D">
              <w:rPr>
                <w:rFonts w:ascii="Times New Roman" w:hAnsi="Times New Roman" w:cs="Times New Roman"/>
                <w:bCs/>
                <w:iCs/>
              </w:rPr>
              <w:t>Биржевой тикер (ЗАО «Фондовая биржа ММВБ»  - Котировальный список</w:t>
            </w:r>
            <w:proofErr w:type="gramStart"/>
            <w:r w:rsidRPr="0067512D">
              <w:rPr>
                <w:rFonts w:ascii="Times New Roman" w:hAnsi="Times New Roman" w:cs="Times New Roman"/>
                <w:bCs/>
                <w:iCs/>
              </w:rPr>
              <w:t xml:space="preserve"> А</w:t>
            </w:r>
            <w:proofErr w:type="gramEnd"/>
            <w:r w:rsidRPr="0067512D">
              <w:rPr>
                <w:rFonts w:ascii="Times New Roman" w:hAnsi="Times New Roman" w:cs="Times New Roman"/>
                <w:bCs/>
                <w:iCs/>
              </w:rPr>
              <w:t xml:space="preserve"> второго уровня)</w:t>
            </w:r>
          </w:p>
        </w:tc>
        <w:tc>
          <w:tcPr>
            <w:tcW w:w="1795" w:type="dxa"/>
            <w:vAlign w:val="center"/>
          </w:tcPr>
          <w:p w:rsidR="008E6E06" w:rsidRPr="0067512D" w:rsidRDefault="008E6E06" w:rsidP="008E6E06">
            <w:pPr>
              <w:spacing w:after="120"/>
              <w:rPr>
                <w:rFonts w:ascii="Times New Roman" w:hAnsi="Times New Roman" w:cs="Times New Roman"/>
                <w:bCs/>
                <w:iCs/>
              </w:rPr>
            </w:pPr>
            <w:r w:rsidRPr="0067512D">
              <w:rPr>
                <w:rFonts w:ascii="Times New Roman" w:hAnsi="Times New Roman" w:cs="Times New Roman"/>
                <w:bCs/>
                <w:iCs/>
                <w:lang w:val="en-US"/>
              </w:rPr>
              <w:t>KMAZ</w:t>
            </w:r>
          </w:p>
        </w:tc>
      </w:tr>
    </w:tbl>
    <w:p w:rsidR="008E6E06" w:rsidRPr="0067512D" w:rsidRDefault="008E6E06" w:rsidP="008E6E06">
      <w:pPr>
        <w:spacing w:before="120" w:after="240"/>
        <w:rPr>
          <w:rFonts w:ascii="Times New Roman" w:hAnsi="Times New Roman" w:cs="Times New Roman"/>
          <w:b/>
          <w:bCs/>
          <w:iCs/>
        </w:rPr>
      </w:pPr>
      <w:r w:rsidRPr="0067512D">
        <w:rPr>
          <w:rFonts w:ascii="Times New Roman" w:hAnsi="Times New Roman" w:cs="Times New Roman"/>
          <w:b/>
          <w:bCs/>
          <w:iCs/>
        </w:rPr>
        <w:t>Доли основных акционеров, владеющих более 2 % акций ОАО «КАМАЗ»</w:t>
      </w:r>
    </w:p>
    <w:tbl>
      <w:tblPr>
        <w:tblW w:w="9659" w:type="dxa"/>
        <w:tblInd w:w="-34" w:type="dxa"/>
        <w:tblLook w:val="04A0" w:firstRow="1" w:lastRow="0" w:firstColumn="1" w:lastColumn="0" w:noHBand="0" w:noVBand="1"/>
      </w:tblPr>
      <w:tblGrid>
        <w:gridCol w:w="5954"/>
        <w:gridCol w:w="2410"/>
        <w:gridCol w:w="1295"/>
      </w:tblGrid>
      <w:tr w:rsidR="008E6E06" w:rsidRPr="0067512D" w:rsidTr="004F2B92">
        <w:trPr>
          <w:trHeight w:val="330"/>
        </w:trPr>
        <w:tc>
          <w:tcPr>
            <w:tcW w:w="5954" w:type="dxa"/>
            <w:shd w:val="clear" w:color="auto" w:fill="DBE5F1" w:themeFill="accent1" w:themeFillTint="33"/>
            <w:noWrap/>
            <w:vAlign w:val="center"/>
          </w:tcPr>
          <w:p w:rsidR="008E6E06" w:rsidRPr="0067512D" w:rsidRDefault="008E6E06" w:rsidP="008E6E06">
            <w:pPr>
              <w:spacing w:after="0" w:line="240" w:lineRule="auto"/>
              <w:rPr>
                <w:rFonts w:ascii="Times New Roman" w:hAnsi="Times New Roman" w:cs="Times New Roman"/>
              </w:rPr>
            </w:pPr>
          </w:p>
        </w:tc>
        <w:tc>
          <w:tcPr>
            <w:tcW w:w="3705" w:type="dxa"/>
            <w:gridSpan w:val="2"/>
            <w:tcBorders>
              <w:bottom w:val="single" w:sz="4" w:space="0" w:color="auto"/>
            </w:tcBorders>
            <w:shd w:val="clear" w:color="auto" w:fill="DBE5F1" w:themeFill="accent1" w:themeFillTint="33"/>
          </w:tcPr>
          <w:p w:rsidR="008E6E06" w:rsidRPr="00A71361" w:rsidRDefault="008E6E06" w:rsidP="008E6E06">
            <w:pPr>
              <w:spacing w:after="0" w:line="240" w:lineRule="auto"/>
              <w:rPr>
                <w:rFonts w:ascii="Times New Roman" w:hAnsi="Times New Roman" w:cs="Times New Roman"/>
                <w:sz w:val="20"/>
                <w:szCs w:val="20"/>
              </w:rPr>
            </w:pPr>
            <w:r w:rsidRPr="005B4863">
              <w:rPr>
                <w:rFonts w:ascii="Times New Roman" w:hAnsi="Times New Roman" w:cs="Times New Roman"/>
                <w:sz w:val="20"/>
                <w:szCs w:val="20"/>
              </w:rPr>
              <w:t>Количество акций (шт./доля в УК</w:t>
            </w:r>
            <w:proofErr w:type="gramStart"/>
            <w:r w:rsidRPr="005B4863">
              <w:rPr>
                <w:rFonts w:ascii="Times New Roman" w:hAnsi="Times New Roman" w:cs="Times New Roman"/>
                <w:sz w:val="20"/>
                <w:szCs w:val="20"/>
              </w:rPr>
              <w:t>,%)</w:t>
            </w:r>
            <w:r w:rsidRPr="00A71361">
              <w:rPr>
                <w:rFonts w:ascii="Times New Roman" w:hAnsi="Times New Roman" w:cs="Times New Roman"/>
                <w:sz w:val="20"/>
                <w:szCs w:val="20"/>
              </w:rPr>
              <w:t xml:space="preserve"> </w:t>
            </w:r>
            <w:proofErr w:type="gramEnd"/>
          </w:p>
        </w:tc>
      </w:tr>
      <w:tr w:rsidR="008E6E06" w:rsidRPr="0067512D" w:rsidTr="004F2B92">
        <w:trPr>
          <w:trHeight w:val="330"/>
        </w:trPr>
        <w:tc>
          <w:tcPr>
            <w:tcW w:w="5954" w:type="dxa"/>
            <w:tcBorders>
              <w:bottom w:val="single" w:sz="4" w:space="0" w:color="auto"/>
            </w:tcBorders>
            <w:shd w:val="clear" w:color="auto" w:fill="DBE5F1" w:themeFill="accent1" w:themeFillTint="33"/>
            <w:noWrap/>
            <w:vAlign w:val="center"/>
          </w:tcPr>
          <w:p w:rsidR="008E6E06" w:rsidRPr="0067512D" w:rsidRDefault="008E6E06" w:rsidP="008E6E06">
            <w:pPr>
              <w:spacing w:after="0" w:line="240" w:lineRule="auto"/>
              <w:rPr>
                <w:rFonts w:ascii="Times New Roman" w:hAnsi="Times New Roman" w:cs="Times New Roman"/>
              </w:rPr>
            </w:pPr>
            <w:r w:rsidRPr="0067512D">
              <w:rPr>
                <w:rFonts w:ascii="Times New Roman" w:hAnsi="Times New Roman" w:cs="Times New Roman"/>
              </w:rPr>
              <w:t>Полное наименование</w:t>
            </w:r>
          </w:p>
        </w:tc>
        <w:tc>
          <w:tcPr>
            <w:tcW w:w="3705" w:type="dxa"/>
            <w:gridSpan w:val="2"/>
            <w:tcBorders>
              <w:bottom w:val="single" w:sz="4" w:space="0" w:color="auto"/>
            </w:tcBorders>
            <w:shd w:val="clear" w:color="auto" w:fill="DBE5F1" w:themeFill="accent1" w:themeFillTint="33"/>
          </w:tcPr>
          <w:p w:rsidR="008E6E06" w:rsidRPr="0067512D" w:rsidRDefault="008E6E06" w:rsidP="008E6E06">
            <w:pPr>
              <w:spacing w:after="0" w:line="240" w:lineRule="auto"/>
              <w:jc w:val="center"/>
              <w:rPr>
                <w:rFonts w:ascii="Times New Roman" w:hAnsi="Times New Roman" w:cs="Times New Roman"/>
              </w:rPr>
            </w:pPr>
            <w:r w:rsidRPr="0067512D">
              <w:rPr>
                <w:rFonts w:ascii="Times New Roman" w:hAnsi="Times New Roman" w:cs="Times New Roman"/>
              </w:rPr>
              <w:t>На 31.12.2013</w:t>
            </w:r>
          </w:p>
        </w:tc>
      </w:tr>
      <w:tr w:rsidR="008E6E06" w:rsidRPr="0067512D" w:rsidTr="004F2B92">
        <w:trPr>
          <w:trHeight w:val="330"/>
        </w:trPr>
        <w:tc>
          <w:tcPr>
            <w:tcW w:w="5954" w:type="dxa"/>
            <w:tcBorders>
              <w:top w:val="single" w:sz="4" w:space="0" w:color="auto"/>
            </w:tcBorders>
            <w:shd w:val="clear" w:color="auto" w:fill="auto"/>
            <w:noWrap/>
            <w:vAlign w:val="center"/>
            <w:hideMark/>
          </w:tcPr>
          <w:p w:rsidR="008E6E06" w:rsidRPr="0067512D" w:rsidRDefault="008E6E06" w:rsidP="008E6E06">
            <w:pPr>
              <w:spacing w:after="0" w:line="240" w:lineRule="auto"/>
              <w:rPr>
                <w:rFonts w:ascii="Times New Roman" w:hAnsi="Times New Roman" w:cs="Times New Roman"/>
              </w:rPr>
            </w:pPr>
            <w:r w:rsidRPr="0067512D">
              <w:rPr>
                <w:rFonts w:ascii="Times New Roman" w:hAnsi="Times New Roman" w:cs="Times New Roman"/>
              </w:rPr>
              <w:t>Государственная корпорация «Ростехнологии»</w:t>
            </w:r>
          </w:p>
        </w:tc>
        <w:tc>
          <w:tcPr>
            <w:tcW w:w="2410" w:type="dxa"/>
            <w:tcBorders>
              <w:top w:val="single" w:sz="4" w:space="0" w:color="auto"/>
            </w:tcBorders>
            <w:shd w:val="clear" w:color="auto" w:fill="auto"/>
          </w:tcPr>
          <w:p w:rsidR="008E6E06" w:rsidRPr="0067512D" w:rsidRDefault="008E6E06" w:rsidP="008E6E06">
            <w:pPr>
              <w:spacing w:after="0" w:line="240" w:lineRule="auto"/>
              <w:ind w:right="459"/>
              <w:jc w:val="right"/>
              <w:rPr>
                <w:rFonts w:ascii="Times New Roman" w:hAnsi="Times New Roman" w:cs="Times New Roman"/>
              </w:rPr>
            </w:pPr>
            <w:r w:rsidRPr="0067512D">
              <w:rPr>
                <w:rFonts w:ascii="Times New Roman" w:hAnsi="Times New Roman" w:cs="Times New Roman"/>
              </w:rPr>
              <w:t>352 907 550</w:t>
            </w:r>
          </w:p>
        </w:tc>
        <w:tc>
          <w:tcPr>
            <w:tcW w:w="1295" w:type="dxa"/>
            <w:tcBorders>
              <w:top w:val="single" w:sz="4" w:space="0" w:color="auto"/>
            </w:tcBorders>
            <w:shd w:val="clear" w:color="auto" w:fill="auto"/>
            <w:vAlign w:val="center"/>
          </w:tcPr>
          <w:p w:rsidR="008E6E06" w:rsidRPr="0067512D" w:rsidRDefault="008E6E06" w:rsidP="008E6E06">
            <w:pPr>
              <w:spacing w:after="0" w:line="240" w:lineRule="auto"/>
              <w:rPr>
                <w:rFonts w:ascii="Times New Roman" w:hAnsi="Times New Roman" w:cs="Times New Roman"/>
              </w:rPr>
            </w:pPr>
            <w:r w:rsidRPr="0067512D">
              <w:rPr>
                <w:rFonts w:ascii="Times New Roman" w:hAnsi="Times New Roman" w:cs="Times New Roman"/>
              </w:rPr>
              <w:t>49,90%</w:t>
            </w:r>
          </w:p>
        </w:tc>
      </w:tr>
      <w:tr w:rsidR="008E6E06" w:rsidRPr="0067512D" w:rsidTr="004F2B92">
        <w:trPr>
          <w:trHeight w:val="330"/>
        </w:trPr>
        <w:tc>
          <w:tcPr>
            <w:tcW w:w="5954" w:type="dxa"/>
            <w:shd w:val="clear" w:color="auto" w:fill="auto"/>
            <w:noWrap/>
            <w:vAlign w:val="center"/>
            <w:hideMark/>
          </w:tcPr>
          <w:p w:rsidR="008E6E06" w:rsidRPr="0067512D" w:rsidRDefault="008E6E06" w:rsidP="008E6E06">
            <w:pPr>
              <w:spacing w:after="0" w:line="240" w:lineRule="auto"/>
              <w:rPr>
                <w:rFonts w:ascii="Times New Roman" w:hAnsi="Times New Roman" w:cs="Times New Roman"/>
              </w:rPr>
            </w:pPr>
            <w:r w:rsidRPr="0067512D">
              <w:rPr>
                <w:rFonts w:ascii="Times New Roman" w:hAnsi="Times New Roman" w:cs="Times New Roman"/>
                <w:lang w:val="en-US"/>
              </w:rPr>
              <w:t>Avtoinvest</w:t>
            </w:r>
            <w:r w:rsidRPr="0067512D">
              <w:rPr>
                <w:rFonts w:ascii="Times New Roman" w:hAnsi="Times New Roman" w:cs="Times New Roman"/>
              </w:rPr>
              <w:t xml:space="preserve"> </w:t>
            </w:r>
            <w:r w:rsidRPr="0067512D">
              <w:rPr>
                <w:rFonts w:ascii="Times New Roman" w:hAnsi="Times New Roman" w:cs="Times New Roman"/>
                <w:lang w:val="en-US"/>
              </w:rPr>
              <w:t>Limited</w:t>
            </w:r>
          </w:p>
        </w:tc>
        <w:tc>
          <w:tcPr>
            <w:tcW w:w="2410" w:type="dxa"/>
            <w:shd w:val="clear" w:color="auto" w:fill="auto"/>
          </w:tcPr>
          <w:p w:rsidR="008E6E06" w:rsidRPr="0067512D" w:rsidRDefault="008E6E06" w:rsidP="008E6E06">
            <w:pPr>
              <w:spacing w:after="0" w:line="240" w:lineRule="auto"/>
              <w:ind w:right="459"/>
              <w:jc w:val="right"/>
              <w:rPr>
                <w:rFonts w:ascii="Times New Roman" w:hAnsi="Times New Roman" w:cs="Times New Roman"/>
              </w:rPr>
            </w:pPr>
            <w:r w:rsidRPr="0067512D">
              <w:rPr>
                <w:rFonts w:ascii="Times New Roman" w:hAnsi="Times New Roman" w:cs="Times New Roman"/>
              </w:rPr>
              <w:t>147 189 843</w:t>
            </w:r>
          </w:p>
        </w:tc>
        <w:tc>
          <w:tcPr>
            <w:tcW w:w="1295" w:type="dxa"/>
            <w:shd w:val="clear" w:color="auto" w:fill="auto"/>
            <w:vAlign w:val="center"/>
          </w:tcPr>
          <w:p w:rsidR="008E6E06" w:rsidRPr="0067512D" w:rsidRDefault="008E6E06" w:rsidP="008E6E06">
            <w:pPr>
              <w:spacing w:after="0" w:line="240" w:lineRule="auto"/>
              <w:rPr>
                <w:rFonts w:ascii="Times New Roman" w:hAnsi="Times New Roman" w:cs="Times New Roman"/>
              </w:rPr>
            </w:pPr>
            <w:r w:rsidRPr="0067512D">
              <w:rPr>
                <w:rFonts w:ascii="Times New Roman" w:hAnsi="Times New Roman" w:cs="Times New Roman"/>
              </w:rPr>
              <w:t>20,81%</w:t>
            </w:r>
          </w:p>
        </w:tc>
      </w:tr>
      <w:tr w:rsidR="008E6E06" w:rsidRPr="0067512D" w:rsidTr="004F2B92">
        <w:trPr>
          <w:trHeight w:val="330"/>
        </w:trPr>
        <w:tc>
          <w:tcPr>
            <w:tcW w:w="5954" w:type="dxa"/>
            <w:shd w:val="clear" w:color="auto" w:fill="auto"/>
            <w:noWrap/>
            <w:vAlign w:val="center"/>
            <w:hideMark/>
          </w:tcPr>
          <w:p w:rsidR="008E6E06" w:rsidRPr="0067512D" w:rsidRDefault="008E6E06" w:rsidP="008E6E06">
            <w:pPr>
              <w:spacing w:after="0" w:line="240" w:lineRule="auto"/>
              <w:rPr>
                <w:rFonts w:ascii="Times New Roman" w:hAnsi="Times New Roman" w:cs="Times New Roman"/>
              </w:rPr>
            </w:pPr>
            <w:r w:rsidRPr="0067512D">
              <w:rPr>
                <w:rFonts w:ascii="Times New Roman" w:hAnsi="Times New Roman" w:cs="Times New Roman"/>
                <w:lang w:val="en-US"/>
              </w:rPr>
              <w:t>Daimler</w:t>
            </w:r>
            <w:r w:rsidRPr="0067512D">
              <w:rPr>
                <w:rFonts w:ascii="Times New Roman" w:hAnsi="Times New Roman" w:cs="Times New Roman"/>
              </w:rPr>
              <w:t xml:space="preserve"> </w:t>
            </w:r>
            <w:r w:rsidRPr="0067512D">
              <w:rPr>
                <w:rFonts w:ascii="Times New Roman" w:hAnsi="Times New Roman" w:cs="Times New Roman"/>
                <w:lang w:val="en-US"/>
              </w:rPr>
              <w:t>AG</w:t>
            </w:r>
          </w:p>
        </w:tc>
        <w:tc>
          <w:tcPr>
            <w:tcW w:w="2410" w:type="dxa"/>
            <w:shd w:val="clear" w:color="auto" w:fill="auto"/>
          </w:tcPr>
          <w:p w:rsidR="008E6E06" w:rsidRPr="0067512D" w:rsidRDefault="008E6E06" w:rsidP="008E6E06">
            <w:pPr>
              <w:spacing w:after="0" w:line="240" w:lineRule="auto"/>
              <w:ind w:right="459"/>
              <w:jc w:val="right"/>
              <w:rPr>
                <w:rFonts w:ascii="Times New Roman" w:hAnsi="Times New Roman" w:cs="Times New Roman"/>
              </w:rPr>
            </w:pPr>
            <w:r w:rsidRPr="0067512D">
              <w:rPr>
                <w:rFonts w:ascii="Times New Roman" w:hAnsi="Times New Roman" w:cs="Times New Roman"/>
              </w:rPr>
              <w:t>77 795 252</w:t>
            </w:r>
          </w:p>
        </w:tc>
        <w:tc>
          <w:tcPr>
            <w:tcW w:w="1295" w:type="dxa"/>
            <w:shd w:val="clear" w:color="auto" w:fill="auto"/>
            <w:vAlign w:val="center"/>
          </w:tcPr>
          <w:p w:rsidR="008E6E06" w:rsidRPr="0067512D" w:rsidRDefault="008E6E06" w:rsidP="008E6E06">
            <w:pPr>
              <w:spacing w:after="0" w:line="240" w:lineRule="auto"/>
              <w:rPr>
                <w:rFonts w:ascii="Times New Roman" w:hAnsi="Times New Roman" w:cs="Times New Roman"/>
                <w:lang w:val="en-US"/>
              </w:rPr>
            </w:pPr>
            <w:r w:rsidRPr="0067512D">
              <w:rPr>
                <w:rFonts w:ascii="Times New Roman" w:hAnsi="Times New Roman" w:cs="Times New Roman"/>
                <w:lang w:val="en-US"/>
              </w:rPr>
              <w:t>11,00%</w:t>
            </w:r>
          </w:p>
        </w:tc>
      </w:tr>
      <w:tr w:rsidR="008E6E06" w:rsidRPr="0067512D" w:rsidTr="004F2B92">
        <w:trPr>
          <w:trHeight w:val="330"/>
        </w:trPr>
        <w:tc>
          <w:tcPr>
            <w:tcW w:w="5954" w:type="dxa"/>
            <w:shd w:val="clear" w:color="auto" w:fill="auto"/>
            <w:noWrap/>
            <w:vAlign w:val="center"/>
            <w:hideMark/>
          </w:tcPr>
          <w:p w:rsidR="008E6E06" w:rsidRPr="0067512D" w:rsidRDefault="008E6E06" w:rsidP="008E6E06">
            <w:pPr>
              <w:spacing w:after="0" w:line="240" w:lineRule="auto"/>
              <w:rPr>
                <w:rFonts w:ascii="Times New Roman" w:hAnsi="Times New Roman" w:cs="Times New Roman"/>
                <w:lang w:val="en-US"/>
              </w:rPr>
            </w:pPr>
            <w:r w:rsidRPr="0067512D">
              <w:rPr>
                <w:rFonts w:ascii="Times New Roman" w:hAnsi="Times New Roman" w:cs="Times New Roman"/>
                <w:lang w:val="en-US"/>
              </w:rPr>
              <w:t>KAMAZ International Management CO., L.P., США</w:t>
            </w:r>
          </w:p>
        </w:tc>
        <w:tc>
          <w:tcPr>
            <w:tcW w:w="2410" w:type="dxa"/>
            <w:shd w:val="clear" w:color="auto" w:fill="auto"/>
          </w:tcPr>
          <w:p w:rsidR="008E6E06" w:rsidRPr="0067512D" w:rsidRDefault="008E6E06" w:rsidP="008E6E06">
            <w:pPr>
              <w:spacing w:after="0" w:line="240" w:lineRule="auto"/>
              <w:ind w:right="459"/>
              <w:jc w:val="right"/>
              <w:rPr>
                <w:rFonts w:ascii="Times New Roman" w:hAnsi="Times New Roman" w:cs="Times New Roman"/>
                <w:lang w:val="en-US"/>
              </w:rPr>
            </w:pPr>
            <w:r w:rsidRPr="0067512D">
              <w:rPr>
                <w:rFonts w:ascii="Times New Roman" w:hAnsi="Times New Roman" w:cs="Times New Roman"/>
                <w:lang w:val="en-US"/>
              </w:rPr>
              <w:t>30</w:t>
            </w:r>
            <w:r w:rsidRPr="0067512D">
              <w:rPr>
                <w:rFonts w:ascii="Times New Roman" w:hAnsi="Times New Roman" w:cs="Times New Roman"/>
              </w:rPr>
              <w:t> </w:t>
            </w:r>
            <w:r w:rsidRPr="0067512D">
              <w:rPr>
                <w:rFonts w:ascii="Times New Roman" w:hAnsi="Times New Roman" w:cs="Times New Roman"/>
                <w:lang w:val="en-US"/>
              </w:rPr>
              <w:t>040</w:t>
            </w:r>
            <w:r w:rsidRPr="0067512D">
              <w:rPr>
                <w:rFonts w:ascii="Times New Roman" w:hAnsi="Times New Roman" w:cs="Times New Roman"/>
              </w:rPr>
              <w:t xml:space="preserve"> </w:t>
            </w:r>
            <w:r w:rsidRPr="0067512D">
              <w:rPr>
                <w:rFonts w:ascii="Times New Roman" w:hAnsi="Times New Roman" w:cs="Times New Roman"/>
                <w:lang w:val="en-US"/>
              </w:rPr>
              <w:t>041</w:t>
            </w:r>
          </w:p>
        </w:tc>
        <w:tc>
          <w:tcPr>
            <w:tcW w:w="1295" w:type="dxa"/>
            <w:shd w:val="clear" w:color="auto" w:fill="auto"/>
            <w:vAlign w:val="center"/>
          </w:tcPr>
          <w:p w:rsidR="008E6E06" w:rsidRPr="0067512D" w:rsidRDefault="008E6E06" w:rsidP="008E6E06">
            <w:pPr>
              <w:spacing w:after="0" w:line="240" w:lineRule="auto"/>
              <w:rPr>
                <w:rFonts w:ascii="Times New Roman" w:hAnsi="Times New Roman" w:cs="Times New Roman"/>
                <w:lang w:val="en-US"/>
              </w:rPr>
            </w:pPr>
            <w:r w:rsidRPr="0067512D">
              <w:rPr>
                <w:rFonts w:ascii="Times New Roman" w:hAnsi="Times New Roman" w:cs="Times New Roman"/>
                <w:lang w:val="en-US"/>
              </w:rPr>
              <w:t>4,25%</w:t>
            </w:r>
          </w:p>
        </w:tc>
      </w:tr>
      <w:tr w:rsidR="008E6E06" w:rsidRPr="0067512D" w:rsidTr="004F2B92">
        <w:trPr>
          <w:trHeight w:val="330"/>
        </w:trPr>
        <w:tc>
          <w:tcPr>
            <w:tcW w:w="5954" w:type="dxa"/>
            <w:shd w:val="clear" w:color="auto" w:fill="auto"/>
            <w:noWrap/>
            <w:vAlign w:val="center"/>
            <w:hideMark/>
          </w:tcPr>
          <w:p w:rsidR="008E6E06" w:rsidRPr="0067512D" w:rsidRDefault="008E6E06" w:rsidP="008E6E06">
            <w:pPr>
              <w:spacing w:after="0" w:line="240" w:lineRule="auto"/>
              <w:rPr>
                <w:rFonts w:ascii="Times New Roman" w:hAnsi="Times New Roman" w:cs="Times New Roman"/>
              </w:rPr>
            </w:pPr>
            <w:r w:rsidRPr="0067512D">
              <w:rPr>
                <w:rFonts w:ascii="Times New Roman" w:hAnsi="Times New Roman" w:cs="Times New Roman"/>
              </w:rPr>
              <w:t>Европейский банк реконструкции и развития</w:t>
            </w:r>
          </w:p>
        </w:tc>
        <w:tc>
          <w:tcPr>
            <w:tcW w:w="2410" w:type="dxa"/>
            <w:shd w:val="clear" w:color="auto" w:fill="auto"/>
          </w:tcPr>
          <w:p w:rsidR="008E6E06" w:rsidRPr="0067512D" w:rsidRDefault="008E6E06" w:rsidP="008E6E06">
            <w:pPr>
              <w:spacing w:after="0" w:line="240" w:lineRule="auto"/>
              <w:ind w:right="459"/>
              <w:jc w:val="right"/>
              <w:rPr>
                <w:rFonts w:ascii="Times New Roman" w:hAnsi="Times New Roman" w:cs="Times New Roman"/>
                <w:lang w:val="en-US"/>
              </w:rPr>
            </w:pPr>
            <w:r w:rsidRPr="0067512D">
              <w:rPr>
                <w:rFonts w:ascii="Times New Roman" w:hAnsi="Times New Roman" w:cs="Times New Roman"/>
                <w:lang w:val="en-US"/>
              </w:rPr>
              <w:t>28</w:t>
            </w:r>
            <w:r w:rsidRPr="0067512D">
              <w:rPr>
                <w:rFonts w:ascii="Times New Roman" w:hAnsi="Times New Roman" w:cs="Times New Roman"/>
              </w:rPr>
              <w:t> </w:t>
            </w:r>
            <w:r w:rsidRPr="0067512D">
              <w:rPr>
                <w:rFonts w:ascii="Times New Roman" w:hAnsi="Times New Roman" w:cs="Times New Roman"/>
                <w:lang w:val="en-US"/>
              </w:rPr>
              <w:t>289</w:t>
            </w:r>
            <w:r w:rsidRPr="0067512D">
              <w:rPr>
                <w:rFonts w:ascii="Times New Roman" w:hAnsi="Times New Roman" w:cs="Times New Roman"/>
              </w:rPr>
              <w:t xml:space="preserve"> </w:t>
            </w:r>
            <w:r w:rsidRPr="0067512D">
              <w:rPr>
                <w:rFonts w:ascii="Times New Roman" w:hAnsi="Times New Roman" w:cs="Times New Roman"/>
                <w:lang w:val="en-US"/>
              </w:rPr>
              <w:t>182</w:t>
            </w:r>
          </w:p>
        </w:tc>
        <w:tc>
          <w:tcPr>
            <w:tcW w:w="1295" w:type="dxa"/>
            <w:shd w:val="clear" w:color="auto" w:fill="auto"/>
            <w:vAlign w:val="center"/>
          </w:tcPr>
          <w:p w:rsidR="008E6E06" w:rsidRPr="0067512D" w:rsidRDefault="008E6E06" w:rsidP="008E6E06">
            <w:pPr>
              <w:spacing w:after="0" w:line="240" w:lineRule="auto"/>
              <w:rPr>
                <w:rFonts w:ascii="Times New Roman" w:hAnsi="Times New Roman" w:cs="Times New Roman"/>
                <w:lang w:val="en-US"/>
              </w:rPr>
            </w:pPr>
            <w:r w:rsidRPr="0067512D">
              <w:rPr>
                <w:rFonts w:ascii="Times New Roman" w:hAnsi="Times New Roman" w:cs="Times New Roman"/>
                <w:lang w:val="en-US"/>
              </w:rPr>
              <w:t>4,00%</w:t>
            </w:r>
          </w:p>
        </w:tc>
      </w:tr>
      <w:tr w:rsidR="008E6E06" w:rsidRPr="0067512D" w:rsidTr="004F2B92">
        <w:trPr>
          <w:trHeight w:val="330"/>
        </w:trPr>
        <w:tc>
          <w:tcPr>
            <w:tcW w:w="5954" w:type="dxa"/>
            <w:shd w:val="clear" w:color="auto" w:fill="auto"/>
            <w:noWrap/>
            <w:vAlign w:val="center"/>
            <w:hideMark/>
          </w:tcPr>
          <w:p w:rsidR="008E6E06" w:rsidRPr="0067512D" w:rsidRDefault="008E6E06" w:rsidP="008E6E06">
            <w:pPr>
              <w:spacing w:after="0" w:line="240" w:lineRule="auto"/>
              <w:rPr>
                <w:rFonts w:ascii="Times New Roman" w:hAnsi="Times New Roman" w:cs="Times New Roman"/>
              </w:rPr>
            </w:pPr>
            <w:r w:rsidRPr="0067512D">
              <w:rPr>
                <w:rFonts w:ascii="Times New Roman" w:hAnsi="Times New Roman" w:cs="Times New Roman"/>
              </w:rPr>
              <w:t>ООО "Финансово-лизинговая компания "КАМАЗ"</w:t>
            </w:r>
          </w:p>
        </w:tc>
        <w:tc>
          <w:tcPr>
            <w:tcW w:w="2410" w:type="dxa"/>
            <w:shd w:val="clear" w:color="auto" w:fill="auto"/>
          </w:tcPr>
          <w:p w:rsidR="008E6E06" w:rsidRPr="0067512D" w:rsidRDefault="008E6E06" w:rsidP="008E6E06">
            <w:pPr>
              <w:spacing w:after="0" w:line="240" w:lineRule="auto"/>
              <w:ind w:right="459"/>
              <w:jc w:val="right"/>
              <w:rPr>
                <w:rFonts w:ascii="Times New Roman" w:hAnsi="Times New Roman" w:cs="Times New Roman"/>
                <w:lang w:val="en-US"/>
              </w:rPr>
            </w:pPr>
            <w:r w:rsidRPr="0067512D">
              <w:rPr>
                <w:rFonts w:ascii="Times New Roman" w:hAnsi="Times New Roman" w:cs="Times New Roman"/>
                <w:lang w:val="en-US"/>
              </w:rPr>
              <w:t>26</w:t>
            </w:r>
            <w:r w:rsidRPr="0067512D">
              <w:rPr>
                <w:rFonts w:ascii="Times New Roman" w:hAnsi="Times New Roman" w:cs="Times New Roman"/>
              </w:rPr>
              <w:t> </w:t>
            </w:r>
            <w:r w:rsidRPr="0067512D">
              <w:rPr>
                <w:rFonts w:ascii="Times New Roman" w:hAnsi="Times New Roman" w:cs="Times New Roman"/>
                <w:lang w:val="en-US"/>
              </w:rPr>
              <w:t>323</w:t>
            </w:r>
            <w:r w:rsidRPr="0067512D">
              <w:rPr>
                <w:rFonts w:ascii="Times New Roman" w:hAnsi="Times New Roman" w:cs="Times New Roman"/>
              </w:rPr>
              <w:t xml:space="preserve"> </w:t>
            </w:r>
            <w:r w:rsidRPr="0067512D">
              <w:rPr>
                <w:rFonts w:ascii="Times New Roman" w:hAnsi="Times New Roman" w:cs="Times New Roman"/>
                <w:lang w:val="en-US"/>
              </w:rPr>
              <w:t>428</w:t>
            </w:r>
          </w:p>
        </w:tc>
        <w:tc>
          <w:tcPr>
            <w:tcW w:w="1295" w:type="dxa"/>
            <w:shd w:val="clear" w:color="auto" w:fill="auto"/>
            <w:vAlign w:val="center"/>
          </w:tcPr>
          <w:p w:rsidR="008E6E06" w:rsidRPr="0067512D" w:rsidRDefault="008E6E06" w:rsidP="008E6E06">
            <w:pPr>
              <w:spacing w:after="0" w:line="240" w:lineRule="auto"/>
              <w:rPr>
                <w:rFonts w:ascii="Times New Roman" w:hAnsi="Times New Roman" w:cs="Times New Roman"/>
                <w:lang w:val="en-US"/>
              </w:rPr>
            </w:pPr>
            <w:r w:rsidRPr="0067512D">
              <w:rPr>
                <w:rFonts w:ascii="Times New Roman" w:hAnsi="Times New Roman" w:cs="Times New Roman"/>
                <w:lang w:val="en-US"/>
              </w:rPr>
              <w:t>3,72%</w:t>
            </w:r>
          </w:p>
        </w:tc>
      </w:tr>
      <w:tr w:rsidR="008E6E06" w:rsidRPr="0067512D" w:rsidTr="004F2B92">
        <w:trPr>
          <w:trHeight w:val="330"/>
        </w:trPr>
        <w:tc>
          <w:tcPr>
            <w:tcW w:w="5954" w:type="dxa"/>
            <w:shd w:val="clear" w:color="auto" w:fill="auto"/>
            <w:noWrap/>
            <w:vAlign w:val="center"/>
            <w:hideMark/>
          </w:tcPr>
          <w:p w:rsidR="008E6E06" w:rsidRPr="0067512D" w:rsidRDefault="008E6E06" w:rsidP="008E6E06">
            <w:pPr>
              <w:spacing w:after="0" w:line="240" w:lineRule="auto"/>
              <w:rPr>
                <w:rFonts w:ascii="Times New Roman" w:hAnsi="Times New Roman" w:cs="Times New Roman"/>
                <w:lang w:val="en-US"/>
              </w:rPr>
            </w:pPr>
            <w:r w:rsidRPr="0067512D">
              <w:rPr>
                <w:rFonts w:ascii="Times New Roman" w:hAnsi="Times New Roman" w:cs="Times New Roman"/>
                <w:lang w:val="en-US"/>
              </w:rPr>
              <w:t>Decodelement Services Limited</w:t>
            </w:r>
          </w:p>
        </w:tc>
        <w:tc>
          <w:tcPr>
            <w:tcW w:w="2410" w:type="dxa"/>
            <w:shd w:val="clear" w:color="auto" w:fill="auto"/>
          </w:tcPr>
          <w:p w:rsidR="008E6E06" w:rsidRPr="0067512D" w:rsidRDefault="008E6E06" w:rsidP="008E6E06">
            <w:pPr>
              <w:spacing w:after="0" w:line="240" w:lineRule="auto"/>
              <w:ind w:right="459"/>
              <w:jc w:val="right"/>
              <w:rPr>
                <w:rFonts w:ascii="Times New Roman" w:hAnsi="Times New Roman" w:cs="Times New Roman"/>
                <w:lang w:val="en-US"/>
              </w:rPr>
            </w:pPr>
            <w:r w:rsidRPr="0067512D">
              <w:rPr>
                <w:rFonts w:ascii="Times New Roman" w:hAnsi="Times New Roman" w:cs="Times New Roman"/>
                <w:lang w:val="en-US"/>
              </w:rPr>
              <w:t>19</w:t>
            </w:r>
            <w:r w:rsidRPr="0067512D">
              <w:rPr>
                <w:rFonts w:ascii="Times New Roman" w:hAnsi="Times New Roman" w:cs="Times New Roman"/>
              </w:rPr>
              <w:t> </w:t>
            </w:r>
            <w:r w:rsidRPr="0067512D">
              <w:rPr>
                <w:rFonts w:ascii="Times New Roman" w:hAnsi="Times New Roman" w:cs="Times New Roman"/>
                <w:lang w:val="en-US"/>
              </w:rPr>
              <w:t>301</w:t>
            </w:r>
            <w:r w:rsidRPr="0067512D">
              <w:rPr>
                <w:rFonts w:ascii="Times New Roman" w:hAnsi="Times New Roman" w:cs="Times New Roman"/>
              </w:rPr>
              <w:t xml:space="preserve"> </w:t>
            </w:r>
            <w:r w:rsidRPr="0067512D">
              <w:rPr>
                <w:rFonts w:ascii="Times New Roman" w:hAnsi="Times New Roman" w:cs="Times New Roman"/>
                <w:lang w:val="en-US"/>
              </w:rPr>
              <w:t>535</w:t>
            </w:r>
          </w:p>
        </w:tc>
        <w:tc>
          <w:tcPr>
            <w:tcW w:w="1295" w:type="dxa"/>
            <w:shd w:val="clear" w:color="auto" w:fill="auto"/>
            <w:vAlign w:val="center"/>
          </w:tcPr>
          <w:p w:rsidR="008E6E06" w:rsidRPr="0067512D" w:rsidRDefault="008E6E06" w:rsidP="008E6E06">
            <w:pPr>
              <w:spacing w:after="0" w:line="240" w:lineRule="auto"/>
              <w:rPr>
                <w:rFonts w:ascii="Times New Roman" w:hAnsi="Times New Roman" w:cs="Times New Roman"/>
                <w:lang w:val="en-US"/>
              </w:rPr>
            </w:pPr>
            <w:r w:rsidRPr="0067512D">
              <w:rPr>
                <w:rFonts w:ascii="Times New Roman" w:hAnsi="Times New Roman" w:cs="Times New Roman"/>
                <w:lang w:val="en-US"/>
              </w:rPr>
              <w:t>2,73%</w:t>
            </w:r>
          </w:p>
        </w:tc>
      </w:tr>
    </w:tbl>
    <w:p w:rsidR="008E6E06" w:rsidRPr="0067512D" w:rsidRDefault="008E6E06" w:rsidP="008E6E06">
      <w:pPr>
        <w:spacing w:after="0" w:line="240" w:lineRule="auto"/>
        <w:rPr>
          <w:rFonts w:ascii="Times New Roman" w:hAnsi="Times New Roman" w:cs="Times New Roman"/>
          <w:lang w:val="en-US"/>
        </w:rPr>
      </w:pPr>
    </w:p>
    <w:p w:rsidR="00435806" w:rsidRDefault="00435806" w:rsidP="0026385B">
      <w:pPr>
        <w:rPr>
          <w:rFonts w:ascii="Times New Roman" w:eastAsia="Calibri" w:hAnsi="Times New Roman" w:cs="Times New Roman"/>
          <w:sz w:val="24"/>
          <w:szCs w:val="24"/>
        </w:rPr>
      </w:pPr>
      <w:r w:rsidRPr="0026385B">
        <w:rPr>
          <w:rFonts w:ascii="Times New Roman" w:eastAsia="Calibri" w:hAnsi="Times New Roman" w:cs="Times New Roman"/>
          <w:sz w:val="24"/>
          <w:szCs w:val="24"/>
        </w:rPr>
        <w:t xml:space="preserve">ОАО «КАМАЗ» не имеет бенефициарных </w:t>
      </w:r>
      <w:r w:rsidR="00631133">
        <w:rPr>
          <w:rFonts w:ascii="Times New Roman" w:eastAsia="Calibri" w:hAnsi="Times New Roman" w:cs="Times New Roman"/>
          <w:sz w:val="24"/>
          <w:szCs w:val="24"/>
        </w:rPr>
        <w:t>владельцев</w:t>
      </w:r>
      <w:r w:rsidRPr="00F05CE0">
        <w:rPr>
          <w:rFonts w:ascii="Times New Roman" w:eastAsia="Calibri" w:hAnsi="Times New Roman" w:cs="Times New Roman"/>
          <w:sz w:val="24"/>
          <w:szCs w:val="24"/>
        </w:rPr>
        <w:t xml:space="preserve"> – физических лиц, доля владения которых превышает 25% уставного капитала</w:t>
      </w:r>
      <w:r>
        <w:rPr>
          <w:rFonts w:ascii="Times New Roman" w:eastAsia="Calibri" w:hAnsi="Times New Roman" w:cs="Times New Roman"/>
          <w:sz w:val="24"/>
          <w:szCs w:val="24"/>
        </w:rPr>
        <w:t xml:space="preserve"> Общества</w:t>
      </w:r>
      <w:r w:rsidRPr="00F05CE0">
        <w:rPr>
          <w:rFonts w:ascii="Times New Roman" w:eastAsia="Calibri" w:hAnsi="Times New Roman" w:cs="Times New Roman"/>
          <w:sz w:val="24"/>
          <w:szCs w:val="24"/>
        </w:rPr>
        <w:t>.</w:t>
      </w:r>
    </w:p>
    <w:p w:rsidR="00631133" w:rsidRPr="00631133" w:rsidRDefault="00631133" w:rsidP="00631133">
      <w:pPr>
        <w:autoSpaceDE w:val="0"/>
        <w:autoSpaceDN w:val="0"/>
        <w:spacing w:after="0" w:line="240" w:lineRule="auto"/>
        <w:ind w:firstLine="540"/>
        <w:jc w:val="both"/>
        <w:rPr>
          <w:rFonts w:ascii="Calibri" w:eastAsia="Calibri" w:hAnsi="Calibri" w:cs="Times New Roman"/>
        </w:rPr>
      </w:pPr>
    </w:p>
    <w:p w:rsidR="008E6E06" w:rsidRPr="0067512D" w:rsidRDefault="008E6E06" w:rsidP="00902AFD">
      <w:pPr>
        <w:jc w:val="center"/>
        <w:rPr>
          <w:rFonts w:ascii="Times New Roman" w:eastAsia="Calibri" w:hAnsi="Times New Roman" w:cs="Times New Roman"/>
          <w:b/>
          <w:sz w:val="24"/>
          <w:szCs w:val="24"/>
        </w:rPr>
      </w:pPr>
      <w:r w:rsidRPr="0067512D">
        <w:rPr>
          <w:rFonts w:ascii="Times New Roman" w:eastAsia="Calibri" w:hAnsi="Times New Roman" w:cs="Times New Roman"/>
          <w:b/>
          <w:sz w:val="24"/>
          <w:szCs w:val="24"/>
        </w:rPr>
        <w:t>Данные по торгам обыкновенными акциями ОАО «КАМАЗ» (KMAZ)</w:t>
      </w:r>
    </w:p>
    <w:tbl>
      <w:tblPr>
        <w:tblW w:w="9356" w:type="dxa"/>
        <w:tblInd w:w="108" w:type="dxa"/>
        <w:tblBorders>
          <w:bottom w:val="dotted" w:sz="4" w:space="0" w:color="auto"/>
          <w:insideH w:val="dotted" w:sz="4" w:space="0" w:color="auto"/>
          <w:insideV w:val="dotted" w:sz="4" w:space="0" w:color="auto"/>
        </w:tblBorders>
        <w:tblLook w:val="04A0" w:firstRow="1" w:lastRow="0" w:firstColumn="1" w:lastColumn="0" w:noHBand="0" w:noVBand="1"/>
      </w:tblPr>
      <w:tblGrid>
        <w:gridCol w:w="4678"/>
        <w:gridCol w:w="2268"/>
        <w:gridCol w:w="2410"/>
      </w:tblGrid>
      <w:tr w:rsidR="008E6E06" w:rsidRPr="0067512D" w:rsidTr="004F2B92">
        <w:tc>
          <w:tcPr>
            <w:tcW w:w="4678" w:type="dxa"/>
            <w:tcBorders>
              <w:top w:val="nil"/>
            </w:tcBorders>
            <w:shd w:val="clear" w:color="auto" w:fill="DBE5F1" w:themeFill="accent1" w:themeFillTint="33"/>
            <w:vAlign w:val="center"/>
          </w:tcPr>
          <w:p w:rsidR="008E6E06" w:rsidRPr="0067512D" w:rsidRDefault="008E6E06" w:rsidP="008E6E06">
            <w:pPr>
              <w:rPr>
                <w:rFonts w:ascii="Times New Roman" w:hAnsi="Times New Roman" w:cs="Times New Roman"/>
                <w:bCs/>
                <w:iCs/>
              </w:rPr>
            </w:pPr>
            <w:r w:rsidRPr="0067512D">
              <w:rPr>
                <w:rFonts w:ascii="Times New Roman" w:hAnsi="Times New Roman" w:cs="Times New Roman"/>
                <w:b/>
                <w:bCs/>
                <w:iCs/>
              </w:rPr>
              <w:t>ФБ ММВБ</w:t>
            </w:r>
          </w:p>
        </w:tc>
        <w:tc>
          <w:tcPr>
            <w:tcW w:w="2268" w:type="dxa"/>
            <w:tcBorders>
              <w:top w:val="nil"/>
            </w:tcBorders>
            <w:shd w:val="clear" w:color="auto" w:fill="DBE5F1" w:themeFill="accent1" w:themeFillTint="33"/>
            <w:vAlign w:val="bottom"/>
          </w:tcPr>
          <w:p w:rsidR="008E6E06" w:rsidRPr="0067512D" w:rsidRDefault="008E6E06" w:rsidP="008E6E06">
            <w:pPr>
              <w:jc w:val="center"/>
              <w:rPr>
                <w:rFonts w:ascii="Times New Roman" w:hAnsi="Times New Roman" w:cs="Times New Roman"/>
                <w:b/>
                <w:bCs/>
                <w:iCs/>
              </w:rPr>
            </w:pPr>
            <w:r w:rsidRPr="0067512D">
              <w:rPr>
                <w:rFonts w:ascii="Times New Roman" w:hAnsi="Times New Roman" w:cs="Times New Roman"/>
                <w:b/>
                <w:bCs/>
                <w:iCs/>
              </w:rPr>
              <w:t>2013 год</w:t>
            </w:r>
          </w:p>
        </w:tc>
        <w:tc>
          <w:tcPr>
            <w:tcW w:w="2410" w:type="dxa"/>
            <w:tcBorders>
              <w:top w:val="nil"/>
            </w:tcBorders>
            <w:shd w:val="clear" w:color="auto" w:fill="DBE5F1" w:themeFill="accent1" w:themeFillTint="33"/>
            <w:vAlign w:val="bottom"/>
          </w:tcPr>
          <w:p w:rsidR="008E6E06" w:rsidRPr="0067512D" w:rsidRDefault="008E6E06" w:rsidP="008E6E06">
            <w:pPr>
              <w:jc w:val="center"/>
              <w:rPr>
                <w:rFonts w:ascii="Times New Roman" w:hAnsi="Times New Roman" w:cs="Times New Roman"/>
                <w:bCs/>
                <w:iCs/>
              </w:rPr>
            </w:pPr>
            <w:r w:rsidRPr="0067512D">
              <w:rPr>
                <w:rFonts w:ascii="Times New Roman" w:hAnsi="Times New Roman" w:cs="Times New Roman"/>
                <w:bCs/>
                <w:iCs/>
              </w:rPr>
              <w:t>2012 год</w:t>
            </w:r>
          </w:p>
        </w:tc>
      </w:tr>
      <w:tr w:rsidR="008E6E06" w:rsidRPr="0067512D" w:rsidTr="004F2B92">
        <w:tc>
          <w:tcPr>
            <w:tcW w:w="4678" w:type="dxa"/>
            <w:vAlign w:val="center"/>
          </w:tcPr>
          <w:p w:rsidR="008E6E06" w:rsidRPr="0067512D" w:rsidRDefault="008E6E06" w:rsidP="008E6E06">
            <w:pPr>
              <w:spacing w:after="120"/>
              <w:rPr>
                <w:rFonts w:ascii="Times New Roman" w:hAnsi="Times New Roman" w:cs="Times New Roman"/>
                <w:bCs/>
                <w:iCs/>
              </w:rPr>
            </w:pPr>
            <w:r w:rsidRPr="0067512D">
              <w:rPr>
                <w:rFonts w:ascii="Times New Roman" w:hAnsi="Times New Roman" w:cs="Times New Roman"/>
                <w:bCs/>
                <w:iCs/>
              </w:rPr>
              <w:t>Минимальная цена (руб.)</w:t>
            </w:r>
          </w:p>
        </w:tc>
        <w:tc>
          <w:tcPr>
            <w:tcW w:w="2268" w:type="dxa"/>
            <w:vAlign w:val="center"/>
          </w:tcPr>
          <w:p w:rsidR="008E6E06" w:rsidRPr="0067512D" w:rsidRDefault="008E6E06" w:rsidP="008E6E06">
            <w:pPr>
              <w:spacing w:after="120"/>
              <w:jc w:val="right"/>
              <w:rPr>
                <w:rFonts w:ascii="Times New Roman" w:hAnsi="Times New Roman" w:cs="Times New Roman"/>
                <w:b/>
                <w:bCs/>
                <w:iCs/>
              </w:rPr>
            </w:pPr>
            <w:r w:rsidRPr="0067512D">
              <w:rPr>
                <w:rFonts w:ascii="Times New Roman" w:hAnsi="Times New Roman" w:cs="Times New Roman"/>
                <w:b/>
                <w:bCs/>
                <w:iCs/>
              </w:rPr>
              <w:t>26,73 (20.06)</w:t>
            </w:r>
          </w:p>
        </w:tc>
        <w:tc>
          <w:tcPr>
            <w:tcW w:w="2410" w:type="dxa"/>
          </w:tcPr>
          <w:p w:rsidR="008E6E06" w:rsidRPr="0067512D" w:rsidRDefault="008E6E06" w:rsidP="008E6E06">
            <w:pPr>
              <w:spacing w:after="120"/>
              <w:jc w:val="right"/>
              <w:rPr>
                <w:rFonts w:ascii="Times New Roman" w:hAnsi="Times New Roman" w:cs="Times New Roman"/>
                <w:bCs/>
                <w:iCs/>
              </w:rPr>
            </w:pPr>
            <w:r w:rsidRPr="0067512D">
              <w:rPr>
                <w:rFonts w:ascii="Times New Roman" w:hAnsi="Times New Roman" w:cs="Times New Roman"/>
                <w:bCs/>
                <w:iCs/>
              </w:rPr>
              <w:t>32,46 (11.11)</w:t>
            </w:r>
          </w:p>
        </w:tc>
      </w:tr>
      <w:tr w:rsidR="008E6E06" w:rsidRPr="0067512D" w:rsidTr="004F2B92">
        <w:tc>
          <w:tcPr>
            <w:tcW w:w="4678" w:type="dxa"/>
            <w:vAlign w:val="center"/>
          </w:tcPr>
          <w:p w:rsidR="008E6E06" w:rsidRPr="0067512D" w:rsidRDefault="008E6E06" w:rsidP="008E6E06">
            <w:pPr>
              <w:spacing w:after="120"/>
              <w:rPr>
                <w:rFonts w:ascii="Times New Roman" w:hAnsi="Times New Roman" w:cs="Times New Roman"/>
                <w:bCs/>
                <w:iCs/>
              </w:rPr>
            </w:pPr>
            <w:r w:rsidRPr="0067512D">
              <w:rPr>
                <w:rFonts w:ascii="Times New Roman" w:hAnsi="Times New Roman" w:cs="Times New Roman"/>
                <w:bCs/>
                <w:iCs/>
              </w:rPr>
              <w:t>Максимальная цена (руб.)</w:t>
            </w:r>
          </w:p>
        </w:tc>
        <w:tc>
          <w:tcPr>
            <w:tcW w:w="2268" w:type="dxa"/>
            <w:vAlign w:val="center"/>
          </w:tcPr>
          <w:p w:rsidR="008E6E06" w:rsidRPr="0067512D" w:rsidRDefault="008E6E06" w:rsidP="008E6E06">
            <w:pPr>
              <w:spacing w:after="120"/>
              <w:jc w:val="right"/>
              <w:rPr>
                <w:rFonts w:ascii="Times New Roman" w:hAnsi="Times New Roman" w:cs="Times New Roman"/>
                <w:b/>
                <w:bCs/>
                <w:iCs/>
              </w:rPr>
            </w:pPr>
            <w:r w:rsidRPr="0067512D">
              <w:rPr>
                <w:rFonts w:ascii="Times New Roman" w:hAnsi="Times New Roman" w:cs="Times New Roman"/>
                <w:b/>
                <w:bCs/>
                <w:iCs/>
              </w:rPr>
              <w:t>66 (10.09)</w:t>
            </w:r>
          </w:p>
        </w:tc>
        <w:tc>
          <w:tcPr>
            <w:tcW w:w="2410" w:type="dxa"/>
          </w:tcPr>
          <w:p w:rsidR="008E6E06" w:rsidRPr="0067512D" w:rsidRDefault="008E6E06" w:rsidP="008E6E06">
            <w:pPr>
              <w:spacing w:after="120"/>
              <w:jc w:val="right"/>
              <w:rPr>
                <w:rFonts w:ascii="Times New Roman" w:hAnsi="Times New Roman" w:cs="Times New Roman"/>
                <w:bCs/>
                <w:iCs/>
              </w:rPr>
            </w:pPr>
            <w:r w:rsidRPr="0067512D">
              <w:rPr>
                <w:rFonts w:ascii="Times New Roman" w:hAnsi="Times New Roman" w:cs="Times New Roman"/>
                <w:bCs/>
                <w:iCs/>
              </w:rPr>
              <w:t>55,80 (27.04)</w:t>
            </w:r>
          </w:p>
        </w:tc>
      </w:tr>
      <w:tr w:rsidR="008E6E06" w:rsidRPr="0067512D" w:rsidTr="004F2B92">
        <w:tc>
          <w:tcPr>
            <w:tcW w:w="4678" w:type="dxa"/>
            <w:vAlign w:val="center"/>
          </w:tcPr>
          <w:p w:rsidR="008E6E06" w:rsidRPr="0067512D" w:rsidRDefault="008E6E06" w:rsidP="008E6E06">
            <w:pPr>
              <w:spacing w:after="120"/>
              <w:rPr>
                <w:rFonts w:ascii="Times New Roman" w:hAnsi="Times New Roman" w:cs="Times New Roman"/>
                <w:bCs/>
                <w:iCs/>
              </w:rPr>
            </w:pPr>
            <w:r w:rsidRPr="0067512D">
              <w:rPr>
                <w:rFonts w:ascii="Times New Roman" w:hAnsi="Times New Roman" w:cs="Times New Roman"/>
                <w:bCs/>
                <w:iCs/>
              </w:rPr>
              <w:t>Цена на конец года (руб.)</w:t>
            </w:r>
          </w:p>
        </w:tc>
        <w:tc>
          <w:tcPr>
            <w:tcW w:w="2268" w:type="dxa"/>
            <w:vAlign w:val="center"/>
          </w:tcPr>
          <w:p w:rsidR="008E6E06" w:rsidRPr="0067512D" w:rsidRDefault="008E6E06" w:rsidP="008E6E06">
            <w:pPr>
              <w:spacing w:after="120"/>
              <w:jc w:val="right"/>
              <w:rPr>
                <w:rFonts w:ascii="Times New Roman" w:hAnsi="Times New Roman" w:cs="Times New Roman"/>
                <w:b/>
                <w:bCs/>
                <w:iCs/>
              </w:rPr>
            </w:pPr>
            <w:r w:rsidRPr="0067512D">
              <w:rPr>
                <w:rFonts w:ascii="Times New Roman" w:hAnsi="Times New Roman" w:cs="Times New Roman"/>
                <w:b/>
                <w:bCs/>
                <w:iCs/>
                <w:lang w:val="en-US"/>
              </w:rPr>
              <w:t>5</w:t>
            </w:r>
            <w:r w:rsidRPr="0067512D">
              <w:rPr>
                <w:rFonts w:ascii="Times New Roman" w:hAnsi="Times New Roman" w:cs="Times New Roman"/>
                <w:b/>
                <w:bCs/>
                <w:iCs/>
              </w:rPr>
              <w:t>1,46 (30.12)</w:t>
            </w:r>
          </w:p>
        </w:tc>
        <w:tc>
          <w:tcPr>
            <w:tcW w:w="2410" w:type="dxa"/>
          </w:tcPr>
          <w:p w:rsidR="008E6E06" w:rsidRPr="0067512D" w:rsidRDefault="008E6E06" w:rsidP="008E6E06">
            <w:pPr>
              <w:spacing w:after="120"/>
              <w:jc w:val="right"/>
              <w:rPr>
                <w:rFonts w:ascii="Times New Roman" w:hAnsi="Times New Roman" w:cs="Times New Roman"/>
                <w:bCs/>
                <w:iCs/>
              </w:rPr>
            </w:pPr>
            <w:r w:rsidRPr="0067512D">
              <w:rPr>
                <w:rFonts w:ascii="Times New Roman" w:hAnsi="Times New Roman" w:cs="Times New Roman"/>
                <w:bCs/>
                <w:iCs/>
              </w:rPr>
              <w:t>37,221 (28.12)</w:t>
            </w:r>
          </w:p>
        </w:tc>
      </w:tr>
      <w:tr w:rsidR="008E6E06" w:rsidRPr="0067512D" w:rsidTr="004F2B92">
        <w:tc>
          <w:tcPr>
            <w:tcW w:w="4678" w:type="dxa"/>
            <w:vAlign w:val="center"/>
          </w:tcPr>
          <w:p w:rsidR="008E6E06" w:rsidRPr="0067512D" w:rsidRDefault="008E6E06" w:rsidP="008E6E06">
            <w:pPr>
              <w:spacing w:after="120"/>
              <w:rPr>
                <w:rFonts w:ascii="Times New Roman" w:hAnsi="Times New Roman" w:cs="Times New Roman"/>
                <w:bCs/>
                <w:iCs/>
              </w:rPr>
            </w:pPr>
            <w:r w:rsidRPr="0067512D">
              <w:rPr>
                <w:rFonts w:ascii="Times New Roman" w:hAnsi="Times New Roman" w:cs="Times New Roman"/>
                <w:bCs/>
                <w:iCs/>
              </w:rPr>
              <w:t>Годовой объём торгов (млн. руб.)</w:t>
            </w:r>
          </w:p>
        </w:tc>
        <w:tc>
          <w:tcPr>
            <w:tcW w:w="2268" w:type="dxa"/>
            <w:vAlign w:val="center"/>
          </w:tcPr>
          <w:p w:rsidR="008E6E06" w:rsidRPr="0067512D" w:rsidRDefault="008E6E06" w:rsidP="008E6E06">
            <w:pPr>
              <w:spacing w:after="120"/>
              <w:jc w:val="right"/>
              <w:rPr>
                <w:rFonts w:ascii="Times New Roman" w:hAnsi="Times New Roman" w:cs="Times New Roman"/>
                <w:b/>
                <w:bCs/>
                <w:iCs/>
              </w:rPr>
            </w:pPr>
            <w:r w:rsidRPr="0067512D">
              <w:rPr>
                <w:rFonts w:ascii="Times New Roman" w:hAnsi="Times New Roman" w:cs="Times New Roman"/>
                <w:b/>
                <w:bCs/>
                <w:iCs/>
              </w:rPr>
              <w:t>1 083,14</w:t>
            </w:r>
          </w:p>
        </w:tc>
        <w:tc>
          <w:tcPr>
            <w:tcW w:w="2410" w:type="dxa"/>
          </w:tcPr>
          <w:p w:rsidR="008E6E06" w:rsidRPr="0067512D" w:rsidRDefault="008E6E06" w:rsidP="008E6E06">
            <w:pPr>
              <w:spacing w:after="120"/>
              <w:jc w:val="right"/>
              <w:rPr>
                <w:rFonts w:ascii="Times New Roman" w:hAnsi="Times New Roman" w:cs="Times New Roman"/>
                <w:bCs/>
                <w:iCs/>
              </w:rPr>
            </w:pPr>
            <w:r w:rsidRPr="0067512D">
              <w:rPr>
                <w:rFonts w:ascii="Times New Roman" w:hAnsi="Times New Roman" w:cs="Times New Roman"/>
                <w:bCs/>
                <w:iCs/>
              </w:rPr>
              <w:t>1 908,92</w:t>
            </w:r>
          </w:p>
        </w:tc>
      </w:tr>
      <w:tr w:rsidR="008E6E06" w:rsidRPr="0067512D" w:rsidTr="004F2B92">
        <w:tc>
          <w:tcPr>
            <w:tcW w:w="4678" w:type="dxa"/>
            <w:vAlign w:val="center"/>
          </w:tcPr>
          <w:p w:rsidR="008E6E06" w:rsidRPr="0067512D" w:rsidRDefault="008E6E06" w:rsidP="008E6E06">
            <w:pPr>
              <w:spacing w:after="120"/>
              <w:rPr>
                <w:rFonts w:ascii="Times New Roman" w:hAnsi="Times New Roman" w:cs="Times New Roman"/>
                <w:bCs/>
                <w:iCs/>
              </w:rPr>
            </w:pPr>
            <w:r w:rsidRPr="0067512D">
              <w:rPr>
                <w:rFonts w:ascii="Times New Roman" w:hAnsi="Times New Roman" w:cs="Times New Roman"/>
                <w:bCs/>
                <w:iCs/>
              </w:rPr>
              <w:t>Количество сделок за год (шт.)</w:t>
            </w:r>
          </w:p>
        </w:tc>
        <w:tc>
          <w:tcPr>
            <w:tcW w:w="2268" w:type="dxa"/>
            <w:vAlign w:val="center"/>
          </w:tcPr>
          <w:p w:rsidR="008E6E06" w:rsidRPr="0067512D" w:rsidRDefault="008E6E06" w:rsidP="008E6E06">
            <w:pPr>
              <w:spacing w:after="120"/>
              <w:jc w:val="right"/>
              <w:rPr>
                <w:rFonts w:ascii="Times New Roman" w:hAnsi="Times New Roman" w:cs="Times New Roman"/>
                <w:b/>
                <w:bCs/>
                <w:iCs/>
              </w:rPr>
            </w:pPr>
            <w:r w:rsidRPr="0067512D">
              <w:rPr>
                <w:rFonts w:ascii="Times New Roman" w:hAnsi="Times New Roman" w:cs="Times New Roman"/>
                <w:b/>
                <w:bCs/>
                <w:iCs/>
              </w:rPr>
              <w:t>42 782</w:t>
            </w:r>
          </w:p>
        </w:tc>
        <w:tc>
          <w:tcPr>
            <w:tcW w:w="2410" w:type="dxa"/>
          </w:tcPr>
          <w:p w:rsidR="008E6E06" w:rsidRPr="0067512D" w:rsidRDefault="008E6E06" w:rsidP="008E6E06">
            <w:pPr>
              <w:spacing w:after="120"/>
              <w:jc w:val="right"/>
              <w:rPr>
                <w:rFonts w:ascii="Times New Roman" w:hAnsi="Times New Roman" w:cs="Times New Roman"/>
                <w:bCs/>
                <w:iCs/>
              </w:rPr>
            </w:pPr>
            <w:r w:rsidRPr="0067512D">
              <w:rPr>
                <w:rFonts w:ascii="Times New Roman" w:hAnsi="Times New Roman" w:cs="Times New Roman"/>
                <w:bCs/>
                <w:iCs/>
              </w:rPr>
              <w:t>75 359</w:t>
            </w:r>
          </w:p>
        </w:tc>
      </w:tr>
    </w:tbl>
    <w:p w:rsidR="002C1E26" w:rsidRDefault="002C1E26" w:rsidP="002C1E26">
      <w:pPr>
        <w:spacing w:before="120" w:after="120" w:line="240" w:lineRule="auto"/>
        <w:jc w:val="center"/>
        <w:rPr>
          <w:rFonts w:ascii="Times New Roman" w:hAnsi="Times New Roman" w:cs="Times New Roman"/>
          <w:b/>
          <w:bCs/>
          <w:iCs/>
          <w:sz w:val="24"/>
          <w:szCs w:val="24"/>
        </w:rPr>
      </w:pPr>
    </w:p>
    <w:p w:rsidR="002C1E26" w:rsidRDefault="002C1E26">
      <w:pPr>
        <w:rPr>
          <w:rFonts w:ascii="Times New Roman" w:hAnsi="Times New Roman" w:cs="Times New Roman"/>
          <w:b/>
          <w:bCs/>
          <w:iCs/>
          <w:sz w:val="24"/>
          <w:szCs w:val="24"/>
        </w:rPr>
      </w:pPr>
      <w:r>
        <w:rPr>
          <w:rFonts w:ascii="Times New Roman" w:hAnsi="Times New Roman" w:cs="Times New Roman"/>
          <w:b/>
          <w:bCs/>
          <w:iCs/>
          <w:sz w:val="24"/>
          <w:szCs w:val="24"/>
        </w:rPr>
        <w:br w:type="page"/>
      </w:r>
    </w:p>
    <w:p w:rsidR="002C1E26" w:rsidRPr="002C1E26" w:rsidRDefault="002C1E26" w:rsidP="002C1E26">
      <w:pPr>
        <w:spacing w:before="120" w:after="120" w:line="240" w:lineRule="auto"/>
        <w:jc w:val="center"/>
        <w:rPr>
          <w:rFonts w:ascii="Times New Roman" w:hAnsi="Times New Roman" w:cs="Times New Roman"/>
          <w:b/>
          <w:bCs/>
          <w:iCs/>
          <w:sz w:val="24"/>
          <w:szCs w:val="24"/>
        </w:rPr>
      </w:pPr>
      <w:r w:rsidRPr="002C1E26">
        <w:rPr>
          <w:rFonts w:ascii="Times New Roman" w:hAnsi="Times New Roman" w:cs="Times New Roman"/>
          <w:b/>
          <w:bCs/>
          <w:iCs/>
          <w:sz w:val="24"/>
          <w:szCs w:val="24"/>
        </w:rPr>
        <w:lastRenderedPageBreak/>
        <w:t>Доли эмитентов в общей капитализации ценных бумаг, входящих в индекс ММВБ машиностроение на 30.12.2013</w:t>
      </w:r>
    </w:p>
    <w:p w:rsidR="002C1E26" w:rsidRPr="002C1E26" w:rsidRDefault="002C1E26" w:rsidP="002C1E26">
      <w:pPr>
        <w:spacing w:before="120" w:after="120" w:line="240" w:lineRule="auto"/>
        <w:jc w:val="center"/>
        <w:rPr>
          <w:rFonts w:ascii="Times New Roman" w:hAnsi="Times New Roman" w:cs="Times New Roman"/>
          <w:b/>
          <w:bCs/>
          <w:iCs/>
        </w:rPr>
      </w:pPr>
      <w:r w:rsidRPr="002C1E26">
        <w:rPr>
          <w:rFonts w:ascii="Times New Roman" w:hAnsi="Times New Roman" w:cs="Times New Roman"/>
          <w:b/>
          <w:bCs/>
          <w:iCs/>
          <w:noProof/>
          <w:lang w:eastAsia="ru-RU"/>
        </w:rPr>
        <w:drawing>
          <wp:inline distT="0" distB="0" distL="0" distR="0" wp14:anchorId="1D36B67A" wp14:editId="57031E24">
            <wp:extent cx="4133088" cy="2484432"/>
            <wp:effectExtent l="0" t="0" r="127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4131349" cy="2483387"/>
                    </a:xfrm>
                    <a:prstGeom prst="rect">
                      <a:avLst/>
                    </a:prstGeom>
                    <a:noFill/>
                  </pic:spPr>
                </pic:pic>
              </a:graphicData>
            </a:graphic>
          </wp:inline>
        </w:drawing>
      </w:r>
    </w:p>
    <w:p w:rsidR="002C1E26" w:rsidRPr="002C1E26" w:rsidRDefault="002C1E26" w:rsidP="002C1E26">
      <w:pPr>
        <w:spacing w:before="120" w:after="120" w:line="240" w:lineRule="auto"/>
        <w:rPr>
          <w:rFonts w:ascii="Times New Roman" w:hAnsi="Times New Roman" w:cs="Times New Roman"/>
          <w:b/>
          <w:bCs/>
          <w:iCs/>
        </w:rPr>
      </w:pPr>
    </w:p>
    <w:p w:rsidR="002C1E26" w:rsidRPr="002C1E26" w:rsidRDefault="002C1E26" w:rsidP="002C1E26">
      <w:pPr>
        <w:spacing w:before="120" w:after="120" w:line="240" w:lineRule="auto"/>
        <w:rPr>
          <w:rFonts w:ascii="Times New Roman" w:hAnsi="Times New Roman" w:cs="Times New Roman"/>
          <w:b/>
          <w:bCs/>
          <w:iCs/>
        </w:rPr>
      </w:pPr>
    </w:p>
    <w:p w:rsidR="008E6E06" w:rsidRPr="0067512D" w:rsidRDefault="008E6E06" w:rsidP="008E6E06">
      <w:pPr>
        <w:spacing w:before="120" w:after="120" w:line="240" w:lineRule="auto"/>
        <w:rPr>
          <w:rFonts w:ascii="Times New Roman" w:hAnsi="Times New Roman" w:cs="Times New Roman"/>
          <w:b/>
          <w:bCs/>
          <w:iCs/>
        </w:rPr>
      </w:pPr>
    </w:p>
    <w:p w:rsidR="008E6E06" w:rsidRPr="0067512D" w:rsidRDefault="008E6E06" w:rsidP="0067512D">
      <w:pPr>
        <w:spacing w:before="120" w:after="240" w:line="240" w:lineRule="auto"/>
        <w:jc w:val="center"/>
        <w:rPr>
          <w:rFonts w:ascii="Times New Roman" w:hAnsi="Times New Roman" w:cs="Times New Roman"/>
          <w:b/>
          <w:bCs/>
          <w:iCs/>
        </w:rPr>
      </w:pPr>
      <w:r w:rsidRPr="0067512D">
        <w:rPr>
          <w:rFonts w:ascii="Times New Roman" w:hAnsi="Times New Roman" w:cs="Times New Roman"/>
          <w:b/>
          <w:bCs/>
          <w:iCs/>
        </w:rPr>
        <w:t>Динамика изменения капитализации ОАО «КАМАЗ» и индекса ММВБ в 2013 году</w:t>
      </w:r>
    </w:p>
    <w:p w:rsidR="008E6E06" w:rsidRPr="008E6E06" w:rsidRDefault="008E6E06" w:rsidP="008E6E06">
      <w:pPr>
        <w:spacing w:before="120" w:after="120" w:line="240" w:lineRule="auto"/>
        <w:rPr>
          <w:b/>
          <w:bCs/>
          <w:iCs/>
        </w:rPr>
      </w:pPr>
      <w:r w:rsidRPr="008E6E06">
        <w:rPr>
          <w:noProof/>
          <w:lang w:eastAsia="ru-RU"/>
        </w:rPr>
        <w:drawing>
          <wp:inline distT="0" distB="0" distL="0" distR="0" wp14:anchorId="2DA83148" wp14:editId="287767B5">
            <wp:extent cx="5852160" cy="3601941"/>
            <wp:effectExtent l="0" t="0" r="15240" b="17780"/>
            <wp:docPr id="20" name="Диаграмма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55"/>
              </a:graphicData>
            </a:graphic>
          </wp:inline>
        </w:drawing>
      </w:r>
    </w:p>
    <w:p w:rsidR="008E6E06" w:rsidRPr="008E6E06" w:rsidRDefault="008E6E06" w:rsidP="008E6E06">
      <w:pPr>
        <w:rPr>
          <w:b/>
          <w:bCs/>
          <w:iCs/>
        </w:rPr>
      </w:pPr>
      <w:r w:rsidRPr="008E6E06">
        <w:rPr>
          <w:b/>
          <w:bCs/>
          <w:iCs/>
        </w:rPr>
        <w:br w:type="page"/>
      </w:r>
    </w:p>
    <w:p w:rsidR="008E6E06" w:rsidRPr="0067512D" w:rsidRDefault="008E6E06" w:rsidP="00902AFD">
      <w:pPr>
        <w:jc w:val="center"/>
        <w:rPr>
          <w:rFonts w:ascii="Times New Roman" w:eastAsia="Calibri" w:hAnsi="Times New Roman" w:cs="Times New Roman"/>
          <w:b/>
          <w:sz w:val="24"/>
          <w:szCs w:val="24"/>
        </w:rPr>
      </w:pPr>
      <w:r w:rsidRPr="0067512D">
        <w:rPr>
          <w:rFonts w:ascii="Times New Roman" w:eastAsia="Calibri" w:hAnsi="Times New Roman" w:cs="Times New Roman"/>
          <w:b/>
          <w:sz w:val="24"/>
          <w:szCs w:val="24"/>
        </w:rPr>
        <w:lastRenderedPageBreak/>
        <w:t>Биржевые облигации ОАО «КАМАЗ»</w:t>
      </w:r>
    </w:p>
    <w:p w:rsidR="008E6E06" w:rsidRPr="0067512D" w:rsidRDefault="008E6E06" w:rsidP="008E6E06">
      <w:pPr>
        <w:spacing w:after="120"/>
        <w:ind w:firstLine="709"/>
        <w:jc w:val="both"/>
        <w:rPr>
          <w:rFonts w:ascii="Times New Roman" w:hAnsi="Times New Roman" w:cs="Times New Roman"/>
          <w:sz w:val="24"/>
          <w:szCs w:val="24"/>
          <w:lang w:eastAsia="ru-RU"/>
        </w:rPr>
      </w:pPr>
      <w:r w:rsidRPr="0067512D">
        <w:rPr>
          <w:rFonts w:ascii="Times New Roman" w:hAnsi="Times New Roman" w:cs="Times New Roman"/>
          <w:sz w:val="24"/>
          <w:szCs w:val="24"/>
          <w:lang w:eastAsia="ru-RU"/>
        </w:rPr>
        <w:t>ОАО «КАМАЗ» разместило три выпуска биржевых облигаций:</w:t>
      </w:r>
    </w:p>
    <w:tbl>
      <w:tblPr>
        <w:tblW w:w="9214" w:type="dxa"/>
        <w:tblInd w:w="108" w:type="dxa"/>
        <w:tblBorders>
          <w:bottom w:val="dotted" w:sz="4" w:space="0" w:color="auto"/>
          <w:insideH w:val="dotted" w:sz="4" w:space="0" w:color="auto"/>
          <w:insideV w:val="dotted" w:sz="4" w:space="0" w:color="auto"/>
        </w:tblBorders>
        <w:tblLook w:val="04A0" w:firstRow="1" w:lastRow="0" w:firstColumn="1" w:lastColumn="0" w:noHBand="0" w:noVBand="1"/>
      </w:tblPr>
      <w:tblGrid>
        <w:gridCol w:w="3402"/>
        <w:gridCol w:w="1985"/>
        <w:gridCol w:w="1984"/>
        <w:gridCol w:w="1843"/>
      </w:tblGrid>
      <w:tr w:rsidR="008E6E06" w:rsidRPr="0067512D" w:rsidTr="004F2B92">
        <w:tc>
          <w:tcPr>
            <w:tcW w:w="3402" w:type="dxa"/>
            <w:tcBorders>
              <w:top w:val="nil"/>
            </w:tcBorders>
            <w:shd w:val="clear" w:color="auto" w:fill="DBE5F1" w:themeFill="accent1" w:themeFillTint="33"/>
            <w:vAlign w:val="bottom"/>
          </w:tcPr>
          <w:p w:rsidR="008E6E06" w:rsidRPr="0067512D" w:rsidRDefault="008E6E06" w:rsidP="008E6E06">
            <w:pPr>
              <w:spacing w:after="0"/>
              <w:jc w:val="center"/>
              <w:rPr>
                <w:rFonts w:ascii="Times New Roman" w:hAnsi="Times New Roman" w:cs="Times New Roman"/>
                <w:bCs/>
                <w:iCs/>
                <w:sz w:val="20"/>
                <w:szCs w:val="20"/>
              </w:rPr>
            </w:pPr>
            <w:r w:rsidRPr="0067512D">
              <w:rPr>
                <w:rFonts w:ascii="Times New Roman" w:hAnsi="Times New Roman" w:cs="Times New Roman"/>
                <w:bCs/>
                <w:iCs/>
                <w:sz w:val="20"/>
                <w:szCs w:val="20"/>
              </w:rPr>
              <w:t>Показатель</w:t>
            </w:r>
          </w:p>
        </w:tc>
        <w:tc>
          <w:tcPr>
            <w:tcW w:w="1985" w:type="dxa"/>
            <w:tcBorders>
              <w:top w:val="nil"/>
            </w:tcBorders>
            <w:shd w:val="clear" w:color="auto" w:fill="DBE5F1" w:themeFill="accent1" w:themeFillTint="33"/>
            <w:vAlign w:val="bottom"/>
          </w:tcPr>
          <w:p w:rsidR="008E6E06" w:rsidRPr="0067512D" w:rsidRDefault="008E6E06" w:rsidP="008E6E06">
            <w:pPr>
              <w:spacing w:after="0"/>
              <w:jc w:val="center"/>
              <w:rPr>
                <w:rFonts w:ascii="Times New Roman" w:hAnsi="Times New Roman" w:cs="Times New Roman"/>
                <w:bCs/>
                <w:iCs/>
                <w:sz w:val="20"/>
                <w:szCs w:val="20"/>
              </w:rPr>
            </w:pPr>
            <w:r w:rsidRPr="0067512D">
              <w:rPr>
                <w:rFonts w:ascii="Times New Roman" w:hAnsi="Times New Roman" w:cs="Times New Roman"/>
                <w:bCs/>
                <w:iCs/>
                <w:sz w:val="20"/>
                <w:szCs w:val="20"/>
              </w:rPr>
              <w:t>Облигации серии БО-01</w:t>
            </w:r>
          </w:p>
        </w:tc>
        <w:tc>
          <w:tcPr>
            <w:tcW w:w="1984" w:type="dxa"/>
            <w:tcBorders>
              <w:top w:val="nil"/>
            </w:tcBorders>
            <w:shd w:val="clear" w:color="auto" w:fill="DBE5F1" w:themeFill="accent1" w:themeFillTint="33"/>
            <w:vAlign w:val="bottom"/>
          </w:tcPr>
          <w:p w:rsidR="008E6E06" w:rsidRPr="0067512D" w:rsidRDefault="008E6E06" w:rsidP="008E6E06">
            <w:pPr>
              <w:spacing w:after="0"/>
              <w:jc w:val="center"/>
              <w:rPr>
                <w:rFonts w:ascii="Times New Roman" w:hAnsi="Times New Roman" w:cs="Times New Roman"/>
                <w:bCs/>
                <w:iCs/>
                <w:sz w:val="20"/>
                <w:szCs w:val="20"/>
              </w:rPr>
            </w:pPr>
            <w:r w:rsidRPr="0067512D">
              <w:rPr>
                <w:rFonts w:ascii="Times New Roman" w:hAnsi="Times New Roman" w:cs="Times New Roman"/>
                <w:bCs/>
                <w:iCs/>
                <w:sz w:val="20"/>
                <w:szCs w:val="20"/>
              </w:rPr>
              <w:t>Облигации серии БО-02</w:t>
            </w:r>
          </w:p>
        </w:tc>
        <w:tc>
          <w:tcPr>
            <w:tcW w:w="1843" w:type="dxa"/>
            <w:tcBorders>
              <w:top w:val="nil"/>
            </w:tcBorders>
            <w:shd w:val="clear" w:color="auto" w:fill="DBE5F1" w:themeFill="accent1" w:themeFillTint="33"/>
            <w:vAlign w:val="bottom"/>
          </w:tcPr>
          <w:p w:rsidR="008E6E06" w:rsidRPr="0067512D" w:rsidRDefault="008E6E06" w:rsidP="008E6E06">
            <w:pPr>
              <w:spacing w:after="0"/>
              <w:jc w:val="center"/>
              <w:rPr>
                <w:rFonts w:ascii="Times New Roman" w:hAnsi="Times New Roman" w:cs="Times New Roman"/>
                <w:bCs/>
                <w:iCs/>
                <w:sz w:val="20"/>
                <w:szCs w:val="20"/>
              </w:rPr>
            </w:pPr>
            <w:r w:rsidRPr="0067512D">
              <w:rPr>
                <w:rFonts w:ascii="Times New Roman" w:hAnsi="Times New Roman" w:cs="Times New Roman"/>
                <w:bCs/>
                <w:iCs/>
                <w:sz w:val="20"/>
                <w:szCs w:val="20"/>
              </w:rPr>
              <w:t>Облигации серии БО-03</w:t>
            </w:r>
          </w:p>
        </w:tc>
      </w:tr>
      <w:tr w:rsidR="008E6E06" w:rsidRPr="0067512D" w:rsidTr="004F2B92">
        <w:tc>
          <w:tcPr>
            <w:tcW w:w="3402" w:type="dxa"/>
            <w:vAlign w:val="center"/>
          </w:tcPr>
          <w:p w:rsidR="008E6E06" w:rsidRPr="0067512D" w:rsidRDefault="008E6E06" w:rsidP="008E6E06">
            <w:pPr>
              <w:spacing w:after="0"/>
              <w:rPr>
                <w:rFonts w:ascii="Times New Roman" w:hAnsi="Times New Roman" w:cs="Times New Roman"/>
                <w:bCs/>
                <w:iCs/>
              </w:rPr>
            </w:pPr>
            <w:r w:rsidRPr="0067512D">
              <w:rPr>
                <w:rFonts w:ascii="Times New Roman" w:hAnsi="Times New Roman" w:cs="Times New Roman"/>
                <w:bCs/>
                <w:iCs/>
              </w:rPr>
              <w:t>Общая номинальная стоимость облигаций (номинальная стоимость одной облигации - 1000 руб.)</w:t>
            </w:r>
          </w:p>
        </w:tc>
        <w:tc>
          <w:tcPr>
            <w:tcW w:w="1985" w:type="dxa"/>
            <w:vAlign w:val="bottom"/>
          </w:tcPr>
          <w:p w:rsidR="008E6E06" w:rsidRPr="0067512D" w:rsidRDefault="008E6E06" w:rsidP="008E6E06">
            <w:pPr>
              <w:spacing w:after="0"/>
              <w:jc w:val="center"/>
              <w:rPr>
                <w:rFonts w:ascii="Times New Roman" w:hAnsi="Times New Roman" w:cs="Times New Roman"/>
                <w:bCs/>
                <w:iCs/>
              </w:rPr>
            </w:pPr>
            <w:r w:rsidRPr="0067512D">
              <w:rPr>
                <w:rFonts w:ascii="Times New Roman" w:hAnsi="Times New Roman" w:cs="Times New Roman"/>
                <w:bCs/>
                <w:iCs/>
              </w:rPr>
              <w:t>2 млрд. руб.</w:t>
            </w:r>
          </w:p>
        </w:tc>
        <w:tc>
          <w:tcPr>
            <w:tcW w:w="1984" w:type="dxa"/>
            <w:vAlign w:val="bottom"/>
          </w:tcPr>
          <w:p w:rsidR="008E6E06" w:rsidRPr="0067512D" w:rsidRDefault="008E6E06" w:rsidP="008E6E06">
            <w:pPr>
              <w:spacing w:after="0"/>
              <w:jc w:val="center"/>
              <w:rPr>
                <w:rFonts w:ascii="Times New Roman" w:hAnsi="Times New Roman" w:cs="Times New Roman"/>
                <w:bCs/>
                <w:iCs/>
              </w:rPr>
            </w:pPr>
            <w:r w:rsidRPr="0067512D">
              <w:rPr>
                <w:rFonts w:ascii="Times New Roman" w:hAnsi="Times New Roman" w:cs="Times New Roman"/>
                <w:bCs/>
                <w:iCs/>
              </w:rPr>
              <w:t>3 млрд. руб.</w:t>
            </w:r>
          </w:p>
        </w:tc>
        <w:tc>
          <w:tcPr>
            <w:tcW w:w="1843" w:type="dxa"/>
            <w:vAlign w:val="bottom"/>
          </w:tcPr>
          <w:p w:rsidR="008E6E06" w:rsidRPr="0067512D" w:rsidRDefault="008E6E06" w:rsidP="008E6E06">
            <w:pPr>
              <w:spacing w:after="0"/>
              <w:jc w:val="center"/>
              <w:rPr>
                <w:rFonts w:ascii="Times New Roman" w:hAnsi="Times New Roman" w:cs="Times New Roman"/>
                <w:bCs/>
                <w:iCs/>
              </w:rPr>
            </w:pPr>
            <w:r w:rsidRPr="0067512D">
              <w:rPr>
                <w:rFonts w:ascii="Times New Roman" w:hAnsi="Times New Roman" w:cs="Times New Roman"/>
                <w:bCs/>
                <w:iCs/>
              </w:rPr>
              <w:t>2 млрд. руб.</w:t>
            </w:r>
          </w:p>
        </w:tc>
      </w:tr>
      <w:tr w:rsidR="008E6E06" w:rsidRPr="0067512D" w:rsidTr="004F2B92">
        <w:tc>
          <w:tcPr>
            <w:tcW w:w="3402" w:type="dxa"/>
            <w:vAlign w:val="center"/>
          </w:tcPr>
          <w:p w:rsidR="008E6E06" w:rsidRPr="0067512D" w:rsidRDefault="008E6E06" w:rsidP="008E6E06">
            <w:pPr>
              <w:spacing w:after="0"/>
              <w:rPr>
                <w:rFonts w:ascii="Times New Roman" w:hAnsi="Times New Roman" w:cs="Times New Roman"/>
                <w:bCs/>
                <w:iCs/>
              </w:rPr>
            </w:pPr>
            <w:r w:rsidRPr="0067512D">
              <w:rPr>
                <w:rFonts w:ascii="Times New Roman" w:hAnsi="Times New Roman" w:cs="Times New Roman"/>
                <w:bCs/>
                <w:iCs/>
              </w:rPr>
              <w:t>Объём облигаций в обращении (руб.)</w:t>
            </w:r>
          </w:p>
        </w:tc>
        <w:tc>
          <w:tcPr>
            <w:tcW w:w="1985" w:type="dxa"/>
            <w:vAlign w:val="bottom"/>
          </w:tcPr>
          <w:p w:rsidR="008E6E06" w:rsidRPr="0067512D" w:rsidRDefault="008E6E06" w:rsidP="008E6E06">
            <w:pPr>
              <w:spacing w:after="0"/>
              <w:jc w:val="center"/>
              <w:rPr>
                <w:rFonts w:ascii="Times New Roman" w:hAnsi="Times New Roman" w:cs="Times New Roman"/>
                <w:bCs/>
                <w:iCs/>
              </w:rPr>
            </w:pPr>
            <w:r w:rsidRPr="0067512D">
              <w:rPr>
                <w:rFonts w:ascii="Times New Roman" w:hAnsi="Times New Roman" w:cs="Times New Roman"/>
                <w:bCs/>
                <w:iCs/>
              </w:rPr>
              <w:t>213 248 000</w:t>
            </w:r>
          </w:p>
        </w:tc>
        <w:tc>
          <w:tcPr>
            <w:tcW w:w="1984" w:type="dxa"/>
            <w:vAlign w:val="bottom"/>
          </w:tcPr>
          <w:p w:rsidR="008E6E06" w:rsidRPr="0067512D" w:rsidRDefault="008E6E06" w:rsidP="008E6E06">
            <w:pPr>
              <w:spacing w:after="0"/>
              <w:jc w:val="center"/>
              <w:rPr>
                <w:rFonts w:ascii="Times New Roman" w:hAnsi="Times New Roman" w:cs="Times New Roman"/>
                <w:bCs/>
                <w:iCs/>
              </w:rPr>
            </w:pPr>
            <w:r w:rsidRPr="0067512D">
              <w:rPr>
                <w:rFonts w:ascii="Times New Roman" w:hAnsi="Times New Roman" w:cs="Times New Roman"/>
                <w:bCs/>
                <w:iCs/>
              </w:rPr>
              <w:t>3 000 000 000</w:t>
            </w:r>
          </w:p>
        </w:tc>
        <w:tc>
          <w:tcPr>
            <w:tcW w:w="1843" w:type="dxa"/>
            <w:vAlign w:val="bottom"/>
          </w:tcPr>
          <w:p w:rsidR="008E6E06" w:rsidRPr="0067512D" w:rsidRDefault="008E6E06" w:rsidP="008E6E06">
            <w:pPr>
              <w:spacing w:after="0"/>
              <w:jc w:val="center"/>
              <w:rPr>
                <w:rFonts w:ascii="Times New Roman" w:hAnsi="Times New Roman" w:cs="Times New Roman"/>
                <w:bCs/>
                <w:iCs/>
              </w:rPr>
            </w:pPr>
            <w:r w:rsidRPr="0067512D">
              <w:rPr>
                <w:rFonts w:ascii="Times New Roman" w:hAnsi="Times New Roman" w:cs="Times New Roman"/>
                <w:bCs/>
                <w:iCs/>
              </w:rPr>
              <w:t>2 000 000 000</w:t>
            </w:r>
          </w:p>
        </w:tc>
      </w:tr>
      <w:tr w:rsidR="008E6E06" w:rsidRPr="0067512D" w:rsidTr="004F2B92">
        <w:tc>
          <w:tcPr>
            <w:tcW w:w="3402" w:type="dxa"/>
            <w:vAlign w:val="center"/>
          </w:tcPr>
          <w:p w:rsidR="008E6E06" w:rsidRPr="0067512D" w:rsidRDefault="008E6E06" w:rsidP="008E6E06">
            <w:pPr>
              <w:spacing w:after="0"/>
              <w:rPr>
                <w:rFonts w:ascii="Times New Roman" w:hAnsi="Times New Roman" w:cs="Times New Roman"/>
                <w:bCs/>
                <w:iCs/>
              </w:rPr>
            </w:pPr>
            <w:r w:rsidRPr="0067512D">
              <w:rPr>
                <w:rFonts w:ascii="Times New Roman" w:hAnsi="Times New Roman" w:cs="Times New Roman"/>
                <w:bCs/>
                <w:iCs/>
              </w:rPr>
              <w:t>Дата первичного размещения</w:t>
            </w:r>
          </w:p>
        </w:tc>
        <w:tc>
          <w:tcPr>
            <w:tcW w:w="1985" w:type="dxa"/>
            <w:vAlign w:val="bottom"/>
          </w:tcPr>
          <w:p w:rsidR="008E6E06" w:rsidRPr="0067512D" w:rsidRDefault="008E6E06" w:rsidP="008E6E06">
            <w:pPr>
              <w:spacing w:after="0"/>
              <w:jc w:val="center"/>
              <w:rPr>
                <w:rFonts w:ascii="Times New Roman" w:hAnsi="Times New Roman" w:cs="Times New Roman"/>
                <w:bCs/>
                <w:iCs/>
              </w:rPr>
            </w:pPr>
            <w:r w:rsidRPr="0067512D">
              <w:rPr>
                <w:rFonts w:ascii="Times New Roman" w:hAnsi="Times New Roman" w:cs="Times New Roman"/>
                <w:bCs/>
                <w:iCs/>
              </w:rPr>
              <w:t>20.12.2010</w:t>
            </w:r>
          </w:p>
        </w:tc>
        <w:tc>
          <w:tcPr>
            <w:tcW w:w="1984" w:type="dxa"/>
            <w:vAlign w:val="bottom"/>
          </w:tcPr>
          <w:p w:rsidR="008E6E06" w:rsidRPr="0067512D" w:rsidRDefault="008E6E06" w:rsidP="008E6E06">
            <w:pPr>
              <w:spacing w:after="0"/>
              <w:jc w:val="center"/>
              <w:rPr>
                <w:rFonts w:ascii="Times New Roman" w:hAnsi="Times New Roman" w:cs="Times New Roman"/>
                <w:bCs/>
                <w:iCs/>
              </w:rPr>
            </w:pPr>
            <w:r w:rsidRPr="0067512D">
              <w:rPr>
                <w:rFonts w:ascii="Times New Roman" w:hAnsi="Times New Roman" w:cs="Times New Roman"/>
                <w:bCs/>
                <w:iCs/>
              </w:rPr>
              <w:t>08.02.2011</w:t>
            </w:r>
          </w:p>
        </w:tc>
        <w:tc>
          <w:tcPr>
            <w:tcW w:w="1843" w:type="dxa"/>
            <w:vAlign w:val="bottom"/>
          </w:tcPr>
          <w:p w:rsidR="008E6E06" w:rsidRPr="0067512D" w:rsidRDefault="008E6E06" w:rsidP="008E6E06">
            <w:pPr>
              <w:spacing w:after="0"/>
              <w:jc w:val="center"/>
              <w:rPr>
                <w:rFonts w:ascii="Times New Roman" w:hAnsi="Times New Roman" w:cs="Times New Roman"/>
                <w:bCs/>
                <w:iCs/>
              </w:rPr>
            </w:pPr>
            <w:r w:rsidRPr="0067512D">
              <w:rPr>
                <w:rFonts w:ascii="Times New Roman" w:hAnsi="Times New Roman" w:cs="Times New Roman"/>
                <w:bCs/>
                <w:iCs/>
              </w:rPr>
              <w:t>04.10.2012</w:t>
            </w:r>
          </w:p>
        </w:tc>
      </w:tr>
      <w:tr w:rsidR="008E6E06" w:rsidRPr="0067512D" w:rsidTr="004F2B92">
        <w:tc>
          <w:tcPr>
            <w:tcW w:w="3402" w:type="dxa"/>
            <w:vAlign w:val="center"/>
          </w:tcPr>
          <w:p w:rsidR="008E6E06" w:rsidRPr="0067512D" w:rsidRDefault="008E6E06" w:rsidP="008E6E06">
            <w:pPr>
              <w:spacing w:after="0"/>
              <w:rPr>
                <w:rFonts w:ascii="Times New Roman" w:hAnsi="Times New Roman" w:cs="Times New Roman"/>
                <w:bCs/>
                <w:iCs/>
              </w:rPr>
            </w:pPr>
            <w:r w:rsidRPr="0067512D">
              <w:rPr>
                <w:rFonts w:ascii="Times New Roman" w:hAnsi="Times New Roman" w:cs="Times New Roman"/>
                <w:bCs/>
                <w:iCs/>
              </w:rPr>
              <w:t>Дата погашения</w:t>
            </w:r>
          </w:p>
        </w:tc>
        <w:tc>
          <w:tcPr>
            <w:tcW w:w="1985" w:type="dxa"/>
            <w:vAlign w:val="bottom"/>
          </w:tcPr>
          <w:p w:rsidR="008E6E06" w:rsidRPr="0067512D" w:rsidRDefault="008E6E06" w:rsidP="008E6E06">
            <w:pPr>
              <w:spacing w:after="0"/>
              <w:jc w:val="center"/>
              <w:rPr>
                <w:rFonts w:ascii="Times New Roman" w:hAnsi="Times New Roman" w:cs="Times New Roman"/>
                <w:bCs/>
                <w:iCs/>
              </w:rPr>
            </w:pPr>
            <w:r w:rsidRPr="0067512D">
              <w:rPr>
                <w:rFonts w:ascii="Times New Roman" w:hAnsi="Times New Roman" w:cs="Times New Roman"/>
                <w:bCs/>
                <w:iCs/>
              </w:rPr>
              <w:t>16.12.2013</w:t>
            </w:r>
          </w:p>
        </w:tc>
        <w:tc>
          <w:tcPr>
            <w:tcW w:w="1984" w:type="dxa"/>
            <w:vAlign w:val="bottom"/>
          </w:tcPr>
          <w:p w:rsidR="008E6E06" w:rsidRPr="0067512D" w:rsidRDefault="008E6E06" w:rsidP="008E6E06">
            <w:pPr>
              <w:spacing w:after="0"/>
              <w:jc w:val="center"/>
              <w:rPr>
                <w:rFonts w:ascii="Times New Roman" w:hAnsi="Times New Roman" w:cs="Times New Roman"/>
                <w:bCs/>
                <w:iCs/>
              </w:rPr>
            </w:pPr>
            <w:r w:rsidRPr="0067512D">
              <w:rPr>
                <w:rFonts w:ascii="Times New Roman" w:hAnsi="Times New Roman" w:cs="Times New Roman"/>
                <w:bCs/>
                <w:iCs/>
              </w:rPr>
              <w:t>04.02.2014</w:t>
            </w:r>
          </w:p>
        </w:tc>
        <w:tc>
          <w:tcPr>
            <w:tcW w:w="1843" w:type="dxa"/>
            <w:vAlign w:val="bottom"/>
          </w:tcPr>
          <w:p w:rsidR="008E6E06" w:rsidRPr="0067512D" w:rsidRDefault="008E6E06" w:rsidP="008E6E06">
            <w:pPr>
              <w:spacing w:after="0"/>
              <w:jc w:val="center"/>
              <w:rPr>
                <w:rFonts w:ascii="Times New Roman" w:hAnsi="Times New Roman" w:cs="Times New Roman"/>
                <w:bCs/>
                <w:iCs/>
              </w:rPr>
            </w:pPr>
            <w:r w:rsidRPr="0067512D">
              <w:rPr>
                <w:rFonts w:ascii="Times New Roman" w:hAnsi="Times New Roman" w:cs="Times New Roman"/>
                <w:bCs/>
                <w:iCs/>
              </w:rPr>
              <w:t>01.10.2015</w:t>
            </w:r>
          </w:p>
        </w:tc>
      </w:tr>
      <w:tr w:rsidR="008E6E06" w:rsidRPr="0067512D" w:rsidTr="004F2B92">
        <w:tc>
          <w:tcPr>
            <w:tcW w:w="3402" w:type="dxa"/>
            <w:vAlign w:val="center"/>
          </w:tcPr>
          <w:p w:rsidR="008E6E06" w:rsidRPr="0067512D" w:rsidRDefault="008E6E06" w:rsidP="008E6E06">
            <w:pPr>
              <w:spacing w:after="0"/>
              <w:rPr>
                <w:rFonts w:ascii="Times New Roman" w:hAnsi="Times New Roman" w:cs="Times New Roman"/>
                <w:bCs/>
                <w:iCs/>
              </w:rPr>
            </w:pPr>
            <w:r w:rsidRPr="0067512D">
              <w:rPr>
                <w:rFonts w:ascii="Times New Roman" w:hAnsi="Times New Roman" w:cs="Times New Roman"/>
                <w:bCs/>
                <w:iCs/>
              </w:rPr>
              <w:t>Количество купонных периодов и процентная ставка</w:t>
            </w:r>
          </w:p>
        </w:tc>
        <w:tc>
          <w:tcPr>
            <w:tcW w:w="1985" w:type="dxa"/>
            <w:vAlign w:val="bottom"/>
          </w:tcPr>
          <w:p w:rsidR="008E6E06" w:rsidRPr="0067512D" w:rsidRDefault="008E6E06" w:rsidP="008E6E06">
            <w:pPr>
              <w:spacing w:after="0"/>
              <w:jc w:val="center"/>
              <w:rPr>
                <w:rFonts w:ascii="Times New Roman" w:hAnsi="Times New Roman" w:cs="Times New Roman"/>
                <w:bCs/>
                <w:iCs/>
              </w:rPr>
            </w:pPr>
            <w:r w:rsidRPr="0067512D">
              <w:rPr>
                <w:rFonts w:ascii="Times New Roman" w:hAnsi="Times New Roman" w:cs="Times New Roman"/>
                <w:bCs/>
                <w:iCs/>
              </w:rPr>
              <w:t>6 купонов</w:t>
            </w:r>
            <w:r w:rsidRPr="0067512D">
              <w:rPr>
                <w:rFonts w:ascii="Times New Roman" w:hAnsi="Times New Roman" w:cs="Times New Roman"/>
                <w:bCs/>
                <w:iCs/>
              </w:rPr>
              <w:br/>
              <w:t>Ставка 9,00%</w:t>
            </w:r>
          </w:p>
        </w:tc>
        <w:tc>
          <w:tcPr>
            <w:tcW w:w="1984" w:type="dxa"/>
            <w:vAlign w:val="bottom"/>
          </w:tcPr>
          <w:p w:rsidR="008E6E06" w:rsidRPr="0067512D" w:rsidRDefault="008E6E06" w:rsidP="008E6E06">
            <w:pPr>
              <w:spacing w:after="0"/>
              <w:jc w:val="center"/>
              <w:rPr>
                <w:rFonts w:ascii="Times New Roman" w:hAnsi="Times New Roman" w:cs="Times New Roman"/>
                <w:bCs/>
                <w:iCs/>
              </w:rPr>
            </w:pPr>
            <w:r w:rsidRPr="0067512D">
              <w:rPr>
                <w:rFonts w:ascii="Times New Roman" w:hAnsi="Times New Roman" w:cs="Times New Roman"/>
                <w:bCs/>
                <w:iCs/>
              </w:rPr>
              <w:t>6 купонов</w:t>
            </w:r>
            <w:r w:rsidRPr="0067512D">
              <w:rPr>
                <w:rFonts w:ascii="Times New Roman" w:hAnsi="Times New Roman" w:cs="Times New Roman"/>
                <w:bCs/>
                <w:iCs/>
              </w:rPr>
              <w:br/>
              <w:t>Ставка 8,60%</w:t>
            </w:r>
          </w:p>
        </w:tc>
        <w:tc>
          <w:tcPr>
            <w:tcW w:w="1843" w:type="dxa"/>
            <w:vAlign w:val="bottom"/>
          </w:tcPr>
          <w:p w:rsidR="008E6E06" w:rsidRPr="0067512D" w:rsidRDefault="008E6E06" w:rsidP="008E6E06">
            <w:pPr>
              <w:spacing w:after="0"/>
              <w:jc w:val="center"/>
              <w:rPr>
                <w:rFonts w:ascii="Times New Roman" w:hAnsi="Times New Roman" w:cs="Times New Roman"/>
                <w:bCs/>
                <w:iCs/>
              </w:rPr>
            </w:pPr>
            <w:r w:rsidRPr="0067512D">
              <w:rPr>
                <w:rFonts w:ascii="Times New Roman" w:hAnsi="Times New Roman" w:cs="Times New Roman"/>
                <w:bCs/>
                <w:iCs/>
              </w:rPr>
              <w:t>6 купонов</w:t>
            </w:r>
            <w:r w:rsidRPr="0067512D">
              <w:rPr>
                <w:rFonts w:ascii="Times New Roman" w:hAnsi="Times New Roman" w:cs="Times New Roman"/>
                <w:bCs/>
                <w:iCs/>
              </w:rPr>
              <w:br/>
              <w:t>Ставка 10,50%</w:t>
            </w:r>
          </w:p>
        </w:tc>
      </w:tr>
    </w:tbl>
    <w:p w:rsidR="008E6E06" w:rsidRPr="008E6E06" w:rsidRDefault="008E6E06" w:rsidP="008E6E06">
      <w:pPr>
        <w:spacing w:after="0"/>
        <w:ind w:firstLine="709"/>
        <w:jc w:val="both"/>
        <w:rPr>
          <w:rFonts w:ascii="Times New Roman" w:hAnsi="Times New Roman"/>
          <w:sz w:val="24"/>
          <w:szCs w:val="24"/>
          <w:lang w:eastAsia="ru-RU"/>
        </w:rPr>
      </w:pPr>
    </w:p>
    <w:p w:rsidR="008E6E06" w:rsidRPr="00902AFD" w:rsidRDefault="008E6E06" w:rsidP="00127B7A">
      <w:pPr>
        <w:spacing w:after="0" w:line="240" w:lineRule="auto"/>
        <w:ind w:firstLine="360"/>
        <w:jc w:val="both"/>
        <w:rPr>
          <w:rFonts w:ascii="Times New Roman" w:eastAsia="Calibri" w:hAnsi="Times New Roman" w:cs="Times New Roman"/>
          <w:sz w:val="24"/>
          <w:szCs w:val="24"/>
        </w:rPr>
      </w:pPr>
      <w:r w:rsidRPr="00902AFD">
        <w:rPr>
          <w:rFonts w:ascii="Times New Roman" w:eastAsia="Calibri" w:hAnsi="Times New Roman" w:cs="Times New Roman"/>
          <w:sz w:val="24"/>
          <w:szCs w:val="24"/>
        </w:rPr>
        <w:t xml:space="preserve">В течение 2013 года </w:t>
      </w:r>
      <w:r w:rsidR="00741C96">
        <w:rPr>
          <w:rFonts w:ascii="Times New Roman" w:eastAsia="Calibri" w:hAnsi="Times New Roman" w:cs="Times New Roman"/>
          <w:sz w:val="24"/>
          <w:szCs w:val="24"/>
        </w:rPr>
        <w:t>Общество</w:t>
      </w:r>
      <w:r w:rsidRPr="00902AFD">
        <w:rPr>
          <w:rFonts w:ascii="Times New Roman" w:eastAsia="Calibri" w:hAnsi="Times New Roman" w:cs="Times New Roman"/>
          <w:sz w:val="24"/>
          <w:szCs w:val="24"/>
        </w:rPr>
        <w:t xml:space="preserve"> своевременно исполняло свои обязательства перед владельцами </w:t>
      </w:r>
      <w:r w:rsidR="00216AFA">
        <w:rPr>
          <w:rFonts w:ascii="Times New Roman" w:eastAsia="Calibri" w:hAnsi="Times New Roman" w:cs="Times New Roman"/>
          <w:sz w:val="24"/>
          <w:szCs w:val="24"/>
        </w:rPr>
        <w:t xml:space="preserve">биржевых </w:t>
      </w:r>
      <w:r w:rsidRPr="00902AFD">
        <w:rPr>
          <w:rFonts w:ascii="Times New Roman" w:eastAsia="Calibri" w:hAnsi="Times New Roman" w:cs="Times New Roman"/>
          <w:sz w:val="24"/>
          <w:szCs w:val="24"/>
        </w:rPr>
        <w:t xml:space="preserve">облигаций. </w:t>
      </w:r>
    </w:p>
    <w:p w:rsidR="008E6E06" w:rsidRPr="00902AFD" w:rsidRDefault="008E6E06" w:rsidP="00127B7A">
      <w:pPr>
        <w:spacing w:after="0" w:line="240" w:lineRule="auto"/>
        <w:ind w:firstLine="360"/>
        <w:jc w:val="both"/>
        <w:rPr>
          <w:rFonts w:ascii="Times New Roman" w:eastAsia="Calibri" w:hAnsi="Times New Roman" w:cs="Times New Roman"/>
          <w:sz w:val="24"/>
          <w:szCs w:val="24"/>
        </w:rPr>
      </w:pPr>
      <w:r w:rsidRPr="00902AFD">
        <w:rPr>
          <w:rFonts w:ascii="Times New Roman" w:eastAsia="Calibri" w:hAnsi="Times New Roman" w:cs="Times New Roman"/>
          <w:sz w:val="24"/>
          <w:szCs w:val="24"/>
        </w:rPr>
        <w:t xml:space="preserve">Выплачены доходы за пятый и шестой купонные периоды в сумме </w:t>
      </w:r>
      <w:r w:rsidRPr="00AD75BC">
        <w:rPr>
          <w:rFonts w:ascii="Times New Roman" w:eastAsia="Calibri" w:hAnsi="Times New Roman" w:cs="Times New Roman"/>
          <w:sz w:val="24"/>
          <w:szCs w:val="24"/>
        </w:rPr>
        <w:t>19 </w:t>
      </w:r>
      <w:r w:rsidR="00756FA7" w:rsidRPr="00AD75BC">
        <w:rPr>
          <w:rFonts w:ascii="Times New Roman" w:eastAsia="Calibri" w:hAnsi="Times New Roman" w:cs="Times New Roman"/>
          <w:sz w:val="24"/>
          <w:szCs w:val="24"/>
        </w:rPr>
        <w:t>млн</w:t>
      </w:r>
      <w:proofErr w:type="gramStart"/>
      <w:r w:rsidR="00756FA7" w:rsidRPr="00AD75BC">
        <w:rPr>
          <w:rFonts w:ascii="Times New Roman" w:eastAsia="Calibri" w:hAnsi="Times New Roman" w:cs="Times New Roman"/>
          <w:sz w:val="24"/>
          <w:szCs w:val="24"/>
        </w:rPr>
        <w:t>.</w:t>
      </w:r>
      <w:r w:rsidRPr="00902AFD">
        <w:rPr>
          <w:rFonts w:ascii="Times New Roman" w:eastAsia="Calibri" w:hAnsi="Times New Roman" w:cs="Times New Roman"/>
          <w:sz w:val="24"/>
          <w:szCs w:val="24"/>
        </w:rPr>
        <w:t>р</w:t>
      </w:r>
      <w:proofErr w:type="gramEnd"/>
      <w:r w:rsidRPr="00902AFD">
        <w:rPr>
          <w:rFonts w:ascii="Times New Roman" w:eastAsia="Calibri" w:hAnsi="Times New Roman" w:cs="Times New Roman"/>
          <w:sz w:val="24"/>
          <w:szCs w:val="24"/>
        </w:rPr>
        <w:t xml:space="preserve">уб. по биржевым облигациям серии БО-01 – 17 июня </w:t>
      </w:r>
      <w:r w:rsidR="00902AFD">
        <w:rPr>
          <w:rFonts w:ascii="Times New Roman" w:eastAsia="Calibri" w:hAnsi="Times New Roman" w:cs="Times New Roman"/>
          <w:sz w:val="24"/>
          <w:szCs w:val="24"/>
        </w:rPr>
        <w:t xml:space="preserve">2013 года </w:t>
      </w:r>
      <w:r w:rsidRPr="00902AFD">
        <w:rPr>
          <w:rFonts w:ascii="Times New Roman" w:eastAsia="Calibri" w:hAnsi="Times New Roman" w:cs="Times New Roman"/>
          <w:sz w:val="24"/>
          <w:szCs w:val="24"/>
        </w:rPr>
        <w:t>и 16 декабря</w:t>
      </w:r>
      <w:r w:rsidR="00902AFD">
        <w:rPr>
          <w:rFonts w:ascii="Times New Roman" w:eastAsia="Calibri" w:hAnsi="Times New Roman" w:cs="Times New Roman"/>
          <w:sz w:val="24"/>
          <w:szCs w:val="24"/>
        </w:rPr>
        <w:t xml:space="preserve"> 2013 года</w:t>
      </w:r>
      <w:r w:rsidRPr="00902AFD">
        <w:rPr>
          <w:rFonts w:ascii="Times New Roman" w:eastAsia="Calibri" w:hAnsi="Times New Roman" w:cs="Times New Roman"/>
          <w:sz w:val="24"/>
          <w:szCs w:val="24"/>
        </w:rPr>
        <w:t xml:space="preserve">. </w:t>
      </w:r>
      <w:r w:rsidR="00B84F68">
        <w:rPr>
          <w:rFonts w:ascii="Times New Roman" w:eastAsia="Calibri" w:hAnsi="Times New Roman" w:cs="Times New Roman"/>
          <w:sz w:val="24"/>
          <w:szCs w:val="24"/>
        </w:rPr>
        <w:br/>
      </w:r>
      <w:r w:rsidRPr="00902AFD">
        <w:rPr>
          <w:rFonts w:ascii="Times New Roman" w:eastAsia="Calibri" w:hAnsi="Times New Roman" w:cs="Times New Roman"/>
          <w:sz w:val="24"/>
          <w:szCs w:val="24"/>
        </w:rPr>
        <w:t xml:space="preserve">16 декабря </w:t>
      </w:r>
      <w:r w:rsidR="00902AFD">
        <w:rPr>
          <w:rFonts w:ascii="Times New Roman" w:eastAsia="Calibri" w:hAnsi="Times New Roman" w:cs="Times New Roman"/>
          <w:sz w:val="24"/>
          <w:szCs w:val="24"/>
        </w:rPr>
        <w:t xml:space="preserve">2013 года </w:t>
      </w:r>
      <w:r w:rsidRPr="00902AFD">
        <w:rPr>
          <w:rFonts w:ascii="Times New Roman" w:eastAsia="Calibri" w:hAnsi="Times New Roman" w:cs="Times New Roman"/>
          <w:sz w:val="24"/>
          <w:szCs w:val="24"/>
        </w:rPr>
        <w:t>состоялось погашение биржевы</w:t>
      </w:r>
      <w:r w:rsidR="00902AFD">
        <w:rPr>
          <w:rFonts w:ascii="Times New Roman" w:eastAsia="Calibri" w:hAnsi="Times New Roman" w:cs="Times New Roman"/>
          <w:sz w:val="24"/>
          <w:szCs w:val="24"/>
        </w:rPr>
        <w:t>х облигаций</w:t>
      </w:r>
      <w:r w:rsidRPr="00902AFD">
        <w:rPr>
          <w:rFonts w:ascii="Times New Roman" w:eastAsia="Calibri" w:hAnsi="Times New Roman" w:cs="Times New Roman"/>
          <w:sz w:val="24"/>
          <w:szCs w:val="24"/>
        </w:rPr>
        <w:t xml:space="preserve"> серии БО-01 в соответствии с Решением о выпуске.</w:t>
      </w:r>
    </w:p>
    <w:p w:rsidR="008E6E06" w:rsidRPr="00902AFD" w:rsidRDefault="008E6E06" w:rsidP="00127B7A">
      <w:pPr>
        <w:spacing w:after="0" w:line="240" w:lineRule="auto"/>
        <w:ind w:firstLine="360"/>
        <w:jc w:val="both"/>
        <w:rPr>
          <w:rFonts w:ascii="Times New Roman" w:eastAsia="Calibri" w:hAnsi="Times New Roman" w:cs="Times New Roman"/>
          <w:sz w:val="24"/>
          <w:szCs w:val="24"/>
        </w:rPr>
      </w:pPr>
      <w:r w:rsidRPr="00902AFD">
        <w:rPr>
          <w:rFonts w:ascii="Times New Roman" w:eastAsia="Calibri" w:hAnsi="Times New Roman" w:cs="Times New Roman"/>
          <w:sz w:val="24"/>
          <w:szCs w:val="24"/>
        </w:rPr>
        <w:t xml:space="preserve">Выплаты по биржевым облигациям серии БО-02 за четвёртый и пятый купонные периоды состоялись 5 февраля </w:t>
      </w:r>
      <w:r w:rsidR="00902AFD">
        <w:rPr>
          <w:rFonts w:ascii="Times New Roman" w:eastAsia="Calibri" w:hAnsi="Times New Roman" w:cs="Times New Roman"/>
          <w:sz w:val="24"/>
          <w:szCs w:val="24"/>
        </w:rPr>
        <w:t xml:space="preserve">2013 года </w:t>
      </w:r>
      <w:r w:rsidRPr="00902AFD">
        <w:rPr>
          <w:rFonts w:ascii="Times New Roman" w:eastAsia="Calibri" w:hAnsi="Times New Roman" w:cs="Times New Roman"/>
          <w:sz w:val="24"/>
          <w:szCs w:val="24"/>
        </w:rPr>
        <w:t xml:space="preserve">и 6 августа </w:t>
      </w:r>
      <w:r w:rsidR="00902AFD">
        <w:rPr>
          <w:rFonts w:ascii="Times New Roman" w:eastAsia="Calibri" w:hAnsi="Times New Roman" w:cs="Times New Roman"/>
          <w:sz w:val="24"/>
          <w:szCs w:val="24"/>
        </w:rPr>
        <w:t xml:space="preserve">2013 года </w:t>
      </w:r>
      <w:r w:rsidRPr="00902AFD">
        <w:rPr>
          <w:rFonts w:ascii="Times New Roman" w:eastAsia="Calibri" w:hAnsi="Times New Roman" w:cs="Times New Roman"/>
          <w:sz w:val="24"/>
          <w:szCs w:val="24"/>
        </w:rPr>
        <w:t xml:space="preserve">в сумме </w:t>
      </w:r>
      <w:r w:rsidRPr="00AD75BC">
        <w:rPr>
          <w:rFonts w:ascii="Times New Roman" w:eastAsia="Calibri" w:hAnsi="Times New Roman" w:cs="Times New Roman"/>
          <w:sz w:val="24"/>
          <w:szCs w:val="24"/>
        </w:rPr>
        <w:t>257 </w:t>
      </w:r>
      <w:r w:rsidR="00756FA7" w:rsidRPr="00AD75BC">
        <w:rPr>
          <w:rFonts w:ascii="Times New Roman" w:eastAsia="Calibri" w:hAnsi="Times New Roman" w:cs="Times New Roman"/>
          <w:sz w:val="24"/>
          <w:szCs w:val="24"/>
        </w:rPr>
        <w:t>млн</w:t>
      </w:r>
      <w:proofErr w:type="gramStart"/>
      <w:r w:rsidR="00756FA7" w:rsidRPr="00AD75BC">
        <w:rPr>
          <w:rFonts w:ascii="Times New Roman" w:eastAsia="Calibri" w:hAnsi="Times New Roman" w:cs="Times New Roman"/>
          <w:sz w:val="24"/>
          <w:szCs w:val="24"/>
        </w:rPr>
        <w:t>.</w:t>
      </w:r>
      <w:r w:rsidRPr="00AD75BC">
        <w:rPr>
          <w:rFonts w:ascii="Times New Roman" w:eastAsia="Calibri" w:hAnsi="Times New Roman" w:cs="Times New Roman"/>
          <w:sz w:val="24"/>
          <w:szCs w:val="24"/>
        </w:rPr>
        <w:t>р</w:t>
      </w:r>
      <w:proofErr w:type="gramEnd"/>
      <w:r w:rsidRPr="00AD75BC">
        <w:rPr>
          <w:rFonts w:ascii="Times New Roman" w:eastAsia="Calibri" w:hAnsi="Times New Roman" w:cs="Times New Roman"/>
          <w:sz w:val="24"/>
          <w:szCs w:val="24"/>
        </w:rPr>
        <w:t>уб.</w:t>
      </w:r>
    </w:p>
    <w:p w:rsidR="008E6E06" w:rsidRPr="00902AFD" w:rsidRDefault="008E6E06" w:rsidP="00127B7A">
      <w:pPr>
        <w:spacing w:after="0" w:line="240" w:lineRule="auto"/>
        <w:ind w:firstLine="360"/>
        <w:jc w:val="both"/>
        <w:rPr>
          <w:rFonts w:ascii="Times New Roman" w:eastAsia="Calibri" w:hAnsi="Times New Roman" w:cs="Times New Roman"/>
          <w:sz w:val="24"/>
          <w:szCs w:val="24"/>
        </w:rPr>
      </w:pPr>
      <w:r w:rsidRPr="00902AFD">
        <w:rPr>
          <w:rFonts w:ascii="Times New Roman" w:eastAsia="Calibri" w:hAnsi="Times New Roman" w:cs="Times New Roman"/>
          <w:sz w:val="24"/>
          <w:szCs w:val="24"/>
        </w:rPr>
        <w:t xml:space="preserve">Выплаты по биржевым облигациям серии БО-03 за первый и второй купонные периоды состоялись 4 апреля </w:t>
      </w:r>
      <w:r w:rsidR="00902AFD">
        <w:rPr>
          <w:rFonts w:ascii="Times New Roman" w:eastAsia="Calibri" w:hAnsi="Times New Roman" w:cs="Times New Roman"/>
          <w:sz w:val="24"/>
          <w:szCs w:val="24"/>
        </w:rPr>
        <w:t xml:space="preserve">2013 года </w:t>
      </w:r>
      <w:r w:rsidRPr="00902AFD">
        <w:rPr>
          <w:rFonts w:ascii="Times New Roman" w:eastAsia="Calibri" w:hAnsi="Times New Roman" w:cs="Times New Roman"/>
          <w:sz w:val="24"/>
          <w:szCs w:val="24"/>
        </w:rPr>
        <w:t xml:space="preserve">и 3 октября </w:t>
      </w:r>
      <w:r w:rsidR="00902AFD">
        <w:rPr>
          <w:rFonts w:ascii="Times New Roman" w:eastAsia="Calibri" w:hAnsi="Times New Roman" w:cs="Times New Roman"/>
          <w:sz w:val="24"/>
          <w:szCs w:val="24"/>
        </w:rPr>
        <w:t xml:space="preserve">2013 года </w:t>
      </w:r>
      <w:r w:rsidRPr="00902AFD">
        <w:rPr>
          <w:rFonts w:ascii="Times New Roman" w:eastAsia="Calibri" w:hAnsi="Times New Roman" w:cs="Times New Roman"/>
          <w:sz w:val="24"/>
          <w:szCs w:val="24"/>
        </w:rPr>
        <w:t xml:space="preserve">в сумме </w:t>
      </w:r>
      <w:r w:rsidRPr="00AD75BC">
        <w:rPr>
          <w:rFonts w:ascii="Times New Roman" w:eastAsia="Calibri" w:hAnsi="Times New Roman" w:cs="Times New Roman"/>
          <w:sz w:val="24"/>
          <w:szCs w:val="24"/>
        </w:rPr>
        <w:t>209 </w:t>
      </w:r>
      <w:r w:rsidR="00756FA7" w:rsidRPr="00AD75BC">
        <w:rPr>
          <w:rFonts w:ascii="Times New Roman" w:eastAsia="Calibri" w:hAnsi="Times New Roman" w:cs="Times New Roman"/>
          <w:sz w:val="24"/>
          <w:szCs w:val="24"/>
        </w:rPr>
        <w:t>млн</w:t>
      </w:r>
      <w:proofErr w:type="gramStart"/>
      <w:r w:rsidR="00756FA7" w:rsidRPr="00AD75BC">
        <w:rPr>
          <w:rFonts w:ascii="Times New Roman" w:eastAsia="Calibri" w:hAnsi="Times New Roman" w:cs="Times New Roman"/>
          <w:sz w:val="24"/>
          <w:szCs w:val="24"/>
        </w:rPr>
        <w:t>.</w:t>
      </w:r>
      <w:r w:rsidRPr="00AD75BC">
        <w:rPr>
          <w:rFonts w:ascii="Times New Roman" w:eastAsia="Calibri" w:hAnsi="Times New Roman" w:cs="Times New Roman"/>
          <w:sz w:val="24"/>
          <w:szCs w:val="24"/>
        </w:rPr>
        <w:t>р</w:t>
      </w:r>
      <w:proofErr w:type="gramEnd"/>
      <w:r w:rsidRPr="00AD75BC">
        <w:rPr>
          <w:rFonts w:ascii="Times New Roman" w:eastAsia="Calibri" w:hAnsi="Times New Roman" w:cs="Times New Roman"/>
          <w:sz w:val="24"/>
          <w:szCs w:val="24"/>
        </w:rPr>
        <w:t>уб.</w:t>
      </w:r>
    </w:p>
    <w:p w:rsidR="000D7853" w:rsidRDefault="000D7853">
      <w:r>
        <w:br w:type="page"/>
      </w:r>
    </w:p>
    <w:p w:rsidR="00E32721" w:rsidRPr="00127B7A" w:rsidRDefault="00E32721" w:rsidP="00E32721">
      <w:pPr>
        <w:jc w:val="center"/>
        <w:rPr>
          <w:rFonts w:ascii="Times New Roman" w:eastAsia="Calibri" w:hAnsi="Times New Roman" w:cs="Times New Roman"/>
          <w:b/>
          <w:sz w:val="24"/>
          <w:szCs w:val="24"/>
        </w:rPr>
      </w:pPr>
      <w:r w:rsidRPr="00127B7A">
        <w:rPr>
          <w:rFonts w:ascii="Times New Roman" w:eastAsia="Calibri" w:hAnsi="Times New Roman" w:cs="Times New Roman"/>
          <w:b/>
          <w:sz w:val="24"/>
          <w:szCs w:val="24"/>
        </w:rPr>
        <w:lastRenderedPageBreak/>
        <w:t xml:space="preserve">Отчет о выплате объявленных (начисленных) дивидендов </w:t>
      </w:r>
    </w:p>
    <w:p w:rsidR="00E32721" w:rsidRPr="00127B7A" w:rsidRDefault="00E32721" w:rsidP="00127B7A">
      <w:pPr>
        <w:spacing w:after="0" w:line="240" w:lineRule="auto"/>
        <w:ind w:firstLine="360"/>
        <w:jc w:val="both"/>
        <w:rPr>
          <w:rFonts w:ascii="Times New Roman" w:eastAsia="Calibri" w:hAnsi="Times New Roman" w:cs="Times New Roman"/>
          <w:sz w:val="24"/>
          <w:szCs w:val="24"/>
        </w:rPr>
      </w:pPr>
      <w:r w:rsidRPr="00127B7A">
        <w:rPr>
          <w:rFonts w:ascii="Times New Roman" w:eastAsia="Calibri" w:hAnsi="Times New Roman" w:cs="Times New Roman"/>
          <w:sz w:val="24"/>
          <w:szCs w:val="24"/>
        </w:rPr>
        <w:t>Положением о дивидендной политике ОАО «КАМАЗ», утвержденным решением Совета директоров от 28.09.2011 (протокол № 7) предусмотрены следующие условия выплаты дивидендов акционерам Общества:</w:t>
      </w:r>
    </w:p>
    <w:p w:rsidR="00E32721" w:rsidRPr="00B82075" w:rsidRDefault="00E32721" w:rsidP="000110CA">
      <w:pPr>
        <w:pStyle w:val="af2"/>
        <w:numPr>
          <w:ilvl w:val="0"/>
          <w:numId w:val="20"/>
        </w:numPr>
        <w:spacing w:after="0" w:line="240" w:lineRule="auto"/>
        <w:jc w:val="both"/>
        <w:rPr>
          <w:rFonts w:ascii="Times New Roman" w:eastAsia="Calibri" w:hAnsi="Times New Roman" w:cs="Times New Roman"/>
          <w:sz w:val="24"/>
          <w:szCs w:val="24"/>
        </w:rPr>
      </w:pPr>
      <w:r w:rsidRPr="00B82075">
        <w:rPr>
          <w:rFonts w:ascii="Times New Roman" w:eastAsia="Calibri" w:hAnsi="Times New Roman" w:cs="Times New Roman"/>
          <w:sz w:val="24"/>
          <w:szCs w:val="24"/>
        </w:rPr>
        <w:t>наличие у Общества чистой прибыли за отчетный период;</w:t>
      </w:r>
    </w:p>
    <w:p w:rsidR="00E32721" w:rsidRPr="00B82075" w:rsidRDefault="00E32721" w:rsidP="000110CA">
      <w:pPr>
        <w:pStyle w:val="af2"/>
        <w:numPr>
          <w:ilvl w:val="0"/>
          <w:numId w:val="20"/>
        </w:numPr>
        <w:spacing w:after="0" w:line="240" w:lineRule="auto"/>
        <w:jc w:val="both"/>
        <w:rPr>
          <w:rFonts w:ascii="Times New Roman" w:eastAsia="Calibri" w:hAnsi="Times New Roman" w:cs="Times New Roman"/>
          <w:sz w:val="24"/>
          <w:szCs w:val="24"/>
        </w:rPr>
      </w:pPr>
      <w:r w:rsidRPr="00B82075">
        <w:rPr>
          <w:rFonts w:ascii="Times New Roman" w:eastAsia="Calibri" w:hAnsi="Times New Roman" w:cs="Times New Roman"/>
          <w:sz w:val="24"/>
          <w:szCs w:val="24"/>
        </w:rPr>
        <w:t>отсутствие ограничений на выплату дивидендов, предусмотренных Федеральным законом «Об акционерных обществах» и п.п. 4.7 и 5.10 Положения;</w:t>
      </w:r>
    </w:p>
    <w:p w:rsidR="00E32721" w:rsidRPr="00B82075" w:rsidRDefault="00E32721" w:rsidP="000110CA">
      <w:pPr>
        <w:pStyle w:val="af2"/>
        <w:numPr>
          <w:ilvl w:val="0"/>
          <w:numId w:val="20"/>
        </w:numPr>
        <w:spacing w:after="0" w:line="240" w:lineRule="auto"/>
        <w:jc w:val="both"/>
        <w:rPr>
          <w:rFonts w:ascii="Times New Roman" w:eastAsia="Calibri" w:hAnsi="Times New Roman" w:cs="Times New Roman"/>
          <w:sz w:val="24"/>
          <w:szCs w:val="24"/>
        </w:rPr>
      </w:pPr>
      <w:r w:rsidRPr="00B82075">
        <w:rPr>
          <w:rFonts w:ascii="Times New Roman" w:eastAsia="Calibri" w:hAnsi="Times New Roman" w:cs="Times New Roman"/>
          <w:sz w:val="24"/>
          <w:szCs w:val="24"/>
        </w:rPr>
        <w:t>рекомендация Совета директоров Общества о размере дивидендов;</w:t>
      </w:r>
    </w:p>
    <w:p w:rsidR="00E32721" w:rsidRPr="00B82075" w:rsidRDefault="00E32721" w:rsidP="000110CA">
      <w:pPr>
        <w:pStyle w:val="af2"/>
        <w:numPr>
          <w:ilvl w:val="0"/>
          <w:numId w:val="20"/>
        </w:numPr>
        <w:spacing w:after="0" w:line="240" w:lineRule="auto"/>
        <w:jc w:val="both"/>
        <w:rPr>
          <w:rFonts w:ascii="Times New Roman" w:eastAsia="Calibri" w:hAnsi="Times New Roman" w:cs="Times New Roman"/>
          <w:sz w:val="24"/>
          <w:szCs w:val="24"/>
        </w:rPr>
      </w:pPr>
      <w:r w:rsidRPr="00B82075">
        <w:rPr>
          <w:rFonts w:ascii="Times New Roman" w:eastAsia="Calibri" w:hAnsi="Times New Roman" w:cs="Times New Roman"/>
          <w:sz w:val="24"/>
          <w:szCs w:val="24"/>
        </w:rPr>
        <w:t>решение Общего собрания акционеров Общества.</w:t>
      </w:r>
    </w:p>
    <w:p w:rsidR="00E32721" w:rsidRPr="00127B7A" w:rsidRDefault="00E32721" w:rsidP="00127B7A">
      <w:pPr>
        <w:spacing w:after="0" w:line="240" w:lineRule="auto"/>
        <w:ind w:firstLine="360"/>
        <w:jc w:val="both"/>
        <w:rPr>
          <w:rFonts w:ascii="Times New Roman" w:eastAsia="Calibri" w:hAnsi="Times New Roman" w:cs="Times New Roman"/>
          <w:sz w:val="24"/>
          <w:szCs w:val="24"/>
        </w:rPr>
      </w:pPr>
      <w:r w:rsidRPr="00127B7A">
        <w:rPr>
          <w:rFonts w:ascii="Times New Roman" w:eastAsia="Calibri" w:hAnsi="Times New Roman" w:cs="Times New Roman"/>
          <w:sz w:val="24"/>
          <w:szCs w:val="24"/>
        </w:rPr>
        <w:t>Совет директоров Общества определяет рекомендуемый общему собранию акционеров размер дивидендов в расчете на одну акцию, исходя из того, что на выплату дивидендов может направляться до 20% чистой прибыли.</w:t>
      </w:r>
    </w:p>
    <w:p w:rsidR="00E32721" w:rsidRPr="00127B7A" w:rsidRDefault="00E32721" w:rsidP="00127B7A">
      <w:pPr>
        <w:spacing w:after="0" w:line="240" w:lineRule="auto"/>
        <w:ind w:firstLine="360"/>
        <w:jc w:val="both"/>
        <w:rPr>
          <w:rFonts w:ascii="Times New Roman" w:eastAsia="Calibri" w:hAnsi="Times New Roman" w:cs="Times New Roman"/>
          <w:sz w:val="24"/>
          <w:szCs w:val="24"/>
        </w:rPr>
      </w:pPr>
      <w:r w:rsidRPr="00127B7A">
        <w:rPr>
          <w:rFonts w:ascii="Times New Roman" w:eastAsia="Calibri" w:hAnsi="Times New Roman" w:cs="Times New Roman"/>
          <w:sz w:val="24"/>
          <w:szCs w:val="24"/>
        </w:rPr>
        <w:t>Годовое Общее собрание акционеров от 28 июня 2013 года (протокол № 35) «О размере, сроках и форме выплаты дивидендов по результатам деятельности за 2012 год» приняло решение:</w:t>
      </w:r>
    </w:p>
    <w:p w:rsidR="00E32721" w:rsidRPr="00127B7A" w:rsidRDefault="00E32721" w:rsidP="00127B7A">
      <w:pPr>
        <w:spacing w:after="0" w:line="240" w:lineRule="auto"/>
        <w:ind w:firstLine="360"/>
        <w:jc w:val="both"/>
        <w:rPr>
          <w:rFonts w:ascii="Times New Roman" w:eastAsia="Calibri" w:hAnsi="Times New Roman" w:cs="Times New Roman"/>
          <w:sz w:val="24"/>
          <w:szCs w:val="24"/>
        </w:rPr>
      </w:pPr>
      <w:r w:rsidRPr="00127B7A">
        <w:rPr>
          <w:rFonts w:ascii="Times New Roman" w:eastAsia="Calibri" w:hAnsi="Times New Roman" w:cs="Times New Roman"/>
          <w:sz w:val="24"/>
          <w:szCs w:val="24"/>
        </w:rPr>
        <w:t>«Выплатить по результатам деятельности ОАО «КАМАЗ» за 2012 год дивиденды в размере 69 копеек на одну акцию.</w:t>
      </w:r>
    </w:p>
    <w:p w:rsidR="00E32721" w:rsidRPr="00127B7A" w:rsidRDefault="00E32721" w:rsidP="00127B7A">
      <w:pPr>
        <w:spacing w:after="0" w:line="240" w:lineRule="auto"/>
        <w:ind w:firstLine="360"/>
        <w:jc w:val="both"/>
        <w:rPr>
          <w:rFonts w:ascii="Times New Roman" w:eastAsia="Calibri" w:hAnsi="Times New Roman" w:cs="Times New Roman"/>
          <w:sz w:val="24"/>
          <w:szCs w:val="24"/>
        </w:rPr>
      </w:pPr>
      <w:r w:rsidRPr="00127B7A">
        <w:rPr>
          <w:rFonts w:ascii="Times New Roman" w:eastAsia="Calibri" w:hAnsi="Times New Roman" w:cs="Times New Roman"/>
          <w:sz w:val="24"/>
          <w:szCs w:val="24"/>
        </w:rPr>
        <w:t xml:space="preserve">Выплату дивидендов осуществить одновременно всем владельцам акций не позднее </w:t>
      </w:r>
      <w:r w:rsidR="00B84F68">
        <w:rPr>
          <w:rFonts w:ascii="Times New Roman" w:eastAsia="Calibri" w:hAnsi="Times New Roman" w:cs="Times New Roman"/>
          <w:sz w:val="24"/>
          <w:szCs w:val="24"/>
        </w:rPr>
        <w:br/>
      </w:r>
      <w:r w:rsidRPr="00127B7A">
        <w:rPr>
          <w:rFonts w:ascii="Times New Roman" w:eastAsia="Calibri" w:hAnsi="Times New Roman" w:cs="Times New Roman"/>
          <w:sz w:val="24"/>
          <w:szCs w:val="24"/>
        </w:rPr>
        <w:t>27 августа 2013 года.</w:t>
      </w:r>
    </w:p>
    <w:p w:rsidR="00E32721" w:rsidRPr="00127B7A" w:rsidRDefault="00E32721" w:rsidP="00127B7A">
      <w:pPr>
        <w:spacing w:after="0" w:line="240" w:lineRule="auto"/>
        <w:ind w:firstLine="360"/>
        <w:jc w:val="both"/>
        <w:rPr>
          <w:rFonts w:ascii="Times New Roman" w:eastAsia="Calibri" w:hAnsi="Times New Roman" w:cs="Times New Roman"/>
          <w:sz w:val="24"/>
          <w:szCs w:val="24"/>
        </w:rPr>
      </w:pPr>
      <w:r w:rsidRPr="00127B7A">
        <w:rPr>
          <w:rFonts w:ascii="Times New Roman" w:eastAsia="Calibri" w:hAnsi="Times New Roman" w:cs="Times New Roman"/>
          <w:sz w:val="24"/>
          <w:szCs w:val="24"/>
        </w:rPr>
        <w:t xml:space="preserve">Дивиденды выплатить в объявленном размере денежными средствами».  </w:t>
      </w:r>
    </w:p>
    <w:p w:rsidR="00B82075" w:rsidRDefault="00E32721" w:rsidP="00127B7A">
      <w:pPr>
        <w:spacing w:after="0" w:line="240" w:lineRule="auto"/>
        <w:ind w:firstLine="360"/>
        <w:jc w:val="both"/>
        <w:rPr>
          <w:rFonts w:ascii="Times New Roman" w:eastAsia="Calibri" w:hAnsi="Times New Roman" w:cs="Times New Roman"/>
          <w:sz w:val="24"/>
          <w:szCs w:val="24"/>
        </w:rPr>
      </w:pPr>
      <w:r w:rsidRPr="00127B7A">
        <w:rPr>
          <w:rFonts w:ascii="Times New Roman" w:eastAsia="Calibri" w:hAnsi="Times New Roman" w:cs="Times New Roman"/>
          <w:sz w:val="24"/>
          <w:szCs w:val="24"/>
        </w:rPr>
        <w:t xml:space="preserve">Решение годового Общего собрания акционеров от 28 июня 2013 года (протокол № 35) по вопросу «О размере, сроках и форме выплаты дивидендов по результатам деятельности за 2012 год» исполнено. </w:t>
      </w:r>
    </w:p>
    <w:p w:rsidR="00B82075" w:rsidRDefault="00E32721" w:rsidP="00127B7A">
      <w:pPr>
        <w:spacing w:after="0" w:line="240" w:lineRule="auto"/>
        <w:ind w:firstLine="360"/>
        <w:jc w:val="both"/>
        <w:rPr>
          <w:rFonts w:ascii="Times New Roman" w:eastAsia="Calibri" w:hAnsi="Times New Roman" w:cs="Times New Roman"/>
          <w:sz w:val="24"/>
          <w:szCs w:val="24"/>
        </w:rPr>
      </w:pPr>
      <w:r w:rsidRPr="00127B7A">
        <w:rPr>
          <w:rFonts w:ascii="Times New Roman" w:eastAsia="Calibri" w:hAnsi="Times New Roman" w:cs="Times New Roman"/>
          <w:sz w:val="24"/>
          <w:szCs w:val="24"/>
        </w:rPr>
        <w:t>Для осуществлени</w:t>
      </w:r>
      <w:r w:rsidR="00B82075">
        <w:rPr>
          <w:rFonts w:ascii="Times New Roman" w:eastAsia="Calibri" w:hAnsi="Times New Roman" w:cs="Times New Roman"/>
          <w:sz w:val="24"/>
          <w:szCs w:val="24"/>
        </w:rPr>
        <w:t>я функций платежного агента был привлечен</w:t>
      </w:r>
      <w:r w:rsidRPr="00127B7A">
        <w:rPr>
          <w:rFonts w:ascii="Times New Roman" w:eastAsia="Calibri" w:hAnsi="Times New Roman" w:cs="Times New Roman"/>
          <w:sz w:val="24"/>
          <w:szCs w:val="24"/>
        </w:rPr>
        <w:t xml:space="preserve"> ЗАО «Регистраторское общество «СТАТУС»</w:t>
      </w:r>
      <w:r w:rsidR="00B82075">
        <w:rPr>
          <w:rFonts w:ascii="Times New Roman" w:eastAsia="Calibri" w:hAnsi="Times New Roman" w:cs="Times New Roman"/>
          <w:sz w:val="24"/>
          <w:szCs w:val="24"/>
        </w:rPr>
        <w:t>.</w:t>
      </w:r>
    </w:p>
    <w:p w:rsidR="00E32721" w:rsidRPr="00127B7A" w:rsidRDefault="00E32721" w:rsidP="00127B7A">
      <w:pPr>
        <w:spacing w:after="0" w:line="240" w:lineRule="auto"/>
        <w:ind w:firstLine="360"/>
        <w:jc w:val="both"/>
        <w:rPr>
          <w:rFonts w:ascii="Times New Roman" w:eastAsia="Calibri" w:hAnsi="Times New Roman" w:cs="Times New Roman"/>
          <w:sz w:val="24"/>
          <w:szCs w:val="24"/>
        </w:rPr>
      </w:pPr>
      <w:r w:rsidRPr="00127B7A">
        <w:rPr>
          <w:rFonts w:ascii="Times New Roman" w:eastAsia="Calibri" w:hAnsi="Times New Roman" w:cs="Times New Roman"/>
          <w:sz w:val="24"/>
          <w:szCs w:val="24"/>
        </w:rPr>
        <w:t xml:space="preserve">Дивиденды выплачены акционерам - юридическим лицам в безналичной форме банковским переводом. Акционерам - физическим лицам, лицевые счета (счета депо) которых содержали корректную информацию о паспортных данных и адресе владельца акций, дивиденды выплачены наличными денежными средствами почтовым переводом. </w:t>
      </w:r>
    </w:p>
    <w:p w:rsidR="00E32721" w:rsidRDefault="00E32721" w:rsidP="00127B7A">
      <w:pPr>
        <w:spacing w:after="0" w:line="240" w:lineRule="auto"/>
        <w:ind w:firstLine="360"/>
        <w:jc w:val="both"/>
        <w:rPr>
          <w:rFonts w:ascii="Times New Roman" w:eastAsia="Calibri" w:hAnsi="Times New Roman" w:cs="Times New Roman"/>
          <w:sz w:val="24"/>
          <w:szCs w:val="24"/>
        </w:rPr>
      </w:pPr>
      <w:r w:rsidRPr="00127B7A">
        <w:rPr>
          <w:rFonts w:ascii="Times New Roman" w:eastAsia="Calibri" w:hAnsi="Times New Roman" w:cs="Times New Roman"/>
          <w:sz w:val="24"/>
          <w:szCs w:val="24"/>
        </w:rPr>
        <w:t>Если акционеру объявленные дивиденды не выплачены в срок, такой акционер вправе обратиться в течение трех лет после исте</w:t>
      </w:r>
      <w:r w:rsidR="00206816">
        <w:rPr>
          <w:rFonts w:ascii="Times New Roman" w:eastAsia="Calibri" w:hAnsi="Times New Roman" w:cs="Times New Roman"/>
          <w:sz w:val="24"/>
          <w:szCs w:val="24"/>
        </w:rPr>
        <w:t>чения срока выплаты дивидендов</w:t>
      </w:r>
      <w:r w:rsidR="00B82075">
        <w:rPr>
          <w:rFonts w:ascii="Times New Roman" w:eastAsia="Calibri" w:hAnsi="Times New Roman" w:cs="Times New Roman"/>
          <w:sz w:val="24"/>
          <w:szCs w:val="24"/>
        </w:rPr>
        <w:t xml:space="preserve">, до </w:t>
      </w:r>
      <w:r w:rsidRPr="00127B7A">
        <w:rPr>
          <w:rFonts w:ascii="Times New Roman" w:eastAsia="Calibri" w:hAnsi="Times New Roman" w:cs="Times New Roman"/>
          <w:sz w:val="24"/>
          <w:szCs w:val="24"/>
        </w:rPr>
        <w:t>27 августа 201</w:t>
      </w:r>
      <w:r w:rsidR="00B82075">
        <w:rPr>
          <w:rFonts w:ascii="Times New Roman" w:eastAsia="Calibri" w:hAnsi="Times New Roman" w:cs="Times New Roman"/>
          <w:sz w:val="24"/>
          <w:szCs w:val="24"/>
        </w:rPr>
        <w:t>6 года</w:t>
      </w:r>
      <w:r w:rsidRPr="00127B7A">
        <w:rPr>
          <w:rFonts w:ascii="Times New Roman" w:eastAsia="Calibri" w:hAnsi="Times New Roman" w:cs="Times New Roman"/>
          <w:sz w:val="24"/>
          <w:szCs w:val="24"/>
        </w:rPr>
        <w:t xml:space="preserve"> к лицу, осуществляющему функции платежного агента, с </w:t>
      </w:r>
      <w:r w:rsidR="00B82075">
        <w:rPr>
          <w:rFonts w:ascii="Times New Roman" w:eastAsia="Calibri" w:hAnsi="Times New Roman" w:cs="Times New Roman"/>
          <w:sz w:val="24"/>
          <w:szCs w:val="24"/>
        </w:rPr>
        <w:t>заявлением</w:t>
      </w:r>
      <w:r w:rsidRPr="00127B7A">
        <w:rPr>
          <w:rFonts w:ascii="Times New Roman" w:eastAsia="Calibri" w:hAnsi="Times New Roman" w:cs="Times New Roman"/>
          <w:sz w:val="24"/>
          <w:szCs w:val="24"/>
        </w:rPr>
        <w:t xml:space="preserve"> о выплате ему объявленных дивидендов. </w:t>
      </w:r>
    </w:p>
    <w:p w:rsidR="00633959" w:rsidRPr="00127B7A" w:rsidRDefault="00633959" w:rsidP="00127B7A">
      <w:pPr>
        <w:spacing w:after="0" w:line="240" w:lineRule="auto"/>
        <w:ind w:firstLine="360"/>
        <w:jc w:val="both"/>
        <w:rPr>
          <w:rFonts w:ascii="Times New Roman" w:eastAsia="Calibri" w:hAnsi="Times New Roman" w:cs="Times New Roman"/>
          <w:sz w:val="24"/>
          <w:szCs w:val="24"/>
        </w:rPr>
      </w:pPr>
    </w:p>
    <w:p w:rsidR="00E56964" w:rsidRPr="00E56964" w:rsidRDefault="00E56964" w:rsidP="00E56964">
      <w:pPr>
        <w:jc w:val="center"/>
        <w:rPr>
          <w:rFonts w:ascii="Times New Roman" w:eastAsia="Calibri" w:hAnsi="Times New Roman" w:cs="Times New Roman"/>
          <w:b/>
          <w:sz w:val="24"/>
          <w:szCs w:val="24"/>
        </w:rPr>
      </w:pPr>
      <w:r w:rsidRPr="00E56964">
        <w:rPr>
          <w:rFonts w:ascii="Times New Roman" w:eastAsia="Calibri" w:hAnsi="Times New Roman" w:cs="Times New Roman"/>
          <w:b/>
          <w:sz w:val="24"/>
          <w:szCs w:val="24"/>
        </w:rPr>
        <w:t>Сведения о выплате дивидендов ОАО «КАМАЗ» в 2013 году: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95"/>
        <w:gridCol w:w="1999"/>
        <w:gridCol w:w="1843"/>
        <w:gridCol w:w="1984"/>
        <w:gridCol w:w="1950"/>
      </w:tblGrid>
      <w:tr w:rsidR="00E56964" w:rsidRPr="00E950CF" w:rsidTr="00E56964">
        <w:tc>
          <w:tcPr>
            <w:tcW w:w="1795" w:type="dxa"/>
            <w:shd w:val="clear" w:color="auto" w:fill="auto"/>
          </w:tcPr>
          <w:p w:rsidR="00E56964" w:rsidRPr="003E74FA" w:rsidRDefault="00E56964" w:rsidP="003E74FA">
            <w:pPr>
              <w:spacing w:after="0" w:line="240" w:lineRule="auto"/>
              <w:rPr>
                <w:rFonts w:ascii="Times New Roman" w:eastAsia="Calibri" w:hAnsi="Times New Roman" w:cs="Times New Roman"/>
              </w:rPr>
            </w:pPr>
            <w:r w:rsidRPr="003E74FA">
              <w:rPr>
                <w:rFonts w:ascii="Times New Roman" w:eastAsia="Calibri" w:hAnsi="Times New Roman" w:cs="Times New Roman"/>
              </w:rPr>
              <w:t>Дивидендный период</w:t>
            </w:r>
          </w:p>
        </w:tc>
        <w:tc>
          <w:tcPr>
            <w:tcW w:w="1999" w:type="dxa"/>
            <w:shd w:val="clear" w:color="auto" w:fill="auto"/>
          </w:tcPr>
          <w:p w:rsidR="00E56964" w:rsidRPr="003E74FA" w:rsidRDefault="00E56964" w:rsidP="003E74FA">
            <w:pPr>
              <w:spacing w:after="0" w:line="240" w:lineRule="auto"/>
              <w:ind w:firstLine="360"/>
              <w:rPr>
                <w:rFonts w:ascii="Times New Roman" w:eastAsia="Calibri" w:hAnsi="Times New Roman" w:cs="Times New Roman"/>
              </w:rPr>
            </w:pPr>
            <w:r w:rsidRPr="003E74FA">
              <w:rPr>
                <w:rFonts w:ascii="Times New Roman" w:eastAsia="Calibri" w:hAnsi="Times New Roman" w:cs="Times New Roman"/>
              </w:rPr>
              <w:t>Размер дивиденда на одну обыкновенную акцию, руб.</w:t>
            </w:r>
          </w:p>
        </w:tc>
        <w:tc>
          <w:tcPr>
            <w:tcW w:w="1843" w:type="dxa"/>
            <w:shd w:val="clear" w:color="auto" w:fill="auto"/>
          </w:tcPr>
          <w:p w:rsidR="00E56964" w:rsidRPr="003E74FA" w:rsidRDefault="00E56964" w:rsidP="003E74FA">
            <w:pPr>
              <w:spacing w:after="0" w:line="240" w:lineRule="auto"/>
              <w:ind w:firstLine="360"/>
              <w:rPr>
                <w:rFonts w:ascii="Times New Roman" w:eastAsia="Calibri" w:hAnsi="Times New Roman" w:cs="Times New Roman"/>
              </w:rPr>
            </w:pPr>
            <w:r w:rsidRPr="003E74FA">
              <w:rPr>
                <w:rFonts w:ascii="Times New Roman" w:eastAsia="Calibri" w:hAnsi="Times New Roman" w:cs="Times New Roman"/>
              </w:rPr>
              <w:t>Всего начислено дивидендов, руб.</w:t>
            </w:r>
          </w:p>
        </w:tc>
        <w:tc>
          <w:tcPr>
            <w:tcW w:w="1984" w:type="dxa"/>
            <w:shd w:val="clear" w:color="auto" w:fill="auto"/>
          </w:tcPr>
          <w:p w:rsidR="00E56964" w:rsidRPr="003E74FA" w:rsidRDefault="00E56964" w:rsidP="003E74FA">
            <w:pPr>
              <w:spacing w:after="0" w:line="240" w:lineRule="auto"/>
              <w:ind w:firstLine="360"/>
              <w:rPr>
                <w:rFonts w:ascii="Times New Roman" w:eastAsia="Calibri" w:hAnsi="Times New Roman" w:cs="Times New Roman"/>
              </w:rPr>
            </w:pPr>
            <w:r w:rsidRPr="003E74FA">
              <w:rPr>
                <w:rFonts w:ascii="Times New Roman" w:eastAsia="Calibri" w:hAnsi="Times New Roman" w:cs="Times New Roman"/>
              </w:rPr>
              <w:t>Всего выплачено дивидендов, руб.</w:t>
            </w:r>
          </w:p>
        </w:tc>
        <w:tc>
          <w:tcPr>
            <w:tcW w:w="1950" w:type="dxa"/>
            <w:shd w:val="clear" w:color="auto" w:fill="auto"/>
          </w:tcPr>
          <w:p w:rsidR="00E56964" w:rsidRPr="003E74FA" w:rsidRDefault="00E56964" w:rsidP="003E74FA">
            <w:pPr>
              <w:spacing w:after="0" w:line="240" w:lineRule="auto"/>
              <w:ind w:firstLine="360"/>
              <w:rPr>
                <w:rFonts w:ascii="Times New Roman" w:eastAsia="Calibri" w:hAnsi="Times New Roman" w:cs="Times New Roman"/>
              </w:rPr>
            </w:pPr>
            <w:r w:rsidRPr="003E74FA">
              <w:rPr>
                <w:rFonts w:ascii="Times New Roman" w:eastAsia="Calibri" w:hAnsi="Times New Roman" w:cs="Times New Roman"/>
              </w:rPr>
              <w:t>Остаток дивидендов к выплате, руб.</w:t>
            </w:r>
          </w:p>
        </w:tc>
      </w:tr>
      <w:tr w:rsidR="00E56964" w:rsidRPr="00E950CF" w:rsidTr="00E56964">
        <w:tc>
          <w:tcPr>
            <w:tcW w:w="1795" w:type="dxa"/>
            <w:shd w:val="clear" w:color="auto" w:fill="auto"/>
          </w:tcPr>
          <w:p w:rsidR="00E56964" w:rsidRPr="00E56964" w:rsidRDefault="00E56964" w:rsidP="00E56964">
            <w:pPr>
              <w:spacing w:after="0" w:line="240" w:lineRule="auto"/>
              <w:ind w:firstLine="360"/>
              <w:jc w:val="both"/>
              <w:rPr>
                <w:rFonts w:ascii="Times New Roman" w:eastAsia="Calibri" w:hAnsi="Times New Roman" w:cs="Times New Roman"/>
              </w:rPr>
            </w:pPr>
            <w:r w:rsidRPr="00E56964">
              <w:rPr>
                <w:rFonts w:ascii="Times New Roman" w:eastAsia="Calibri" w:hAnsi="Times New Roman" w:cs="Times New Roman"/>
              </w:rPr>
              <w:t>2012 год</w:t>
            </w:r>
          </w:p>
        </w:tc>
        <w:tc>
          <w:tcPr>
            <w:tcW w:w="1999" w:type="dxa"/>
            <w:shd w:val="clear" w:color="auto" w:fill="auto"/>
          </w:tcPr>
          <w:p w:rsidR="00E56964" w:rsidRPr="00E56964" w:rsidRDefault="00E56964" w:rsidP="008030F7">
            <w:pPr>
              <w:spacing w:after="0" w:line="240" w:lineRule="auto"/>
              <w:jc w:val="center"/>
              <w:rPr>
                <w:rFonts w:ascii="Times New Roman" w:eastAsia="Calibri" w:hAnsi="Times New Roman" w:cs="Times New Roman"/>
              </w:rPr>
            </w:pPr>
            <w:r w:rsidRPr="00E56964">
              <w:rPr>
                <w:rFonts w:ascii="Times New Roman" w:eastAsia="Calibri" w:hAnsi="Times New Roman" w:cs="Times New Roman"/>
              </w:rPr>
              <w:t>0,69</w:t>
            </w:r>
          </w:p>
        </w:tc>
        <w:tc>
          <w:tcPr>
            <w:tcW w:w="1843" w:type="dxa"/>
            <w:shd w:val="clear" w:color="auto" w:fill="auto"/>
          </w:tcPr>
          <w:p w:rsidR="00E56964" w:rsidRPr="00E56964" w:rsidRDefault="00E56964" w:rsidP="008030F7">
            <w:pPr>
              <w:spacing w:after="0" w:line="240" w:lineRule="auto"/>
              <w:ind w:firstLine="34"/>
              <w:jc w:val="center"/>
              <w:rPr>
                <w:rFonts w:ascii="Times New Roman" w:eastAsia="Calibri" w:hAnsi="Times New Roman" w:cs="Times New Roman"/>
              </w:rPr>
            </w:pPr>
            <w:r w:rsidRPr="00E56964">
              <w:rPr>
                <w:rFonts w:ascii="Times New Roman" w:eastAsia="Calibri" w:hAnsi="Times New Roman" w:cs="Times New Roman"/>
              </w:rPr>
              <w:t>487 988</w:t>
            </w:r>
            <w:r w:rsidR="008030F7">
              <w:rPr>
                <w:rFonts w:ascii="Times New Roman" w:eastAsia="Calibri" w:hAnsi="Times New Roman" w:cs="Times New Roman"/>
              </w:rPr>
              <w:t> </w:t>
            </w:r>
            <w:r w:rsidRPr="00E56964">
              <w:rPr>
                <w:rFonts w:ascii="Times New Roman" w:eastAsia="Calibri" w:hAnsi="Times New Roman" w:cs="Times New Roman"/>
              </w:rPr>
              <w:t>39</w:t>
            </w:r>
            <w:r w:rsidR="008030F7">
              <w:rPr>
                <w:rFonts w:ascii="Times New Roman" w:eastAsia="Calibri" w:hAnsi="Times New Roman" w:cs="Times New Roman"/>
              </w:rPr>
              <w:t>5,71</w:t>
            </w:r>
          </w:p>
        </w:tc>
        <w:tc>
          <w:tcPr>
            <w:tcW w:w="1984" w:type="dxa"/>
            <w:shd w:val="clear" w:color="auto" w:fill="auto"/>
          </w:tcPr>
          <w:p w:rsidR="00E56964" w:rsidRPr="00E56964" w:rsidRDefault="008030F7" w:rsidP="008030F7">
            <w:pPr>
              <w:spacing w:after="0" w:line="240" w:lineRule="auto"/>
              <w:ind w:firstLine="33"/>
              <w:jc w:val="center"/>
              <w:rPr>
                <w:rFonts w:ascii="Times New Roman" w:eastAsia="Calibri" w:hAnsi="Times New Roman" w:cs="Times New Roman"/>
              </w:rPr>
            </w:pPr>
            <w:r>
              <w:rPr>
                <w:rFonts w:ascii="Times New Roman" w:eastAsia="Calibri" w:hAnsi="Times New Roman" w:cs="Times New Roman"/>
              </w:rPr>
              <w:t>462 337 841,25</w:t>
            </w:r>
          </w:p>
        </w:tc>
        <w:tc>
          <w:tcPr>
            <w:tcW w:w="1950" w:type="dxa"/>
            <w:shd w:val="clear" w:color="auto" w:fill="auto"/>
          </w:tcPr>
          <w:p w:rsidR="00E56964" w:rsidRPr="00E56964" w:rsidRDefault="008030F7" w:rsidP="008030F7">
            <w:pPr>
              <w:spacing w:after="0" w:line="240" w:lineRule="auto"/>
              <w:ind w:firstLine="34"/>
              <w:jc w:val="center"/>
              <w:rPr>
                <w:rFonts w:ascii="Times New Roman" w:eastAsia="Calibri" w:hAnsi="Times New Roman" w:cs="Times New Roman"/>
              </w:rPr>
            </w:pPr>
            <w:r>
              <w:rPr>
                <w:rFonts w:ascii="Times New Roman" w:eastAsia="Calibri" w:hAnsi="Times New Roman" w:cs="Times New Roman"/>
              </w:rPr>
              <w:t>25 650 554,46</w:t>
            </w:r>
          </w:p>
        </w:tc>
      </w:tr>
    </w:tbl>
    <w:p w:rsidR="00E32721" w:rsidRPr="00127B7A" w:rsidRDefault="00E32721" w:rsidP="00127B7A">
      <w:pPr>
        <w:spacing w:after="0" w:line="240" w:lineRule="auto"/>
        <w:ind w:firstLine="360"/>
        <w:jc w:val="both"/>
        <w:rPr>
          <w:rFonts w:ascii="Times New Roman" w:eastAsia="Calibri" w:hAnsi="Times New Roman" w:cs="Times New Roman"/>
          <w:sz w:val="24"/>
          <w:szCs w:val="24"/>
        </w:rPr>
      </w:pPr>
    </w:p>
    <w:p w:rsidR="00E32721" w:rsidRDefault="00E32721">
      <w:r>
        <w:br w:type="page"/>
      </w:r>
    </w:p>
    <w:p w:rsidR="006C3231" w:rsidRPr="0067512D" w:rsidRDefault="00AD2FD4" w:rsidP="006C3231">
      <w:pPr>
        <w:jc w:val="center"/>
        <w:rPr>
          <w:rFonts w:ascii="Times New Roman" w:eastAsia="Calibri" w:hAnsi="Times New Roman" w:cs="Times New Roman"/>
          <w:b/>
          <w:bCs/>
          <w:iCs/>
          <w:smallCaps/>
          <w:sz w:val="24"/>
          <w:szCs w:val="24"/>
        </w:rPr>
      </w:pPr>
      <w:hyperlink w:anchor="_Toc323110519" w:history="1">
        <w:r w:rsidR="006C3231" w:rsidRPr="0067512D">
          <w:rPr>
            <w:rFonts w:ascii="Times New Roman" w:eastAsia="Calibri" w:hAnsi="Times New Roman" w:cs="Times New Roman"/>
            <w:b/>
            <w:bCs/>
            <w:iCs/>
            <w:sz w:val="24"/>
            <w:szCs w:val="24"/>
          </w:rPr>
          <w:t>Отчёт Совета директоров о результатах деятельности за 2013 год</w:t>
        </w:r>
      </w:hyperlink>
    </w:p>
    <w:p w:rsidR="007657AC" w:rsidRPr="0067512D" w:rsidRDefault="007657AC" w:rsidP="007657AC">
      <w:pPr>
        <w:jc w:val="center"/>
        <w:rPr>
          <w:rFonts w:ascii="Times New Roman" w:eastAsia="Calibri" w:hAnsi="Times New Roman" w:cs="Times New Roman"/>
          <w:b/>
          <w:bCs/>
          <w:iCs/>
          <w:sz w:val="24"/>
          <w:szCs w:val="24"/>
        </w:rPr>
      </w:pPr>
      <w:r w:rsidRPr="0067512D">
        <w:rPr>
          <w:rFonts w:ascii="Times New Roman" w:eastAsia="Calibri" w:hAnsi="Times New Roman" w:cs="Times New Roman"/>
          <w:b/>
          <w:bCs/>
          <w:iCs/>
          <w:sz w:val="24"/>
          <w:szCs w:val="24"/>
        </w:rPr>
        <w:t>Структура группы организаций «КАМАЗ»</w:t>
      </w:r>
    </w:p>
    <w:p w:rsidR="007657AC" w:rsidRPr="007657AC" w:rsidRDefault="007657AC" w:rsidP="007657AC">
      <w:pPr>
        <w:spacing w:after="0"/>
        <w:ind w:left="-284"/>
        <w:rPr>
          <w:rFonts w:ascii="Times New Roman" w:eastAsia="Calibri" w:hAnsi="Times New Roman" w:cs="Times New Roman"/>
          <w:sz w:val="28"/>
          <w:szCs w:val="28"/>
        </w:rPr>
      </w:pPr>
      <w:r w:rsidRPr="0067512D">
        <w:rPr>
          <w:rFonts w:ascii="Times New Roman" w:eastAsia="Calibri" w:hAnsi="Times New Roman" w:cs="Times New Roman"/>
          <w:noProof/>
          <w:sz w:val="24"/>
          <w:szCs w:val="24"/>
          <w:lang w:eastAsia="ru-RU"/>
        </w:rPr>
        <mc:AlternateContent>
          <mc:Choice Requires="wps">
            <w:drawing>
              <wp:anchor distT="4294967295" distB="4294967295" distL="114300" distR="114300" simplePos="0" relativeHeight="251666432" behindDoc="0" locked="0" layoutInCell="1" allowOverlap="1" wp14:anchorId="07D24859" wp14:editId="292E3DA6">
                <wp:simplePos x="0" y="0"/>
                <wp:positionH relativeFrom="column">
                  <wp:posOffset>5648960</wp:posOffset>
                </wp:positionH>
                <wp:positionV relativeFrom="paragraph">
                  <wp:posOffset>855979</wp:posOffset>
                </wp:positionV>
                <wp:extent cx="109220" cy="0"/>
                <wp:effectExtent l="0" t="0" r="24130" b="19050"/>
                <wp:wrapNone/>
                <wp:docPr id="74" name="Прямая соединительная линия 7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109220" cy="0"/>
                        </a:xfrm>
                        <a:prstGeom prst="line">
                          <a:avLst/>
                        </a:prstGeom>
                        <a:noFill/>
                        <a:ln w="9525" cap="flat" cmpd="sng" algn="ctr">
                          <a:solidFill>
                            <a:srgbClr val="4F81BD">
                              <a:shade val="95000"/>
                              <a:satMod val="105000"/>
                            </a:srgb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74" o:spid="_x0000_s1026" style="position:absolute;flip:x;z-index:2516664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44.8pt,67.4pt" to="453.4pt,6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51irFwIAAN8DAAAOAAAAZHJzL2Uyb0RvYy54bWysU8GO0zAQvSPxD5bvNGm1hW3UdCW2KhwW&#10;qLTwAa5jJxaObdmmaW/AGWk/YX+BA0grLfANyR8xdtLuLtwQF2s843kz8+Z5frarJdoy64RWOR6P&#10;UoyYoroQqszxu7erJ6cYOU9UQaRWLMd75vDZ4vGjeWMyNtGVlgWzCECUyxqT48p7kyWJoxWriRtp&#10;wxQEubY18XC1ZVJY0gB6LZNJmj5NGm0LYzVlzoF32QfxIuJzzqh/w7ljHskcQ28+njaem3AmiznJ&#10;SktMJejQBvmHLmoiFBQ9Qi2JJ+iDFX9B1YJa7TT3I6rrRHMuKIszwDTj9I9pLitiWJwFyHHmSJP7&#10;f7D09XZtkShy/OwEI0Vq2FF73X3srtof7dfuCnWf2l/t9/Zbe9P+bG+6z2Dfdl/ADsH2dnBfIUgH&#10;LhvjMoA8V2sb2KA7dWkuNH3vIJY8CIaLM/2zHbc14lKYlyChSCMQg3ZxS/vjltjOIwrOcTqbTGCX&#10;9BBKSBYQQkFjnX/BdI2CkWMpVOCPZGR74Xzo4e5JcCu9ElJGDUiFmhzPppMpIBNQIpfEg1kb4Map&#10;EiMiS5A49TYiOi1FEbIDjrPl5lxatCUgs5PV6fj5sn9UkYL13tk0TQe5OeJf6aJ3j9ODH1obYGKb&#10;D/DDNEviqj4nhgLbkCJVqM+i0ocR75gN1kYX+7U90A8qimmD4oNM79/Bvv8vF78BAAD//wMAUEsD&#10;BBQABgAIAAAAIQASjHgF3gAAAAsBAAAPAAAAZHJzL2Rvd25yZXYueG1sTI9PS8QwEMXvgt8hjODN&#10;Tf1D6damSxF6UUGsXvaWNmNTt5mUJrvb/faOILi3mXmPN79XbBY3igPOYfCk4HaVgEDqvBmoV/D5&#10;Ud9kIELUZPToCRWcMMCmvLwodG78kd7x0MRecAiFXCuwMU65lKGz6HRY+QmJtS8/Ox15nXtpZn3k&#10;cDfKuyRJpdMD8QerJ3yy2O2avVNQt4N9qXzdv57cNza7alu9PW+Vur5aqkcQEZf4b4ZffEaHkpla&#10;vycTxKggy9YpW1m4f+AO7FgnKQ/t30WWhTzvUP4AAAD//wMAUEsBAi0AFAAGAAgAAAAhALaDOJL+&#10;AAAA4QEAABMAAAAAAAAAAAAAAAAAAAAAAFtDb250ZW50X1R5cGVzXS54bWxQSwECLQAUAAYACAAA&#10;ACEAOP0h/9YAAACUAQAACwAAAAAAAAAAAAAAAAAvAQAAX3JlbHMvLnJlbHNQSwECLQAUAAYACAAA&#10;ACEA2+dYqxcCAADfAwAADgAAAAAAAAAAAAAAAAAuAgAAZHJzL2Uyb0RvYy54bWxQSwECLQAUAAYA&#10;CAAAACEAEox4Bd4AAAALAQAADwAAAAAAAAAAAAAAAABxBAAAZHJzL2Rvd25yZXYueG1sUEsFBgAA&#10;AAAEAAQA8wAAAHwFAAAAAA==&#10;" strokecolor="#4a7ebb">
                <o:lock v:ext="edit" shapetype="f"/>
              </v:line>
            </w:pict>
          </mc:Fallback>
        </mc:AlternateContent>
      </w:r>
      <w:r>
        <w:rPr>
          <w:rFonts w:ascii="Calibri" w:eastAsia="Calibri" w:hAnsi="Calibri" w:cs="Times New Roman"/>
          <w:noProof/>
          <w:lang w:eastAsia="ru-RU"/>
        </w:rPr>
        <mc:AlternateContent>
          <mc:Choice Requires="wpc">
            <w:drawing>
              <wp:inline distT="0" distB="0" distL="0" distR="0" wp14:anchorId="6DFFCF6F" wp14:editId="09C5D621">
                <wp:extent cx="24036655" cy="7465060"/>
                <wp:effectExtent l="0" t="0" r="0" b="2540"/>
                <wp:docPr id="73" name="Полотно 73"/>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a:noFill/>
                        </a:ln>
                      </wpc:whole>
                      <wps:wsp>
                        <wps:cNvPr id="21" name="Поле 15"/>
                        <wps:cNvSpPr txBox="1">
                          <a:spLocks noChangeArrowheads="1"/>
                        </wps:cNvSpPr>
                        <wps:spPr bwMode="auto">
                          <a:xfrm>
                            <a:off x="79375" y="0"/>
                            <a:ext cx="863600" cy="317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CD0DF6" w:rsidRDefault="00CD0DF6" w:rsidP="007657AC"/>
                          </w:txbxContent>
                        </wps:txbx>
                        <wps:bodyPr rot="0" vert="horz" wrap="square" lIns="91440" tIns="45720" rIns="91440" bIns="45720" anchor="t" anchorCtr="0" upright="1">
                          <a:noAutofit/>
                        </wps:bodyPr>
                      </wps:wsp>
                      <wps:wsp>
                        <wps:cNvPr id="22" name="Rectangle 4"/>
                        <wps:cNvSpPr>
                          <a:spLocks noChangeArrowheads="1"/>
                        </wps:cNvSpPr>
                        <wps:spPr bwMode="auto">
                          <a:xfrm>
                            <a:off x="2371725" y="132080"/>
                            <a:ext cx="1473200" cy="252730"/>
                          </a:xfrm>
                          <a:prstGeom prst="rect">
                            <a:avLst/>
                          </a:prstGeom>
                          <a:gradFill rotWithShape="1">
                            <a:gsLst>
                              <a:gs pos="0">
                                <a:srgbClr val="0000FF"/>
                              </a:gs>
                              <a:gs pos="100000">
                                <a:srgbClr val="000076"/>
                              </a:gs>
                            </a:gsLst>
                            <a:lin ang="5400000" scaled="1"/>
                          </a:gradFill>
                          <a:ln w="9525">
                            <a:solidFill>
                              <a:srgbClr val="000000"/>
                            </a:solidFill>
                            <a:miter lim="800000"/>
                            <a:headEnd/>
                            <a:tailEnd/>
                          </a:ln>
                        </wps:spPr>
                        <wps:txbx>
                          <w:txbxContent>
                            <w:p w:rsidR="00CD0DF6" w:rsidRDefault="00CD0DF6" w:rsidP="007657AC">
                              <w:pPr>
                                <w:jc w:val="center"/>
                              </w:pPr>
                              <w:r>
                                <w:t>ОАО «КАМАЗ»</w:t>
                              </w:r>
                            </w:p>
                          </w:txbxContent>
                        </wps:txbx>
                        <wps:bodyPr rot="0" vert="horz" wrap="square" lIns="91440" tIns="45720" rIns="91440" bIns="45720" anchor="t" anchorCtr="0" upright="1">
                          <a:noAutofit/>
                        </wps:bodyPr>
                      </wps:wsp>
                      <wps:wsp>
                        <wps:cNvPr id="23" name="Rectangle 5"/>
                        <wps:cNvSpPr>
                          <a:spLocks noChangeArrowheads="1"/>
                        </wps:cNvSpPr>
                        <wps:spPr bwMode="auto">
                          <a:xfrm>
                            <a:off x="2291080" y="452120"/>
                            <a:ext cx="1637030" cy="177800"/>
                          </a:xfrm>
                          <a:prstGeom prst="rect">
                            <a:avLst/>
                          </a:prstGeom>
                          <a:gradFill rotWithShape="1">
                            <a:gsLst>
                              <a:gs pos="0">
                                <a:srgbClr val="0000FF"/>
                              </a:gs>
                              <a:gs pos="100000">
                                <a:srgbClr val="000076"/>
                              </a:gs>
                            </a:gsLst>
                            <a:lin ang="5400000" scaled="1"/>
                          </a:gradFill>
                          <a:ln w="9525">
                            <a:solidFill>
                              <a:srgbClr val="000000"/>
                            </a:solidFill>
                            <a:miter lim="800000"/>
                            <a:headEnd/>
                            <a:tailEnd/>
                          </a:ln>
                        </wps:spPr>
                        <wps:txbx>
                          <w:txbxContent>
                            <w:p w:rsidR="00CD0DF6" w:rsidRPr="00F30736" w:rsidRDefault="00CD0DF6" w:rsidP="007657AC">
                              <w:pPr>
                                <w:spacing w:after="0" w:line="240" w:lineRule="auto"/>
                                <w:jc w:val="center"/>
                                <w:rPr>
                                  <w:b/>
                                  <w:sz w:val="12"/>
                                  <w:szCs w:val="12"/>
                                </w:rPr>
                              </w:pPr>
                              <w:r>
                                <w:rPr>
                                  <w:b/>
                                  <w:sz w:val="12"/>
                                  <w:szCs w:val="12"/>
                                </w:rPr>
                                <w:t>Основные подразделения</w:t>
                              </w:r>
                              <w:r w:rsidRPr="00F30736">
                                <w:rPr>
                                  <w:b/>
                                  <w:sz w:val="12"/>
                                  <w:szCs w:val="12"/>
                                </w:rPr>
                                <w:t>:</w:t>
                              </w:r>
                            </w:p>
                          </w:txbxContent>
                        </wps:txbx>
                        <wps:bodyPr rot="0" vert="horz" wrap="square" lIns="91440" tIns="45720" rIns="91440" bIns="45720" anchor="t" anchorCtr="0" upright="1">
                          <a:noAutofit/>
                        </wps:bodyPr>
                      </wps:wsp>
                      <wps:wsp>
                        <wps:cNvPr id="24" name="Rectangle 6"/>
                        <wps:cNvSpPr>
                          <a:spLocks noChangeArrowheads="1"/>
                        </wps:cNvSpPr>
                        <wps:spPr bwMode="auto">
                          <a:xfrm>
                            <a:off x="2291080" y="661670"/>
                            <a:ext cx="1637030" cy="196850"/>
                          </a:xfrm>
                          <a:prstGeom prst="rect">
                            <a:avLst/>
                          </a:prstGeom>
                          <a:gradFill rotWithShape="1">
                            <a:gsLst>
                              <a:gs pos="0">
                                <a:srgbClr val="0000FF"/>
                              </a:gs>
                              <a:gs pos="100000">
                                <a:srgbClr val="000076"/>
                              </a:gs>
                            </a:gsLst>
                            <a:lin ang="5400000" scaled="1"/>
                          </a:gradFill>
                          <a:ln w="9525">
                            <a:solidFill>
                              <a:srgbClr val="000000"/>
                            </a:solidFill>
                            <a:miter lim="800000"/>
                            <a:headEnd/>
                            <a:tailEnd/>
                          </a:ln>
                        </wps:spPr>
                        <wps:txbx>
                          <w:txbxContent>
                            <w:p w:rsidR="00CD0DF6" w:rsidRPr="00F30736" w:rsidRDefault="00CD0DF6" w:rsidP="007657AC">
                              <w:pPr>
                                <w:spacing w:after="0" w:line="240" w:lineRule="auto"/>
                                <w:jc w:val="center"/>
                                <w:rPr>
                                  <w:b/>
                                  <w:sz w:val="12"/>
                                  <w:szCs w:val="12"/>
                                </w:rPr>
                              </w:pPr>
                              <w:r w:rsidRPr="00F30736">
                                <w:rPr>
                                  <w:b/>
                                  <w:sz w:val="12"/>
                                  <w:szCs w:val="12"/>
                                </w:rPr>
                                <w:t>Автомобильный завод</w:t>
                              </w:r>
                            </w:p>
                          </w:txbxContent>
                        </wps:txbx>
                        <wps:bodyPr rot="0" vert="horz" wrap="square" lIns="91440" tIns="45720" rIns="91440" bIns="45720" anchor="t" anchorCtr="0" upright="1">
                          <a:noAutofit/>
                        </wps:bodyPr>
                      </wps:wsp>
                      <wps:wsp>
                        <wps:cNvPr id="25" name="Rectangle 7"/>
                        <wps:cNvSpPr>
                          <a:spLocks noChangeArrowheads="1"/>
                        </wps:cNvSpPr>
                        <wps:spPr bwMode="auto">
                          <a:xfrm>
                            <a:off x="2291080" y="895350"/>
                            <a:ext cx="1637030" cy="183515"/>
                          </a:xfrm>
                          <a:prstGeom prst="rect">
                            <a:avLst/>
                          </a:prstGeom>
                          <a:gradFill rotWithShape="1">
                            <a:gsLst>
                              <a:gs pos="0">
                                <a:srgbClr val="0000FF"/>
                              </a:gs>
                              <a:gs pos="100000">
                                <a:srgbClr val="000076"/>
                              </a:gs>
                            </a:gsLst>
                            <a:lin ang="5400000" scaled="1"/>
                          </a:gradFill>
                          <a:ln w="9525">
                            <a:solidFill>
                              <a:srgbClr val="000000"/>
                            </a:solidFill>
                            <a:miter lim="800000"/>
                            <a:headEnd/>
                            <a:tailEnd/>
                          </a:ln>
                        </wps:spPr>
                        <wps:txbx>
                          <w:txbxContent>
                            <w:p w:rsidR="00CD0DF6" w:rsidRPr="00F30736" w:rsidRDefault="00CD0DF6" w:rsidP="007657AC">
                              <w:pPr>
                                <w:spacing w:after="0" w:line="240" w:lineRule="auto"/>
                                <w:jc w:val="center"/>
                                <w:rPr>
                                  <w:b/>
                                  <w:sz w:val="12"/>
                                  <w:szCs w:val="12"/>
                                </w:rPr>
                              </w:pPr>
                              <w:r>
                                <w:rPr>
                                  <w:b/>
                                  <w:sz w:val="12"/>
                                  <w:szCs w:val="12"/>
                                </w:rPr>
                                <w:t>Завод двигателей</w:t>
                              </w:r>
                            </w:p>
                          </w:txbxContent>
                        </wps:txbx>
                        <wps:bodyPr rot="0" vert="horz" wrap="square" lIns="91440" tIns="45720" rIns="91440" bIns="45720" anchor="t" anchorCtr="0" upright="1">
                          <a:noAutofit/>
                        </wps:bodyPr>
                      </wps:wsp>
                      <wps:wsp>
                        <wps:cNvPr id="26" name="Rectangle 8"/>
                        <wps:cNvSpPr>
                          <a:spLocks noChangeArrowheads="1"/>
                        </wps:cNvSpPr>
                        <wps:spPr bwMode="auto">
                          <a:xfrm>
                            <a:off x="2290445" y="1335405"/>
                            <a:ext cx="1637030" cy="184150"/>
                          </a:xfrm>
                          <a:prstGeom prst="rect">
                            <a:avLst/>
                          </a:prstGeom>
                          <a:gradFill rotWithShape="1">
                            <a:gsLst>
                              <a:gs pos="0">
                                <a:srgbClr val="0000FF"/>
                              </a:gs>
                              <a:gs pos="100000">
                                <a:srgbClr val="000076"/>
                              </a:gs>
                            </a:gsLst>
                            <a:lin ang="5400000" scaled="1"/>
                          </a:gradFill>
                          <a:ln w="9525">
                            <a:solidFill>
                              <a:srgbClr val="000000"/>
                            </a:solidFill>
                            <a:miter lim="800000"/>
                            <a:headEnd/>
                            <a:tailEnd/>
                          </a:ln>
                        </wps:spPr>
                        <wps:txbx>
                          <w:txbxContent>
                            <w:p w:rsidR="00CD0DF6" w:rsidRPr="00F30736" w:rsidRDefault="00CD0DF6" w:rsidP="007657AC">
                              <w:pPr>
                                <w:spacing w:after="0" w:line="240" w:lineRule="auto"/>
                                <w:jc w:val="center"/>
                                <w:rPr>
                                  <w:b/>
                                  <w:sz w:val="12"/>
                                  <w:szCs w:val="12"/>
                                </w:rPr>
                              </w:pPr>
                              <w:r w:rsidRPr="00F30736">
                                <w:rPr>
                                  <w:b/>
                                  <w:sz w:val="12"/>
                                  <w:szCs w:val="12"/>
                                </w:rPr>
                                <w:t>Инструментальный завод</w:t>
                              </w:r>
                            </w:p>
                          </w:txbxContent>
                        </wps:txbx>
                        <wps:bodyPr rot="0" vert="horz" wrap="square" lIns="91440" tIns="45720" rIns="91440" bIns="45720" anchor="t" anchorCtr="0" upright="1">
                          <a:noAutofit/>
                        </wps:bodyPr>
                      </wps:wsp>
                      <wps:wsp>
                        <wps:cNvPr id="27" name="Rectangle 9"/>
                        <wps:cNvSpPr>
                          <a:spLocks noChangeArrowheads="1"/>
                        </wps:cNvSpPr>
                        <wps:spPr bwMode="auto">
                          <a:xfrm>
                            <a:off x="2290445" y="1578610"/>
                            <a:ext cx="1637030" cy="184785"/>
                          </a:xfrm>
                          <a:prstGeom prst="rect">
                            <a:avLst/>
                          </a:prstGeom>
                          <a:gradFill rotWithShape="1">
                            <a:gsLst>
                              <a:gs pos="0">
                                <a:srgbClr val="0000FF"/>
                              </a:gs>
                              <a:gs pos="100000">
                                <a:srgbClr val="000076"/>
                              </a:gs>
                            </a:gsLst>
                            <a:lin ang="5400000" scaled="1"/>
                          </a:gradFill>
                          <a:ln w="9525">
                            <a:solidFill>
                              <a:srgbClr val="000000"/>
                            </a:solidFill>
                            <a:miter lim="800000"/>
                            <a:headEnd/>
                            <a:tailEnd/>
                          </a:ln>
                        </wps:spPr>
                        <wps:txbx>
                          <w:txbxContent>
                            <w:p w:rsidR="00CD0DF6" w:rsidRPr="00F30736" w:rsidRDefault="00CD0DF6" w:rsidP="007657AC">
                              <w:pPr>
                                <w:jc w:val="center"/>
                                <w:rPr>
                                  <w:b/>
                                  <w:sz w:val="12"/>
                                  <w:szCs w:val="12"/>
                                </w:rPr>
                              </w:pPr>
                              <w:r>
                                <w:rPr>
                                  <w:b/>
                                  <w:sz w:val="12"/>
                                  <w:szCs w:val="12"/>
                                </w:rPr>
                                <w:t>Литейный завод</w:t>
                              </w:r>
                            </w:p>
                          </w:txbxContent>
                        </wps:txbx>
                        <wps:bodyPr rot="0" vert="horz" wrap="square" lIns="91440" tIns="45720" rIns="91440" bIns="45720" anchor="t" anchorCtr="0" upright="1">
                          <a:noAutofit/>
                        </wps:bodyPr>
                      </wps:wsp>
                      <wps:wsp>
                        <wps:cNvPr id="28" name="Rectangle 10"/>
                        <wps:cNvSpPr>
                          <a:spLocks noChangeArrowheads="1"/>
                        </wps:cNvSpPr>
                        <wps:spPr bwMode="auto">
                          <a:xfrm>
                            <a:off x="2291080" y="1804035"/>
                            <a:ext cx="1637030" cy="185420"/>
                          </a:xfrm>
                          <a:prstGeom prst="rect">
                            <a:avLst/>
                          </a:prstGeom>
                          <a:gradFill rotWithShape="1">
                            <a:gsLst>
                              <a:gs pos="0">
                                <a:srgbClr val="0000FF"/>
                              </a:gs>
                              <a:gs pos="100000">
                                <a:srgbClr val="000076"/>
                              </a:gs>
                            </a:gsLst>
                            <a:lin ang="5400000" scaled="1"/>
                          </a:gradFill>
                          <a:ln w="9525">
                            <a:solidFill>
                              <a:srgbClr val="000000"/>
                            </a:solidFill>
                            <a:miter lim="800000"/>
                            <a:headEnd/>
                            <a:tailEnd/>
                          </a:ln>
                        </wps:spPr>
                        <wps:txbx>
                          <w:txbxContent>
                            <w:p w:rsidR="00CD0DF6" w:rsidRPr="00F30736" w:rsidRDefault="00CD0DF6" w:rsidP="007657AC">
                              <w:pPr>
                                <w:spacing w:after="0" w:line="240" w:lineRule="auto"/>
                                <w:jc w:val="center"/>
                                <w:rPr>
                                  <w:b/>
                                  <w:sz w:val="12"/>
                                  <w:szCs w:val="12"/>
                                </w:rPr>
                              </w:pPr>
                              <w:r>
                                <w:rPr>
                                  <w:b/>
                                  <w:sz w:val="12"/>
                                  <w:szCs w:val="12"/>
                                </w:rPr>
                                <w:t>Кузнечный</w:t>
                              </w:r>
                              <w:r w:rsidRPr="00F30736">
                                <w:rPr>
                                  <w:b/>
                                  <w:sz w:val="12"/>
                                  <w:szCs w:val="12"/>
                                </w:rPr>
                                <w:t xml:space="preserve"> завод</w:t>
                              </w:r>
                            </w:p>
                          </w:txbxContent>
                        </wps:txbx>
                        <wps:bodyPr rot="0" vert="horz" wrap="square" lIns="91440" tIns="45720" rIns="91440" bIns="45720" anchor="t" anchorCtr="0" upright="1">
                          <a:noAutofit/>
                        </wps:bodyPr>
                      </wps:wsp>
                      <wps:wsp>
                        <wps:cNvPr id="29" name="Rectangle 12"/>
                        <wps:cNvSpPr>
                          <a:spLocks noChangeArrowheads="1"/>
                        </wps:cNvSpPr>
                        <wps:spPr bwMode="auto">
                          <a:xfrm>
                            <a:off x="4663440" y="2079625"/>
                            <a:ext cx="1212850" cy="4659630"/>
                          </a:xfrm>
                          <a:prstGeom prst="rect">
                            <a:avLst/>
                          </a:prstGeom>
                          <a:gradFill rotWithShape="1">
                            <a:gsLst>
                              <a:gs pos="0">
                                <a:srgbClr val="FF9900">
                                  <a:alpha val="23000"/>
                                </a:srgbClr>
                              </a:gs>
                              <a:gs pos="100000">
                                <a:srgbClr val="764700"/>
                              </a:gs>
                            </a:gsLst>
                            <a:lin ang="5400000" scaled="1"/>
                          </a:gradFill>
                          <a:ln w="9525">
                            <a:solidFill>
                              <a:srgbClr val="000000"/>
                            </a:solidFill>
                            <a:miter lim="800000"/>
                            <a:headEnd/>
                            <a:tailEnd/>
                          </a:ln>
                        </wps:spPr>
                        <wps:txbx>
                          <w:txbxContent>
                            <w:p w:rsidR="00CD0DF6" w:rsidRPr="0011695E" w:rsidRDefault="00CD0DF6" w:rsidP="007657AC">
                              <w:pPr>
                                <w:spacing w:after="0" w:line="240" w:lineRule="auto"/>
                                <w:jc w:val="center"/>
                                <w:rPr>
                                  <w:b/>
                                  <w:i/>
                                  <w:sz w:val="12"/>
                                  <w:szCs w:val="12"/>
                                </w:rPr>
                              </w:pPr>
                              <w:r>
                                <w:rPr>
                                  <w:b/>
                                  <w:i/>
                                  <w:sz w:val="12"/>
                                  <w:szCs w:val="12"/>
                                </w:rPr>
                                <w:t>Совместные предприятия</w:t>
                              </w:r>
                              <w:r w:rsidRPr="0011695E">
                                <w:rPr>
                                  <w:b/>
                                  <w:i/>
                                  <w:sz w:val="12"/>
                                  <w:szCs w:val="12"/>
                                </w:rPr>
                                <w:t xml:space="preserve">, </w:t>
                              </w:r>
                              <w:r>
                                <w:rPr>
                                  <w:b/>
                                  <w:i/>
                                  <w:sz w:val="12"/>
                                  <w:szCs w:val="12"/>
                                </w:rPr>
                                <w:t>созданные в рамках перехода на новые технологии и современные компоненты для автомобилей, сельскохозяйственной и строительной техники</w:t>
                              </w: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r>
                                <w:rPr>
                                  <w:sz w:val="12"/>
                                  <w:szCs w:val="12"/>
                                </w:rPr>
                                <w:t>Двигатели Евро-</w:t>
                              </w:r>
                              <w:r w:rsidRPr="007657AC">
                                <w:rPr>
                                  <w:sz w:val="12"/>
                                  <w:szCs w:val="12"/>
                                </w:rPr>
                                <w:t xml:space="preserve"> </w:t>
                              </w:r>
                              <w:r>
                                <w:rPr>
                                  <w:sz w:val="12"/>
                                  <w:szCs w:val="12"/>
                                </w:rPr>
                                <w:t>4, до 7 литров</w:t>
                              </w:r>
                            </w:p>
                            <w:p w:rsidR="00CD0DF6" w:rsidRPr="007657AC" w:rsidRDefault="00CD0DF6" w:rsidP="007657AC">
                              <w:pPr>
                                <w:spacing w:after="0" w:line="240" w:lineRule="auto"/>
                                <w:jc w:val="center"/>
                                <w:rPr>
                                  <w:sz w:val="12"/>
                                  <w:szCs w:val="12"/>
                                </w:rPr>
                              </w:pPr>
                            </w:p>
                            <w:p w:rsidR="00CD0DF6" w:rsidRPr="007657AC"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r>
                                <w:rPr>
                                  <w:sz w:val="12"/>
                                  <w:szCs w:val="12"/>
                                </w:rPr>
                                <w:t>Коробки передач</w:t>
                              </w: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r>
                                <w:rPr>
                                  <w:sz w:val="12"/>
                                  <w:szCs w:val="12"/>
                                </w:rPr>
                                <w:t>Поршневые кольца</w:t>
                              </w: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before="60" w:after="0" w:line="240" w:lineRule="auto"/>
                                <w:jc w:val="center"/>
                                <w:rPr>
                                  <w:sz w:val="12"/>
                                  <w:szCs w:val="12"/>
                                </w:rPr>
                              </w:pPr>
                              <w:r>
                                <w:rPr>
                                  <w:sz w:val="12"/>
                                  <w:szCs w:val="12"/>
                                </w:rPr>
                                <w:t>Тормозные системы</w:t>
                              </w: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Pr="00803D7A" w:rsidRDefault="00CD0DF6" w:rsidP="007657AC">
                              <w:pPr>
                                <w:spacing w:before="120" w:after="0" w:line="240" w:lineRule="auto"/>
                                <w:jc w:val="center"/>
                                <w:rPr>
                                  <w:sz w:val="12"/>
                                  <w:szCs w:val="12"/>
                                </w:rPr>
                              </w:pPr>
                              <w:proofErr w:type="gramStart"/>
                              <w:r>
                                <w:rPr>
                                  <w:sz w:val="12"/>
                                  <w:szCs w:val="12"/>
                                </w:rPr>
                                <w:t>Грузовые</w:t>
                              </w:r>
                              <w:proofErr w:type="gramEnd"/>
                              <w:r>
                                <w:rPr>
                                  <w:sz w:val="12"/>
                                  <w:szCs w:val="12"/>
                                </w:rPr>
                                <w:t xml:space="preserve"> а/м под маркой </w:t>
                              </w:r>
                              <w:r>
                                <w:rPr>
                                  <w:sz w:val="12"/>
                                  <w:szCs w:val="12"/>
                                  <w:lang w:val="en-US"/>
                                </w:rPr>
                                <w:t>Mercedes</w:t>
                              </w:r>
                            </w:p>
                            <w:p w:rsidR="00CD0DF6" w:rsidRPr="00803D7A" w:rsidRDefault="00CD0DF6" w:rsidP="007657AC">
                              <w:pPr>
                                <w:spacing w:before="120" w:after="0" w:line="240" w:lineRule="auto"/>
                                <w:jc w:val="center"/>
                                <w:rPr>
                                  <w:sz w:val="12"/>
                                  <w:szCs w:val="12"/>
                                </w:rPr>
                              </w:pPr>
                            </w:p>
                            <w:p w:rsidR="00CD0DF6" w:rsidRPr="00803D7A" w:rsidRDefault="00CD0DF6" w:rsidP="007657AC">
                              <w:pPr>
                                <w:spacing w:before="120" w:after="0" w:line="240" w:lineRule="auto"/>
                                <w:jc w:val="center"/>
                                <w:rPr>
                                  <w:sz w:val="12"/>
                                  <w:szCs w:val="12"/>
                                </w:rPr>
                              </w:pPr>
                            </w:p>
                            <w:p w:rsidR="00CD0DF6" w:rsidRPr="00803D7A" w:rsidRDefault="00CD0DF6" w:rsidP="007657AC">
                              <w:pPr>
                                <w:spacing w:before="120" w:after="0" w:line="240" w:lineRule="auto"/>
                                <w:jc w:val="center"/>
                                <w:rPr>
                                  <w:sz w:val="12"/>
                                  <w:szCs w:val="12"/>
                                </w:rPr>
                              </w:pPr>
                              <w:proofErr w:type="gramStart"/>
                              <w:r>
                                <w:rPr>
                                  <w:sz w:val="12"/>
                                  <w:szCs w:val="12"/>
                                </w:rPr>
                                <w:t>Грузовые</w:t>
                              </w:r>
                              <w:proofErr w:type="gramEnd"/>
                              <w:r>
                                <w:rPr>
                                  <w:sz w:val="12"/>
                                  <w:szCs w:val="12"/>
                                </w:rPr>
                                <w:t xml:space="preserve"> а/м под маркой </w:t>
                              </w:r>
                              <w:r>
                                <w:rPr>
                                  <w:sz w:val="12"/>
                                  <w:szCs w:val="12"/>
                                  <w:lang w:val="en-US"/>
                                </w:rPr>
                                <w:t>Fuso</w:t>
                              </w:r>
                            </w:p>
                            <w:p w:rsidR="00CD0DF6" w:rsidRPr="00803D7A" w:rsidRDefault="00CD0DF6" w:rsidP="007657AC">
                              <w:pPr>
                                <w:spacing w:before="120" w:after="0" w:line="240" w:lineRule="auto"/>
                                <w:jc w:val="center"/>
                                <w:rPr>
                                  <w:sz w:val="12"/>
                                  <w:szCs w:val="12"/>
                                </w:rPr>
                              </w:pPr>
                            </w:p>
                            <w:p w:rsidR="00CD0DF6" w:rsidRDefault="00CD0DF6" w:rsidP="007657AC">
                              <w:pPr>
                                <w:spacing w:after="0" w:line="240" w:lineRule="auto"/>
                                <w:jc w:val="center"/>
                                <w:rPr>
                                  <w:sz w:val="12"/>
                                  <w:szCs w:val="12"/>
                                </w:rPr>
                              </w:pPr>
                            </w:p>
                            <w:p w:rsidR="00CD0DF6" w:rsidRPr="00803D7A" w:rsidRDefault="00CD0DF6" w:rsidP="007657AC">
                              <w:pPr>
                                <w:spacing w:before="60" w:after="0" w:line="240" w:lineRule="auto"/>
                                <w:rPr>
                                  <w:sz w:val="12"/>
                                  <w:szCs w:val="12"/>
                                </w:rPr>
                              </w:pPr>
                            </w:p>
                            <w:p w:rsidR="00CD0DF6" w:rsidRDefault="00CD0DF6" w:rsidP="007657AC">
                              <w:pPr>
                                <w:spacing w:before="60" w:after="0" w:line="240" w:lineRule="auto"/>
                                <w:jc w:val="center"/>
                                <w:rPr>
                                  <w:sz w:val="12"/>
                                  <w:szCs w:val="12"/>
                                </w:rPr>
                              </w:pPr>
                              <w:r>
                                <w:rPr>
                                  <w:sz w:val="12"/>
                                  <w:szCs w:val="12"/>
                                </w:rPr>
                                <w:t xml:space="preserve">Автобусы под маркой </w:t>
                              </w:r>
                              <w:r>
                                <w:rPr>
                                  <w:sz w:val="12"/>
                                  <w:szCs w:val="12"/>
                                  <w:lang w:val="en-US"/>
                                </w:rPr>
                                <w:t>Bravix</w:t>
                              </w:r>
                              <w:r w:rsidRPr="000A5B13">
                                <w:rPr>
                                  <w:sz w:val="12"/>
                                  <w:szCs w:val="12"/>
                                </w:rPr>
                                <w:t>.</w:t>
                              </w:r>
                            </w:p>
                          </w:txbxContent>
                        </wps:txbx>
                        <wps:bodyPr rot="0" vert="horz" wrap="square" lIns="91440" tIns="45720" rIns="91440" bIns="45720" anchor="t" anchorCtr="0" upright="1">
                          <a:noAutofit/>
                        </wps:bodyPr>
                      </wps:wsp>
                      <wps:wsp>
                        <wps:cNvPr id="30" name="Rectangle 13"/>
                        <wps:cNvSpPr>
                          <a:spLocks noChangeArrowheads="1"/>
                        </wps:cNvSpPr>
                        <wps:spPr bwMode="auto">
                          <a:xfrm>
                            <a:off x="3171825" y="2079625"/>
                            <a:ext cx="1223010" cy="4659630"/>
                          </a:xfrm>
                          <a:prstGeom prst="rect">
                            <a:avLst/>
                          </a:prstGeom>
                          <a:gradFill rotWithShape="1">
                            <a:gsLst>
                              <a:gs pos="0">
                                <a:srgbClr val="E5B8B7"/>
                              </a:gs>
                              <a:gs pos="100000">
                                <a:srgbClr val="6A5555"/>
                              </a:gs>
                            </a:gsLst>
                            <a:lin ang="5400000" scaled="1"/>
                          </a:gradFill>
                          <a:ln w="9525">
                            <a:solidFill>
                              <a:srgbClr val="000000"/>
                            </a:solidFill>
                            <a:miter lim="800000"/>
                            <a:headEnd/>
                            <a:tailEnd/>
                          </a:ln>
                        </wps:spPr>
                        <wps:txbx>
                          <w:txbxContent>
                            <w:p w:rsidR="00CD0DF6" w:rsidRPr="0011695E" w:rsidRDefault="00CD0DF6" w:rsidP="007657AC">
                              <w:pPr>
                                <w:spacing w:after="0" w:line="240" w:lineRule="auto"/>
                                <w:jc w:val="center"/>
                                <w:rPr>
                                  <w:b/>
                                  <w:i/>
                                  <w:sz w:val="12"/>
                                  <w:szCs w:val="12"/>
                                </w:rPr>
                              </w:pPr>
                              <w:r w:rsidRPr="0011695E">
                                <w:rPr>
                                  <w:b/>
                                  <w:i/>
                                  <w:sz w:val="12"/>
                                  <w:szCs w:val="12"/>
                                </w:rPr>
                                <w:t xml:space="preserve">Дочерние общества, осуществляющие </w:t>
                              </w:r>
                              <w:r>
                                <w:rPr>
                                  <w:b/>
                                  <w:i/>
                                  <w:sz w:val="12"/>
                                  <w:szCs w:val="12"/>
                                </w:rPr>
                                <w:t>производство специальной автомобильной и прицепной техники и её компонентов</w:t>
                              </w: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before="40" w:after="0" w:line="240" w:lineRule="auto"/>
                                <w:jc w:val="center"/>
                                <w:rPr>
                                  <w:sz w:val="12"/>
                                  <w:szCs w:val="12"/>
                                </w:rPr>
                              </w:pPr>
                              <w:r>
                                <w:rPr>
                                  <w:sz w:val="12"/>
                                  <w:szCs w:val="12"/>
                                </w:rPr>
                                <w:t>Автобетоносмесители, автобетононасосы, стационарные бетононасосы, бетонораздатчики, авторастворовозы</w:t>
                              </w: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r>
                                <w:rPr>
                                  <w:sz w:val="12"/>
                                  <w:szCs w:val="12"/>
                                </w:rPr>
                                <w:t xml:space="preserve">Автосамосвалы, вахтовые автобусы, автоцистерны, прицепы и полуприцепы </w:t>
                              </w: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r w:rsidRPr="00642539">
                                <w:rPr>
                                  <w:sz w:val="12"/>
                                  <w:szCs w:val="12"/>
                                </w:rPr>
                                <w:t>Прицепная техника для большегрузных автомобилей</w:t>
                              </w: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before="60" w:after="0" w:line="240" w:lineRule="auto"/>
                                <w:jc w:val="center"/>
                                <w:rPr>
                                  <w:sz w:val="12"/>
                                  <w:szCs w:val="12"/>
                                </w:rPr>
                              </w:pPr>
                            </w:p>
                            <w:p w:rsidR="00CD0DF6" w:rsidRPr="00A32F92" w:rsidRDefault="00CD0DF6" w:rsidP="007657AC">
                              <w:pPr>
                                <w:spacing w:before="60" w:after="0" w:line="240" w:lineRule="auto"/>
                                <w:jc w:val="center"/>
                                <w:rPr>
                                  <w:sz w:val="12"/>
                                  <w:szCs w:val="12"/>
                                </w:rPr>
                              </w:pPr>
                              <w:r>
                                <w:rPr>
                                  <w:sz w:val="12"/>
                                  <w:szCs w:val="12"/>
                                </w:rPr>
                                <w:t>Сборочное производство грузовых автомобилей в Казахстане</w:t>
                              </w:r>
                            </w:p>
                            <w:p w:rsidR="00CD0DF6" w:rsidRPr="00A32F92" w:rsidRDefault="00CD0DF6" w:rsidP="007657AC">
                              <w:pPr>
                                <w:spacing w:before="60" w:after="0" w:line="240" w:lineRule="auto"/>
                                <w:jc w:val="center"/>
                                <w:rPr>
                                  <w:sz w:val="12"/>
                                  <w:szCs w:val="12"/>
                                </w:rPr>
                              </w:pPr>
                            </w:p>
                            <w:p w:rsidR="00CD0DF6" w:rsidRPr="00A32F92" w:rsidRDefault="00CD0DF6" w:rsidP="007657AC">
                              <w:pPr>
                                <w:spacing w:before="60" w:after="0" w:line="240" w:lineRule="auto"/>
                                <w:jc w:val="center"/>
                                <w:rPr>
                                  <w:sz w:val="12"/>
                                  <w:szCs w:val="12"/>
                                </w:rPr>
                              </w:pPr>
                            </w:p>
                            <w:p w:rsidR="00CD0DF6" w:rsidRPr="00A32F92" w:rsidRDefault="00CD0DF6" w:rsidP="007657AC">
                              <w:pPr>
                                <w:spacing w:before="60" w:after="0" w:line="240" w:lineRule="auto"/>
                                <w:jc w:val="center"/>
                                <w:rPr>
                                  <w:sz w:val="12"/>
                                  <w:szCs w:val="12"/>
                                </w:rPr>
                              </w:pPr>
                            </w:p>
                            <w:p w:rsidR="00CD0DF6" w:rsidRDefault="00CD0DF6" w:rsidP="007657AC">
                              <w:pPr>
                                <w:spacing w:before="60" w:after="0" w:line="240" w:lineRule="auto"/>
                                <w:jc w:val="center"/>
                                <w:rPr>
                                  <w:sz w:val="12"/>
                                  <w:szCs w:val="12"/>
                                </w:rPr>
                              </w:pPr>
                            </w:p>
                            <w:p w:rsidR="00CD0DF6" w:rsidRPr="009611A0" w:rsidRDefault="00CD0DF6" w:rsidP="007657AC">
                              <w:pPr>
                                <w:spacing w:before="60" w:after="0" w:line="240" w:lineRule="auto"/>
                                <w:jc w:val="center"/>
                                <w:rPr>
                                  <w:sz w:val="12"/>
                                  <w:szCs w:val="12"/>
                                </w:rPr>
                              </w:pPr>
                              <w:r>
                                <w:rPr>
                                  <w:sz w:val="12"/>
                                  <w:szCs w:val="12"/>
                                </w:rPr>
                                <w:t>Сборочное производство грузовых автомобилей в Индии</w:t>
                              </w:r>
                            </w:p>
                            <w:p w:rsidR="00CD0DF6" w:rsidRPr="009611A0" w:rsidRDefault="00CD0DF6" w:rsidP="007657AC">
                              <w:pPr>
                                <w:spacing w:before="60" w:after="0" w:line="240" w:lineRule="auto"/>
                                <w:jc w:val="center"/>
                                <w:rPr>
                                  <w:sz w:val="12"/>
                                  <w:szCs w:val="12"/>
                                </w:rPr>
                              </w:pPr>
                            </w:p>
                          </w:txbxContent>
                        </wps:txbx>
                        <wps:bodyPr rot="0" vert="horz" wrap="square" lIns="91440" tIns="45720" rIns="91440" bIns="45720" anchor="t" anchorCtr="0" upright="1">
                          <a:noAutofit/>
                        </wps:bodyPr>
                      </wps:wsp>
                      <wps:wsp>
                        <wps:cNvPr id="31" name="Rectangle 14"/>
                        <wps:cNvSpPr>
                          <a:spLocks noChangeArrowheads="1"/>
                        </wps:cNvSpPr>
                        <wps:spPr bwMode="auto">
                          <a:xfrm>
                            <a:off x="281940" y="2876550"/>
                            <a:ext cx="1223010" cy="876935"/>
                          </a:xfrm>
                          <a:prstGeom prst="rect">
                            <a:avLst/>
                          </a:prstGeom>
                          <a:gradFill rotWithShape="1">
                            <a:gsLst>
                              <a:gs pos="0">
                                <a:srgbClr val="D6E3BC">
                                  <a:alpha val="64000"/>
                                </a:srgbClr>
                              </a:gs>
                              <a:gs pos="100000">
                                <a:srgbClr val="636957"/>
                              </a:gs>
                            </a:gsLst>
                            <a:lin ang="5400000" scaled="1"/>
                          </a:gradFill>
                          <a:ln w="9525">
                            <a:solidFill>
                              <a:srgbClr val="000000"/>
                            </a:solidFill>
                            <a:miter lim="800000"/>
                            <a:headEnd/>
                            <a:tailEnd/>
                          </a:ln>
                        </wps:spPr>
                        <wps:txbx>
                          <w:txbxContent>
                            <w:p w:rsidR="00CD0DF6" w:rsidRDefault="00CD0DF6" w:rsidP="007657AC">
                              <w:pPr>
                                <w:spacing w:after="0" w:line="240" w:lineRule="auto"/>
                                <w:jc w:val="center"/>
                                <w:rPr>
                                  <w:b/>
                                  <w:i/>
                                  <w:sz w:val="12"/>
                                  <w:szCs w:val="12"/>
                                </w:rPr>
                              </w:pPr>
                              <w:r>
                                <w:rPr>
                                  <w:b/>
                                  <w:i/>
                                  <w:sz w:val="12"/>
                                  <w:szCs w:val="12"/>
                                </w:rPr>
                                <w:t>Общество, способствующее развитию малого бизнеса</w:t>
                              </w:r>
                            </w:p>
                            <w:p w:rsidR="00CD0DF6" w:rsidRPr="0011695E" w:rsidRDefault="00CD0DF6" w:rsidP="007657AC">
                              <w:pPr>
                                <w:spacing w:after="0" w:line="240" w:lineRule="auto"/>
                                <w:jc w:val="center"/>
                                <w:rPr>
                                  <w:b/>
                                  <w:i/>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r>
                                <w:rPr>
                                  <w:sz w:val="12"/>
                                  <w:szCs w:val="12"/>
                                </w:rPr>
                                <w:t>Сервейинг</w:t>
                              </w:r>
                            </w:p>
                          </w:txbxContent>
                        </wps:txbx>
                        <wps:bodyPr rot="0" vert="horz" wrap="square" lIns="91440" tIns="45720" rIns="91440" bIns="45720" anchor="t" anchorCtr="0" upright="1">
                          <a:noAutofit/>
                        </wps:bodyPr>
                      </wps:wsp>
                      <wps:wsp>
                        <wps:cNvPr id="32" name="Rectangle 15"/>
                        <wps:cNvSpPr>
                          <a:spLocks noChangeArrowheads="1"/>
                        </wps:cNvSpPr>
                        <wps:spPr bwMode="auto">
                          <a:xfrm>
                            <a:off x="1767205" y="2079625"/>
                            <a:ext cx="1238885" cy="2715260"/>
                          </a:xfrm>
                          <a:prstGeom prst="rect">
                            <a:avLst/>
                          </a:prstGeom>
                          <a:gradFill rotWithShape="1">
                            <a:gsLst>
                              <a:gs pos="0">
                                <a:srgbClr val="FFCCFF"/>
                              </a:gs>
                              <a:gs pos="100000">
                                <a:srgbClr val="765E76"/>
                              </a:gs>
                            </a:gsLst>
                            <a:lin ang="5400000" scaled="1"/>
                          </a:gradFill>
                          <a:ln w="9525">
                            <a:solidFill>
                              <a:srgbClr val="000000"/>
                            </a:solidFill>
                            <a:miter lim="800000"/>
                            <a:headEnd/>
                            <a:tailEnd/>
                          </a:ln>
                        </wps:spPr>
                        <wps:txbx>
                          <w:txbxContent>
                            <w:p w:rsidR="00CD0DF6" w:rsidRPr="0011695E" w:rsidRDefault="00CD0DF6" w:rsidP="007657AC">
                              <w:pPr>
                                <w:spacing w:after="0" w:line="240" w:lineRule="auto"/>
                                <w:jc w:val="center"/>
                                <w:rPr>
                                  <w:b/>
                                  <w:i/>
                                  <w:sz w:val="12"/>
                                  <w:szCs w:val="12"/>
                                </w:rPr>
                              </w:pPr>
                              <w:r w:rsidRPr="0011695E">
                                <w:rPr>
                                  <w:b/>
                                  <w:i/>
                                  <w:sz w:val="12"/>
                                  <w:szCs w:val="12"/>
                                </w:rPr>
                                <w:t>Дочерние общества, осуществляющие реализацию готовой продукции</w:t>
                              </w: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before="40" w:after="0" w:line="240" w:lineRule="auto"/>
                                <w:jc w:val="center"/>
                                <w:rPr>
                                  <w:sz w:val="12"/>
                                  <w:szCs w:val="12"/>
                                </w:rPr>
                              </w:pPr>
                              <w:r>
                                <w:rPr>
                                  <w:sz w:val="12"/>
                                  <w:szCs w:val="12"/>
                                </w:rPr>
                                <w:t>Продажа автомобилей в РФ</w:t>
                              </w: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r>
                                <w:rPr>
                                  <w:sz w:val="12"/>
                                  <w:szCs w:val="12"/>
                                </w:rPr>
                                <w:t>Продажа запасных частей в РФ</w:t>
                              </w: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r>
                                <w:rPr>
                                  <w:sz w:val="12"/>
                                  <w:szCs w:val="12"/>
                                </w:rPr>
                                <w:t>Продажа автомобилей и запасных частей в страны СНГ и дальнего зарубежья</w:t>
                              </w: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Pr="00D1397C" w:rsidRDefault="00CD0DF6" w:rsidP="007657AC">
                              <w:pPr>
                                <w:spacing w:before="240" w:after="0" w:line="240" w:lineRule="auto"/>
                                <w:jc w:val="center"/>
                                <w:rPr>
                                  <w:sz w:val="12"/>
                                  <w:szCs w:val="12"/>
                                </w:rPr>
                              </w:pPr>
                              <w:r>
                                <w:rPr>
                                  <w:sz w:val="12"/>
                                  <w:szCs w:val="12"/>
                                </w:rPr>
                                <w:t>Лизинговые услуги покупателям автомобилей КАМАЗ</w:t>
                              </w:r>
                            </w:p>
                          </w:txbxContent>
                        </wps:txbx>
                        <wps:bodyPr rot="0" vert="horz" wrap="square" lIns="91440" tIns="45720" rIns="91440" bIns="45720" anchor="t" anchorCtr="0" upright="1">
                          <a:noAutofit/>
                        </wps:bodyPr>
                      </wps:wsp>
                      <wps:wsp>
                        <wps:cNvPr id="33" name="Rectangle 16"/>
                        <wps:cNvSpPr>
                          <a:spLocks noChangeArrowheads="1"/>
                        </wps:cNvSpPr>
                        <wps:spPr bwMode="auto">
                          <a:xfrm>
                            <a:off x="1767205" y="4893310"/>
                            <a:ext cx="1238250" cy="2543175"/>
                          </a:xfrm>
                          <a:prstGeom prst="rect">
                            <a:avLst/>
                          </a:prstGeom>
                          <a:gradFill rotWithShape="1">
                            <a:gsLst>
                              <a:gs pos="0">
                                <a:srgbClr val="FCD5C4"/>
                              </a:gs>
                              <a:gs pos="100000">
                                <a:srgbClr val="75635B"/>
                              </a:gs>
                            </a:gsLst>
                            <a:lin ang="5400000" scaled="1"/>
                          </a:gradFill>
                          <a:ln w="9525">
                            <a:solidFill>
                              <a:srgbClr val="000000"/>
                            </a:solidFill>
                            <a:miter lim="800000"/>
                            <a:headEnd/>
                            <a:tailEnd/>
                          </a:ln>
                        </wps:spPr>
                        <wps:txbx>
                          <w:txbxContent>
                            <w:p w:rsidR="00CD0DF6" w:rsidRPr="0011695E" w:rsidRDefault="00CD0DF6" w:rsidP="007657AC">
                              <w:pPr>
                                <w:spacing w:after="0" w:line="240" w:lineRule="auto"/>
                                <w:jc w:val="center"/>
                                <w:rPr>
                                  <w:b/>
                                  <w:i/>
                                  <w:sz w:val="12"/>
                                  <w:szCs w:val="12"/>
                                </w:rPr>
                              </w:pPr>
                              <w:r w:rsidRPr="0011695E">
                                <w:rPr>
                                  <w:b/>
                                  <w:i/>
                                  <w:sz w:val="12"/>
                                  <w:szCs w:val="12"/>
                                </w:rPr>
                                <w:t xml:space="preserve">Дочерние </w:t>
                              </w:r>
                              <w:r>
                                <w:rPr>
                                  <w:b/>
                                  <w:i/>
                                  <w:sz w:val="12"/>
                                  <w:szCs w:val="12"/>
                                </w:rPr>
                                <w:t>общества – предприятия сервисной сети</w:t>
                              </w: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r>
                                <w:rPr>
                                  <w:sz w:val="12"/>
                                  <w:szCs w:val="12"/>
                                </w:rPr>
                                <w:t>Создание и организация деятельности фирменной системы по обслуживанию автомобильной техники КАМАЗ</w:t>
                              </w: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Pr="000A0BDE" w:rsidRDefault="00CD0DF6" w:rsidP="007657AC">
                              <w:pPr>
                                <w:spacing w:after="0" w:line="240" w:lineRule="auto"/>
                                <w:jc w:val="center"/>
                                <w:rPr>
                                  <w:sz w:val="12"/>
                                  <w:szCs w:val="12"/>
                                </w:rPr>
                              </w:pPr>
                            </w:p>
                          </w:txbxContent>
                        </wps:txbx>
                        <wps:bodyPr rot="0" vert="horz" wrap="square" lIns="91440" tIns="45720" rIns="91440" bIns="45720" anchor="t" anchorCtr="0" upright="1">
                          <a:noAutofit/>
                        </wps:bodyPr>
                      </wps:wsp>
                      <wps:wsp>
                        <wps:cNvPr id="34" name="Rectangle 19"/>
                        <wps:cNvSpPr>
                          <a:spLocks noChangeArrowheads="1"/>
                        </wps:cNvSpPr>
                        <wps:spPr bwMode="auto">
                          <a:xfrm>
                            <a:off x="4712970" y="2820670"/>
                            <a:ext cx="1118870" cy="286385"/>
                          </a:xfrm>
                          <a:prstGeom prst="rect">
                            <a:avLst/>
                          </a:prstGeom>
                          <a:solidFill>
                            <a:srgbClr val="FFFFFF"/>
                          </a:solidFill>
                          <a:ln w="9525">
                            <a:solidFill>
                              <a:srgbClr val="000000"/>
                            </a:solidFill>
                            <a:miter lim="800000"/>
                            <a:headEnd/>
                            <a:tailEnd/>
                          </a:ln>
                        </wps:spPr>
                        <wps:txbx>
                          <w:txbxContent>
                            <w:p w:rsidR="00CD0DF6" w:rsidRPr="00E217AD" w:rsidRDefault="00CD0DF6" w:rsidP="007657AC">
                              <w:pPr>
                                <w:spacing w:after="0" w:line="240" w:lineRule="auto"/>
                                <w:jc w:val="center"/>
                                <w:rPr>
                                  <w:rFonts w:ascii="Times New Roman" w:hAnsi="Times New Roman"/>
                                  <w:sz w:val="12"/>
                                  <w:szCs w:val="12"/>
                                </w:rPr>
                              </w:pPr>
                              <w:r w:rsidRPr="00E217AD">
                                <w:rPr>
                                  <w:rFonts w:ascii="Times New Roman" w:hAnsi="Times New Roman"/>
                                  <w:b/>
                                  <w:sz w:val="12"/>
                                  <w:szCs w:val="12"/>
                                </w:rPr>
                                <w:t>ЗАО «КАММИНЗ КАМА»</w:t>
                              </w:r>
                              <w:r w:rsidRPr="00E217AD">
                                <w:rPr>
                                  <w:rFonts w:ascii="Times New Roman" w:hAnsi="Times New Roman"/>
                                  <w:b/>
                                  <w:sz w:val="12"/>
                                  <w:szCs w:val="12"/>
                                </w:rPr>
                                <w:br/>
                              </w:r>
                              <w:r>
                                <w:rPr>
                                  <w:rFonts w:ascii="Times New Roman" w:hAnsi="Times New Roman"/>
                                  <w:sz w:val="12"/>
                                  <w:szCs w:val="12"/>
                                </w:rPr>
                                <w:t>(доля в УК – 50 %)</w:t>
                              </w:r>
                            </w:p>
                          </w:txbxContent>
                        </wps:txbx>
                        <wps:bodyPr rot="0" vert="horz" wrap="square" lIns="91440" tIns="45720" rIns="91440" bIns="45720" anchor="t" anchorCtr="0" upright="1">
                          <a:noAutofit/>
                        </wps:bodyPr>
                      </wps:wsp>
                      <wps:wsp>
                        <wps:cNvPr id="35" name="Rectangle 20"/>
                        <wps:cNvSpPr>
                          <a:spLocks noChangeArrowheads="1"/>
                        </wps:cNvSpPr>
                        <wps:spPr bwMode="auto">
                          <a:xfrm>
                            <a:off x="4712970" y="3282315"/>
                            <a:ext cx="1118870" cy="292100"/>
                          </a:xfrm>
                          <a:prstGeom prst="rect">
                            <a:avLst/>
                          </a:prstGeom>
                          <a:solidFill>
                            <a:srgbClr val="FFFFFF"/>
                          </a:solidFill>
                          <a:ln w="9525">
                            <a:solidFill>
                              <a:srgbClr val="000000"/>
                            </a:solidFill>
                            <a:miter lim="800000"/>
                            <a:headEnd/>
                            <a:tailEnd/>
                          </a:ln>
                        </wps:spPr>
                        <wps:txbx>
                          <w:txbxContent>
                            <w:p w:rsidR="00CD0DF6" w:rsidRPr="00E217AD" w:rsidRDefault="00CD0DF6" w:rsidP="007657AC">
                              <w:pPr>
                                <w:spacing w:after="0" w:line="240" w:lineRule="auto"/>
                                <w:jc w:val="center"/>
                                <w:rPr>
                                  <w:rFonts w:ascii="Times New Roman" w:hAnsi="Times New Roman"/>
                                  <w:sz w:val="12"/>
                                  <w:szCs w:val="12"/>
                                </w:rPr>
                              </w:pPr>
                              <w:r>
                                <w:rPr>
                                  <w:rFonts w:ascii="Times New Roman" w:hAnsi="Times New Roman"/>
                                  <w:b/>
                                  <w:sz w:val="12"/>
                                  <w:szCs w:val="12"/>
                                </w:rPr>
                                <w:t>ОО</w:t>
                              </w:r>
                              <w:r w:rsidRPr="00E217AD">
                                <w:rPr>
                                  <w:rFonts w:ascii="Times New Roman" w:hAnsi="Times New Roman"/>
                                  <w:b/>
                                  <w:sz w:val="12"/>
                                  <w:szCs w:val="12"/>
                                </w:rPr>
                                <w:t>О «</w:t>
                              </w:r>
                              <w:r>
                                <w:rPr>
                                  <w:rFonts w:ascii="Times New Roman" w:hAnsi="Times New Roman"/>
                                  <w:b/>
                                  <w:sz w:val="12"/>
                                  <w:szCs w:val="12"/>
                                </w:rPr>
                                <w:t>ЦФ КАМА</w:t>
                              </w:r>
                              <w:r w:rsidRPr="00E217AD">
                                <w:rPr>
                                  <w:rFonts w:ascii="Times New Roman" w:hAnsi="Times New Roman"/>
                                  <w:b/>
                                  <w:sz w:val="12"/>
                                  <w:szCs w:val="12"/>
                                </w:rPr>
                                <w:t>»</w:t>
                              </w:r>
                              <w:r w:rsidRPr="00E217AD">
                                <w:rPr>
                                  <w:rFonts w:ascii="Times New Roman" w:hAnsi="Times New Roman"/>
                                  <w:b/>
                                  <w:sz w:val="12"/>
                                  <w:szCs w:val="12"/>
                                </w:rPr>
                                <w:br/>
                              </w:r>
                              <w:r>
                                <w:rPr>
                                  <w:rFonts w:ascii="Times New Roman" w:hAnsi="Times New Roman"/>
                                  <w:sz w:val="12"/>
                                  <w:szCs w:val="12"/>
                                </w:rPr>
                                <w:t>(доля в УК – 49 %)</w:t>
                              </w:r>
                            </w:p>
                          </w:txbxContent>
                        </wps:txbx>
                        <wps:bodyPr rot="0" vert="horz" wrap="square" lIns="91440" tIns="45720" rIns="91440" bIns="45720" anchor="t" anchorCtr="0" upright="1">
                          <a:noAutofit/>
                        </wps:bodyPr>
                      </wps:wsp>
                      <wps:wsp>
                        <wps:cNvPr id="36" name="Rectangle 21"/>
                        <wps:cNvSpPr>
                          <a:spLocks noChangeArrowheads="1"/>
                        </wps:cNvSpPr>
                        <wps:spPr bwMode="auto">
                          <a:xfrm>
                            <a:off x="4712970" y="3753485"/>
                            <a:ext cx="1118870" cy="388620"/>
                          </a:xfrm>
                          <a:prstGeom prst="rect">
                            <a:avLst/>
                          </a:prstGeom>
                          <a:solidFill>
                            <a:srgbClr val="FFFFFF"/>
                          </a:solidFill>
                          <a:ln w="9525">
                            <a:solidFill>
                              <a:srgbClr val="000000"/>
                            </a:solidFill>
                            <a:miter lim="800000"/>
                            <a:headEnd/>
                            <a:tailEnd/>
                          </a:ln>
                        </wps:spPr>
                        <wps:txbx>
                          <w:txbxContent>
                            <w:p w:rsidR="00CD0DF6" w:rsidRPr="00E217AD" w:rsidRDefault="00CD0DF6" w:rsidP="007657AC">
                              <w:pPr>
                                <w:spacing w:after="0" w:line="240" w:lineRule="auto"/>
                                <w:jc w:val="center"/>
                                <w:rPr>
                                  <w:rFonts w:ascii="Times New Roman" w:hAnsi="Times New Roman"/>
                                  <w:sz w:val="12"/>
                                  <w:szCs w:val="12"/>
                                </w:rPr>
                              </w:pPr>
                              <w:r>
                                <w:rPr>
                                  <w:rFonts w:ascii="Times New Roman" w:hAnsi="Times New Roman"/>
                                  <w:b/>
                                  <w:sz w:val="12"/>
                                  <w:szCs w:val="12"/>
                                </w:rPr>
                                <w:t>ОО</w:t>
                              </w:r>
                              <w:r w:rsidRPr="00E217AD">
                                <w:rPr>
                                  <w:rFonts w:ascii="Times New Roman" w:hAnsi="Times New Roman"/>
                                  <w:b/>
                                  <w:sz w:val="12"/>
                                  <w:szCs w:val="12"/>
                                </w:rPr>
                                <w:t>О «</w:t>
                              </w:r>
                              <w:r>
                                <w:rPr>
                                  <w:rFonts w:ascii="Times New Roman" w:hAnsi="Times New Roman"/>
                                  <w:b/>
                                  <w:sz w:val="12"/>
                                  <w:szCs w:val="12"/>
                                </w:rPr>
                                <w:t>Федерал Могул Набережные Челны</w:t>
                              </w:r>
                              <w:r w:rsidRPr="00E217AD">
                                <w:rPr>
                                  <w:rFonts w:ascii="Times New Roman" w:hAnsi="Times New Roman"/>
                                  <w:b/>
                                  <w:sz w:val="12"/>
                                  <w:szCs w:val="12"/>
                                </w:rPr>
                                <w:t>»</w:t>
                              </w:r>
                              <w:r w:rsidRPr="00E217AD">
                                <w:rPr>
                                  <w:rFonts w:ascii="Times New Roman" w:hAnsi="Times New Roman"/>
                                  <w:b/>
                                  <w:sz w:val="12"/>
                                  <w:szCs w:val="12"/>
                                </w:rPr>
                                <w:br/>
                              </w:r>
                              <w:r>
                                <w:rPr>
                                  <w:rFonts w:ascii="Times New Roman" w:hAnsi="Times New Roman"/>
                                  <w:sz w:val="12"/>
                                  <w:szCs w:val="12"/>
                                </w:rPr>
                                <w:t>(доля в УК – 50 %)</w:t>
                              </w:r>
                            </w:p>
                          </w:txbxContent>
                        </wps:txbx>
                        <wps:bodyPr rot="0" vert="horz" wrap="square" lIns="91440" tIns="45720" rIns="91440" bIns="45720" anchor="t" anchorCtr="0" upright="1">
                          <a:noAutofit/>
                        </wps:bodyPr>
                      </wps:wsp>
                      <wps:wsp>
                        <wps:cNvPr id="37" name="Rectangle 22"/>
                        <wps:cNvSpPr>
                          <a:spLocks noChangeArrowheads="1"/>
                        </wps:cNvSpPr>
                        <wps:spPr bwMode="auto">
                          <a:xfrm>
                            <a:off x="4710430" y="4290695"/>
                            <a:ext cx="1118870" cy="388620"/>
                          </a:xfrm>
                          <a:prstGeom prst="rect">
                            <a:avLst/>
                          </a:prstGeom>
                          <a:solidFill>
                            <a:srgbClr val="FFFFFF"/>
                          </a:solidFill>
                          <a:ln w="9525">
                            <a:solidFill>
                              <a:srgbClr val="000000"/>
                            </a:solidFill>
                            <a:miter lim="800000"/>
                            <a:headEnd/>
                            <a:tailEnd/>
                          </a:ln>
                        </wps:spPr>
                        <wps:txbx>
                          <w:txbxContent>
                            <w:p w:rsidR="00CD0DF6" w:rsidRPr="00E217AD" w:rsidRDefault="00CD0DF6" w:rsidP="007657AC">
                              <w:pPr>
                                <w:spacing w:after="0" w:line="240" w:lineRule="auto"/>
                                <w:jc w:val="center"/>
                                <w:rPr>
                                  <w:rFonts w:ascii="Times New Roman" w:hAnsi="Times New Roman"/>
                                  <w:sz w:val="12"/>
                                  <w:szCs w:val="12"/>
                                </w:rPr>
                              </w:pPr>
                              <w:r>
                                <w:rPr>
                                  <w:rFonts w:ascii="Times New Roman" w:hAnsi="Times New Roman"/>
                                  <w:b/>
                                  <w:sz w:val="12"/>
                                  <w:szCs w:val="12"/>
                                </w:rPr>
                                <w:t>«Кнорр Бремзе КАМА</w:t>
                              </w:r>
                              <w:r w:rsidRPr="00E217AD">
                                <w:rPr>
                                  <w:rFonts w:ascii="Times New Roman" w:hAnsi="Times New Roman"/>
                                  <w:b/>
                                  <w:sz w:val="12"/>
                                  <w:szCs w:val="12"/>
                                </w:rPr>
                                <w:t>»</w:t>
                              </w:r>
                              <w:r w:rsidRPr="00E217AD">
                                <w:rPr>
                                  <w:rFonts w:ascii="Times New Roman" w:hAnsi="Times New Roman"/>
                                  <w:b/>
                                  <w:sz w:val="12"/>
                                  <w:szCs w:val="12"/>
                                </w:rPr>
                                <w:br/>
                              </w:r>
                              <w:r>
                                <w:rPr>
                                  <w:rFonts w:ascii="Times New Roman" w:hAnsi="Times New Roman"/>
                                  <w:sz w:val="12"/>
                                  <w:szCs w:val="12"/>
                                </w:rPr>
                                <w:t>(доля в УК – 50 %)</w:t>
                              </w:r>
                            </w:p>
                          </w:txbxContent>
                        </wps:txbx>
                        <wps:bodyPr rot="0" vert="horz" wrap="square" lIns="91440" tIns="45720" rIns="91440" bIns="45720" anchor="t" anchorCtr="0" upright="1">
                          <a:noAutofit/>
                        </wps:bodyPr>
                      </wps:wsp>
                      <wps:wsp>
                        <wps:cNvPr id="38" name="Rectangle 23"/>
                        <wps:cNvSpPr>
                          <a:spLocks noChangeArrowheads="1"/>
                        </wps:cNvSpPr>
                        <wps:spPr bwMode="auto">
                          <a:xfrm>
                            <a:off x="4712970" y="4832350"/>
                            <a:ext cx="1118870" cy="344170"/>
                          </a:xfrm>
                          <a:prstGeom prst="rect">
                            <a:avLst/>
                          </a:prstGeom>
                          <a:solidFill>
                            <a:srgbClr val="FFFFFF"/>
                          </a:solidFill>
                          <a:ln w="9525">
                            <a:solidFill>
                              <a:srgbClr val="000000"/>
                            </a:solidFill>
                            <a:miter lim="800000"/>
                            <a:headEnd/>
                            <a:tailEnd/>
                          </a:ln>
                        </wps:spPr>
                        <wps:txbx>
                          <w:txbxContent>
                            <w:p w:rsidR="00CD0DF6" w:rsidRDefault="00CD0DF6" w:rsidP="007657AC">
                              <w:pPr>
                                <w:spacing w:after="0" w:line="240" w:lineRule="auto"/>
                                <w:jc w:val="center"/>
                                <w:rPr>
                                  <w:rFonts w:ascii="Times New Roman" w:hAnsi="Times New Roman"/>
                                  <w:b/>
                                  <w:sz w:val="12"/>
                                  <w:szCs w:val="12"/>
                                </w:rPr>
                              </w:pPr>
                              <w:r w:rsidRPr="00803D7A">
                                <w:rPr>
                                  <w:rFonts w:ascii="Times New Roman" w:hAnsi="Times New Roman"/>
                                  <w:b/>
                                  <w:sz w:val="12"/>
                                  <w:szCs w:val="12"/>
                                </w:rPr>
                                <w:t>ООО «МБ</w:t>
                              </w:r>
                              <w:r>
                                <w:rPr>
                                  <w:rFonts w:ascii="Times New Roman" w:hAnsi="Times New Roman"/>
                                  <w:b/>
                                  <w:sz w:val="12"/>
                                  <w:szCs w:val="12"/>
                                </w:rPr>
                                <w:t xml:space="preserve"> Тракс Восток</w:t>
                              </w:r>
                              <w:r w:rsidRPr="00803D7A">
                                <w:rPr>
                                  <w:rFonts w:ascii="Times New Roman" w:hAnsi="Times New Roman"/>
                                  <w:b/>
                                  <w:sz w:val="12"/>
                                  <w:szCs w:val="12"/>
                                </w:rPr>
                                <w:t>»</w:t>
                              </w:r>
                            </w:p>
                            <w:p w:rsidR="00CD0DF6" w:rsidRPr="006C45CA" w:rsidRDefault="00CD0DF6" w:rsidP="007657AC">
                              <w:pPr>
                                <w:spacing w:after="0" w:line="240" w:lineRule="auto"/>
                                <w:jc w:val="center"/>
                                <w:rPr>
                                  <w:rFonts w:ascii="Times New Roman" w:hAnsi="Times New Roman"/>
                                  <w:sz w:val="12"/>
                                  <w:szCs w:val="12"/>
                                </w:rPr>
                              </w:pPr>
                              <w:r w:rsidRPr="006C45CA">
                                <w:rPr>
                                  <w:rFonts w:ascii="Times New Roman" w:hAnsi="Times New Roman"/>
                                  <w:sz w:val="12"/>
                                  <w:szCs w:val="12"/>
                                </w:rPr>
                                <w:t>(доля в УК – 50%)</w:t>
                              </w:r>
                            </w:p>
                          </w:txbxContent>
                        </wps:txbx>
                        <wps:bodyPr rot="0" vert="horz" wrap="square" lIns="91440" tIns="45720" rIns="91440" bIns="45720" anchor="t" anchorCtr="0" upright="1">
                          <a:noAutofit/>
                        </wps:bodyPr>
                      </wps:wsp>
                      <wps:wsp>
                        <wps:cNvPr id="39" name="Rectangle 25"/>
                        <wps:cNvSpPr>
                          <a:spLocks noChangeArrowheads="1"/>
                        </wps:cNvSpPr>
                        <wps:spPr bwMode="auto">
                          <a:xfrm>
                            <a:off x="3215640" y="2622550"/>
                            <a:ext cx="1118870" cy="324485"/>
                          </a:xfrm>
                          <a:prstGeom prst="rect">
                            <a:avLst/>
                          </a:prstGeom>
                          <a:solidFill>
                            <a:srgbClr val="FFFFFF"/>
                          </a:solidFill>
                          <a:ln w="9525">
                            <a:solidFill>
                              <a:srgbClr val="000000"/>
                            </a:solidFill>
                            <a:miter lim="800000"/>
                            <a:headEnd/>
                            <a:tailEnd/>
                          </a:ln>
                        </wps:spPr>
                        <wps:txbx>
                          <w:txbxContent>
                            <w:p w:rsidR="00CD0DF6" w:rsidRPr="00E217AD" w:rsidRDefault="00CD0DF6" w:rsidP="007657AC">
                              <w:pPr>
                                <w:spacing w:after="0" w:line="240" w:lineRule="auto"/>
                                <w:jc w:val="center"/>
                                <w:rPr>
                                  <w:rFonts w:ascii="Times New Roman" w:hAnsi="Times New Roman"/>
                                  <w:sz w:val="12"/>
                                  <w:szCs w:val="12"/>
                                </w:rPr>
                              </w:pPr>
                              <w:r>
                                <w:rPr>
                                  <w:rFonts w:ascii="Times New Roman" w:hAnsi="Times New Roman"/>
                                  <w:b/>
                                  <w:sz w:val="12"/>
                                  <w:szCs w:val="12"/>
                                </w:rPr>
                                <w:t>О</w:t>
                              </w:r>
                              <w:r w:rsidRPr="00E217AD">
                                <w:rPr>
                                  <w:rFonts w:ascii="Times New Roman" w:hAnsi="Times New Roman"/>
                                  <w:b/>
                                  <w:sz w:val="12"/>
                                  <w:szCs w:val="12"/>
                                </w:rPr>
                                <w:t>АО «</w:t>
                              </w:r>
                              <w:r>
                                <w:rPr>
                                  <w:rFonts w:ascii="Times New Roman" w:hAnsi="Times New Roman"/>
                                  <w:b/>
                                  <w:sz w:val="12"/>
                                  <w:szCs w:val="12"/>
                                </w:rPr>
                                <w:t>ТЗА</w:t>
                              </w:r>
                              <w:r w:rsidRPr="00E217AD">
                                <w:rPr>
                                  <w:rFonts w:ascii="Times New Roman" w:hAnsi="Times New Roman"/>
                                  <w:b/>
                                  <w:sz w:val="12"/>
                                  <w:szCs w:val="12"/>
                                </w:rPr>
                                <w:t>»</w:t>
                              </w:r>
                              <w:r w:rsidRPr="00E217AD">
                                <w:rPr>
                                  <w:rFonts w:ascii="Times New Roman" w:hAnsi="Times New Roman"/>
                                  <w:b/>
                                  <w:sz w:val="12"/>
                                  <w:szCs w:val="12"/>
                                </w:rPr>
                                <w:br/>
                              </w:r>
                              <w:r>
                                <w:rPr>
                                  <w:rFonts w:ascii="Times New Roman" w:hAnsi="Times New Roman"/>
                                  <w:sz w:val="12"/>
                                  <w:szCs w:val="12"/>
                                </w:rPr>
                                <w:t>(доля в УК – 51,7</w:t>
                              </w:r>
                              <w:r w:rsidRPr="009611A0">
                                <w:rPr>
                                  <w:rFonts w:ascii="Times New Roman" w:hAnsi="Times New Roman"/>
                                  <w:sz w:val="12"/>
                                  <w:szCs w:val="12"/>
                                </w:rPr>
                                <w:t>8</w:t>
                              </w:r>
                              <w:r>
                                <w:rPr>
                                  <w:rFonts w:ascii="Times New Roman" w:hAnsi="Times New Roman"/>
                                  <w:sz w:val="12"/>
                                  <w:szCs w:val="12"/>
                                </w:rPr>
                                <w:t xml:space="preserve"> %)</w:t>
                              </w:r>
                            </w:p>
                          </w:txbxContent>
                        </wps:txbx>
                        <wps:bodyPr rot="0" vert="horz" wrap="square" lIns="91440" tIns="45720" rIns="91440" bIns="45720" anchor="t" anchorCtr="0" upright="1">
                          <a:noAutofit/>
                        </wps:bodyPr>
                      </wps:wsp>
                      <wps:wsp>
                        <wps:cNvPr id="40" name="Rectangle 26"/>
                        <wps:cNvSpPr>
                          <a:spLocks noChangeArrowheads="1"/>
                        </wps:cNvSpPr>
                        <wps:spPr bwMode="auto">
                          <a:xfrm>
                            <a:off x="3215640" y="3574415"/>
                            <a:ext cx="1118235" cy="325120"/>
                          </a:xfrm>
                          <a:prstGeom prst="rect">
                            <a:avLst/>
                          </a:prstGeom>
                          <a:solidFill>
                            <a:srgbClr val="FFFFFF"/>
                          </a:solidFill>
                          <a:ln w="9525">
                            <a:solidFill>
                              <a:srgbClr val="000000"/>
                            </a:solidFill>
                            <a:miter lim="800000"/>
                            <a:headEnd/>
                            <a:tailEnd/>
                          </a:ln>
                        </wps:spPr>
                        <wps:txbx>
                          <w:txbxContent>
                            <w:p w:rsidR="00CD0DF6" w:rsidRPr="00E217AD" w:rsidRDefault="00CD0DF6" w:rsidP="007657AC">
                              <w:pPr>
                                <w:spacing w:after="0" w:line="240" w:lineRule="auto"/>
                                <w:jc w:val="center"/>
                                <w:rPr>
                                  <w:rFonts w:ascii="Times New Roman" w:hAnsi="Times New Roman"/>
                                  <w:sz w:val="12"/>
                                  <w:szCs w:val="12"/>
                                </w:rPr>
                              </w:pPr>
                              <w:r>
                                <w:rPr>
                                  <w:rFonts w:ascii="Times New Roman" w:hAnsi="Times New Roman"/>
                                  <w:b/>
                                  <w:sz w:val="12"/>
                                  <w:szCs w:val="12"/>
                                </w:rPr>
                                <w:t>О</w:t>
                              </w:r>
                              <w:r w:rsidRPr="00E217AD">
                                <w:rPr>
                                  <w:rFonts w:ascii="Times New Roman" w:hAnsi="Times New Roman"/>
                                  <w:b/>
                                  <w:sz w:val="12"/>
                                  <w:szCs w:val="12"/>
                                </w:rPr>
                                <w:t>АО «</w:t>
                              </w:r>
                              <w:r>
                                <w:rPr>
                                  <w:rFonts w:ascii="Times New Roman" w:hAnsi="Times New Roman"/>
                                  <w:b/>
                                  <w:sz w:val="12"/>
                                  <w:szCs w:val="12"/>
                                </w:rPr>
                                <w:t>НЕФАЗ</w:t>
                              </w:r>
                              <w:r w:rsidRPr="00E217AD">
                                <w:rPr>
                                  <w:rFonts w:ascii="Times New Roman" w:hAnsi="Times New Roman"/>
                                  <w:b/>
                                  <w:sz w:val="12"/>
                                  <w:szCs w:val="12"/>
                                </w:rPr>
                                <w:t>»</w:t>
                              </w:r>
                              <w:r w:rsidRPr="00E217AD">
                                <w:rPr>
                                  <w:rFonts w:ascii="Times New Roman" w:hAnsi="Times New Roman"/>
                                  <w:b/>
                                  <w:sz w:val="12"/>
                                  <w:szCs w:val="12"/>
                                </w:rPr>
                                <w:br/>
                              </w:r>
                              <w:r>
                                <w:rPr>
                                  <w:rFonts w:ascii="Times New Roman" w:hAnsi="Times New Roman"/>
                                  <w:sz w:val="12"/>
                                  <w:szCs w:val="12"/>
                                </w:rPr>
                                <w:t>(доля в УК – 50,02 %)</w:t>
                              </w:r>
                            </w:p>
                          </w:txbxContent>
                        </wps:txbx>
                        <wps:bodyPr rot="0" vert="horz" wrap="square" lIns="91440" tIns="45720" rIns="91440" bIns="45720" anchor="t" anchorCtr="0" upright="1">
                          <a:noAutofit/>
                        </wps:bodyPr>
                      </wps:wsp>
                      <wps:wsp>
                        <wps:cNvPr id="41" name="Rectangle 27"/>
                        <wps:cNvSpPr>
                          <a:spLocks noChangeArrowheads="1"/>
                        </wps:cNvSpPr>
                        <wps:spPr bwMode="auto">
                          <a:xfrm>
                            <a:off x="3215640" y="4433570"/>
                            <a:ext cx="1118870" cy="361315"/>
                          </a:xfrm>
                          <a:prstGeom prst="rect">
                            <a:avLst/>
                          </a:prstGeom>
                          <a:solidFill>
                            <a:srgbClr val="FFFFFF"/>
                          </a:solidFill>
                          <a:ln w="9525">
                            <a:solidFill>
                              <a:srgbClr val="000000"/>
                            </a:solidFill>
                            <a:miter lim="800000"/>
                            <a:headEnd/>
                            <a:tailEnd/>
                          </a:ln>
                        </wps:spPr>
                        <wps:txbx>
                          <w:txbxContent>
                            <w:p w:rsidR="00CD0DF6" w:rsidRPr="00E217AD" w:rsidRDefault="00CD0DF6" w:rsidP="007657AC">
                              <w:pPr>
                                <w:spacing w:after="0" w:line="240" w:lineRule="auto"/>
                                <w:jc w:val="center"/>
                                <w:rPr>
                                  <w:rFonts w:ascii="Times New Roman" w:hAnsi="Times New Roman"/>
                                  <w:sz w:val="12"/>
                                  <w:szCs w:val="12"/>
                                </w:rPr>
                              </w:pPr>
                              <w:r>
                                <w:rPr>
                                  <w:rFonts w:ascii="Times New Roman" w:hAnsi="Times New Roman"/>
                                  <w:b/>
                                  <w:sz w:val="12"/>
                                  <w:szCs w:val="12"/>
                                </w:rPr>
                                <w:t>О</w:t>
                              </w:r>
                              <w:r w:rsidRPr="00E217AD">
                                <w:rPr>
                                  <w:rFonts w:ascii="Times New Roman" w:hAnsi="Times New Roman"/>
                                  <w:b/>
                                  <w:sz w:val="12"/>
                                  <w:szCs w:val="12"/>
                                </w:rPr>
                                <w:t>АО «</w:t>
                              </w:r>
                              <w:r>
                                <w:rPr>
                                  <w:rFonts w:ascii="Times New Roman" w:hAnsi="Times New Roman"/>
                                  <w:b/>
                                  <w:sz w:val="12"/>
                                  <w:szCs w:val="12"/>
                                </w:rPr>
                                <w:t>Автоприцеп-КАМАЗ</w:t>
                              </w:r>
                              <w:r w:rsidRPr="00E217AD">
                                <w:rPr>
                                  <w:rFonts w:ascii="Times New Roman" w:hAnsi="Times New Roman"/>
                                  <w:b/>
                                  <w:sz w:val="12"/>
                                  <w:szCs w:val="12"/>
                                </w:rPr>
                                <w:t>»</w:t>
                              </w:r>
                              <w:r w:rsidRPr="00E217AD">
                                <w:rPr>
                                  <w:rFonts w:ascii="Times New Roman" w:hAnsi="Times New Roman"/>
                                  <w:b/>
                                  <w:sz w:val="12"/>
                                  <w:szCs w:val="12"/>
                                </w:rPr>
                                <w:br/>
                              </w:r>
                              <w:r>
                                <w:rPr>
                                  <w:rFonts w:ascii="Times New Roman" w:hAnsi="Times New Roman"/>
                                  <w:sz w:val="12"/>
                                  <w:szCs w:val="12"/>
                                </w:rPr>
                                <w:t>(доля в УК – 50,1 %)</w:t>
                              </w:r>
                            </w:p>
                          </w:txbxContent>
                        </wps:txbx>
                        <wps:bodyPr rot="0" vert="horz" wrap="square" lIns="91440" tIns="45720" rIns="91440" bIns="45720" anchor="t" anchorCtr="0" upright="1">
                          <a:noAutofit/>
                        </wps:bodyPr>
                      </wps:wsp>
                      <wps:wsp>
                        <wps:cNvPr id="42" name="Rectangle 28"/>
                        <wps:cNvSpPr>
                          <a:spLocks noChangeArrowheads="1"/>
                        </wps:cNvSpPr>
                        <wps:spPr bwMode="auto">
                          <a:xfrm>
                            <a:off x="3223260" y="5081905"/>
                            <a:ext cx="1117600" cy="477520"/>
                          </a:xfrm>
                          <a:prstGeom prst="rect">
                            <a:avLst/>
                          </a:prstGeom>
                          <a:solidFill>
                            <a:srgbClr val="FFFFFF"/>
                          </a:solidFill>
                          <a:ln w="9525">
                            <a:solidFill>
                              <a:srgbClr val="000000"/>
                            </a:solidFill>
                            <a:miter lim="800000"/>
                            <a:headEnd/>
                            <a:tailEnd/>
                          </a:ln>
                        </wps:spPr>
                        <wps:txbx>
                          <w:txbxContent>
                            <w:p w:rsidR="00CD0DF6" w:rsidRPr="00E217AD" w:rsidRDefault="00CD0DF6" w:rsidP="007657AC">
                              <w:pPr>
                                <w:spacing w:after="0" w:line="240" w:lineRule="auto"/>
                                <w:jc w:val="center"/>
                                <w:rPr>
                                  <w:rFonts w:ascii="Times New Roman" w:hAnsi="Times New Roman"/>
                                  <w:sz w:val="12"/>
                                  <w:szCs w:val="12"/>
                                </w:rPr>
                              </w:pPr>
                              <w:r w:rsidRPr="00E217AD">
                                <w:rPr>
                                  <w:rFonts w:ascii="Times New Roman" w:hAnsi="Times New Roman"/>
                                  <w:b/>
                                  <w:sz w:val="12"/>
                                  <w:szCs w:val="12"/>
                                </w:rPr>
                                <w:t>АО «</w:t>
                              </w:r>
                              <w:r>
                                <w:rPr>
                                  <w:rFonts w:ascii="Times New Roman" w:hAnsi="Times New Roman"/>
                                  <w:b/>
                                  <w:sz w:val="12"/>
                                  <w:szCs w:val="12"/>
                                </w:rPr>
                                <w:t>КАМАЗ-Инжиниринг</w:t>
                              </w:r>
                              <w:r w:rsidRPr="00E217AD">
                                <w:rPr>
                                  <w:rFonts w:ascii="Times New Roman" w:hAnsi="Times New Roman"/>
                                  <w:b/>
                                  <w:sz w:val="12"/>
                                  <w:szCs w:val="12"/>
                                </w:rPr>
                                <w:t>»</w:t>
                              </w:r>
                              <w:r w:rsidRPr="00E217AD">
                                <w:rPr>
                                  <w:rFonts w:ascii="Times New Roman" w:hAnsi="Times New Roman"/>
                                  <w:b/>
                                  <w:sz w:val="12"/>
                                  <w:szCs w:val="12"/>
                                </w:rPr>
                                <w:br/>
                              </w:r>
                              <w:r>
                                <w:rPr>
                                  <w:rFonts w:ascii="Times New Roman" w:hAnsi="Times New Roman"/>
                                  <w:sz w:val="12"/>
                                  <w:szCs w:val="12"/>
                                </w:rPr>
                                <w:t>(консолидированная доля в УК – 75 %)</w:t>
                              </w:r>
                            </w:p>
                          </w:txbxContent>
                        </wps:txbx>
                        <wps:bodyPr rot="0" vert="horz" wrap="square" lIns="91440" tIns="45720" rIns="91440" bIns="45720" anchor="t" anchorCtr="0" upright="1">
                          <a:noAutofit/>
                        </wps:bodyPr>
                      </wps:wsp>
                      <wps:wsp>
                        <wps:cNvPr id="43" name="Rectangle 29"/>
                        <wps:cNvSpPr>
                          <a:spLocks noChangeArrowheads="1"/>
                        </wps:cNvSpPr>
                        <wps:spPr bwMode="auto">
                          <a:xfrm>
                            <a:off x="344170" y="3202940"/>
                            <a:ext cx="1118235" cy="289560"/>
                          </a:xfrm>
                          <a:prstGeom prst="rect">
                            <a:avLst/>
                          </a:prstGeom>
                          <a:solidFill>
                            <a:srgbClr val="FFFFFF"/>
                          </a:solidFill>
                          <a:ln w="9525">
                            <a:solidFill>
                              <a:srgbClr val="000000"/>
                            </a:solidFill>
                            <a:miter lim="800000"/>
                            <a:headEnd/>
                            <a:tailEnd/>
                          </a:ln>
                        </wps:spPr>
                        <wps:txbx>
                          <w:txbxContent>
                            <w:p w:rsidR="00CD0DF6" w:rsidRPr="00E217AD" w:rsidRDefault="00CD0DF6" w:rsidP="007657AC">
                              <w:pPr>
                                <w:spacing w:after="0" w:line="240" w:lineRule="auto"/>
                                <w:jc w:val="center"/>
                                <w:rPr>
                                  <w:rFonts w:ascii="Times New Roman" w:hAnsi="Times New Roman"/>
                                  <w:sz w:val="12"/>
                                  <w:szCs w:val="12"/>
                                </w:rPr>
                              </w:pPr>
                              <w:r>
                                <w:rPr>
                                  <w:rFonts w:ascii="Times New Roman" w:hAnsi="Times New Roman"/>
                                  <w:b/>
                                  <w:sz w:val="12"/>
                                  <w:szCs w:val="12"/>
                                </w:rPr>
                                <w:t>О</w:t>
                              </w:r>
                              <w:r w:rsidRPr="00E217AD">
                                <w:rPr>
                                  <w:rFonts w:ascii="Times New Roman" w:hAnsi="Times New Roman"/>
                                  <w:b/>
                                  <w:sz w:val="12"/>
                                  <w:szCs w:val="12"/>
                                </w:rPr>
                                <w:t>АО «</w:t>
                              </w:r>
                              <w:r>
                                <w:rPr>
                                  <w:rFonts w:ascii="Times New Roman" w:hAnsi="Times New Roman"/>
                                  <w:b/>
                                  <w:sz w:val="12"/>
                                  <w:szCs w:val="12"/>
                                </w:rPr>
                                <w:t>КИП «Мастер</w:t>
                              </w:r>
                              <w:r w:rsidRPr="00E217AD">
                                <w:rPr>
                                  <w:rFonts w:ascii="Times New Roman" w:hAnsi="Times New Roman"/>
                                  <w:b/>
                                  <w:sz w:val="12"/>
                                  <w:szCs w:val="12"/>
                                </w:rPr>
                                <w:t>»</w:t>
                              </w:r>
                              <w:r w:rsidRPr="00E217AD">
                                <w:rPr>
                                  <w:rFonts w:ascii="Times New Roman" w:hAnsi="Times New Roman"/>
                                  <w:b/>
                                  <w:sz w:val="12"/>
                                  <w:szCs w:val="12"/>
                                </w:rPr>
                                <w:br/>
                              </w:r>
                              <w:r>
                                <w:rPr>
                                  <w:rFonts w:ascii="Times New Roman" w:hAnsi="Times New Roman"/>
                                  <w:sz w:val="12"/>
                                  <w:szCs w:val="12"/>
                                </w:rPr>
                                <w:t>(доля в УК – 100%)</w:t>
                              </w:r>
                            </w:p>
                          </w:txbxContent>
                        </wps:txbx>
                        <wps:bodyPr rot="0" vert="horz" wrap="square" lIns="91440" tIns="45720" rIns="91440" bIns="45720" anchor="t" anchorCtr="0" upright="1">
                          <a:noAutofit/>
                        </wps:bodyPr>
                      </wps:wsp>
                      <wps:wsp>
                        <wps:cNvPr id="44" name="Rectangle 30"/>
                        <wps:cNvSpPr>
                          <a:spLocks noChangeArrowheads="1"/>
                        </wps:cNvSpPr>
                        <wps:spPr bwMode="auto">
                          <a:xfrm>
                            <a:off x="1831340" y="2451100"/>
                            <a:ext cx="1118870" cy="323850"/>
                          </a:xfrm>
                          <a:prstGeom prst="rect">
                            <a:avLst/>
                          </a:prstGeom>
                          <a:solidFill>
                            <a:srgbClr val="FFFFFF"/>
                          </a:solidFill>
                          <a:ln w="9525">
                            <a:solidFill>
                              <a:srgbClr val="000000"/>
                            </a:solidFill>
                            <a:miter lim="800000"/>
                            <a:headEnd/>
                            <a:tailEnd/>
                          </a:ln>
                        </wps:spPr>
                        <wps:txbx>
                          <w:txbxContent>
                            <w:p w:rsidR="00CD0DF6" w:rsidRPr="00E217AD" w:rsidRDefault="00CD0DF6" w:rsidP="007657AC">
                              <w:pPr>
                                <w:spacing w:after="0" w:line="240" w:lineRule="auto"/>
                                <w:jc w:val="center"/>
                                <w:rPr>
                                  <w:rFonts w:ascii="Times New Roman" w:hAnsi="Times New Roman"/>
                                  <w:sz w:val="12"/>
                                  <w:szCs w:val="12"/>
                                </w:rPr>
                              </w:pPr>
                              <w:r>
                                <w:rPr>
                                  <w:rFonts w:ascii="Times New Roman" w:hAnsi="Times New Roman"/>
                                  <w:b/>
                                  <w:sz w:val="12"/>
                                  <w:szCs w:val="12"/>
                                </w:rPr>
                                <w:t>О</w:t>
                              </w:r>
                              <w:r w:rsidRPr="00E217AD">
                                <w:rPr>
                                  <w:rFonts w:ascii="Times New Roman" w:hAnsi="Times New Roman"/>
                                  <w:b/>
                                  <w:sz w:val="12"/>
                                  <w:szCs w:val="12"/>
                                </w:rPr>
                                <w:t>АО «</w:t>
                              </w:r>
                              <w:r>
                                <w:rPr>
                                  <w:rFonts w:ascii="Times New Roman" w:hAnsi="Times New Roman"/>
                                  <w:b/>
                                  <w:sz w:val="12"/>
                                  <w:szCs w:val="12"/>
                                </w:rPr>
                                <w:t>ТФК «КАМАЗ</w:t>
                              </w:r>
                              <w:r w:rsidRPr="00E217AD">
                                <w:rPr>
                                  <w:rFonts w:ascii="Times New Roman" w:hAnsi="Times New Roman"/>
                                  <w:b/>
                                  <w:sz w:val="12"/>
                                  <w:szCs w:val="12"/>
                                </w:rPr>
                                <w:t>»</w:t>
                              </w:r>
                              <w:r w:rsidRPr="00E217AD">
                                <w:rPr>
                                  <w:rFonts w:ascii="Times New Roman" w:hAnsi="Times New Roman"/>
                                  <w:b/>
                                  <w:sz w:val="12"/>
                                  <w:szCs w:val="12"/>
                                </w:rPr>
                                <w:br/>
                              </w:r>
                              <w:r>
                                <w:rPr>
                                  <w:rFonts w:ascii="Times New Roman" w:hAnsi="Times New Roman"/>
                                  <w:sz w:val="12"/>
                                  <w:szCs w:val="12"/>
                                </w:rPr>
                                <w:t>(доля в УК – 100 %)</w:t>
                              </w:r>
                            </w:p>
                          </w:txbxContent>
                        </wps:txbx>
                        <wps:bodyPr rot="0" vert="horz" wrap="square" lIns="91440" tIns="45720" rIns="91440" bIns="45720" anchor="t" anchorCtr="0" upright="1">
                          <a:noAutofit/>
                        </wps:bodyPr>
                      </wps:wsp>
                      <wps:wsp>
                        <wps:cNvPr id="45" name="Rectangle 31"/>
                        <wps:cNvSpPr>
                          <a:spLocks noChangeArrowheads="1"/>
                        </wps:cNvSpPr>
                        <wps:spPr bwMode="auto">
                          <a:xfrm>
                            <a:off x="1831340" y="2947035"/>
                            <a:ext cx="1118870" cy="381000"/>
                          </a:xfrm>
                          <a:prstGeom prst="rect">
                            <a:avLst/>
                          </a:prstGeom>
                          <a:solidFill>
                            <a:srgbClr val="FFFFFF"/>
                          </a:solidFill>
                          <a:ln w="9525">
                            <a:solidFill>
                              <a:srgbClr val="000000"/>
                            </a:solidFill>
                            <a:miter lim="800000"/>
                            <a:headEnd/>
                            <a:tailEnd/>
                          </a:ln>
                        </wps:spPr>
                        <wps:txbx>
                          <w:txbxContent>
                            <w:p w:rsidR="00CD0DF6" w:rsidRPr="00E217AD" w:rsidRDefault="00CD0DF6" w:rsidP="007657AC">
                              <w:pPr>
                                <w:spacing w:after="0" w:line="240" w:lineRule="auto"/>
                                <w:jc w:val="center"/>
                                <w:rPr>
                                  <w:rFonts w:ascii="Times New Roman" w:hAnsi="Times New Roman"/>
                                  <w:sz w:val="12"/>
                                  <w:szCs w:val="12"/>
                                </w:rPr>
                              </w:pPr>
                              <w:r>
                                <w:rPr>
                                  <w:rFonts w:ascii="Times New Roman" w:hAnsi="Times New Roman"/>
                                  <w:b/>
                                  <w:sz w:val="12"/>
                                  <w:szCs w:val="12"/>
                                </w:rPr>
                                <w:t>ОО</w:t>
                              </w:r>
                              <w:r w:rsidRPr="00E217AD">
                                <w:rPr>
                                  <w:rFonts w:ascii="Times New Roman" w:hAnsi="Times New Roman"/>
                                  <w:b/>
                                  <w:sz w:val="12"/>
                                  <w:szCs w:val="12"/>
                                </w:rPr>
                                <w:t>О «</w:t>
                              </w:r>
                              <w:r>
                                <w:rPr>
                                  <w:rFonts w:ascii="Times New Roman" w:hAnsi="Times New Roman"/>
                                  <w:b/>
                                  <w:sz w:val="12"/>
                                  <w:szCs w:val="12"/>
                                </w:rPr>
                                <w:t>АвтоЗапчасть КАМАЗ</w:t>
                              </w:r>
                              <w:r w:rsidRPr="00E217AD">
                                <w:rPr>
                                  <w:rFonts w:ascii="Times New Roman" w:hAnsi="Times New Roman"/>
                                  <w:b/>
                                  <w:sz w:val="12"/>
                                  <w:szCs w:val="12"/>
                                </w:rPr>
                                <w:t>»</w:t>
                              </w:r>
                              <w:r w:rsidRPr="00E217AD">
                                <w:rPr>
                                  <w:rFonts w:ascii="Times New Roman" w:hAnsi="Times New Roman"/>
                                  <w:b/>
                                  <w:sz w:val="12"/>
                                  <w:szCs w:val="12"/>
                                </w:rPr>
                                <w:br/>
                              </w:r>
                              <w:r>
                                <w:rPr>
                                  <w:rFonts w:ascii="Times New Roman" w:hAnsi="Times New Roman"/>
                                  <w:sz w:val="12"/>
                                  <w:szCs w:val="12"/>
                                </w:rPr>
                                <w:t>(доля в УК – 100 %)</w:t>
                              </w:r>
                            </w:p>
                          </w:txbxContent>
                        </wps:txbx>
                        <wps:bodyPr rot="0" vert="horz" wrap="square" lIns="91440" tIns="45720" rIns="91440" bIns="45720" anchor="t" anchorCtr="0" upright="1">
                          <a:noAutofit/>
                        </wps:bodyPr>
                      </wps:wsp>
                      <wps:wsp>
                        <wps:cNvPr id="46" name="Rectangle 32"/>
                        <wps:cNvSpPr>
                          <a:spLocks noChangeArrowheads="1"/>
                        </wps:cNvSpPr>
                        <wps:spPr bwMode="auto">
                          <a:xfrm>
                            <a:off x="1831340" y="3492500"/>
                            <a:ext cx="1118870" cy="324485"/>
                          </a:xfrm>
                          <a:prstGeom prst="rect">
                            <a:avLst/>
                          </a:prstGeom>
                          <a:solidFill>
                            <a:srgbClr val="FFFFFF"/>
                          </a:solidFill>
                          <a:ln w="9525">
                            <a:solidFill>
                              <a:srgbClr val="000000"/>
                            </a:solidFill>
                            <a:miter lim="800000"/>
                            <a:headEnd/>
                            <a:tailEnd/>
                          </a:ln>
                        </wps:spPr>
                        <wps:txbx>
                          <w:txbxContent>
                            <w:p w:rsidR="00CD0DF6" w:rsidRPr="00E217AD" w:rsidRDefault="00CD0DF6" w:rsidP="007657AC">
                              <w:pPr>
                                <w:spacing w:after="0" w:line="240" w:lineRule="auto"/>
                                <w:jc w:val="center"/>
                                <w:rPr>
                                  <w:rFonts w:ascii="Times New Roman" w:hAnsi="Times New Roman"/>
                                  <w:sz w:val="12"/>
                                  <w:szCs w:val="12"/>
                                </w:rPr>
                              </w:pPr>
                              <w:r>
                                <w:rPr>
                                  <w:rFonts w:ascii="Times New Roman" w:hAnsi="Times New Roman"/>
                                  <w:b/>
                                  <w:sz w:val="12"/>
                                  <w:szCs w:val="12"/>
                                </w:rPr>
                                <w:t>З</w:t>
                              </w:r>
                              <w:r w:rsidRPr="00E217AD">
                                <w:rPr>
                                  <w:rFonts w:ascii="Times New Roman" w:hAnsi="Times New Roman"/>
                                  <w:b/>
                                  <w:sz w:val="12"/>
                                  <w:szCs w:val="12"/>
                                </w:rPr>
                                <w:t>АО «</w:t>
                              </w:r>
                              <w:r>
                                <w:rPr>
                                  <w:rFonts w:ascii="Times New Roman" w:hAnsi="Times New Roman"/>
                                  <w:b/>
                                  <w:sz w:val="12"/>
                                  <w:szCs w:val="12"/>
                                </w:rPr>
                                <w:t>ВТК «КАМАЗ</w:t>
                              </w:r>
                              <w:r w:rsidRPr="00E217AD">
                                <w:rPr>
                                  <w:rFonts w:ascii="Times New Roman" w:hAnsi="Times New Roman"/>
                                  <w:b/>
                                  <w:sz w:val="12"/>
                                  <w:szCs w:val="12"/>
                                </w:rPr>
                                <w:t>»</w:t>
                              </w:r>
                              <w:r w:rsidRPr="00E217AD">
                                <w:rPr>
                                  <w:rFonts w:ascii="Times New Roman" w:hAnsi="Times New Roman"/>
                                  <w:b/>
                                  <w:sz w:val="12"/>
                                  <w:szCs w:val="12"/>
                                </w:rPr>
                                <w:br/>
                              </w:r>
                              <w:r>
                                <w:rPr>
                                  <w:rFonts w:ascii="Times New Roman" w:hAnsi="Times New Roman"/>
                                  <w:sz w:val="12"/>
                                  <w:szCs w:val="12"/>
                                </w:rPr>
                                <w:t>(доля в УК – 100 %)</w:t>
                              </w:r>
                            </w:p>
                          </w:txbxContent>
                        </wps:txbx>
                        <wps:bodyPr rot="0" vert="horz" wrap="square" lIns="91440" tIns="45720" rIns="91440" bIns="45720" anchor="t" anchorCtr="0" upright="1">
                          <a:noAutofit/>
                        </wps:bodyPr>
                      </wps:wsp>
                      <wps:wsp>
                        <wps:cNvPr id="47" name="Rectangle 33"/>
                        <wps:cNvSpPr>
                          <a:spLocks noChangeArrowheads="1"/>
                        </wps:cNvSpPr>
                        <wps:spPr bwMode="auto">
                          <a:xfrm>
                            <a:off x="1831340" y="4122420"/>
                            <a:ext cx="1118870" cy="374015"/>
                          </a:xfrm>
                          <a:prstGeom prst="rect">
                            <a:avLst/>
                          </a:prstGeom>
                          <a:solidFill>
                            <a:srgbClr val="FFFFFF"/>
                          </a:solidFill>
                          <a:ln w="9525">
                            <a:solidFill>
                              <a:srgbClr val="000000"/>
                            </a:solidFill>
                            <a:miter lim="800000"/>
                            <a:headEnd/>
                            <a:tailEnd/>
                          </a:ln>
                        </wps:spPr>
                        <wps:txbx>
                          <w:txbxContent>
                            <w:p w:rsidR="00CD0DF6" w:rsidRPr="00E217AD" w:rsidRDefault="00CD0DF6" w:rsidP="007657AC">
                              <w:pPr>
                                <w:spacing w:after="0" w:line="240" w:lineRule="auto"/>
                                <w:jc w:val="center"/>
                                <w:rPr>
                                  <w:rFonts w:ascii="Times New Roman" w:hAnsi="Times New Roman"/>
                                  <w:sz w:val="12"/>
                                  <w:szCs w:val="12"/>
                                </w:rPr>
                              </w:pPr>
                              <w:r>
                                <w:rPr>
                                  <w:rFonts w:ascii="Times New Roman" w:hAnsi="Times New Roman"/>
                                  <w:b/>
                                  <w:sz w:val="12"/>
                                  <w:szCs w:val="12"/>
                                </w:rPr>
                                <w:t>О</w:t>
                              </w:r>
                              <w:r w:rsidRPr="00E217AD">
                                <w:rPr>
                                  <w:rFonts w:ascii="Times New Roman" w:hAnsi="Times New Roman"/>
                                  <w:b/>
                                  <w:sz w:val="12"/>
                                  <w:szCs w:val="12"/>
                                </w:rPr>
                                <w:t>АО «</w:t>
                              </w:r>
                              <w:r>
                                <w:rPr>
                                  <w:rFonts w:ascii="Times New Roman" w:hAnsi="Times New Roman"/>
                                  <w:b/>
                                  <w:sz w:val="12"/>
                                  <w:szCs w:val="12"/>
                                </w:rPr>
                                <w:t>Лизинговая компания КАМАЗ</w:t>
                              </w:r>
                              <w:r w:rsidRPr="00E217AD">
                                <w:rPr>
                                  <w:rFonts w:ascii="Times New Roman" w:hAnsi="Times New Roman"/>
                                  <w:b/>
                                  <w:sz w:val="12"/>
                                  <w:szCs w:val="12"/>
                                </w:rPr>
                                <w:t>»</w:t>
                              </w:r>
                              <w:r w:rsidRPr="00E217AD">
                                <w:rPr>
                                  <w:rFonts w:ascii="Times New Roman" w:hAnsi="Times New Roman"/>
                                  <w:b/>
                                  <w:sz w:val="12"/>
                                  <w:szCs w:val="12"/>
                                </w:rPr>
                                <w:br/>
                              </w:r>
                              <w:r>
                                <w:rPr>
                                  <w:rFonts w:ascii="Times New Roman" w:hAnsi="Times New Roman"/>
                                  <w:sz w:val="12"/>
                                  <w:szCs w:val="12"/>
                                </w:rPr>
                                <w:t>(доля в УК – 100 %)</w:t>
                              </w:r>
                            </w:p>
                          </w:txbxContent>
                        </wps:txbx>
                        <wps:bodyPr rot="0" vert="horz" wrap="square" lIns="91440" tIns="45720" rIns="91440" bIns="45720" anchor="t" anchorCtr="0" upright="1">
                          <a:noAutofit/>
                        </wps:bodyPr>
                      </wps:wsp>
                      <wps:wsp>
                        <wps:cNvPr id="48" name="Rectangle 34"/>
                        <wps:cNvSpPr>
                          <a:spLocks noChangeArrowheads="1"/>
                        </wps:cNvSpPr>
                        <wps:spPr bwMode="auto">
                          <a:xfrm>
                            <a:off x="1913890" y="5214620"/>
                            <a:ext cx="972185" cy="431165"/>
                          </a:xfrm>
                          <a:prstGeom prst="rect">
                            <a:avLst/>
                          </a:prstGeom>
                          <a:solidFill>
                            <a:srgbClr val="FFFFFF"/>
                          </a:solidFill>
                          <a:ln w="9525">
                            <a:solidFill>
                              <a:srgbClr val="000000"/>
                            </a:solidFill>
                            <a:miter lim="800000"/>
                            <a:headEnd/>
                            <a:tailEnd/>
                          </a:ln>
                        </wps:spPr>
                        <wps:txbx>
                          <w:txbxContent>
                            <w:p w:rsidR="00CD0DF6" w:rsidRPr="00E217AD" w:rsidRDefault="00CD0DF6" w:rsidP="007657AC">
                              <w:pPr>
                                <w:spacing w:after="0" w:line="240" w:lineRule="auto"/>
                                <w:jc w:val="center"/>
                                <w:rPr>
                                  <w:rFonts w:ascii="Times New Roman" w:hAnsi="Times New Roman"/>
                                  <w:sz w:val="12"/>
                                  <w:szCs w:val="12"/>
                                </w:rPr>
                              </w:pPr>
                              <w:r>
                                <w:rPr>
                                  <w:rFonts w:ascii="Times New Roman" w:hAnsi="Times New Roman"/>
                                  <w:b/>
                                  <w:sz w:val="12"/>
                                  <w:szCs w:val="12"/>
                                </w:rPr>
                                <w:t>О</w:t>
                              </w:r>
                              <w:r w:rsidRPr="00E217AD">
                                <w:rPr>
                                  <w:rFonts w:ascii="Times New Roman" w:hAnsi="Times New Roman"/>
                                  <w:b/>
                                  <w:sz w:val="12"/>
                                  <w:szCs w:val="12"/>
                                </w:rPr>
                                <w:t>АО «</w:t>
                              </w:r>
                              <w:r>
                                <w:rPr>
                                  <w:rFonts w:ascii="Times New Roman" w:hAnsi="Times New Roman"/>
                                  <w:b/>
                                  <w:sz w:val="12"/>
                                  <w:szCs w:val="12"/>
                                </w:rPr>
                                <w:t>КАМАЗТЕХОБСЛУЖИВАНИЕ</w:t>
                              </w:r>
                              <w:r w:rsidRPr="00E217AD">
                                <w:rPr>
                                  <w:rFonts w:ascii="Times New Roman" w:hAnsi="Times New Roman"/>
                                  <w:b/>
                                  <w:sz w:val="12"/>
                                  <w:szCs w:val="12"/>
                                </w:rPr>
                                <w:t>»</w:t>
                              </w:r>
                              <w:r w:rsidRPr="00E217AD">
                                <w:rPr>
                                  <w:rFonts w:ascii="Times New Roman" w:hAnsi="Times New Roman"/>
                                  <w:b/>
                                  <w:sz w:val="12"/>
                                  <w:szCs w:val="12"/>
                                </w:rPr>
                                <w:br/>
                              </w:r>
                              <w:r>
                                <w:rPr>
                                  <w:rFonts w:ascii="Times New Roman" w:hAnsi="Times New Roman"/>
                                  <w:sz w:val="12"/>
                                  <w:szCs w:val="12"/>
                                </w:rPr>
                                <w:t>(доля в УК – 100 %)</w:t>
                              </w:r>
                            </w:p>
                          </w:txbxContent>
                        </wps:txbx>
                        <wps:bodyPr rot="0" vert="horz" wrap="square" lIns="91440" tIns="45720" rIns="91440" bIns="45720" anchor="t" anchorCtr="0" upright="1">
                          <a:noAutofit/>
                        </wps:bodyPr>
                      </wps:wsp>
                      <wps:wsp>
                        <wps:cNvPr id="49" name="Rectangle 35"/>
                        <wps:cNvSpPr>
                          <a:spLocks noChangeArrowheads="1"/>
                        </wps:cNvSpPr>
                        <wps:spPr bwMode="auto">
                          <a:xfrm>
                            <a:off x="2143125" y="6739255"/>
                            <a:ext cx="654685" cy="316865"/>
                          </a:xfrm>
                          <a:prstGeom prst="rect">
                            <a:avLst/>
                          </a:prstGeom>
                          <a:solidFill>
                            <a:srgbClr val="FFFFFF"/>
                          </a:solidFill>
                          <a:ln w="9525">
                            <a:solidFill>
                              <a:srgbClr val="000000"/>
                            </a:solidFill>
                            <a:miter lim="800000"/>
                            <a:headEnd/>
                            <a:tailEnd/>
                          </a:ln>
                        </wps:spPr>
                        <wps:txbx>
                          <w:txbxContent>
                            <w:p w:rsidR="00CD0DF6" w:rsidRPr="002A45AA" w:rsidRDefault="00CD0DF6" w:rsidP="007657AC"/>
                          </w:txbxContent>
                        </wps:txbx>
                        <wps:bodyPr rot="0" vert="horz" wrap="square" lIns="91440" tIns="45720" rIns="91440" bIns="45720" anchor="t" anchorCtr="0" upright="1">
                          <a:noAutofit/>
                        </wps:bodyPr>
                      </wps:wsp>
                      <wps:wsp>
                        <wps:cNvPr id="50" name="Rectangle 36"/>
                        <wps:cNvSpPr>
                          <a:spLocks noChangeArrowheads="1"/>
                        </wps:cNvSpPr>
                        <wps:spPr bwMode="auto">
                          <a:xfrm>
                            <a:off x="1862455" y="6129020"/>
                            <a:ext cx="643255" cy="3168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51" name="Rectangle 37"/>
                        <wps:cNvSpPr>
                          <a:spLocks noChangeArrowheads="1"/>
                        </wps:cNvSpPr>
                        <wps:spPr bwMode="auto">
                          <a:xfrm>
                            <a:off x="1913890" y="6184900"/>
                            <a:ext cx="641985" cy="3168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52" name="Rectangle 38"/>
                        <wps:cNvSpPr>
                          <a:spLocks noChangeArrowheads="1"/>
                        </wps:cNvSpPr>
                        <wps:spPr bwMode="auto">
                          <a:xfrm>
                            <a:off x="1964055" y="6242685"/>
                            <a:ext cx="833755" cy="317500"/>
                          </a:xfrm>
                          <a:prstGeom prst="rect">
                            <a:avLst/>
                          </a:prstGeom>
                          <a:solidFill>
                            <a:srgbClr val="FFFFFF"/>
                          </a:solidFill>
                          <a:ln w="9525">
                            <a:solidFill>
                              <a:srgbClr val="000000"/>
                            </a:solidFill>
                            <a:miter lim="800000"/>
                            <a:headEnd/>
                            <a:tailEnd/>
                          </a:ln>
                        </wps:spPr>
                        <wps:txbx>
                          <w:txbxContent>
                            <w:p w:rsidR="00CD0DF6" w:rsidRPr="002A45AA" w:rsidRDefault="00CD0DF6" w:rsidP="007657AC">
                              <w:pPr>
                                <w:spacing w:after="0" w:line="240" w:lineRule="auto"/>
                                <w:rPr>
                                  <w:rFonts w:ascii="Times New Roman" w:hAnsi="Times New Roman"/>
                                  <w:sz w:val="10"/>
                                  <w:szCs w:val="10"/>
                                </w:rPr>
                              </w:pPr>
                              <w:r>
                                <w:rPr>
                                  <w:rFonts w:ascii="Times New Roman" w:hAnsi="Times New Roman"/>
                                  <w:b/>
                                  <w:sz w:val="10"/>
                                  <w:szCs w:val="10"/>
                                </w:rPr>
                                <w:t>24</w:t>
                              </w:r>
                              <w:r w:rsidRPr="002A45AA">
                                <w:rPr>
                                  <w:rFonts w:ascii="Times New Roman" w:hAnsi="Times New Roman"/>
                                  <w:b/>
                                  <w:sz w:val="10"/>
                                  <w:szCs w:val="10"/>
                                </w:rPr>
                                <w:t xml:space="preserve"> автоцентр</w:t>
                              </w:r>
                              <w:r>
                                <w:rPr>
                                  <w:rFonts w:ascii="Times New Roman" w:hAnsi="Times New Roman"/>
                                  <w:b/>
                                  <w:sz w:val="10"/>
                                  <w:szCs w:val="10"/>
                                </w:rPr>
                                <w:t>а</w:t>
                              </w:r>
                              <w:r>
                                <w:rPr>
                                  <w:rFonts w:ascii="Times New Roman" w:hAnsi="Times New Roman"/>
                                  <w:sz w:val="10"/>
                                  <w:szCs w:val="10"/>
                                </w:rPr>
                                <w:t xml:space="preserve"> (доля в УК – от 25 до 100 %)</w:t>
                              </w:r>
                            </w:p>
                          </w:txbxContent>
                        </wps:txbx>
                        <wps:bodyPr rot="0" vert="horz" wrap="square" lIns="91440" tIns="45720" rIns="91440" bIns="45720" anchor="t" anchorCtr="0" upright="1">
                          <a:noAutofit/>
                        </wps:bodyPr>
                      </wps:wsp>
                      <wps:wsp>
                        <wps:cNvPr id="53" name="Rectangle 39"/>
                        <wps:cNvSpPr>
                          <a:spLocks noChangeArrowheads="1"/>
                        </wps:cNvSpPr>
                        <wps:spPr bwMode="auto">
                          <a:xfrm>
                            <a:off x="2099310" y="6783070"/>
                            <a:ext cx="654050" cy="318135"/>
                          </a:xfrm>
                          <a:prstGeom prst="rect">
                            <a:avLst/>
                          </a:prstGeom>
                          <a:solidFill>
                            <a:srgbClr val="FFFFFF"/>
                          </a:solidFill>
                          <a:ln w="9525">
                            <a:solidFill>
                              <a:srgbClr val="000000"/>
                            </a:solidFill>
                            <a:miter lim="800000"/>
                            <a:headEnd/>
                            <a:tailEnd/>
                          </a:ln>
                        </wps:spPr>
                        <wps:txbx>
                          <w:txbxContent>
                            <w:p w:rsidR="00CD0DF6" w:rsidRPr="002A45AA" w:rsidRDefault="00CD0DF6" w:rsidP="007657AC"/>
                          </w:txbxContent>
                        </wps:txbx>
                        <wps:bodyPr rot="0" vert="horz" wrap="square" lIns="91440" tIns="45720" rIns="91440" bIns="45720" anchor="t" anchorCtr="0" upright="1">
                          <a:noAutofit/>
                        </wps:bodyPr>
                      </wps:wsp>
                      <wps:wsp>
                        <wps:cNvPr id="54" name="Rectangle 40"/>
                        <wps:cNvSpPr>
                          <a:spLocks noChangeArrowheads="1"/>
                        </wps:cNvSpPr>
                        <wps:spPr bwMode="auto">
                          <a:xfrm>
                            <a:off x="1862455" y="6839584"/>
                            <a:ext cx="833120" cy="512191"/>
                          </a:xfrm>
                          <a:prstGeom prst="rect">
                            <a:avLst/>
                          </a:prstGeom>
                          <a:solidFill>
                            <a:srgbClr val="FFFFFF"/>
                          </a:solidFill>
                          <a:ln w="9525">
                            <a:solidFill>
                              <a:srgbClr val="000000"/>
                            </a:solidFill>
                            <a:miter lim="800000"/>
                            <a:headEnd/>
                            <a:tailEnd/>
                          </a:ln>
                        </wps:spPr>
                        <wps:txbx>
                          <w:txbxContent>
                            <w:p w:rsidR="00CD0DF6" w:rsidRPr="002A45AA" w:rsidRDefault="00CD0DF6" w:rsidP="007657AC">
                              <w:pPr>
                                <w:spacing w:after="0" w:line="240" w:lineRule="auto"/>
                                <w:rPr>
                                  <w:rFonts w:ascii="Times New Roman" w:hAnsi="Times New Roman"/>
                                  <w:sz w:val="10"/>
                                  <w:szCs w:val="10"/>
                                </w:rPr>
                              </w:pPr>
                              <w:r>
                                <w:rPr>
                                  <w:rFonts w:ascii="Times New Roman" w:hAnsi="Times New Roman"/>
                                  <w:b/>
                                  <w:sz w:val="10"/>
                                  <w:szCs w:val="10"/>
                                </w:rPr>
                                <w:t xml:space="preserve">В </w:t>
                              </w:r>
                              <w:r w:rsidR="00AD75BC">
                                <w:rPr>
                                  <w:rFonts w:ascii="Times New Roman" w:hAnsi="Times New Roman"/>
                                  <w:b/>
                                  <w:sz w:val="10"/>
                                  <w:szCs w:val="10"/>
                                </w:rPr>
                                <w:t>доверительном управлении</w:t>
                              </w:r>
                              <w:r>
                                <w:rPr>
                                  <w:rFonts w:ascii="Times New Roman" w:hAnsi="Times New Roman"/>
                                  <w:b/>
                                  <w:sz w:val="10"/>
                                  <w:szCs w:val="10"/>
                                </w:rPr>
                                <w:t xml:space="preserve"> 22</w:t>
                              </w:r>
                              <w:r w:rsidRPr="00B43A04">
                                <w:rPr>
                                  <w:rFonts w:ascii="Times New Roman" w:hAnsi="Times New Roman"/>
                                  <w:b/>
                                  <w:sz w:val="10"/>
                                  <w:szCs w:val="10"/>
                                </w:rPr>
                                <w:t xml:space="preserve"> автоцентра</w:t>
                              </w:r>
                              <w:r>
                                <w:rPr>
                                  <w:rFonts w:ascii="Times New Roman" w:hAnsi="Times New Roman"/>
                                  <w:b/>
                                  <w:sz w:val="10"/>
                                  <w:szCs w:val="10"/>
                                </w:rPr>
                                <w:t xml:space="preserve"> ОАО «КАМАЗ»</w:t>
                              </w:r>
                              <w:r>
                                <w:rPr>
                                  <w:rFonts w:ascii="Times New Roman" w:hAnsi="Times New Roman"/>
                                  <w:sz w:val="10"/>
                                  <w:szCs w:val="10"/>
                                </w:rPr>
                                <w:t xml:space="preserve"> (доля в УК – от 25 до 100 %)</w:t>
                              </w:r>
                            </w:p>
                          </w:txbxContent>
                        </wps:txbx>
                        <wps:bodyPr rot="0" vert="horz" wrap="square" lIns="91440" tIns="45720" rIns="91440" bIns="45720" anchor="t" anchorCtr="0" upright="1">
                          <a:noAutofit/>
                        </wps:bodyPr>
                      </wps:wsp>
                      <wps:wsp>
                        <wps:cNvPr id="55" name="AutoShape 41"/>
                        <wps:cNvCnPr>
                          <a:cxnSpLocks noChangeShapeType="1"/>
                          <a:stCxn id="22" idx="1"/>
                        </wps:cNvCnPr>
                        <wps:spPr bwMode="auto">
                          <a:xfrm flipH="1">
                            <a:off x="147955" y="258445"/>
                            <a:ext cx="222377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6" name="AutoShape 42"/>
                        <wps:cNvCnPr>
                          <a:cxnSpLocks noChangeShapeType="1"/>
                        </wps:cNvCnPr>
                        <wps:spPr bwMode="auto">
                          <a:xfrm>
                            <a:off x="1641475" y="260350"/>
                            <a:ext cx="635" cy="32321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 name="AutoShape 51"/>
                        <wps:cNvCnPr>
                          <a:cxnSpLocks noChangeShapeType="1"/>
                        </wps:cNvCnPr>
                        <wps:spPr bwMode="auto">
                          <a:xfrm flipH="1">
                            <a:off x="1577340" y="260350"/>
                            <a:ext cx="6350" cy="52019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 name="AutoShape 57"/>
                        <wps:cNvCnPr>
                          <a:cxnSpLocks noChangeShapeType="1"/>
                        </wps:cNvCnPr>
                        <wps:spPr bwMode="auto">
                          <a:xfrm>
                            <a:off x="147955" y="260350"/>
                            <a:ext cx="635" cy="302831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9" name="AutoShape 62"/>
                        <wps:cNvCnPr>
                          <a:cxnSpLocks noChangeShapeType="1"/>
                        </wps:cNvCnPr>
                        <wps:spPr bwMode="auto">
                          <a:xfrm flipH="1" flipV="1">
                            <a:off x="3844925" y="259080"/>
                            <a:ext cx="2095500" cy="127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 name="AutoShape 63"/>
                        <wps:cNvCnPr>
                          <a:cxnSpLocks noChangeShapeType="1"/>
                        </wps:cNvCnPr>
                        <wps:spPr bwMode="auto">
                          <a:xfrm>
                            <a:off x="4429125" y="260350"/>
                            <a:ext cx="13970" cy="43383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1" name="AutoShape 65"/>
                        <wps:cNvCnPr>
                          <a:cxnSpLocks noChangeShapeType="1"/>
                        </wps:cNvCnPr>
                        <wps:spPr bwMode="auto">
                          <a:xfrm>
                            <a:off x="4355465" y="4599305"/>
                            <a:ext cx="8763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2" name="AutoShape 72"/>
                        <wps:cNvCnPr>
                          <a:cxnSpLocks noChangeShapeType="1"/>
                          <a:stCxn id="37" idx="3"/>
                        </wps:cNvCnPr>
                        <wps:spPr bwMode="auto">
                          <a:xfrm>
                            <a:off x="5829300" y="4485005"/>
                            <a:ext cx="107950" cy="1143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3" name="AutoShape 76"/>
                        <wps:cNvCnPr>
                          <a:cxnSpLocks noChangeShapeType="1"/>
                        </wps:cNvCnPr>
                        <wps:spPr bwMode="auto">
                          <a:xfrm>
                            <a:off x="141605" y="3295650"/>
                            <a:ext cx="190500" cy="127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4" name="Rectangle 14"/>
                        <wps:cNvSpPr>
                          <a:spLocks noChangeArrowheads="1"/>
                        </wps:cNvSpPr>
                        <wps:spPr bwMode="auto">
                          <a:xfrm>
                            <a:off x="4607560" y="454660"/>
                            <a:ext cx="1223010" cy="920750"/>
                          </a:xfrm>
                          <a:prstGeom prst="rect">
                            <a:avLst/>
                          </a:prstGeom>
                          <a:gradFill rotWithShape="1">
                            <a:gsLst>
                              <a:gs pos="0">
                                <a:srgbClr val="D6E3BC">
                                  <a:alpha val="64000"/>
                                </a:srgbClr>
                              </a:gs>
                              <a:gs pos="100000">
                                <a:srgbClr val="636957"/>
                              </a:gs>
                            </a:gsLst>
                            <a:lin ang="5400000" scaled="1"/>
                          </a:gradFill>
                          <a:ln w="9525">
                            <a:solidFill>
                              <a:srgbClr val="000000"/>
                            </a:solidFill>
                            <a:miter lim="800000"/>
                            <a:headEnd/>
                            <a:tailEnd/>
                          </a:ln>
                        </wps:spPr>
                        <wps:txbx>
                          <w:txbxContent>
                            <w:p w:rsidR="00CD0DF6" w:rsidRDefault="00CD0DF6" w:rsidP="007657AC">
                              <w:pPr>
                                <w:pStyle w:val="a6"/>
                                <w:spacing w:after="0"/>
                                <w:jc w:val="center"/>
                              </w:pPr>
                              <w:r w:rsidRPr="00C20413">
                                <w:rPr>
                                  <w:rFonts w:ascii="Calibri" w:eastAsia="Calibri" w:hAnsi="Calibri"/>
                                  <w:b/>
                                  <w:bCs/>
                                  <w:i/>
                                  <w:iCs/>
                                  <w:sz w:val="12"/>
                                  <w:szCs w:val="12"/>
                                </w:rPr>
                                <w:t>Научные исследования и разработки в области естественных и технических наук</w:t>
                              </w:r>
                              <w:r>
                                <w:rPr>
                                  <w:rFonts w:ascii="Calibri" w:eastAsia="Calibri" w:hAnsi="Calibri"/>
                                  <w:b/>
                                  <w:bCs/>
                                  <w:i/>
                                  <w:iCs/>
                                  <w:sz w:val="12"/>
                                  <w:szCs w:val="12"/>
                                </w:rPr>
                                <w:t> </w:t>
                              </w:r>
                            </w:p>
                            <w:p w:rsidR="00CD0DF6" w:rsidRDefault="00CD0DF6" w:rsidP="007657AC">
                              <w:pPr>
                                <w:pStyle w:val="a6"/>
                                <w:spacing w:after="0"/>
                                <w:jc w:val="center"/>
                              </w:pPr>
                              <w:r>
                                <w:rPr>
                                  <w:rFonts w:ascii="Calibri" w:eastAsia="Calibri" w:hAnsi="Calibri"/>
                                  <w:sz w:val="12"/>
                                  <w:szCs w:val="12"/>
                                </w:rPr>
                                <w:t> </w:t>
                              </w:r>
                            </w:p>
                            <w:p w:rsidR="00CD0DF6" w:rsidRDefault="00CD0DF6" w:rsidP="007657AC">
                              <w:pPr>
                                <w:pStyle w:val="a6"/>
                                <w:spacing w:after="0"/>
                                <w:jc w:val="center"/>
                              </w:pPr>
                              <w:r>
                                <w:rPr>
                                  <w:rFonts w:ascii="Calibri" w:eastAsia="Calibri" w:hAnsi="Calibri"/>
                                  <w:sz w:val="12"/>
                                  <w:szCs w:val="12"/>
                                </w:rPr>
                                <w:t> </w:t>
                              </w:r>
                            </w:p>
                            <w:p w:rsidR="00CD0DF6" w:rsidRDefault="00CD0DF6" w:rsidP="007657AC">
                              <w:pPr>
                                <w:pStyle w:val="a6"/>
                                <w:spacing w:after="0"/>
                                <w:jc w:val="center"/>
                              </w:pPr>
                              <w:r>
                                <w:rPr>
                                  <w:rFonts w:ascii="Calibri" w:eastAsia="Calibri" w:hAnsi="Calibri"/>
                                  <w:sz w:val="12"/>
                                  <w:szCs w:val="12"/>
                                </w:rPr>
                                <w:t> </w:t>
                              </w:r>
                            </w:p>
                            <w:p w:rsidR="00CD0DF6" w:rsidRDefault="00CD0DF6" w:rsidP="007657AC">
                              <w:pPr>
                                <w:pStyle w:val="a6"/>
                                <w:spacing w:after="0"/>
                                <w:jc w:val="center"/>
                              </w:pPr>
                              <w:r>
                                <w:rPr>
                                  <w:rFonts w:ascii="Calibri" w:eastAsia="Calibri" w:hAnsi="Calibri"/>
                                  <w:sz w:val="12"/>
                                  <w:szCs w:val="12"/>
                                </w:rPr>
                                <w:t> </w:t>
                              </w:r>
                            </w:p>
                            <w:p w:rsidR="00CD0DF6" w:rsidRDefault="00CD0DF6" w:rsidP="007657AC">
                              <w:pPr>
                                <w:pStyle w:val="a6"/>
                                <w:spacing w:after="0"/>
                                <w:jc w:val="center"/>
                              </w:pPr>
                              <w:r>
                                <w:rPr>
                                  <w:rFonts w:ascii="Calibri" w:eastAsia="Calibri" w:hAnsi="Calibri"/>
                                  <w:sz w:val="12"/>
                                  <w:szCs w:val="12"/>
                                </w:rPr>
                                <w:t>Сервейинг</w:t>
                              </w:r>
                            </w:p>
                          </w:txbxContent>
                        </wps:txbx>
                        <wps:bodyPr rot="0" vert="horz" wrap="square" lIns="91440" tIns="45720" rIns="91440" bIns="45720" anchor="t" anchorCtr="0" upright="1">
                          <a:noAutofit/>
                        </wps:bodyPr>
                      </wps:wsp>
                      <wps:wsp>
                        <wps:cNvPr id="65" name="Поле 81"/>
                        <wps:cNvSpPr txBox="1">
                          <a:spLocks noChangeArrowheads="1"/>
                        </wps:cNvSpPr>
                        <wps:spPr bwMode="auto">
                          <a:xfrm>
                            <a:off x="4665980" y="948055"/>
                            <a:ext cx="1120140" cy="387350"/>
                          </a:xfrm>
                          <a:prstGeom prst="rect">
                            <a:avLst/>
                          </a:prstGeom>
                          <a:solidFill>
                            <a:srgbClr val="FFFFFF"/>
                          </a:solidFill>
                          <a:ln w="6350">
                            <a:solidFill>
                              <a:srgbClr val="000000"/>
                            </a:solidFill>
                            <a:miter lim="800000"/>
                            <a:headEnd/>
                            <a:tailEnd/>
                          </a:ln>
                        </wps:spPr>
                        <wps:txbx>
                          <w:txbxContent>
                            <w:p w:rsidR="00CD0DF6" w:rsidRPr="00191390" w:rsidRDefault="00CD0DF6" w:rsidP="007657AC">
                              <w:pPr>
                                <w:spacing w:after="0"/>
                                <w:jc w:val="center"/>
                                <w:rPr>
                                  <w:rFonts w:ascii="Times New Roman" w:hAnsi="Times New Roman"/>
                                  <w:b/>
                                  <w:color w:val="000000"/>
                                  <w:sz w:val="12"/>
                                  <w:szCs w:val="12"/>
                                </w:rPr>
                              </w:pPr>
                              <w:r w:rsidRPr="00191390">
                                <w:rPr>
                                  <w:rFonts w:ascii="Times New Roman" w:hAnsi="Times New Roman"/>
                                  <w:b/>
                                  <w:color w:val="000000"/>
                                  <w:sz w:val="12"/>
                                  <w:szCs w:val="12"/>
                                </w:rPr>
                                <w:t>ООО "Инновационный центр "КАМАЗ"</w:t>
                              </w:r>
                            </w:p>
                            <w:p w:rsidR="00CD0DF6" w:rsidRPr="00353330" w:rsidRDefault="00CD0DF6" w:rsidP="007657AC">
                              <w:pPr>
                                <w:jc w:val="center"/>
                                <w:rPr>
                                  <w:b/>
                                  <w:color w:val="000000"/>
                                  <w:sz w:val="12"/>
                                  <w:szCs w:val="12"/>
                                </w:rPr>
                              </w:pPr>
                              <w:r w:rsidRPr="00353330">
                                <w:rPr>
                                  <w:rFonts w:ascii="Times New Roman" w:hAnsi="Times New Roman"/>
                                  <w:color w:val="000000"/>
                                  <w:sz w:val="12"/>
                                  <w:szCs w:val="12"/>
                                </w:rPr>
                                <w:t>(доля в УК – 100 %)</w:t>
                              </w:r>
                            </w:p>
                          </w:txbxContent>
                        </wps:txbx>
                        <wps:bodyPr rot="0" vert="horz" wrap="square" lIns="91440" tIns="45720" rIns="91440" bIns="45720" anchor="t" anchorCtr="0" upright="1">
                          <a:noAutofit/>
                        </wps:bodyPr>
                      </wps:wsp>
                      <wps:wsp>
                        <wps:cNvPr id="66" name="Rectangle 7"/>
                        <wps:cNvSpPr>
                          <a:spLocks noChangeArrowheads="1"/>
                        </wps:cNvSpPr>
                        <wps:spPr bwMode="auto">
                          <a:xfrm>
                            <a:off x="2291080" y="1120775"/>
                            <a:ext cx="1636395" cy="182880"/>
                          </a:xfrm>
                          <a:prstGeom prst="rect">
                            <a:avLst/>
                          </a:prstGeom>
                          <a:gradFill rotWithShape="1">
                            <a:gsLst>
                              <a:gs pos="0">
                                <a:srgbClr val="0000FF"/>
                              </a:gs>
                              <a:gs pos="100000">
                                <a:srgbClr val="000076"/>
                              </a:gs>
                            </a:gsLst>
                            <a:lin ang="5400000" scaled="1"/>
                          </a:gradFill>
                          <a:ln w="9525">
                            <a:solidFill>
                              <a:srgbClr val="000000"/>
                            </a:solidFill>
                            <a:miter lim="800000"/>
                            <a:headEnd/>
                            <a:tailEnd/>
                          </a:ln>
                        </wps:spPr>
                        <wps:txbx>
                          <w:txbxContent>
                            <w:p w:rsidR="00CD0DF6" w:rsidRDefault="00CD0DF6" w:rsidP="00435806">
                              <w:pPr>
                                <w:pStyle w:val="a6"/>
                                <w:spacing w:after="0"/>
                                <w:jc w:val="center"/>
                              </w:pPr>
                              <w:r>
                                <w:rPr>
                                  <w:rFonts w:ascii="Calibri" w:eastAsia="Calibri" w:hAnsi="Calibri"/>
                                  <w:b/>
                                  <w:bCs/>
                                  <w:sz w:val="12"/>
                                  <w:szCs w:val="12"/>
                                </w:rPr>
                                <w:t>Прессово-рамный заводПр</w:t>
                              </w:r>
                            </w:p>
                          </w:txbxContent>
                        </wps:txbx>
                        <wps:bodyPr rot="0" vert="horz" wrap="square" lIns="91440" tIns="45720" rIns="91440" bIns="45720" anchor="t" anchorCtr="0" upright="1">
                          <a:noAutofit/>
                        </wps:bodyPr>
                      </wps:wsp>
                      <wps:wsp>
                        <wps:cNvPr id="67" name="Поле 76"/>
                        <wps:cNvSpPr txBox="1">
                          <a:spLocks noChangeArrowheads="1"/>
                        </wps:cNvSpPr>
                        <wps:spPr bwMode="auto">
                          <a:xfrm>
                            <a:off x="4712970" y="5976620"/>
                            <a:ext cx="1073150" cy="334010"/>
                          </a:xfrm>
                          <a:prstGeom prst="rect">
                            <a:avLst/>
                          </a:prstGeom>
                          <a:solidFill>
                            <a:srgbClr val="FFFFFF"/>
                          </a:solidFill>
                          <a:ln w="6350">
                            <a:solidFill>
                              <a:srgbClr val="000000"/>
                            </a:solidFill>
                            <a:miter lim="800000"/>
                            <a:headEnd/>
                            <a:tailEnd/>
                          </a:ln>
                        </wps:spPr>
                        <wps:txbx>
                          <w:txbxContent>
                            <w:p w:rsidR="00CD0DF6" w:rsidRPr="00353330" w:rsidRDefault="00CD0DF6" w:rsidP="007657AC">
                              <w:pPr>
                                <w:spacing w:after="0" w:line="240" w:lineRule="auto"/>
                                <w:jc w:val="center"/>
                                <w:rPr>
                                  <w:rFonts w:ascii="Times New Roman" w:hAnsi="Times New Roman"/>
                                  <w:b/>
                                  <w:color w:val="000000"/>
                                  <w:sz w:val="12"/>
                                  <w:szCs w:val="12"/>
                                </w:rPr>
                              </w:pPr>
                              <w:r w:rsidRPr="00353330">
                                <w:rPr>
                                  <w:rFonts w:ascii="Times New Roman" w:hAnsi="Times New Roman"/>
                                  <w:b/>
                                  <w:color w:val="000000"/>
                                  <w:sz w:val="12"/>
                                  <w:szCs w:val="12"/>
                                </w:rPr>
                                <w:t>«КАМАЗ-Марко»</w:t>
                              </w:r>
                            </w:p>
                            <w:p w:rsidR="00CD0DF6" w:rsidRPr="00353330" w:rsidRDefault="00CD0DF6" w:rsidP="007657AC">
                              <w:pPr>
                                <w:spacing w:after="0" w:line="240" w:lineRule="auto"/>
                                <w:jc w:val="center"/>
                                <w:rPr>
                                  <w:rFonts w:ascii="Times New Roman" w:hAnsi="Times New Roman"/>
                                  <w:color w:val="000000"/>
                                  <w:sz w:val="12"/>
                                  <w:szCs w:val="12"/>
                                </w:rPr>
                              </w:pPr>
                              <w:r w:rsidRPr="00353330">
                                <w:rPr>
                                  <w:rFonts w:ascii="Times New Roman" w:hAnsi="Times New Roman"/>
                                  <w:color w:val="000000"/>
                                  <w:sz w:val="12"/>
                                  <w:szCs w:val="12"/>
                                </w:rPr>
                                <w:t>(доля в УК – 50%)</w:t>
                              </w:r>
                            </w:p>
                          </w:txbxContent>
                        </wps:txbx>
                        <wps:bodyPr rot="0" vert="horz" wrap="square" lIns="91440" tIns="45720" rIns="91440" bIns="45720" anchor="t" anchorCtr="0" upright="1">
                          <a:noAutofit/>
                        </wps:bodyPr>
                      </wps:wsp>
                      <wps:wsp>
                        <wps:cNvPr id="68" name="Rectangle 23"/>
                        <wps:cNvSpPr>
                          <a:spLocks noChangeArrowheads="1"/>
                        </wps:cNvSpPr>
                        <wps:spPr bwMode="auto">
                          <a:xfrm>
                            <a:off x="4706620" y="5410200"/>
                            <a:ext cx="1122680" cy="378460"/>
                          </a:xfrm>
                          <a:prstGeom prst="rect">
                            <a:avLst/>
                          </a:prstGeom>
                          <a:solidFill>
                            <a:srgbClr val="FFFFFF"/>
                          </a:solidFill>
                          <a:ln w="9525">
                            <a:solidFill>
                              <a:srgbClr val="000000"/>
                            </a:solidFill>
                            <a:miter lim="800000"/>
                            <a:headEnd/>
                            <a:tailEnd/>
                          </a:ln>
                        </wps:spPr>
                        <wps:txbx>
                          <w:txbxContent>
                            <w:p w:rsidR="00CD0DF6" w:rsidRDefault="00CD0DF6" w:rsidP="007657AC">
                              <w:pPr>
                                <w:spacing w:after="0" w:line="240" w:lineRule="auto"/>
                                <w:jc w:val="center"/>
                                <w:rPr>
                                  <w:rFonts w:ascii="Times New Roman" w:hAnsi="Times New Roman"/>
                                  <w:b/>
                                  <w:sz w:val="12"/>
                                  <w:szCs w:val="12"/>
                                </w:rPr>
                              </w:pPr>
                              <w:r w:rsidRPr="00803D7A">
                                <w:rPr>
                                  <w:rFonts w:ascii="Times New Roman" w:hAnsi="Times New Roman"/>
                                  <w:b/>
                                  <w:sz w:val="12"/>
                                  <w:szCs w:val="12"/>
                                </w:rPr>
                                <w:t>ООО «</w:t>
                              </w:r>
                              <w:r>
                                <w:rPr>
                                  <w:rFonts w:ascii="Times New Roman" w:hAnsi="Times New Roman"/>
                                  <w:b/>
                                  <w:sz w:val="12"/>
                                  <w:szCs w:val="12"/>
                                </w:rPr>
                                <w:t xml:space="preserve">ФКТ </w:t>
                              </w:r>
                              <w:proofErr w:type="gramStart"/>
                              <w:r>
                                <w:rPr>
                                  <w:rFonts w:ascii="Times New Roman" w:hAnsi="Times New Roman"/>
                                  <w:b/>
                                  <w:sz w:val="12"/>
                                  <w:szCs w:val="12"/>
                                </w:rPr>
                                <w:t>Рус</w:t>
                              </w:r>
                              <w:proofErr w:type="gramEnd"/>
                              <w:r w:rsidRPr="00803D7A">
                                <w:rPr>
                                  <w:rFonts w:ascii="Times New Roman" w:hAnsi="Times New Roman"/>
                                  <w:b/>
                                  <w:sz w:val="12"/>
                                  <w:szCs w:val="12"/>
                                </w:rPr>
                                <w:t>»</w:t>
                              </w:r>
                            </w:p>
                            <w:p w:rsidR="00CD0DF6" w:rsidRPr="006C45CA" w:rsidRDefault="00CD0DF6" w:rsidP="007657AC">
                              <w:pPr>
                                <w:spacing w:after="0" w:line="240" w:lineRule="auto"/>
                                <w:jc w:val="center"/>
                                <w:rPr>
                                  <w:rFonts w:ascii="Times New Roman" w:hAnsi="Times New Roman"/>
                                  <w:sz w:val="12"/>
                                  <w:szCs w:val="12"/>
                                </w:rPr>
                              </w:pPr>
                              <w:r w:rsidRPr="006C45CA">
                                <w:rPr>
                                  <w:rFonts w:ascii="Times New Roman" w:hAnsi="Times New Roman"/>
                                  <w:sz w:val="12"/>
                                  <w:szCs w:val="12"/>
                                </w:rPr>
                                <w:t>(доля в УК – 50%)</w:t>
                              </w:r>
                            </w:p>
                          </w:txbxContent>
                        </wps:txbx>
                        <wps:bodyPr rot="0" vert="horz" wrap="square" lIns="91440" tIns="45720" rIns="91440" bIns="45720" anchor="t" anchorCtr="0" upright="1">
                          <a:noAutofit/>
                        </wps:bodyPr>
                      </wps:wsp>
                      <wps:wsp>
                        <wps:cNvPr id="69" name="Rectangle 28"/>
                        <wps:cNvSpPr>
                          <a:spLocks noChangeArrowheads="1"/>
                        </wps:cNvSpPr>
                        <wps:spPr bwMode="auto">
                          <a:xfrm>
                            <a:off x="3223260" y="5897880"/>
                            <a:ext cx="1117600" cy="452120"/>
                          </a:xfrm>
                          <a:prstGeom prst="rect">
                            <a:avLst/>
                          </a:prstGeom>
                          <a:solidFill>
                            <a:srgbClr val="FFFFFF"/>
                          </a:solidFill>
                          <a:ln w="9525">
                            <a:solidFill>
                              <a:srgbClr val="000000"/>
                            </a:solidFill>
                            <a:miter lim="800000"/>
                            <a:headEnd/>
                            <a:tailEnd/>
                          </a:ln>
                        </wps:spPr>
                        <wps:txbx>
                          <w:txbxContent>
                            <w:p w:rsidR="00CD0DF6" w:rsidRPr="00191390" w:rsidRDefault="00CD0DF6" w:rsidP="007657AC">
                              <w:pPr>
                                <w:spacing w:after="0" w:line="240" w:lineRule="auto"/>
                                <w:jc w:val="center"/>
                                <w:rPr>
                                  <w:rFonts w:ascii="Times New Roman" w:hAnsi="Times New Roman"/>
                                  <w:sz w:val="12"/>
                                  <w:szCs w:val="12"/>
                                </w:rPr>
                              </w:pPr>
                              <w:r w:rsidRPr="00191390">
                                <w:rPr>
                                  <w:rFonts w:ascii="Times New Roman" w:hAnsi="Times New Roman"/>
                                  <w:b/>
                                  <w:sz w:val="12"/>
                                  <w:szCs w:val="12"/>
                                </w:rPr>
                                <w:t>Камаз Вектра Моторз Лимитед</w:t>
                              </w:r>
                              <w:r w:rsidRPr="00E217AD">
                                <w:rPr>
                                  <w:rFonts w:ascii="Times New Roman" w:hAnsi="Times New Roman"/>
                                  <w:b/>
                                  <w:sz w:val="12"/>
                                  <w:szCs w:val="12"/>
                                </w:rPr>
                                <w:br/>
                              </w:r>
                              <w:r w:rsidRPr="00191390">
                                <w:rPr>
                                  <w:rFonts w:ascii="Times New Roman" w:hAnsi="Times New Roman"/>
                                  <w:sz w:val="12"/>
                                  <w:szCs w:val="12"/>
                                </w:rPr>
                                <w:t>(консолидированная доля в УК – 100 %)</w:t>
                              </w:r>
                            </w:p>
                          </w:txbxContent>
                        </wps:txbx>
                        <wps:bodyPr rot="0" vert="horz" wrap="square" lIns="91440" tIns="45720" rIns="91440" bIns="45720" anchor="t" anchorCtr="0" upright="1">
                          <a:noAutofit/>
                        </wps:bodyPr>
                      </wps:wsp>
                      <wps:wsp>
                        <wps:cNvPr id="70" name="AutoShape 46"/>
                        <wps:cNvCnPr>
                          <a:cxnSpLocks noChangeShapeType="1"/>
                        </wps:cNvCnPr>
                        <wps:spPr bwMode="auto">
                          <a:xfrm>
                            <a:off x="1577340" y="5461635"/>
                            <a:ext cx="18986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1" name="AutoShape 46"/>
                        <wps:cNvCnPr>
                          <a:cxnSpLocks noChangeShapeType="1"/>
                        </wps:cNvCnPr>
                        <wps:spPr bwMode="auto">
                          <a:xfrm>
                            <a:off x="1642110" y="3492500"/>
                            <a:ext cx="22034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2" name="AutoShape 70"/>
                        <wps:cNvCnPr>
                          <a:cxnSpLocks noChangeShapeType="1"/>
                        </wps:cNvCnPr>
                        <wps:spPr bwMode="auto">
                          <a:xfrm rot="5400000">
                            <a:off x="3823970" y="2377440"/>
                            <a:ext cx="423735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id="Полотно 73" o:spid="_x0000_s1063" editas="canvas" style="width:1892.65pt;height:587.8pt;mso-position-horizontal-relative:char;mso-position-vertical-relative:line" coordsize="240366,74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tDmQA0AAKycAAAOAAAAZHJzL2Uyb0RvYy54bWzsXdtu29gVfS/QfyD07jHPhTchziCWrWmB&#10;9IJm2j7TEm0JlUiVZGJnivmW+Yp5GmC+wZ/UdS48OhIpJ7YiOpGPgcnIFkWRPGtf195nv/r+brnw&#10;PmRlNS/yswH5zh94WT4ppvP85mzwzx/HJ/HAq+o0n6aLIs/OBh+zavD96z/+4dXtapjRYlYsplnp&#10;4SR5NbxdnQ1mdb0anp5Wk1m2TKvvilWW483rolymNX4tb06nZXqLsy8Xp9T3w9PbopyuymKSVRX+&#10;eqHeHLyW57++zib1366vq6z2FmcDXFst/y3lv1fi39PXr9LhTZmuZvOJvoz0CVexTOc5vtSc6iKt&#10;U+99OW+dajmflEVVXNffTYrlaXF9PZ9k8h5wN8TfuptRmn9IK3kzEzyd5gLx6gue9+pGXHdejOeL&#10;BZ7GKc4+FH8T/7/F+mTi7UW+eZD6izxWH3O7wgJWK7OU1X6X+G6WrjJ559Vw8tcPfy+9+fRsQMnA&#10;y9MlcHT/y/3v97/d/+qRQKyh+HYc9m6FA+u78+IOWJTrUa3eFpP/VF5ejGZpfpO9KcvidpalU1wf&#10;EZ/EPZiPqvNU4iRXt38ppvie9H1dyBPdXZdL8QywZB7OHiUsCgbeR4Oh7K72JngjDlnoA2kTvMVI&#10;FOC1+JZ02JxgVVb1D1mx9MSLs0EJiMovSD+8rWp1aHPIxjPftQjpEF+Nj4qDxUVI1P0v8ZPL+DLm&#10;J5yGlyfcv7g4eTMe8ZNwjGu6YBej0QX5WXwv4cPZfDrNcrH+jQQQ/nmrp2VRYdfIQFUs5lNxOnFJ&#10;VXlzNVqU3ocUEjiWP/qBWIedbl6GfF64l61bIpT75zQ5GYdxdMLHPDhJIj8+8UlynoQ+T/jFePOW&#10;3s7zbP9b8m7PBiELfIWnnffmy5/2vaXD5byGjlvMl0CHOSgdChRe5lMseTqs0/lCvbYehbj89aMA&#10;hJqFlpgVMFWAre+u7qR4sEh8vQD0VTH9CBSXBRAGMEJB48WsKH8aeLdQdmeD6r/v0zIbeIs/55CE&#10;hHAutKP8hQcRxS+l/c6V/U6aT3Cqs0E98NTLUa006vtVOb+Z4ZuU7OXFG0jP9Vyien1VWuagLNS1&#10;Hl5r0EZr/APCBi2wyDzePCmtNSRUD6QrKItIRJW2IIz6sTY7QlqFyiA8wl+1zqABjdieOgP2TMqf&#10;WP9/z+uZVKbNqtxUWlncVN6qwOJrYNtyKlA6Hmss31Ti4TRHE4Vg+by2PxKF1keAV/NVi3kOqMAj&#10;CLj6uFdN0kU2bXSwtJtGZSxyIXJJgEcmv+bwIift206pihusOKmybTFrS9W2LT6oVNGECFESNpgH&#10;lEBnSVVqpCpkkQ9JkpaYRBFUr0bnEy2xk6pHGrKHpSpxUtXl4fK2VEmtuuGmwq06lK2ypCoMSRg9&#10;KFVJGMMvUk6rkyrh7T6zrYIX5zzAjrgRzpeKG9ceoPGV+/AALamKk0AEEw/YqpgFKqp9etTobNWX&#10;tFVcZgrWEYyLq1Q2JmxLlfGV+5Eqn/MmrmKILaT/qdIgMrDacAFjTpyx+poCK06dsepyAaO2WBln&#10;uW+xCqI4JA9bKx7FUu6ctfo68hWcObHqEiswUds+oEL2M4RWJPa5zx42VwFXKQ0nV1+JXJmcscsD&#10;2nnApEOujGXvwV7xMGSSvkAikPpREiJvvBldITko8hQyE8jDIAmfPcE+HicJ8pEiP5ouVrNU0WOU&#10;ITsurh0ir3kz+frzMvBRyCPzcfERnOU4MvDw8V1Wo53VEMntlkUzxr8HyQO/TWJNbO2QPEAaRvYr&#10;krzL4Dw+l7kfKR5CAj9FbYVvAvxouTwuwTKpZWfSLJPGTJnJOl1IjPXvQbBoTBJByAuLFkdh0MoX&#10;UkuucECiXMln9BQvwkt2Pto2aKGge59s0FBJkwS2qB6PQTPJZyd3ttx1FGq06rsOySmTKETti8oo&#10;7jBoLI6R7pAGjUYkoGGD7+fiv8bj0eiRtRrQKJfHWavBTf7ZCZYtWB21GsTY/h4Mmi1YPE4Ya+UU&#10;KYMnqT1FGnBROqkNx7MJ1ugiGEmr/9meYhSgUPD8KD1Fk4F2gmULVke5BjGPqgfB4hGhqILVriL1&#10;2wUbhMSxOEAUJFNUJ++brN9d4rCruldULn9VFX3KnXZ8blM2r6vrEUS08gkqBd1ThtwGM6MxZcr5&#10;swjdDTAnFMWo+xmJYwCzK07oahVhHcUJaB/RecSeNTN6RRhXincHmBFWhPvSPccAZkMcODfDdjM6&#10;SgKoeVT9gNnnIt8siq1p4iMxI0TJgVk0xu1qHAhMLt6B2QZzBxFPzaPqB8zGZ+Yxo+1yTNvNALdI&#10;VBX009Orx6CZTf7bgdkGcwf7rfjnnnxmRkmANLsKAENK21zBBpgp137IywazI5S7fGYBo21CmfaZ&#10;JrTBzIIImrfDzYC+VtkMRgPd9fWywWxWyGlmSzOjaL8NZsO79eBm2GDmnAHPMlmxy2cOiU53vGww&#10;mxVyYLbB3MGMUsN19QJmygTXKQLAwEd5QqvXgoDjQTpOlfpEUeCyGYPArJADsw3mDjaS9kma6JBO&#10;YBkbL1BRatNKZhgvg6Jhb1+S/xjiP7NADss2ljsIQFVd3FP8R2JGWBP/8YBoSmSXlwGaXbFfL9rL&#10;UPLsCMAtAlD0Um7Hf6iF7I8z2QBzgnL2VovMRjIjFpvRiMt72WA2K+Q0s62ZOwhA1idnYoOZ8QTV&#10;TR1uhinNYC4zJ3b4C80KOTDbYO4gAFmfnIkNZk4o1b2Ju9yMiPv7bmFxBD5zaFbIgdkGcwcByAy9&#10;1EMygySExYlOZlDCdeXFGsxJRElT5Y1SVBLuWYt6DFg2C+SwbGO5g/9TTmtP8R/gy4juwQsjBjdj&#10;izIJA45dujRjQsLYYXmgHoEL/7bCP1F+3wr/DLnUh15GDRwHfkViLkRds69yyGu9HHJwfg7LboNf&#10;rVx14XLQQfWt90LuA7iWQxGSmIve/o2McshJ4pSw07jbGreD1mOGNOoFuKgdajQugjrhKWwAN2ao&#10;XTYad//t7I/BEzYm0XnClieMate292BIox6wTP0kEX2F0nuIYuZv11vAE/abFkNGYqL89JedO3bl&#10;Fl2FcEEHq6dI4p6iOmJ7wjFLgliG32tPGHpZ1L7JagtUwSGj4XgQYzidXrb1Mqy3iurENA45CsJb&#10;b2gLvTzKxSCRdDi5y99t7Souj/7x4wqDcCS+0mFVj+5ytfsrfJf5VA7aEQycFgx1MvHL7jE63vVi&#10;vvpTM49CD9TBEIxEOyIUaFdbPq3xTrHjSdS0saLJ+mG0V3WZikkkoyLPMfKjKNVAks8ZsbN3o2pZ&#10;vNdDXXYNeNHTlJppLuomn39sz3oE1K5pPDCVzUVv9bwoiWtw0N9ol8CQfBa4DYX0OHA/BsJCXhrg&#10;IrbjehYUKuRazSQCrFJNo9EEtfqf4KsdcpvRb52T0roHTn2TyDWM3hq5yGNAhDY06Wep5ccgt1v5&#10;BlFkioi6Mdz4GhhTl3yqtNOB+KWA2DB5FohNSNGP+rX8hm7kau3rU1TKOb/hy4/7+ya1r6Ht1sBd&#10;l54cDrhr7Stf/WvLCWZwfMHgqWa+IGlNikOKA/19WhUT+qm2VKeHX4geFo0Z2zHeuvjkcHC23GCO&#10;bQEaHrrLDSZMblMkdiFCLxS6rp0j7FSxrPgz5J2liqWdPqwjbGOXBSiSUGqXB8gibzc3YYtVsfmF&#10;AK/LPWxmB/afrysW4lv0IeAvtJRu9MTcg51YA3OtEmuyevAxsZ0F6SCmgDEwK/QtWv79bUgT7JTf&#10;kCEENUROHTt1LNWxofHW6ljtFdubOiachHoTXkbRfKdyZutcsGg+dU7wQUe4f5P6uIO063XXdh76&#10;2ABW61w4FKrLzMKtvWs7kmiopniYxijBXagt1T9gZrfIrqfDVVnVP2TFUuj6vac8ul3b8RTrdL64&#10;lJQNHu9D+3mFpprBEYwWwSgcZxV83v9y//v9b/e/erGdyH63QplefXdeSK5Q4PZQw4shckGiR4In&#10;PBaFTRAaSwBBmRPRKysceRZHmqt5jgoQhBFq/M/ugij0Nq7bGzcO+5KzTVUOSdh2B2ob1IZYXI8A&#10;sRPbAtSHhDK1JgYTwBYbamxhGdMxUBeisIwpPDFwryzEc+2XLtD6yEEE4iPHOYggMhrQiZUtVob1&#10;NLZiI7jo0VZYG6cHSRS2esAQIIMvaowF2FE1suBlGwuT3nCotlFtaNC1seh5R1NfAlhkewJO0Dcj&#10;jcGG54Pa7gbMUYxQZT9rseGP6FmFaojhNzMFIHLduV21r4hytDtvgdmUVoJLOrTrwxAmm63G4iTS&#10;no0NZnursQDTPR2YI9ee2wVmUTG6TYxy07/RCzFKrNoqJIWIJpAsOMeJaMp17BL5WSS7iMvDizw8&#10;AohnR27IKfYTkxxS5wY2lPpM7BnleFGHXOhS3Y0LDrSF3HWW6XA61yuLWri/Iqmgcmu6QhuT5VTx&#10;Cbxj0UUghoVv5AU5/ooSAAfki29FBYMVnwzxn6REQIOsZvPJRVqn9u+yKWWY0WJWLKZZ+fr/AAAA&#10;//8DAFBLAwQUAAYACAAAACEAkZRMAt8AAAAHAQAADwAAAGRycy9kb3ducmV2LnhtbEyPQUvDQBCF&#10;74L/YRnBi9hNLU1Lmk0pggeRgk3F8yQ7zYZmd0N220Z/vaOXenkwvMd73+Tr0XbiTENovVMwnSQg&#10;yNVet65R8LF/eVyCCBGdxs47UvBFAdbF7U2OmfYXt6NzGRvBJS5kqMDE2GdShtqQxTDxPTn2Dn6w&#10;GPkcGqkHvHC57eRTkqTSYut4wWBPz4bqY3myCnafezQHm+rvcrt5f9i+Vq2Mb0rd342bFYhIY7yG&#10;4Ref0aFgpsqfnA6iU8CPxD9lb7ZYzmcgKk5NF/MUZJHL//zFDwAAAP//AwBQSwECLQAUAAYACAAA&#10;ACEAtoM4kv4AAADhAQAAEwAAAAAAAAAAAAAAAAAAAAAAW0NvbnRlbnRfVHlwZXNdLnhtbFBLAQIt&#10;ABQABgAIAAAAIQA4/SH/1gAAAJQBAAALAAAAAAAAAAAAAAAAAC8BAABfcmVscy8ucmVsc1BLAQIt&#10;ABQABgAIAAAAIQByvtDmQA0AAKycAAAOAAAAAAAAAAAAAAAAAC4CAABkcnMvZTJvRG9jLnhtbFBL&#10;AQItABQABgAIAAAAIQCRlEwC3wAAAAcBAAAPAAAAAAAAAAAAAAAAAJoPAABkcnMvZG93bnJldi54&#10;bWxQSwUGAAAAAAQABADzAAAAph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64" type="#_x0000_t75" style="position:absolute;width:240366;height:74650;visibility:visible;mso-wrap-style:square">
                  <v:fill o:detectmouseclick="t"/>
                  <v:path o:connecttype="none"/>
                </v:shape>
                <v:shape id="Поле 15" o:spid="_x0000_s1065" type="#_x0000_t202" style="position:absolute;left:793;width:8636;height:31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d1qcQA&#10;AADbAAAADwAAAGRycy9kb3ducmV2LnhtbESPQYvCMBSE78L+h/AEb5paUKRrFCmIsuhBt5e9vW2e&#10;bbF56TZZrf56Iwgeh5n5hpkvO1OLC7WusqxgPIpAEOdWV1woyL7XwxkI55E11pZJwY0cLBcfvTkm&#10;2l75QJejL0SAsEtQQel9k0jp8pIMupFtiIN3sq1BH2RbSN3iNcBNLeMomkqDFYeFEhtKS8rPx3+j&#10;4Ctd7/HwG5vZvU43u9Oq+ct+JkoN+t3qE4Snzr/Dr/ZWK4jH8PwSfoBcP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U3danEAAAA2wAAAA8AAAAAAAAAAAAAAAAAmAIAAGRycy9k&#10;b3ducmV2LnhtbFBLBQYAAAAABAAEAPUAAACJAwAAAAA=&#10;" filled="f" stroked="f" strokeweight=".5pt">
                  <v:textbox>
                    <w:txbxContent>
                      <w:p w:rsidR="00CD0DF6" w:rsidRDefault="00CD0DF6" w:rsidP="007657AC"/>
                    </w:txbxContent>
                  </v:textbox>
                </v:shape>
                <v:rect id="Rectangle 4" o:spid="_x0000_s1066" style="position:absolute;left:23717;top:1320;width:14732;height:25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K2p8IA&#10;AADbAAAADwAAAGRycy9kb3ducmV2LnhtbESPQYvCMBSE7wv+h/AEb2tqhUWqUURw18Ne1ILXR/Pa&#10;BpuX2kRt//1GWPA4zMw3zGrT20Y8qPPGsYLZNAFBXDhtuFKQn/efCxA+IGtsHJOCgTxs1qOPFWba&#10;PflIj1OoRISwz1BBHUKbSemLmiz6qWuJo1e6zmKIsquk7vAZ4baRaZJ8SYuG40KNLe1qKq6nu1VQ&#10;nl1JxT3/nVvzM3znc3PZ3walJuN+uwQRqA/v8H/7oBWkKby+xB8g1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AranwgAAANsAAAAPAAAAAAAAAAAAAAAAAJgCAABkcnMvZG93&#10;bnJldi54bWxQSwUGAAAAAAQABAD1AAAAhwMAAAAA&#10;" fillcolor="blue">
                  <v:fill color2="#000076" rotate="t" focus="100%" type="gradient"/>
                  <v:textbox>
                    <w:txbxContent>
                      <w:p w:rsidR="00CD0DF6" w:rsidRDefault="00CD0DF6" w:rsidP="007657AC">
                        <w:pPr>
                          <w:jc w:val="center"/>
                        </w:pPr>
                        <w:r>
                          <w:t>ОАО «КАМАЗ»</w:t>
                        </w:r>
                      </w:p>
                    </w:txbxContent>
                  </v:textbox>
                </v:rect>
                <v:rect id="Rectangle 5" o:spid="_x0000_s1067" style="position:absolute;left:22910;top:4521;width:16371;height:17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04TPMIA&#10;AADbAAAADwAAAGRycy9kb3ducmV2LnhtbESPQYvCMBSE78L+h/CEvWmqBVmqUURQ9+BlteD10by2&#10;weal20Rt/71ZEPY4zMw3zGrT20Y8qPPGsYLZNAFBXDhtuFKQX/aTLxA+IGtsHJOCgTxs1h+jFWba&#10;PfmHHudQiQhhn6GCOoQ2k9IXNVn0U9cSR690ncUQZVdJ3eEzwm0j50mykBYNx4UaW9rVVNzOd6ug&#10;vLiSint+Sq05Doc8Ndf976DU57jfLkEE6sN/+N3+1grmKfx9iT9Ar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vThM8wgAAANsAAAAPAAAAAAAAAAAAAAAAAJgCAABkcnMvZG93&#10;bnJldi54bWxQSwUGAAAAAAQABAD1AAAAhwMAAAAA&#10;" fillcolor="blue">
                  <v:fill color2="#000076" rotate="t" focus="100%" type="gradient"/>
                  <v:textbox>
                    <w:txbxContent>
                      <w:p w:rsidR="00CD0DF6" w:rsidRPr="00F30736" w:rsidRDefault="00CD0DF6" w:rsidP="007657AC">
                        <w:pPr>
                          <w:spacing w:after="0" w:line="240" w:lineRule="auto"/>
                          <w:jc w:val="center"/>
                          <w:rPr>
                            <w:b/>
                            <w:sz w:val="12"/>
                            <w:szCs w:val="12"/>
                          </w:rPr>
                        </w:pPr>
                        <w:r>
                          <w:rPr>
                            <w:b/>
                            <w:sz w:val="12"/>
                            <w:szCs w:val="12"/>
                          </w:rPr>
                          <w:t>Основные подразделения</w:t>
                        </w:r>
                        <w:r w:rsidRPr="00F30736">
                          <w:rPr>
                            <w:b/>
                            <w:sz w:val="12"/>
                            <w:szCs w:val="12"/>
                          </w:rPr>
                          <w:t>:</w:t>
                        </w:r>
                      </w:p>
                    </w:txbxContent>
                  </v:textbox>
                </v:rect>
                <v:rect id="Rectangle 6" o:spid="_x0000_s1068" style="position:absolute;left:22910;top:6616;width:16371;height:19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KeLSMMA&#10;AADbAAAADwAAAGRycy9kb3ducmV2LnhtbESPT4vCMBTE7wt+h/AEb2u6Kot0jbII/jl4UQteH81r&#10;G7Z5qU3U9tsbQdjjMDO/YRarztbiTq03jhV8jRMQxLnThksF2XnzOQfhA7LG2jEp6MnDajn4WGCq&#10;3YOPdD+FUkQI+xQVVCE0qZQ+r8iiH7uGOHqFay2GKNtS6hYfEW5rOUmSb2nRcFyosKF1Rfnf6WYV&#10;FGdXUH7LDlNrdv02m5rL5torNRp2vz8gAnXhP/xu77WCyQxeX+IPkM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KeLSMMAAADbAAAADwAAAAAAAAAAAAAAAACYAgAAZHJzL2Rv&#10;d25yZXYueG1sUEsFBgAAAAAEAAQA9QAAAIgDAAAAAA==&#10;" fillcolor="blue">
                  <v:fill color2="#000076" rotate="t" focus="100%" type="gradient"/>
                  <v:textbox>
                    <w:txbxContent>
                      <w:p w:rsidR="00CD0DF6" w:rsidRPr="00F30736" w:rsidRDefault="00CD0DF6" w:rsidP="007657AC">
                        <w:pPr>
                          <w:spacing w:after="0" w:line="240" w:lineRule="auto"/>
                          <w:jc w:val="center"/>
                          <w:rPr>
                            <w:b/>
                            <w:sz w:val="12"/>
                            <w:szCs w:val="12"/>
                          </w:rPr>
                        </w:pPr>
                        <w:r w:rsidRPr="00F30736">
                          <w:rPr>
                            <w:b/>
                            <w:sz w:val="12"/>
                            <w:szCs w:val="12"/>
                          </w:rPr>
                          <w:t>Автомобильный завод</w:t>
                        </w:r>
                      </w:p>
                    </w:txbxContent>
                  </v:textbox>
                </v:rect>
                <v:rect id="Rectangle 7" o:spid="_x0000_s1069" style="position:absolute;left:22910;top:8953;width:16371;height:18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u08MA&#10;AADbAAAADwAAAGRycy9kb3ducmV2LnhtbESPT4vCMBTE7wt+h/AEb2u6iot0jbII/jl4UQteH81r&#10;G7Z5qU3U9tsbQdjjMDO/YRarztbiTq03jhV8jRMQxLnThksF2XnzOQfhA7LG2jEp6MnDajn4WGCq&#10;3YOPdD+FUkQI+xQVVCE0qZQ+r8iiH7uGOHqFay2GKNtS6hYfEW5rOUmSb2nRcFyosKF1Rfnf6WYV&#10;FGdXUH7LDlNrdv02m5rL5torNRp2vz8gAnXhP/xu77WCyQxeX+IPkM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su08MAAADbAAAADwAAAAAAAAAAAAAAAACYAgAAZHJzL2Rv&#10;d25yZXYueG1sUEsFBgAAAAAEAAQA9QAAAIgDAAAAAA==&#10;" fillcolor="blue">
                  <v:fill color2="#000076" rotate="t" focus="100%" type="gradient"/>
                  <v:textbox>
                    <w:txbxContent>
                      <w:p w:rsidR="00CD0DF6" w:rsidRPr="00F30736" w:rsidRDefault="00CD0DF6" w:rsidP="007657AC">
                        <w:pPr>
                          <w:spacing w:after="0" w:line="240" w:lineRule="auto"/>
                          <w:jc w:val="center"/>
                          <w:rPr>
                            <w:b/>
                            <w:sz w:val="12"/>
                            <w:szCs w:val="12"/>
                          </w:rPr>
                        </w:pPr>
                        <w:r>
                          <w:rPr>
                            <w:b/>
                            <w:sz w:val="12"/>
                            <w:szCs w:val="12"/>
                          </w:rPr>
                          <w:t>Завод двигателей</w:t>
                        </w:r>
                      </w:p>
                    </w:txbxContent>
                  </v:textbox>
                </v:rect>
                <v:rect id="Rectangle 8" o:spid="_x0000_s1070" style="position:absolute;left:22904;top:13354;width:16370;height:18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mwpMMA&#10;AADbAAAADwAAAGRycy9kb3ducmV2LnhtbESPwWrDMBBE74X+g9hCb42cGExwrYQQSJNDL00MvS7W&#10;2haxVq4lJ/bfV4VCjsPMvGGK7WQ7caPBG8cKlosEBHHltOFGQXk5vK1B+ICssXNMCmbysN08PxWY&#10;a3fnL7qdQyMihH2OCtoQ+lxKX7Vk0S9cTxy92g0WQ5RDI/WA9wi3nVwlSSYtGo4LLfa0b6m6nker&#10;oL64mqqx/EytOc4fZWq+Dz+zUq8v0+4dRKApPML/7ZNWsMrg70v8AXLz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zmwpMMAAADbAAAADwAAAAAAAAAAAAAAAACYAgAAZHJzL2Rv&#10;d25yZXYueG1sUEsFBgAAAAAEAAQA9QAAAIgDAAAAAA==&#10;" fillcolor="blue">
                  <v:fill color2="#000076" rotate="t" focus="100%" type="gradient"/>
                  <v:textbox>
                    <w:txbxContent>
                      <w:p w:rsidR="00CD0DF6" w:rsidRPr="00F30736" w:rsidRDefault="00CD0DF6" w:rsidP="007657AC">
                        <w:pPr>
                          <w:spacing w:after="0" w:line="240" w:lineRule="auto"/>
                          <w:jc w:val="center"/>
                          <w:rPr>
                            <w:b/>
                            <w:sz w:val="12"/>
                            <w:szCs w:val="12"/>
                          </w:rPr>
                        </w:pPr>
                        <w:r w:rsidRPr="00F30736">
                          <w:rPr>
                            <w:b/>
                            <w:sz w:val="12"/>
                            <w:szCs w:val="12"/>
                          </w:rPr>
                          <w:t>Инструментальный завод</w:t>
                        </w:r>
                      </w:p>
                    </w:txbxContent>
                  </v:textbox>
                </v:rect>
                <v:rect id="Rectangle 9" o:spid="_x0000_s1071" style="position:absolute;left:22904;top:15786;width:16370;height:18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UVP8MA&#10;AADbAAAADwAAAGRycy9kb3ducmV2LnhtbESPT4vCMBTE7wt+h/AEb2u6Cq50jbII/jl4UQteH81r&#10;G7Z5qU3U9tsbQdjjMDO/YRarztbiTq03jhV8jRMQxLnThksF2XnzOQfhA7LG2jEp6MnDajn4WGCq&#10;3YOPdD+FUkQI+xQVVCE0qZQ+r8iiH7uGOHqFay2GKNtS6hYfEW5rOUmSmbRoOC5U2NC6ovzvdLMK&#10;irMrKL9lh6k1u36bTc1lc+2VGg273x8QgbrwH36391rB5BteX+IPkM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HUVP8MAAADbAAAADwAAAAAAAAAAAAAAAACYAgAAZHJzL2Rv&#10;d25yZXYueG1sUEsFBgAAAAAEAAQA9QAAAIgDAAAAAA==&#10;" fillcolor="blue">
                  <v:fill color2="#000076" rotate="t" focus="100%" type="gradient"/>
                  <v:textbox>
                    <w:txbxContent>
                      <w:p w:rsidR="00CD0DF6" w:rsidRPr="00F30736" w:rsidRDefault="00CD0DF6" w:rsidP="007657AC">
                        <w:pPr>
                          <w:jc w:val="center"/>
                          <w:rPr>
                            <w:b/>
                            <w:sz w:val="12"/>
                            <w:szCs w:val="12"/>
                          </w:rPr>
                        </w:pPr>
                        <w:r>
                          <w:rPr>
                            <w:b/>
                            <w:sz w:val="12"/>
                            <w:szCs w:val="12"/>
                          </w:rPr>
                          <w:t>Литейный завод</w:t>
                        </w:r>
                      </w:p>
                    </w:txbxContent>
                  </v:textbox>
                </v:rect>
                <v:rect id="Rectangle 10" o:spid="_x0000_s1072" style="position:absolute;left:22910;top:18040;width:16371;height:18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qBTcAA&#10;AADbAAAADwAAAGRycy9kb3ducmV2LnhtbERPz2vCMBS+D/wfwhN2m6kVxuiMIoJuBy/Twq6P5LUN&#10;Ni+1ibX975eDsOPH93u9HV0rBuqD9axguchAEGtvLNcKysvh7QNEiMgGW8+kYKIA283sZY2F8Q/+&#10;oeEca5FCOBSooImxK6QMuiGHYeE74sRVvncYE+xraXp8pHDXyjzL3qVDy6mhwY72Denr+e4UVBdf&#10;kb6Xp5WzX9OxXNnfw21S6nU+7j5BRBrjv/jp/jYK8jQ2fUk/QG7+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eqBTcAAAADbAAAADwAAAAAAAAAAAAAAAACYAgAAZHJzL2Rvd25y&#10;ZXYueG1sUEsFBgAAAAAEAAQA9QAAAIUDAAAAAA==&#10;" fillcolor="blue">
                  <v:fill color2="#000076" rotate="t" focus="100%" type="gradient"/>
                  <v:textbox>
                    <w:txbxContent>
                      <w:p w:rsidR="00CD0DF6" w:rsidRPr="00F30736" w:rsidRDefault="00CD0DF6" w:rsidP="007657AC">
                        <w:pPr>
                          <w:spacing w:after="0" w:line="240" w:lineRule="auto"/>
                          <w:jc w:val="center"/>
                          <w:rPr>
                            <w:b/>
                            <w:sz w:val="12"/>
                            <w:szCs w:val="12"/>
                          </w:rPr>
                        </w:pPr>
                        <w:r>
                          <w:rPr>
                            <w:b/>
                            <w:sz w:val="12"/>
                            <w:szCs w:val="12"/>
                          </w:rPr>
                          <w:t>Кузнечный</w:t>
                        </w:r>
                        <w:r w:rsidRPr="00F30736">
                          <w:rPr>
                            <w:b/>
                            <w:sz w:val="12"/>
                            <w:szCs w:val="12"/>
                          </w:rPr>
                          <w:t xml:space="preserve"> завод</w:t>
                        </w:r>
                      </w:p>
                    </w:txbxContent>
                  </v:textbox>
                </v:rect>
                <v:rect id="Rectangle 12" o:spid="_x0000_s1073" style="position:absolute;left:46634;top:20796;width:12128;height:465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TtYcMA&#10;AADbAAAADwAAAGRycy9kb3ducmV2LnhtbESPQYvCMBSE74L/IbwFb5qusOJWoyyisKAidvXg7dE8&#10;27LNS0mi1n9vBMHjMDPfMNN5a2pxJecrywo+BwkI4tzqigsFh79VfwzCB2SNtWVScCcP81m3M8VU&#10;2xvv6ZqFQkQI+xQVlCE0qZQ+L8mgH9iGOHpn6wyGKF0htcNbhJtaDpNkJA1WHBdKbGhRUv6fXYwC&#10;dwpf+8yeqyWNCrdbb4/NJlsp1ftofyYgArXhHX61f7WC4Tc8v8QfIG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tTtYcMAAADbAAAADwAAAAAAAAAAAAAAAACYAgAAZHJzL2Rv&#10;d25yZXYueG1sUEsFBgAAAAAEAAQA9QAAAIgDAAAAAA==&#10;" fillcolor="#f90">
                  <v:fill opacity="15073f" color2="#764700" rotate="t" focus="100%" type="gradient"/>
                  <v:textbox>
                    <w:txbxContent>
                      <w:p w:rsidR="00CD0DF6" w:rsidRPr="0011695E" w:rsidRDefault="00CD0DF6" w:rsidP="007657AC">
                        <w:pPr>
                          <w:spacing w:after="0" w:line="240" w:lineRule="auto"/>
                          <w:jc w:val="center"/>
                          <w:rPr>
                            <w:b/>
                            <w:i/>
                            <w:sz w:val="12"/>
                            <w:szCs w:val="12"/>
                          </w:rPr>
                        </w:pPr>
                        <w:r>
                          <w:rPr>
                            <w:b/>
                            <w:i/>
                            <w:sz w:val="12"/>
                            <w:szCs w:val="12"/>
                          </w:rPr>
                          <w:t>Совместные предприятия</w:t>
                        </w:r>
                        <w:r w:rsidRPr="0011695E">
                          <w:rPr>
                            <w:b/>
                            <w:i/>
                            <w:sz w:val="12"/>
                            <w:szCs w:val="12"/>
                          </w:rPr>
                          <w:t xml:space="preserve">, </w:t>
                        </w:r>
                        <w:r>
                          <w:rPr>
                            <w:b/>
                            <w:i/>
                            <w:sz w:val="12"/>
                            <w:szCs w:val="12"/>
                          </w:rPr>
                          <w:t>созданные в рамках перехода на новые технологии и современные компоненты для автомобилей, сельскохозяйственной и строительной техники</w:t>
                        </w: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r>
                          <w:rPr>
                            <w:sz w:val="12"/>
                            <w:szCs w:val="12"/>
                          </w:rPr>
                          <w:t>Двигатели Евро-</w:t>
                        </w:r>
                        <w:r w:rsidRPr="007657AC">
                          <w:rPr>
                            <w:sz w:val="12"/>
                            <w:szCs w:val="12"/>
                          </w:rPr>
                          <w:t xml:space="preserve"> </w:t>
                        </w:r>
                        <w:r>
                          <w:rPr>
                            <w:sz w:val="12"/>
                            <w:szCs w:val="12"/>
                          </w:rPr>
                          <w:t>4, до 7 литров</w:t>
                        </w:r>
                      </w:p>
                      <w:p w:rsidR="00CD0DF6" w:rsidRPr="007657AC" w:rsidRDefault="00CD0DF6" w:rsidP="007657AC">
                        <w:pPr>
                          <w:spacing w:after="0" w:line="240" w:lineRule="auto"/>
                          <w:jc w:val="center"/>
                          <w:rPr>
                            <w:sz w:val="12"/>
                            <w:szCs w:val="12"/>
                          </w:rPr>
                        </w:pPr>
                      </w:p>
                      <w:p w:rsidR="00CD0DF6" w:rsidRPr="007657AC"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r>
                          <w:rPr>
                            <w:sz w:val="12"/>
                            <w:szCs w:val="12"/>
                          </w:rPr>
                          <w:t>Коробки передач</w:t>
                        </w: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r>
                          <w:rPr>
                            <w:sz w:val="12"/>
                            <w:szCs w:val="12"/>
                          </w:rPr>
                          <w:t>Поршневые кольца</w:t>
                        </w: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before="60" w:after="0" w:line="240" w:lineRule="auto"/>
                          <w:jc w:val="center"/>
                          <w:rPr>
                            <w:sz w:val="12"/>
                            <w:szCs w:val="12"/>
                          </w:rPr>
                        </w:pPr>
                        <w:r>
                          <w:rPr>
                            <w:sz w:val="12"/>
                            <w:szCs w:val="12"/>
                          </w:rPr>
                          <w:t>Тормозные системы</w:t>
                        </w: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Pr="00803D7A" w:rsidRDefault="00CD0DF6" w:rsidP="007657AC">
                        <w:pPr>
                          <w:spacing w:before="120" w:after="0" w:line="240" w:lineRule="auto"/>
                          <w:jc w:val="center"/>
                          <w:rPr>
                            <w:sz w:val="12"/>
                            <w:szCs w:val="12"/>
                          </w:rPr>
                        </w:pPr>
                        <w:r>
                          <w:rPr>
                            <w:sz w:val="12"/>
                            <w:szCs w:val="12"/>
                          </w:rPr>
                          <w:t xml:space="preserve">Грузовые а/м под маркой </w:t>
                        </w:r>
                        <w:r>
                          <w:rPr>
                            <w:sz w:val="12"/>
                            <w:szCs w:val="12"/>
                            <w:lang w:val="en-US"/>
                          </w:rPr>
                          <w:t>Mercedes</w:t>
                        </w:r>
                      </w:p>
                      <w:p w:rsidR="00CD0DF6" w:rsidRPr="00803D7A" w:rsidRDefault="00CD0DF6" w:rsidP="007657AC">
                        <w:pPr>
                          <w:spacing w:before="120" w:after="0" w:line="240" w:lineRule="auto"/>
                          <w:jc w:val="center"/>
                          <w:rPr>
                            <w:sz w:val="12"/>
                            <w:szCs w:val="12"/>
                          </w:rPr>
                        </w:pPr>
                      </w:p>
                      <w:p w:rsidR="00CD0DF6" w:rsidRPr="00803D7A" w:rsidRDefault="00CD0DF6" w:rsidP="007657AC">
                        <w:pPr>
                          <w:spacing w:before="120" w:after="0" w:line="240" w:lineRule="auto"/>
                          <w:jc w:val="center"/>
                          <w:rPr>
                            <w:sz w:val="12"/>
                            <w:szCs w:val="12"/>
                          </w:rPr>
                        </w:pPr>
                      </w:p>
                      <w:p w:rsidR="00CD0DF6" w:rsidRPr="00803D7A" w:rsidRDefault="00CD0DF6" w:rsidP="007657AC">
                        <w:pPr>
                          <w:spacing w:before="120" w:after="0" w:line="240" w:lineRule="auto"/>
                          <w:jc w:val="center"/>
                          <w:rPr>
                            <w:sz w:val="12"/>
                            <w:szCs w:val="12"/>
                          </w:rPr>
                        </w:pPr>
                        <w:r>
                          <w:rPr>
                            <w:sz w:val="12"/>
                            <w:szCs w:val="12"/>
                          </w:rPr>
                          <w:t xml:space="preserve">Грузовые а/м под маркой </w:t>
                        </w:r>
                        <w:r>
                          <w:rPr>
                            <w:sz w:val="12"/>
                            <w:szCs w:val="12"/>
                            <w:lang w:val="en-US"/>
                          </w:rPr>
                          <w:t>Fuso</w:t>
                        </w:r>
                      </w:p>
                      <w:p w:rsidR="00CD0DF6" w:rsidRPr="00803D7A" w:rsidRDefault="00CD0DF6" w:rsidP="007657AC">
                        <w:pPr>
                          <w:spacing w:before="120" w:after="0" w:line="240" w:lineRule="auto"/>
                          <w:jc w:val="center"/>
                          <w:rPr>
                            <w:sz w:val="12"/>
                            <w:szCs w:val="12"/>
                          </w:rPr>
                        </w:pPr>
                      </w:p>
                      <w:p w:rsidR="00CD0DF6" w:rsidRDefault="00CD0DF6" w:rsidP="007657AC">
                        <w:pPr>
                          <w:spacing w:after="0" w:line="240" w:lineRule="auto"/>
                          <w:jc w:val="center"/>
                          <w:rPr>
                            <w:sz w:val="12"/>
                            <w:szCs w:val="12"/>
                          </w:rPr>
                        </w:pPr>
                      </w:p>
                      <w:p w:rsidR="00CD0DF6" w:rsidRPr="00803D7A" w:rsidRDefault="00CD0DF6" w:rsidP="007657AC">
                        <w:pPr>
                          <w:spacing w:before="60" w:after="0" w:line="240" w:lineRule="auto"/>
                          <w:rPr>
                            <w:sz w:val="12"/>
                            <w:szCs w:val="12"/>
                          </w:rPr>
                        </w:pPr>
                      </w:p>
                      <w:p w:rsidR="00CD0DF6" w:rsidRDefault="00CD0DF6" w:rsidP="007657AC">
                        <w:pPr>
                          <w:spacing w:before="60" w:after="0" w:line="240" w:lineRule="auto"/>
                          <w:jc w:val="center"/>
                          <w:rPr>
                            <w:sz w:val="12"/>
                            <w:szCs w:val="12"/>
                          </w:rPr>
                        </w:pPr>
                        <w:r>
                          <w:rPr>
                            <w:sz w:val="12"/>
                            <w:szCs w:val="12"/>
                          </w:rPr>
                          <w:t xml:space="preserve">Автобусы под маркой </w:t>
                        </w:r>
                        <w:r>
                          <w:rPr>
                            <w:sz w:val="12"/>
                            <w:szCs w:val="12"/>
                            <w:lang w:val="en-US"/>
                          </w:rPr>
                          <w:t>Bravix</w:t>
                        </w:r>
                        <w:r w:rsidRPr="000A5B13">
                          <w:rPr>
                            <w:sz w:val="12"/>
                            <w:szCs w:val="12"/>
                          </w:rPr>
                          <w:t>.</w:t>
                        </w:r>
                      </w:p>
                    </w:txbxContent>
                  </v:textbox>
                </v:rect>
                <v:rect id="Rectangle 13" o:spid="_x0000_s1074" style="position:absolute;left:31718;top:20796;width:12230;height:465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rGXr8A&#10;AADbAAAADwAAAGRycy9kb3ducmV2LnhtbERPy4rCMBTdD/gP4QruxlRF0WoUEYUuhPGF60tzTYvN&#10;TW2i1r+fLAZmeTjvxaq1lXhR40vHCgb9BARx7nTJRsHlvPuegvABWWPlmBR8yMNq2flaYKrdm4/0&#10;OgUjYgj7FBUUIdSplD4vyKLvu5o4cjfXWAwRNkbqBt8x3FZymCQTabHk2FBgTZuC8vvpaRXI3SD8&#10;ZNdqZrKx2T+uW8uHy1CpXrddz0EEasO/+M+daQWjuD5+iT9ALn8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V6sZevwAAANsAAAAPAAAAAAAAAAAAAAAAAJgCAABkcnMvZG93bnJl&#10;di54bWxQSwUGAAAAAAQABAD1AAAAhAMAAAAA&#10;" fillcolor="#e5b8b7">
                  <v:fill color2="#6a5555" rotate="t" focus="100%" type="gradient"/>
                  <v:textbox>
                    <w:txbxContent>
                      <w:p w:rsidR="00CD0DF6" w:rsidRPr="0011695E" w:rsidRDefault="00CD0DF6" w:rsidP="007657AC">
                        <w:pPr>
                          <w:spacing w:after="0" w:line="240" w:lineRule="auto"/>
                          <w:jc w:val="center"/>
                          <w:rPr>
                            <w:b/>
                            <w:i/>
                            <w:sz w:val="12"/>
                            <w:szCs w:val="12"/>
                          </w:rPr>
                        </w:pPr>
                        <w:r w:rsidRPr="0011695E">
                          <w:rPr>
                            <w:b/>
                            <w:i/>
                            <w:sz w:val="12"/>
                            <w:szCs w:val="12"/>
                          </w:rPr>
                          <w:t xml:space="preserve">Дочерние общества, осуществляющие </w:t>
                        </w:r>
                        <w:r>
                          <w:rPr>
                            <w:b/>
                            <w:i/>
                            <w:sz w:val="12"/>
                            <w:szCs w:val="12"/>
                          </w:rPr>
                          <w:t>производство специальной автомобильной и прицепной техники и её компонентов</w:t>
                        </w: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before="40" w:after="0" w:line="240" w:lineRule="auto"/>
                          <w:jc w:val="center"/>
                          <w:rPr>
                            <w:sz w:val="12"/>
                            <w:szCs w:val="12"/>
                          </w:rPr>
                        </w:pPr>
                        <w:r>
                          <w:rPr>
                            <w:sz w:val="12"/>
                            <w:szCs w:val="12"/>
                          </w:rPr>
                          <w:t>Автобетоносмесители, автобетононасосы, стационарные бетононасосы, бетонораздатчики, авторастворовозы</w:t>
                        </w: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r>
                          <w:rPr>
                            <w:sz w:val="12"/>
                            <w:szCs w:val="12"/>
                          </w:rPr>
                          <w:t xml:space="preserve">Автосамосвалы, вахтовые автобусы, автоцистерны, прицепы и полуприцепы </w:t>
                        </w: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r w:rsidRPr="00642539">
                          <w:rPr>
                            <w:sz w:val="12"/>
                            <w:szCs w:val="12"/>
                          </w:rPr>
                          <w:t>Прицепная техника для большегрузных автомобилей</w:t>
                        </w: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before="60" w:after="0" w:line="240" w:lineRule="auto"/>
                          <w:jc w:val="center"/>
                          <w:rPr>
                            <w:sz w:val="12"/>
                            <w:szCs w:val="12"/>
                          </w:rPr>
                        </w:pPr>
                      </w:p>
                      <w:p w:rsidR="00CD0DF6" w:rsidRPr="00A32F92" w:rsidRDefault="00CD0DF6" w:rsidP="007657AC">
                        <w:pPr>
                          <w:spacing w:before="60" w:after="0" w:line="240" w:lineRule="auto"/>
                          <w:jc w:val="center"/>
                          <w:rPr>
                            <w:sz w:val="12"/>
                            <w:szCs w:val="12"/>
                          </w:rPr>
                        </w:pPr>
                        <w:r>
                          <w:rPr>
                            <w:sz w:val="12"/>
                            <w:szCs w:val="12"/>
                          </w:rPr>
                          <w:t>Сборочное производство грузовых автомобилей в Казахстане</w:t>
                        </w:r>
                      </w:p>
                      <w:p w:rsidR="00CD0DF6" w:rsidRPr="00A32F92" w:rsidRDefault="00CD0DF6" w:rsidP="007657AC">
                        <w:pPr>
                          <w:spacing w:before="60" w:after="0" w:line="240" w:lineRule="auto"/>
                          <w:jc w:val="center"/>
                          <w:rPr>
                            <w:sz w:val="12"/>
                            <w:szCs w:val="12"/>
                          </w:rPr>
                        </w:pPr>
                      </w:p>
                      <w:p w:rsidR="00CD0DF6" w:rsidRPr="00A32F92" w:rsidRDefault="00CD0DF6" w:rsidP="007657AC">
                        <w:pPr>
                          <w:spacing w:before="60" w:after="0" w:line="240" w:lineRule="auto"/>
                          <w:jc w:val="center"/>
                          <w:rPr>
                            <w:sz w:val="12"/>
                            <w:szCs w:val="12"/>
                          </w:rPr>
                        </w:pPr>
                      </w:p>
                      <w:p w:rsidR="00CD0DF6" w:rsidRPr="00A32F92" w:rsidRDefault="00CD0DF6" w:rsidP="007657AC">
                        <w:pPr>
                          <w:spacing w:before="60" w:after="0" w:line="240" w:lineRule="auto"/>
                          <w:jc w:val="center"/>
                          <w:rPr>
                            <w:sz w:val="12"/>
                            <w:szCs w:val="12"/>
                          </w:rPr>
                        </w:pPr>
                      </w:p>
                      <w:p w:rsidR="00CD0DF6" w:rsidRDefault="00CD0DF6" w:rsidP="007657AC">
                        <w:pPr>
                          <w:spacing w:before="60" w:after="0" w:line="240" w:lineRule="auto"/>
                          <w:jc w:val="center"/>
                          <w:rPr>
                            <w:sz w:val="12"/>
                            <w:szCs w:val="12"/>
                          </w:rPr>
                        </w:pPr>
                      </w:p>
                      <w:p w:rsidR="00CD0DF6" w:rsidRPr="009611A0" w:rsidRDefault="00CD0DF6" w:rsidP="007657AC">
                        <w:pPr>
                          <w:spacing w:before="60" w:after="0" w:line="240" w:lineRule="auto"/>
                          <w:jc w:val="center"/>
                          <w:rPr>
                            <w:sz w:val="12"/>
                            <w:szCs w:val="12"/>
                          </w:rPr>
                        </w:pPr>
                        <w:r>
                          <w:rPr>
                            <w:sz w:val="12"/>
                            <w:szCs w:val="12"/>
                          </w:rPr>
                          <w:t>Сборочное производство грузовых автомобилей в Индии</w:t>
                        </w:r>
                      </w:p>
                      <w:p w:rsidR="00CD0DF6" w:rsidRPr="009611A0" w:rsidRDefault="00CD0DF6" w:rsidP="007657AC">
                        <w:pPr>
                          <w:spacing w:before="60" w:after="0" w:line="240" w:lineRule="auto"/>
                          <w:jc w:val="center"/>
                          <w:rPr>
                            <w:sz w:val="12"/>
                            <w:szCs w:val="12"/>
                          </w:rPr>
                        </w:pPr>
                      </w:p>
                    </w:txbxContent>
                  </v:textbox>
                </v:rect>
                <v:rect id="Rectangle 14" o:spid="_x0000_s1075" style="position:absolute;left:2819;top:28765;width:12230;height:87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81BM8UA&#10;AADbAAAADwAAAGRycy9kb3ducmV2LnhtbESPQWsCMRSE74L/ITyhN82qWMpqFFFKCx5atYJ7e2ye&#10;m8XNy5Kkuv33TaHgcZiZb5jFqrONuJEPtWMF41EGgrh0uuZKwdfxdfgCIkRkjY1jUvBDAVbLfm+B&#10;uXZ33tPtECuRIBxyVGBibHMpQ2nIYhi5ljh5F+ctxiR9JbXHe4LbRk6y7FlarDktGGxpY6i8Hr6t&#10;gv2HOX8W27dTYevd6bjzs1k5LZR6GnTrOYhIXXyE/9vvWsF0DH9f0g+Qy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zUEzxQAAANsAAAAPAAAAAAAAAAAAAAAAAJgCAABkcnMv&#10;ZG93bnJldi54bWxQSwUGAAAAAAQABAD1AAAAigMAAAAA&#10;" fillcolor="#d6e3bc">
                  <v:fill opacity="41943f" color2="#636957" rotate="t" focus="100%" type="gradient"/>
                  <v:textbox>
                    <w:txbxContent>
                      <w:p w:rsidR="00CD0DF6" w:rsidRDefault="00CD0DF6" w:rsidP="007657AC">
                        <w:pPr>
                          <w:spacing w:after="0" w:line="240" w:lineRule="auto"/>
                          <w:jc w:val="center"/>
                          <w:rPr>
                            <w:b/>
                            <w:i/>
                            <w:sz w:val="12"/>
                            <w:szCs w:val="12"/>
                          </w:rPr>
                        </w:pPr>
                        <w:r>
                          <w:rPr>
                            <w:b/>
                            <w:i/>
                            <w:sz w:val="12"/>
                            <w:szCs w:val="12"/>
                          </w:rPr>
                          <w:t>Общество, способствующее развитию малого бизнеса</w:t>
                        </w:r>
                      </w:p>
                      <w:p w:rsidR="00CD0DF6" w:rsidRPr="0011695E" w:rsidRDefault="00CD0DF6" w:rsidP="007657AC">
                        <w:pPr>
                          <w:spacing w:after="0" w:line="240" w:lineRule="auto"/>
                          <w:jc w:val="center"/>
                          <w:rPr>
                            <w:b/>
                            <w:i/>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r>
                          <w:rPr>
                            <w:sz w:val="12"/>
                            <w:szCs w:val="12"/>
                          </w:rPr>
                          <w:t>Сервейинг</w:t>
                        </w:r>
                      </w:p>
                    </w:txbxContent>
                  </v:textbox>
                </v:rect>
                <v:rect id="Rectangle 15" o:spid="_x0000_s1076" style="position:absolute;left:17672;top:20796;width:12388;height:271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FhAMYA&#10;AADbAAAADwAAAGRycy9kb3ducmV2LnhtbESPQWvCQBSE74L/YXlCL1I3VWlD6iqtUFEES2Pb82v2&#10;mQSzb0N2a+K/dwXB4zAz3zCzRWcqcaLGlZYVPI0iEMSZ1SXnCr73H48xCOeRNVaWScGZHCzm/d4M&#10;E21b/qJT6nMRIOwSVFB4XydSuqwgg25ka+LgHWxj0AfZ5FI32Aa4qeQ4ip6lwZLDQoE1LQvKjum/&#10;UfDn4nayHb7s4p/NdL/8XX0et+8HpR4G3dsrCE+dv4dv7bVWMBnD9Uv4AXJ+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XFhAMYAAADbAAAADwAAAAAAAAAAAAAAAACYAgAAZHJz&#10;L2Rvd25yZXYueG1sUEsFBgAAAAAEAAQA9QAAAIsDAAAAAA==&#10;" fillcolor="#fcf">
                  <v:fill color2="#765e76" rotate="t" focus="100%" type="gradient"/>
                  <v:textbox>
                    <w:txbxContent>
                      <w:p w:rsidR="00CD0DF6" w:rsidRPr="0011695E" w:rsidRDefault="00CD0DF6" w:rsidP="007657AC">
                        <w:pPr>
                          <w:spacing w:after="0" w:line="240" w:lineRule="auto"/>
                          <w:jc w:val="center"/>
                          <w:rPr>
                            <w:b/>
                            <w:i/>
                            <w:sz w:val="12"/>
                            <w:szCs w:val="12"/>
                          </w:rPr>
                        </w:pPr>
                        <w:r w:rsidRPr="0011695E">
                          <w:rPr>
                            <w:b/>
                            <w:i/>
                            <w:sz w:val="12"/>
                            <w:szCs w:val="12"/>
                          </w:rPr>
                          <w:t>Дочерние общества, осуществляющие реализацию готовой продукции</w:t>
                        </w: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before="40" w:after="0" w:line="240" w:lineRule="auto"/>
                          <w:jc w:val="center"/>
                          <w:rPr>
                            <w:sz w:val="12"/>
                            <w:szCs w:val="12"/>
                          </w:rPr>
                        </w:pPr>
                        <w:r>
                          <w:rPr>
                            <w:sz w:val="12"/>
                            <w:szCs w:val="12"/>
                          </w:rPr>
                          <w:t>Продажа автомобилей в РФ</w:t>
                        </w: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r>
                          <w:rPr>
                            <w:sz w:val="12"/>
                            <w:szCs w:val="12"/>
                          </w:rPr>
                          <w:t>Продажа запасных частей в РФ</w:t>
                        </w: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r>
                          <w:rPr>
                            <w:sz w:val="12"/>
                            <w:szCs w:val="12"/>
                          </w:rPr>
                          <w:t>Продажа автомобилей и запасных частей в страны СНГ и дальнего зарубежья</w:t>
                        </w: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Pr="00D1397C" w:rsidRDefault="00CD0DF6" w:rsidP="007657AC">
                        <w:pPr>
                          <w:spacing w:before="240" w:after="0" w:line="240" w:lineRule="auto"/>
                          <w:jc w:val="center"/>
                          <w:rPr>
                            <w:sz w:val="12"/>
                            <w:szCs w:val="12"/>
                          </w:rPr>
                        </w:pPr>
                        <w:r>
                          <w:rPr>
                            <w:sz w:val="12"/>
                            <w:szCs w:val="12"/>
                          </w:rPr>
                          <w:t>Лизинговые услуги покупателям автомобилей КАМАЗ</w:t>
                        </w:r>
                      </w:p>
                    </w:txbxContent>
                  </v:textbox>
                </v:rect>
                <v:rect id="Rectangle 16" o:spid="_x0000_s1077" style="position:absolute;left:17672;top:48933;width:12382;height:254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9JsYA&#10;AADbAAAADwAAAGRycy9kb3ducmV2LnhtbESPT2vCQBTE7wW/w/KE3upGQ6WNriKK0Esq/ml7fWaf&#10;STD7Ns1uk/TbuwWhx2FmfsPMl72pREuNKy0rGI8iEMSZ1SXnCk7H7dMLCOeRNVaWScEvOVguBg9z&#10;TLTteE/tweciQNglqKDwvk6kdFlBBt3I1sTBu9jGoA+yyaVusAtwU8lJFE2lwZLDQoE1rQvKrocf&#10;o8C87jbvafT1idP0efWxLc+79fdZqcdhv5qB8NT7//C9/aYVxDH8fQk/QC5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B9JsYAAADbAAAADwAAAAAAAAAAAAAAAACYAgAAZHJz&#10;L2Rvd25yZXYueG1sUEsFBgAAAAAEAAQA9QAAAIsDAAAAAA==&#10;" fillcolor="#fcd5c4">
                  <v:fill color2="#75635b" rotate="t" focus="100%" type="gradient"/>
                  <v:textbox>
                    <w:txbxContent>
                      <w:p w:rsidR="00CD0DF6" w:rsidRPr="0011695E" w:rsidRDefault="00CD0DF6" w:rsidP="007657AC">
                        <w:pPr>
                          <w:spacing w:after="0" w:line="240" w:lineRule="auto"/>
                          <w:jc w:val="center"/>
                          <w:rPr>
                            <w:b/>
                            <w:i/>
                            <w:sz w:val="12"/>
                            <w:szCs w:val="12"/>
                          </w:rPr>
                        </w:pPr>
                        <w:r w:rsidRPr="0011695E">
                          <w:rPr>
                            <w:b/>
                            <w:i/>
                            <w:sz w:val="12"/>
                            <w:szCs w:val="12"/>
                          </w:rPr>
                          <w:t xml:space="preserve">Дочерние </w:t>
                        </w:r>
                        <w:r>
                          <w:rPr>
                            <w:b/>
                            <w:i/>
                            <w:sz w:val="12"/>
                            <w:szCs w:val="12"/>
                          </w:rPr>
                          <w:t>общества – предприятия сервисной сети</w:t>
                        </w: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r>
                          <w:rPr>
                            <w:sz w:val="12"/>
                            <w:szCs w:val="12"/>
                          </w:rPr>
                          <w:t>Создание и организация деятельности фирменной системы по обслуживанию автомобильной техники КАМАЗ</w:t>
                        </w: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Default="00CD0DF6" w:rsidP="007657AC">
                        <w:pPr>
                          <w:spacing w:after="0" w:line="240" w:lineRule="auto"/>
                          <w:jc w:val="center"/>
                          <w:rPr>
                            <w:sz w:val="12"/>
                            <w:szCs w:val="12"/>
                          </w:rPr>
                        </w:pPr>
                      </w:p>
                      <w:p w:rsidR="00CD0DF6" w:rsidRPr="000A0BDE" w:rsidRDefault="00CD0DF6" w:rsidP="007657AC">
                        <w:pPr>
                          <w:spacing w:after="0" w:line="240" w:lineRule="auto"/>
                          <w:jc w:val="center"/>
                          <w:rPr>
                            <w:sz w:val="12"/>
                            <w:szCs w:val="12"/>
                          </w:rPr>
                        </w:pPr>
                      </w:p>
                    </w:txbxContent>
                  </v:textbox>
                </v:rect>
                <v:rect id="Rectangle 19" o:spid="_x0000_s1078" style="position:absolute;left:47129;top:28206;width:11189;height:2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EX/cIA&#10;AADbAAAADwAAAGRycy9kb3ducmV2LnhtbESPQYvCMBSE74L/ITzBm6bqIms1iijK7lHrxduzebbV&#10;5qU0Uau/3iwIexxm5htmtmhMKe5Uu8KygkE/AkGcWl1wpuCQbHrfIJxH1lhaJgVPcrCYt1szjLV9&#10;8I7ue5+JAGEXo4Lc+yqW0qU5GXR9WxEH72xrgz7IOpO6xkeAm1IOo2gsDRYcFnKsaJVTet3fjIJT&#10;MTzga5dsIzPZjPxvk1xux7VS3U6znILw1Pj/8Kf9oxWMvuDvS/gBcv4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uIRf9wgAAANsAAAAPAAAAAAAAAAAAAAAAAJgCAABkcnMvZG93&#10;bnJldi54bWxQSwUGAAAAAAQABAD1AAAAhwMAAAAA&#10;">
                  <v:textbox>
                    <w:txbxContent>
                      <w:p w:rsidR="00CD0DF6" w:rsidRPr="00E217AD" w:rsidRDefault="00CD0DF6" w:rsidP="007657AC">
                        <w:pPr>
                          <w:spacing w:after="0" w:line="240" w:lineRule="auto"/>
                          <w:jc w:val="center"/>
                          <w:rPr>
                            <w:rFonts w:ascii="Times New Roman" w:hAnsi="Times New Roman"/>
                            <w:sz w:val="12"/>
                            <w:szCs w:val="12"/>
                          </w:rPr>
                        </w:pPr>
                        <w:r w:rsidRPr="00E217AD">
                          <w:rPr>
                            <w:rFonts w:ascii="Times New Roman" w:hAnsi="Times New Roman"/>
                            <w:b/>
                            <w:sz w:val="12"/>
                            <w:szCs w:val="12"/>
                          </w:rPr>
                          <w:t>ЗАО «КАММИНЗ КАМА»</w:t>
                        </w:r>
                        <w:r w:rsidRPr="00E217AD">
                          <w:rPr>
                            <w:rFonts w:ascii="Times New Roman" w:hAnsi="Times New Roman"/>
                            <w:b/>
                            <w:sz w:val="12"/>
                            <w:szCs w:val="12"/>
                          </w:rPr>
                          <w:br/>
                        </w:r>
                        <w:r>
                          <w:rPr>
                            <w:rFonts w:ascii="Times New Roman" w:hAnsi="Times New Roman"/>
                            <w:sz w:val="12"/>
                            <w:szCs w:val="12"/>
                          </w:rPr>
                          <w:t>(доля в УК – 50 %)</w:t>
                        </w:r>
                      </w:p>
                    </w:txbxContent>
                  </v:textbox>
                </v:rect>
                <v:rect id="Rectangle 20" o:spid="_x0000_s1079" style="position:absolute;left:47129;top:32823;width:11189;height:29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2yZsIA&#10;AADbAAAADwAAAGRycy9kb3ducmV2LnhtbESPQYvCMBSE74L/ITzBm6YqK2s1iijK7lHrxduzebbV&#10;5qU0Uau/3iwIexxm5htmtmhMKe5Uu8KygkE/AkGcWl1wpuCQbHrfIJxH1lhaJgVPcrCYt1szjLV9&#10;8I7ue5+JAGEXo4Lc+yqW0qU5GXR9WxEH72xrgz7IOpO6xkeAm1IOo2gsDRYcFnKsaJVTet3fjIJT&#10;MTzga5dsIzPZjPxvk1xux7VS3U6znILw1Pj/8Kf9oxWMvuDvS/gBcv4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BbbJmwgAAANsAAAAPAAAAAAAAAAAAAAAAAJgCAABkcnMvZG93&#10;bnJldi54bWxQSwUGAAAAAAQABAD1AAAAhwMAAAAA&#10;">
                  <v:textbox>
                    <w:txbxContent>
                      <w:p w:rsidR="00CD0DF6" w:rsidRPr="00E217AD" w:rsidRDefault="00CD0DF6" w:rsidP="007657AC">
                        <w:pPr>
                          <w:spacing w:after="0" w:line="240" w:lineRule="auto"/>
                          <w:jc w:val="center"/>
                          <w:rPr>
                            <w:rFonts w:ascii="Times New Roman" w:hAnsi="Times New Roman"/>
                            <w:sz w:val="12"/>
                            <w:szCs w:val="12"/>
                          </w:rPr>
                        </w:pPr>
                        <w:r>
                          <w:rPr>
                            <w:rFonts w:ascii="Times New Roman" w:hAnsi="Times New Roman"/>
                            <w:b/>
                            <w:sz w:val="12"/>
                            <w:szCs w:val="12"/>
                          </w:rPr>
                          <w:t>ОО</w:t>
                        </w:r>
                        <w:r w:rsidRPr="00E217AD">
                          <w:rPr>
                            <w:rFonts w:ascii="Times New Roman" w:hAnsi="Times New Roman"/>
                            <w:b/>
                            <w:sz w:val="12"/>
                            <w:szCs w:val="12"/>
                          </w:rPr>
                          <w:t>О «</w:t>
                        </w:r>
                        <w:r>
                          <w:rPr>
                            <w:rFonts w:ascii="Times New Roman" w:hAnsi="Times New Roman"/>
                            <w:b/>
                            <w:sz w:val="12"/>
                            <w:szCs w:val="12"/>
                          </w:rPr>
                          <w:t>ЦФ КАМА</w:t>
                        </w:r>
                        <w:r w:rsidRPr="00E217AD">
                          <w:rPr>
                            <w:rFonts w:ascii="Times New Roman" w:hAnsi="Times New Roman"/>
                            <w:b/>
                            <w:sz w:val="12"/>
                            <w:szCs w:val="12"/>
                          </w:rPr>
                          <w:t>»</w:t>
                        </w:r>
                        <w:r w:rsidRPr="00E217AD">
                          <w:rPr>
                            <w:rFonts w:ascii="Times New Roman" w:hAnsi="Times New Roman"/>
                            <w:b/>
                            <w:sz w:val="12"/>
                            <w:szCs w:val="12"/>
                          </w:rPr>
                          <w:br/>
                        </w:r>
                        <w:r>
                          <w:rPr>
                            <w:rFonts w:ascii="Times New Roman" w:hAnsi="Times New Roman"/>
                            <w:sz w:val="12"/>
                            <w:szCs w:val="12"/>
                          </w:rPr>
                          <w:t>(доля в УК – 49 %)</w:t>
                        </w:r>
                      </w:p>
                    </w:txbxContent>
                  </v:textbox>
                </v:rect>
                <v:rect id="Rectangle 21" o:spid="_x0000_s1080" style="position:absolute;left:47129;top:37534;width:11189;height:38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8sEcQA&#10;AADbAAAADwAAAGRycy9kb3ducmV2LnhtbESPQWvCQBSE74X+h+UVvNWNCYhNswnSotSjxou3Z/Y1&#10;SZt9G7JrTP313YLQ4zAz3zBZMZlOjDS41rKCxTwCQVxZ3XKt4FhunlcgnEfW2FkmBT/koMgfHzJM&#10;tb3ynsaDr0WAsEtRQeN9n0rpqoYMurntiYP3aQeDPsihlnrAa4CbTsZRtJQGWw4LDfb01lD1fbgY&#10;Bec2PuJtX24j87JJ/G4qvy6nd6VmT9P6FYSnyf+H7+0PrSBZwt+X8ANk/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G/LBHEAAAA2wAAAA8AAAAAAAAAAAAAAAAAmAIAAGRycy9k&#10;b3ducmV2LnhtbFBLBQYAAAAABAAEAPUAAACJAwAAAAA=&#10;">
                  <v:textbox>
                    <w:txbxContent>
                      <w:p w:rsidR="00CD0DF6" w:rsidRPr="00E217AD" w:rsidRDefault="00CD0DF6" w:rsidP="007657AC">
                        <w:pPr>
                          <w:spacing w:after="0" w:line="240" w:lineRule="auto"/>
                          <w:jc w:val="center"/>
                          <w:rPr>
                            <w:rFonts w:ascii="Times New Roman" w:hAnsi="Times New Roman"/>
                            <w:sz w:val="12"/>
                            <w:szCs w:val="12"/>
                          </w:rPr>
                        </w:pPr>
                        <w:r>
                          <w:rPr>
                            <w:rFonts w:ascii="Times New Roman" w:hAnsi="Times New Roman"/>
                            <w:b/>
                            <w:sz w:val="12"/>
                            <w:szCs w:val="12"/>
                          </w:rPr>
                          <w:t>ОО</w:t>
                        </w:r>
                        <w:r w:rsidRPr="00E217AD">
                          <w:rPr>
                            <w:rFonts w:ascii="Times New Roman" w:hAnsi="Times New Roman"/>
                            <w:b/>
                            <w:sz w:val="12"/>
                            <w:szCs w:val="12"/>
                          </w:rPr>
                          <w:t>О «</w:t>
                        </w:r>
                        <w:r>
                          <w:rPr>
                            <w:rFonts w:ascii="Times New Roman" w:hAnsi="Times New Roman"/>
                            <w:b/>
                            <w:sz w:val="12"/>
                            <w:szCs w:val="12"/>
                          </w:rPr>
                          <w:t>Федерал Могул Набережные Челны</w:t>
                        </w:r>
                        <w:r w:rsidRPr="00E217AD">
                          <w:rPr>
                            <w:rFonts w:ascii="Times New Roman" w:hAnsi="Times New Roman"/>
                            <w:b/>
                            <w:sz w:val="12"/>
                            <w:szCs w:val="12"/>
                          </w:rPr>
                          <w:t>»</w:t>
                        </w:r>
                        <w:r w:rsidRPr="00E217AD">
                          <w:rPr>
                            <w:rFonts w:ascii="Times New Roman" w:hAnsi="Times New Roman"/>
                            <w:b/>
                            <w:sz w:val="12"/>
                            <w:szCs w:val="12"/>
                          </w:rPr>
                          <w:br/>
                        </w:r>
                        <w:r>
                          <w:rPr>
                            <w:rFonts w:ascii="Times New Roman" w:hAnsi="Times New Roman"/>
                            <w:sz w:val="12"/>
                            <w:szCs w:val="12"/>
                          </w:rPr>
                          <w:t>(доля в УК – 50 %)</w:t>
                        </w:r>
                      </w:p>
                    </w:txbxContent>
                  </v:textbox>
                </v:rect>
                <v:rect id="Rectangle 22" o:spid="_x0000_s1081" style="position:absolute;left:47104;top:42906;width:11189;height:38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OJisIA&#10;AADbAAAADwAAAGRycy9kb3ducmV2LnhtbESPQYvCMBSE74L/ITzBm6YqrGs1iijK7lHrxduzebbV&#10;5qU0Uau/3iwIexxm5htmtmhMKe5Uu8KygkE/AkGcWl1wpuCQbHrfIJxH1lhaJgVPcrCYt1szjLV9&#10;8I7ue5+JAGEXo4Lc+yqW0qU5GXR9WxEH72xrgz7IOpO6xkeAm1IOo+hLGiw4LORY0Sqn9Lq/GQWn&#10;YnjA1y7ZRmayGfnfJrncjmulup1mOQXhqfH/4U/7RysYjeHvS/gBcv4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e84mKwgAAANsAAAAPAAAAAAAAAAAAAAAAAJgCAABkcnMvZG93&#10;bnJldi54bWxQSwUGAAAAAAQABAD1AAAAhwMAAAAA&#10;">
                  <v:textbox>
                    <w:txbxContent>
                      <w:p w:rsidR="00CD0DF6" w:rsidRPr="00E217AD" w:rsidRDefault="00CD0DF6" w:rsidP="007657AC">
                        <w:pPr>
                          <w:spacing w:after="0" w:line="240" w:lineRule="auto"/>
                          <w:jc w:val="center"/>
                          <w:rPr>
                            <w:rFonts w:ascii="Times New Roman" w:hAnsi="Times New Roman"/>
                            <w:sz w:val="12"/>
                            <w:szCs w:val="12"/>
                          </w:rPr>
                        </w:pPr>
                        <w:r>
                          <w:rPr>
                            <w:rFonts w:ascii="Times New Roman" w:hAnsi="Times New Roman"/>
                            <w:b/>
                            <w:sz w:val="12"/>
                            <w:szCs w:val="12"/>
                          </w:rPr>
                          <w:t>«Кнорр Бремзе КАМА</w:t>
                        </w:r>
                        <w:r w:rsidRPr="00E217AD">
                          <w:rPr>
                            <w:rFonts w:ascii="Times New Roman" w:hAnsi="Times New Roman"/>
                            <w:b/>
                            <w:sz w:val="12"/>
                            <w:szCs w:val="12"/>
                          </w:rPr>
                          <w:t>»</w:t>
                        </w:r>
                        <w:r w:rsidRPr="00E217AD">
                          <w:rPr>
                            <w:rFonts w:ascii="Times New Roman" w:hAnsi="Times New Roman"/>
                            <w:b/>
                            <w:sz w:val="12"/>
                            <w:szCs w:val="12"/>
                          </w:rPr>
                          <w:br/>
                        </w:r>
                        <w:r>
                          <w:rPr>
                            <w:rFonts w:ascii="Times New Roman" w:hAnsi="Times New Roman"/>
                            <w:sz w:val="12"/>
                            <w:szCs w:val="12"/>
                          </w:rPr>
                          <w:t>(доля в УК – 50 %)</w:t>
                        </w:r>
                      </w:p>
                    </w:txbxContent>
                  </v:textbox>
                </v:rect>
                <v:rect id="Rectangle 23" o:spid="_x0000_s1082" style="position:absolute;left:47129;top:48323;width:11189;height:34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2wd+L8A&#10;AADbAAAADwAAAGRycy9kb3ducmV2LnhtbERPTa/BQBTdS/yHyZXYMUUi75UhQghL2s3bXZ2rLZ07&#10;TWdQfr1ZSN7y5HzPl62pxIMaV1pWMBpGIIgzq0vOFaTJdvADwnlkjZVlUvAiB8tFtzPHWNsnH+lx&#10;8rkIIexiVFB4X8dSuqwgg25oa+LAXWxj0AfY5FI3+AzhppLjKJpKgyWHhgJrWheU3U53o+BcjlN8&#10;H5NdZH63E39ok+v9b6NUv9euZiA8tf5f/HXvtYJJGBu+hB8gFx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vbB34vwAAANsAAAAPAAAAAAAAAAAAAAAAAJgCAABkcnMvZG93bnJl&#10;di54bWxQSwUGAAAAAAQABAD1AAAAhAMAAAAA&#10;">
                  <v:textbox>
                    <w:txbxContent>
                      <w:p w:rsidR="00CD0DF6" w:rsidRDefault="00CD0DF6" w:rsidP="007657AC">
                        <w:pPr>
                          <w:spacing w:after="0" w:line="240" w:lineRule="auto"/>
                          <w:jc w:val="center"/>
                          <w:rPr>
                            <w:rFonts w:ascii="Times New Roman" w:hAnsi="Times New Roman"/>
                            <w:b/>
                            <w:sz w:val="12"/>
                            <w:szCs w:val="12"/>
                          </w:rPr>
                        </w:pPr>
                        <w:r w:rsidRPr="00803D7A">
                          <w:rPr>
                            <w:rFonts w:ascii="Times New Roman" w:hAnsi="Times New Roman"/>
                            <w:b/>
                            <w:sz w:val="12"/>
                            <w:szCs w:val="12"/>
                          </w:rPr>
                          <w:t>ООО «МБ</w:t>
                        </w:r>
                        <w:r>
                          <w:rPr>
                            <w:rFonts w:ascii="Times New Roman" w:hAnsi="Times New Roman"/>
                            <w:b/>
                            <w:sz w:val="12"/>
                            <w:szCs w:val="12"/>
                          </w:rPr>
                          <w:t xml:space="preserve"> Тракс Восток</w:t>
                        </w:r>
                        <w:r w:rsidRPr="00803D7A">
                          <w:rPr>
                            <w:rFonts w:ascii="Times New Roman" w:hAnsi="Times New Roman"/>
                            <w:b/>
                            <w:sz w:val="12"/>
                            <w:szCs w:val="12"/>
                          </w:rPr>
                          <w:t>»</w:t>
                        </w:r>
                      </w:p>
                      <w:p w:rsidR="00CD0DF6" w:rsidRPr="006C45CA" w:rsidRDefault="00CD0DF6" w:rsidP="007657AC">
                        <w:pPr>
                          <w:spacing w:after="0" w:line="240" w:lineRule="auto"/>
                          <w:jc w:val="center"/>
                          <w:rPr>
                            <w:rFonts w:ascii="Times New Roman" w:hAnsi="Times New Roman"/>
                            <w:sz w:val="12"/>
                            <w:szCs w:val="12"/>
                          </w:rPr>
                        </w:pPr>
                        <w:r w:rsidRPr="006C45CA">
                          <w:rPr>
                            <w:rFonts w:ascii="Times New Roman" w:hAnsi="Times New Roman"/>
                            <w:sz w:val="12"/>
                            <w:szCs w:val="12"/>
                          </w:rPr>
                          <w:t>(доля в УК – 50%)</w:t>
                        </w:r>
                      </w:p>
                    </w:txbxContent>
                  </v:textbox>
                </v:rect>
                <v:rect id="Rectangle 25" o:spid="_x0000_s1083" style="position:absolute;left:32156;top:26225;width:11189;height:3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C4Y8QA&#10;AADbAAAADwAAAGRycy9kb3ducmV2LnhtbESPT2vCQBTE74LfYXlCb7rRQKmpqxRFaY8aL95es88k&#10;Nvs2ZDd/2k/vCgWPw8z8hlltBlOJjhpXWlYwn0UgiDOrS84VnNP99A2E88gaK8uk4JccbNbj0QoT&#10;bXs+UnfyuQgQdgkqKLyvEyldVpBBN7M1cfCutjHog2xyqRvsA9xUchFFr9JgyWGhwJq2BWU/p9Yo&#10;+C4XZ/w7pofILPex/xrSW3vZKfUyGT7eQXga/DP83/7UCuIlPL6EHyD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AguGPEAAAA2wAAAA8AAAAAAAAAAAAAAAAAmAIAAGRycy9k&#10;b3ducmV2LnhtbFBLBQYAAAAABAAEAPUAAACJAwAAAAA=&#10;">
                  <v:textbox>
                    <w:txbxContent>
                      <w:p w:rsidR="00CD0DF6" w:rsidRPr="00E217AD" w:rsidRDefault="00CD0DF6" w:rsidP="007657AC">
                        <w:pPr>
                          <w:spacing w:after="0" w:line="240" w:lineRule="auto"/>
                          <w:jc w:val="center"/>
                          <w:rPr>
                            <w:rFonts w:ascii="Times New Roman" w:hAnsi="Times New Roman"/>
                            <w:sz w:val="12"/>
                            <w:szCs w:val="12"/>
                          </w:rPr>
                        </w:pPr>
                        <w:r>
                          <w:rPr>
                            <w:rFonts w:ascii="Times New Roman" w:hAnsi="Times New Roman"/>
                            <w:b/>
                            <w:sz w:val="12"/>
                            <w:szCs w:val="12"/>
                          </w:rPr>
                          <w:t>О</w:t>
                        </w:r>
                        <w:r w:rsidRPr="00E217AD">
                          <w:rPr>
                            <w:rFonts w:ascii="Times New Roman" w:hAnsi="Times New Roman"/>
                            <w:b/>
                            <w:sz w:val="12"/>
                            <w:szCs w:val="12"/>
                          </w:rPr>
                          <w:t>АО «</w:t>
                        </w:r>
                        <w:r>
                          <w:rPr>
                            <w:rFonts w:ascii="Times New Roman" w:hAnsi="Times New Roman"/>
                            <w:b/>
                            <w:sz w:val="12"/>
                            <w:szCs w:val="12"/>
                          </w:rPr>
                          <w:t>ТЗА</w:t>
                        </w:r>
                        <w:r w:rsidRPr="00E217AD">
                          <w:rPr>
                            <w:rFonts w:ascii="Times New Roman" w:hAnsi="Times New Roman"/>
                            <w:b/>
                            <w:sz w:val="12"/>
                            <w:szCs w:val="12"/>
                          </w:rPr>
                          <w:t>»</w:t>
                        </w:r>
                        <w:r w:rsidRPr="00E217AD">
                          <w:rPr>
                            <w:rFonts w:ascii="Times New Roman" w:hAnsi="Times New Roman"/>
                            <w:b/>
                            <w:sz w:val="12"/>
                            <w:szCs w:val="12"/>
                          </w:rPr>
                          <w:br/>
                        </w:r>
                        <w:r>
                          <w:rPr>
                            <w:rFonts w:ascii="Times New Roman" w:hAnsi="Times New Roman"/>
                            <w:sz w:val="12"/>
                            <w:szCs w:val="12"/>
                          </w:rPr>
                          <w:t>(доля в УК – 51,7</w:t>
                        </w:r>
                        <w:r w:rsidRPr="009611A0">
                          <w:rPr>
                            <w:rFonts w:ascii="Times New Roman" w:hAnsi="Times New Roman"/>
                            <w:sz w:val="12"/>
                            <w:szCs w:val="12"/>
                          </w:rPr>
                          <w:t>8</w:t>
                        </w:r>
                        <w:r>
                          <w:rPr>
                            <w:rFonts w:ascii="Times New Roman" w:hAnsi="Times New Roman"/>
                            <w:sz w:val="12"/>
                            <w:szCs w:val="12"/>
                          </w:rPr>
                          <w:t xml:space="preserve"> %)</w:t>
                        </w:r>
                      </w:p>
                    </w:txbxContent>
                  </v:textbox>
                </v:rect>
                <v:rect id="Rectangle 26" o:spid="_x0000_s1084" style="position:absolute;left:32156;top:35744;width:11182;height:32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xig8EA&#10;AADbAAAADwAAAGRycy9kb3ducmV2LnhtbERPPW/CMBDdK/EfrENiKw4UVZBiEKIKKiOEhe0aX5OU&#10;+BzZDqT8ejxUYnx638t1bxpxJedrywom4wQEcWF1zaWCU569zkH4gKyxsUwK/sjDejV4WWKq7Y0P&#10;dD2GUsQQ9ikqqEJoUyl9UZFBP7YtceR+rDMYInSl1A5vMdw0cpok79JgzbGhwpa2FRWXY2cUfNfT&#10;E94P+S4xi+wt7Pv8tzt/KjUa9psPEIH68BT/u7+0gllcH7/EHyBX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kcYoPBAAAA2wAAAA8AAAAAAAAAAAAAAAAAmAIAAGRycy9kb3du&#10;cmV2LnhtbFBLBQYAAAAABAAEAPUAAACGAwAAAAA=&#10;">
                  <v:textbox>
                    <w:txbxContent>
                      <w:p w:rsidR="00CD0DF6" w:rsidRPr="00E217AD" w:rsidRDefault="00CD0DF6" w:rsidP="007657AC">
                        <w:pPr>
                          <w:spacing w:after="0" w:line="240" w:lineRule="auto"/>
                          <w:jc w:val="center"/>
                          <w:rPr>
                            <w:rFonts w:ascii="Times New Roman" w:hAnsi="Times New Roman"/>
                            <w:sz w:val="12"/>
                            <w:szCs w:val="12"/>
                          </w:rPr>
                        </w:pPr>
                        <w:r>
                          <w:rPr>
                            <w:rFonts w:ascii="Times New Roman" w:hAnsi="Times New Roman"/>
                            <w:b/>
                            <w:sz w:val="12"/>
                            <w:szCs w:val="12"/>
                          </w:rPr>
                          <w:t>О</w:t>
                        </w:r>
                        <w:r w:rsidRPr="00E217AD">
                          <w:rPr>
                            <w:rFonts w:ascii="Times New Roman" w:hAnsi="Times New Roman"/>
                            <w:b/>
                            <w:sz w:val="12"/>
                            <w:szCs w:val="12"/>
                          </w:rPr>
                          <w:t>АО «</w:t>
                        </w:r>
                        <w:r>
                          <w:rPr>
                            <w:rFonts w:ascii="Times New Roman" w:hAnsi="Times New Roman"/>
                            <w:b/>
                            <w:sz w:val="12"/>
                            <w:szCs w:val="12"/>
                          </w:rPr>
                          <w:t>НЕФАЗ</w:t>
                        </w:r>
                        <w:r w:rsidRPr="00E217AD">
                          <w:rPr>
                            <w:rFonts w:ascii="Times New Roman" w:hAnsi="Times New Roman"/>
                            <w:b/>
                            <w:sz w:val="12"/>
                            <w:szCs w:val="12"/>
                          </w:rPr>
                          <w:t>»</w:t>
                        </w:r>
                        <w:r w:rsidRPr="00E217AD">
                          <w:rPr>
                            <w:rFonts w:ascii="Times New Roman" w:hAnsi="Times New Roman"/>
                            <w:b/>
                            <w:sz w:val="12"/>
                            <w:szCs w:val="12"/>
                          </w:rPr>
                          <w:br/>
                        </w:r>
                        <w:r>
                          <w:rPr>
                            <w:rFonts w:ascii="Times New Roman" w:hAnsi="Times New Roman"/>
                            <w:sz w:val="12"/>
                            <w:szCs w:val="12"/>
                          </w:rPr>
                          <w:t>(доля в УК – 50,02 %)</w:t>
                        </w:r>
                      </w:p>
                    </w:txbxContent>
                  </v:textbox>
                </v:rect>
                <v:rect id="Rectangle 27" o:spid="_x0000_s1085" style="position:absolute;left:32156;top:44335;width:11189;height:36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lDHGMQA&#10;AADbAAAADwAAAGRycy9kb3ducmV2LnhtbESPQWvCQBSE74X+h+UVems2WpE2ZpWiWPSoyaW3Z/Y1&#10;SZt9G7JrkvrrXUHocZiZb5h0NZpG9NS52rKCSRSDIC6srrlUkGfblzcQziNrbCyTgj9ysFo+PqSY&#10;aDvwgfqjL0WAsEtQQeV9m0jpiooMusi2xMH7tp1BH2RXSt3hEOCmkdM4nkuDNYeFCltaV1T8Hs9G&#10;wame5ng5ZJ+xed+++v2Y/Zy/Nko9P40fCxCeRv8fvrd3WsFsArcv4QfI5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ZQxxjEAAAA2wAAAA8AAAAAAAAAAAAAAAAAmAIAAGRycy9k&#10;b3ducmV2LnhtbFBLBQYAAAAABAAEAPUAAACJAwAAAAA=&#10;">
                  <v:textbox>
                    <w:txbxContent>
                      <w:p w:rsidR="00CD0DF6" w:rsidRPr="00E217AD" w:rsidRDefault="00CD0DF6" w:rsidP="007657AC">
                        <w:pPr>
                          <w:spacing w:after="0" w:line="240" w:lineRule="auto"/>
                          <w:jc w:val="center"/>
                          <w:rPr>
                            <w:rFonts w:ascii="Times New Roman" w:hAnsi="Times New Roman"/>
                            <w:sz w:val="12"/>
                            <w:szCs w:val="12"/>
                          </w:rPr>
                        </w:pPr>
                        <w:r>
                          <w:rPr>
                            <w:rFonts w:ascii="Times New Roman" w:hAnsi="Times New Roman"/>
                            <w:b/>
                            <w:sz w:val="12"/>
                            <w:szCs w:val="12"/>
                          </w:rPr>
                          <w:t>О</w:t>
                        </w:r>
                        <w:r w:rsidRPr="00E217AD">
                          <w:rPr>
                            <w:rFonts w:ascii="Times New Roman" w:hAnsi="Times New Roman"/>
                            <w:b/>
                            <w:sz w:val="12"/>
                            <w:szCs w:val="12"/>
                          </w:rPr>
                          <w:t>АО «</w:t>
                        </w:r>
                        <w:r>
                          <w:rPr>
                            <w:rFonts w:ascii="Times New Roman" w:hAnsi="Times New Roman"/>
                            <w:b/>
                            <w:sz w:val="12"/>
                            <w:szCs w:val="12"/>
                          </w:rPr>
                          <w:t>Автоприцеп-КАМАЗ</w:t>
                        </w:r>
                        <w:r w:rsidRPr="00E217AD">
                          <w:rPr>
                            <w:rFonts w:ascii="Times New Roman" w:hAnsi="Times New Roman"/>
                            <w:b/>
                            <w:sz w:val="12"/>
                            <w:szCs w:val="12"/>
                          </w:rPr>
                          <w:t>»</w:t>
                        </w:r>
                        <w:r w:rsidRPr="00E217AD">
                          <w:rPr>
                            <w:rFonts w:ascii="Times New Roman" w:hAnsi="Times New Roman"/>
                            <w:b/>
                            <w:sz w:val="12"/>
                            <w:szCs w:val="12"/>
                          </w:rPr>
                          <w:br/>
                        </w:r>
                        <w:r>
                          <w:rPr>
                            <w:rFonts w:ascii="Times New Roman" w:hAnsi="Times New Roman"/>
                            <w:sz w:val="12"/>
                            <w:szCs w:val="12"/>
                          </w:rPr>
                          <w:t>(доля в УК – 50,1 %)</w:t>
                        </w:r>
                      </w:p>
                    </w:txbxContent>
                  </v:textbox>
                </v:rect>
                <v:rect id="Rectangle 28" o:spid="_x0000_s1086" style="position:absolute;left:32232;top:50819;width:11176;height:47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JZb8QA&#10;AADbAAAADwAAAGRycy9kb3ducmV2LnhtbESPQWvCQBSE7wX/w/IKvTWbplJqdBVRLPZokktvz+wz&#10;SZt9G7KrSf31bqHgcZiZb5jFajStuFDvGssKXqIYBHFpdcOVgiLfPb+DcB5ZY2uZFPySg9Vy8rDA&#10;VNuBD3TJfCUChF2KCmrvu1RKV9Zk0EW2Iw7eyfYGfZB9JXWPQ4CbViZx/CYNNhwWauxoU1P5k52N&#10;gmOTFHg95B+xme1e/eeYf5+/tko9PY7rOQhPo7+H/9t7rWCawN+X8APk8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aCWW/EAAAA2wAAAA8AAAAAAAAAAAAAAAAAmAIAAGRycy9k&#10;b3ducmV2LnhtbFBLBQYAAAAABAAEAPUAAACJAwAAAAA=&#10;">
                  <v:textbox>
                    <w:txbxContent>
                      <w:p w:rsidR="00CD0DF6" w:rsidRPr="00E217AD" w:rsidRDefault="00CD0DF6" w:rsidP="007657AC">
                        <w:pPr>
                          <w:spacing w:after="0" w:line="240" w:lineRule="auto"/>
                          <w:jc w:val="center"/>
                          <w:rPr>
                            <w:rFonts w:ascii="Times New Roman" w:hAnsi="Times New Roman"/>
                            <w:sz w:val="12"/>
                            <w:szCs w:val="12"/>
                          </w:rPr>
                        </w:pPr>
                        <w:r w:rsidRPr="00E217AD">
                          <w:rPr>
                            <w:rFonts w:ascii="Times New Roman" w:hAnsi="Times New Roman"/>
                            <w:b/>
                            <w:sz w:val="12"/>
                            <w:szCs w:val="12"/>
                          </w:rPr>
                          <w:t>АО «</w:t>
                        </w:r>
                        <w:r>
                          <w:rPr>
                            <w:rFonts w:ascii="Times New Roman" w:hAnsi="Times New Roman"/>
                            <w:b/>
                            <w:sz w:val="12"/>
                            <w:szCs w:val="12"/>
                          </w:rPr>
                          <w:t>КАМАЗ-Инжиниринг</w:t>
                        </w:r>
                        <w:r w:rsidRPr="00E217AD">
                          <w:rPr>
                            <w:rFonts w:ascii="Times New Roman" w:hAnsi="Times New Roman"/>
                            <w:b/>
                            <w:sz w:val="12"/>
                            <w:szCs w:val="12"/>
                          </w:rPr>
                          <w:t>»</w:t>
                        </w:r>
                        <w:r w:rsidRPr="00E217AD">
                          <w:rPr>
                            <w:rFonts w:ascii="Times New Roman" w:hAnsi="Times New Roman"/>
                            <w:b/>
                            <w:sz w:val="12"/>
                            <w:szCs w:val="12"/>
                          </w:rPr>
                          <w:br/>
                        </w:r>
                        <w:r>
                          <w:rPr>
                            <w:rFonts w:ascii="Times New Roman" w:hAnsi="Times New Roman"/>
                            <w:sz w:val="12"/>
                            <w:szCs w:val="12"/>
                          </w:rPr>
                          <w:t>(консолидированная доля в УК – 75 %)</w:t>
                        </w:r>
                      </w:p>
                    </w:txbxContent>
                  </v:textbox>
                </v:rect>
                <v:rect id="Rectangle 29" o:spid="_x0000_s1087" style="position:absolute;left:3441;top:32029;width:11183;height:28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789MIA&#10;AADbAAAADwAAAGRycy9kb3ducmV2LnhtbESPQYvCMBSE74L/ITzBm6bqIms1iijK7lHrxduzebbV&#10;5qU0Uau/3iwIexxm5htmtmhMKe5Uu8KygkE/AkGcWl1wpuCQbHrfIJxH1lhaJgVPcrCYt1szjLV9&#10;8I7ue5+JAGEXo4Lc+yqW0qU5GXR9WxEH72xrgz7IOpO6xkeAm1IOo2gsDRYcFnKsaJVTet3fjIJT&#10;MTzga5dsIzPZjPxvk1xux7VS3U6znILw1Pj/8Kf9oxV8jeDvS/gBcv4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5zvz0wgAAANsAAAAPAAAAAAAAAAAAAAAAAJgCAABkcnMvZG93&#10;bnJldi54bWxQSwUGAAAAAAQABAD1AAAAhwMAAAAA&#10;">
                  <v:textbox>
                    <w:txbxContent>
                      <w:p w:rsidR="00CD0DF6" w:rsidRPr="00E217AD" w:rsidRDefault="00CD0DF6" w:rsidP="007657AC">
                        <w:pPr>
                          <w:spacing w:after="0" w:line="240" w:lineRule="auto"/>
                          <w:jc w:val="center"/>
                          <w:rPr>
                            <w:rFonts w:ascii="Times New Roman" w:hAnsi="Times New Roman"/>
                            <w:sz w:val="12"/>
                            <w:szCs w:val="12"/>
                          </w:rPr>
                        </w:pPr>
                        <w:r>
                          <w:rPr>
                            <w:rFonts w:ascii="Times New Roman" w:hAnsi="Times New Roman"/>
                            <w:b/>
                            <w:sz w:val="12"/>
                            <w:szCs w:val="12"/>
                          </w:rPr>
                          <w:t>О</w:t>
                        </w:r>
                        <w:r w:rsidRPr="00E217AD">
                          <w:rPr>
                            <w:rFonts w:ascii="Times New Roman" w:hAnsi="Times New Roman"/>
                            <w:b/>
                            <w:sz w:val="12"/>
                            <w:szCs w:val="12"/>
                          </w:rPr>
                          <w:t>АО «</w:t>
                        </w:r>
                        <w:r>
                          <w:rPr>
                            <w:rFonts w:ascii="Times New Roman" w:hAnsi="Times New Roman"/>
                            <w:b/>
                            <w:sz w:val="12"/>
                            <w:szCs w:val="12"/>
                          </w:rPr>
                          <w:t>КИП «Мастер</w:t>
                        </w:r>
                        <w:r w:rsidRPr="00E217AD">
                          <w:rPr>
                            <w:rFonts w:ascii="Times New Roman" w:hAnsi="Times New Roman"/>
                            <w:b/>
                            <w:sz w:val="12"/>
                            <w:szCs w:val="12"/>
                          </w:rPr>
                          <w:t>»</w:t>
                        </w:r>
                        <w:r w:rsidRPr="00E217AD">
                          <w:rPr>
                            <w:rFonts w:ascii="Times New Roman" w:hAnsi="Times New Roman"/>
                            <w:b/>
                            <w:sz w:val="12"/>
                            <w:szCs w:val="12"/>
                          </w:rPr>
                          <w:br/>
                        </w:r>
                        <w:r>
                          <w:rPr>
                            <w:rFonts w:ascii="Times New Roman" w:hAnsi="Times New Roman"/>
                            <w:sz w:val="12"/>
                            <w:szCs w:val="12"/>
                          </w:rPr>
                          <w:t>(доля в УК – 100%)</w:t>
                        </w:r>
                      </w:p>
                    </w:txbxContent>
                  </v:textbox>
                </v:rect>
                <v:rect id="Rectangle 30" o:spid="_x0000_s1088" style="position:absolute;left:18313;top:24511;width:11189;height:32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idkgMIA&#10;AADbAAAADwAAAGRycy9kb3ducmV2LnhtbESPQYvCMBSE74L/ITzBm6a6smg1irgo61HrxduzebbV&#10;5qU0Ubv+eiMseBxm5htmtmhMKe5Uu8KygkE/AkGcWl1wpuCQrHtjEM4jaywtk4I/crCYt1szjLV9&#10;8I7ue5+JAGEXo4Lc+yqW0qU5GXR9WxEH72xrgz7IOpO6xkeAm1IOo+hbGiw4LORY0Sqn9Lq/GQWn&#10;YnjA5y7ZRGay/vLbJrncjj9KdTvNcgrCU+M/4f/2r1YwGsH7S/gBcv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2J2SAwgAAANsAAAAPAAAAAAAAAAAAAAAAAJgCAABkcnMvZG93&#10;bnJldi54bWxQSwUGAAAAAAQABAD1AAAAhwMAAAAA&#10;">
                  <v:textbox>
                    <w:txbxContent>
                      <w:p w:rsidR="00CD0DF6" w:rsidRPr="00E217AD" w:rsidRDefault="00CD0DF6" w:rsidP="007657AC">
                        <w:pPr>
                          <w:spacing w:after="0" w:line="240" w:lineRule="auto"/>
                          <w:jc w:val="center"/>
                          <w:rPr>
                            <w:rFonts w:ascii="Times New Roman" w:hAnsi="Times New Roman"/>
                            <w:sz w:val="12"/>
                            <w:szCs w:val="12"/>
                          </w:rPr>
                        </w:pPr>
                        <w:r>
                          <w:rPr>
                            <w:rFonts w:ascii="Times New Roman" w:hAnsi="Times New Roman"/>
                            <w:b/>
                            <w:sz w:val="12"/>
                            <w:szCs w:val="12"/>
                          </w:rPr>
                          <w:t>О</w:t>
                        </w:r>
                        <w:r w:rsidRPr="00E217AD">
                          <w:rPr>
                            <w:rFonts w:ascii="Times New Roman" w:hAnsi="Times New Roman"/>
                            <w:b/>
                            <w:sz w:val="12"/>
                            <w:szCs w:val="12"/>
                          </w:rPr>
                          <w:t>АО «</w:t>
                        </w:r>
                        <w:r>
                          <w:rPr>
                            <w:rFonts w:ascii="Times New Roman" w:hAnsi="Times New Roman"/>
                            <w:b/>
                            <w:sz w:val="12"/>
                            <w:szCs w:val="12"/>
                          </w:rPr>
                          <w:t>ТФК «КАМАЗ</w:t>
                        </w:r>
                        <w:r w:rsidRPr="00E217AD">
                          <w:rPr>
                            <w:rFonts w:ascii="Times New Roman" w:hAnsi="Times New Roman"/>
                            <w:b/>
                            <w:sz w:val="12"/>
                            <w:szCs w:val="12"/>
                          </w:rPr>
                          <w:t>»</w:t>
                        </w:r>
                        <w:r w:rsidRPr="00E217AD">
                          <w:rPr>
                            <w:rFonts w:ascii="Times New Roman" w:hAnsi="Times New Roman"/>
                            <w:b/>
                            <w:sz w:val="12"/>
                            <w:szCs w:val="12"/>
                          </w:rPr>
                          <w:br/>
                        </w:r>
                        <w:r>
                          <w:rPr>
                            <w:rFonts w:ascii="Times New Roman" w:hAnsi="Times New Roman"/>
                            <w:sz w:val="12"/>
                            <w:szCs w:val="12"/>
                          </w:rPr>
                          <w:t>(доля в УК – 100 %)</w:t>
                        </w:r>
                      </w:p>
                    </w:txbxContent>
                  </v:textbox>
                </v:rect>
                <v:rect id="Rectangle 31" o:spid="_x0000_s1089" style="position:absolute;left:18313;top:29470;width:11189;height:38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vBG8UA&#10;AADbAAAADwAAAGRycy9kb3ducmV2LnhtbESPQWvCQBSE7wX/w/KE3upGraWNbkSUlHrUeOntmX0m&#10;0ezbkN2YtL++Wyj0OMzMN8xqPZha3Kl1lWUF00kEgji3uuJCwSlLn15BOI+ssbZMCr7IwToZPaww&#10;1rbnA92PvhABwi5GBaX3TSyly0sy6Ca2IQ7exbYGfZBtIXWLfYCbWs6i6EUarDgslNjQtqT8duyM&#10;gnM1O+H3IXuPzFs69/shu3afO6Uex8NmCcLT4P/Df+0PreB5Ab9fwg+Qy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a8EbxQAAANsAAAAPAAAAAAAAAAAAAAAAAJgCAABkcnMv&#10;ZG93bnJldi54bWxQSwUGAAAAAAQABAD1AAAAigMAAAAA&#10;">
                  <v:textbox>
                    <w:txbxContent>
                      <w:p w:rsidR="00CD0DF6" w:rsidRPr="00E217AD" w:rsidRDefault="00CD0DF6" w:rsidP="007657AC">
                        <w:pPr>
                          <w:spacing w:after="0" w:line="240" w:lineRule="auto"/>
                          <w:jc w:val="center"/>
                          <w:rPr>
                            <w:rFonts w:ascii="Times New Roman" w:hAnsi="Times New Roman"/>
                            <w:sz w:val="12"/>
                            <w:szCs w:val="12"/>
                          </w:rPr>
                        </w:pPr>
                        <w:r>
                          <w:rPr>
                            <w:rFonts w:ascii="Times New Roman" w:hAnsi="Times New Roman"/>
                            <w:b/>
                            <w:sz w:val="12"/>
                            <w:szCs w:val="12"/>
                          </w:rPr>
                          <w:t>ОО</w:t>
                        </w:r>
                        <w:r w:rsidRPr="00E217AD">
                          <w:rPr>
                            <w:rFonts w:ascii="Times New Roman" w:hAnsi="Times New Roman"/>
                            <w:b/>
                            <w:sz w:val="12"/>
                            <w:szCs w:val="12"/>
                          </w:rPr>
                          <w:t>О «</w:t>
                        </w:r>
                        <w:r>
                          <w:rPr>
                            <w:rFonts w:ascii="Times New Roman" w:hAnsi="Times New Roman"/>
                            <w:b/>
                            <w:sz w:val="12"/>
                            <w:szCs w:val="12"/>
                          </w:rPr>
                          <w:t>АвтоЗапчасть КАМАЗ</w:t>
                        </w:r>
                        <w:r w:rsidRPr="00E217AD">
                          <w:rPr>
                            <w:rFonts w:ascii="Times New Roman" w:hAnsi="Times New Roman"/>
                            <w:b/>
                            <w:sz w:val="12"/>
                            <w:szCs w:val="12"/>
                          </w:rPr>
                          <w:t>»</w:t>
                        </w:r>
                        <w:r w:rsidRPr="00E217AD">
                          <w:rPr>
                            <w:rFonts w:ascii="Times New Roman" w:hAnsi="Times New Roman"/>
                            <w:b/>
                            <w:sz w:val="12"/>
                            <w:szCs w:val="12"/>
                          </w:rPr>
                          <w:br/>
                        </w:r>
                        <w:r>
                          <w:rPr>
                            <w:rFonts w:ascii="Times New Roman" w:hAnsi="Times New Roman"/>
                            <w:sz w:val="12"/>
                            <w:szCs w:val="12"/>
                          </w:rPr>
                          <w:t>(доля в УК – 100 %)</w:t>
                        </w:r>
                      </w:p>
                    </w:txbxContent>
                  </v:textbox>
                </v:rect>
                <v:rect id="Rectangle 32" o:spid="_x0000_s1090" style="position:absolute;left:18313;top:34925;width:11189;height:3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lfbMQA&#10;AADbAAAADwAAAGRycy9kb3ducmV2LnhtbESPQWvCQBSE70L/w/IKvZlNrYiNWaW0pNijJpfentnX&#10;JG32bciuMfrru4LgcZiZb5h0M5pWDNS7xrKC5ygGQVxa3XCloMiz6RKE88gaW8uk4EwONuuHSYqJ&#10;tife0bD3lQgQdgkqqL3vEildWZNBF9mOOHg/tjfog+wrqXs8Bbhp5SyOF9Jgw2Ghxo7eayr/9kej&#10;4NDMCrzs8s/YvGYv/mvMf4/fH0o9PY5vKxCeRn8P39pbrWC+gOuX8APk+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m5X2zEAAAA2wAAAA8AAAAAAAAAAAAAAAAAmAIAAGRycy9k&#10;b3ducmV2LnhtbFBLBQYAAAAABAAEAPUAAACJAwAAAAA=&#10;">
                  <v:textbox>
                    <w:txbxContent>
                      <w:p w:rsidR="00CD0DF6" w:rsidRPr="00E217AD" w:rsidRDefault="00CD0DF6" w:rsidP="007657AC">
                        <w:pPr>
                          <w:spacing w:after="0" w:line="240" w:lineRule="auto"/>
                          <w:jc w:val="center"/>
                          <w:rPr>
                            <w:rFonts w:ascii="Times New Roman" w:hAnsi="Times New Roman"/>
                            <w:sz w:val="12"/>
                            <w:szCs w:val="12"/>
                          </w:rPr>
                        </w:pPr>
                        <w:r>
                          <w:rPr>
                            <w:rFonts w:ascii="Times New Roman" w:hAnsi="Times New Roman"/>
                            <w:b/>
                            <w:sz w:val="12"/>
                            <w:szCs w:val="12"/>
                          </w:rPr>
                          <w:t>З</w:t>
                        </w:r>
                        <w:r w:rsidRPr="00E217AD">
                          <w:rPr>
                            <w:rFonts w:ascii="Times New Roman" w:hAnsi="Times New Roman"/>
                            <w:b/>
                            <w:sz w:val="12"/>
                            <w:szCs w:val="12"/>
                          </w:rPr>
                          <w:t>АО «</w:t>
                        </w:r>
                        <w:r>
                          <w:rPr>
                            <w:rFonts w:ascii="Times New Roman" w:hAnsi="Times New Roman"/>
                            <w:b/>
                            <w:sz w:val="12"/>
                            <w:szCs w:val="12"/>
                          </w:rPr>
                          <w:t>ВТК «КАМАЗ</w:t>
                        </w:r>
                        <w:r w:rsidRPr="00E217AD">
                          <w:rPr>
                            <w:rFonts w:ascii="Times New Roman" w:hAnsi="Times New Roman"/>
                            <w:b/>
                            <w:sz w:val="12"/>
                            <w:szCs w:val="12"/>
                          </w:rPr>
                          <w:t>»</w:t>
                        </w:r>
                        <w:r w:rsidRPr="00E217AD">
                          <w:rPr>
                            <w:rFonts w:ascii="Times New Roman" w:hAnsi="Times New Roman"/>
                            <w:b/>
                            <w:sz w:val="12"/>
                            <w:szCs w:val="12"/>
                          </w:rPr>
                          <w:br/>
                        </w:r>
                        <w:r>
                          <w:rPr>
                            <w:rFonts w:ascii="Times New Roman" w:hAnsi="Times New Roman"/>
                            <w:sz w:val="12"/>
                            <w:szCs w:val="12"/>
                          </w:rPr>
                          <w:t>(доля в УК – 100 %)</w:t>
                        </w:r>
                      </w:p>
                    </w:txbxContent>
                  </v:textbox>
                </v:rect>
                <v:rect id="Rectangle 33" o:spid="_x0000_s1091" style="position:absolute;left:18313;top:41224;width:11189;height:37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X698UA&#10;AADbAAAADwAAAGRycy9kb3ducmV2LnhtbESPQWvCQBSE7wX/w/KE3upGLbaNbkSUlHrUeOntmX0m&#10;0ezbkN2YtL++Wyj0OMzMN8xqPZha3Kl1lWUF00kEgji3uuJCwSlLn15BOI+ssbZMCr7IwToZPaww&#10;1rbnA92PvhABwi5GBaX3TSyly0sy6Ca2IQ7exbYGfZBtIXWLfYCbWs6iaCENVhwWSmxoW1J+O3ZG&#10;wbmanfD7kL1H5i2d+/2QXbvPnVKP42GzBOFp8P/hv/aHVvD8Ar9fwg+Qy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9fr3xQAAANsAAAAPAAAAAAAAAAAAAAAAAJgCAABkcnMv&#10;ZG93bnJldi54bWxQSwUGAAAAAAQABAD1AAAAigMAAAAA&#10;">
                  <v:textbox>
                    <w:txbxContent>
                      <w:p w:rsidR="00CD0DF6" w:rsidRPr="00E217AD" w:rsidRDefault="00CD0DF6" w:rsidP="007657AC">
                        <w:pPr>
                          <w:spacing w:after="0" w:line="240" w:lineRule="auto"/>
                          <w:jc w:val="center"/>
                          <w:rPr>
                            <w:rFonts w:ascii="Times New Roman" w:hAnsi="Times New Roman"/>
                            <w:sz w:val="12"/>
                            <w:szCs w:val="12"/>
                          </w:rPr>
                        </w:pPr>
                        <w:r>
                          <w:rPr>
                            <w:rFonts w:ascii="Times New Roman" w:hAnsi="Times New Roman"/>
                            <w:b/>
                            <w:sz w:val="12"/>
                            <w:szCs w:val="12"/>
                          </w:rPr>
                          <w:t>О</w:t>
                        </w:r>
                        <w:r w:rsidRPr="00E217AD">
                          <w:rPr>
                            <w:rFonts w:ascii="Times New Roman" w:hAnsi="Times New Roman"/>
                            <w:b/>
                            <w:sz w:val="12"/>
                            <w:szCs w:val="12"/>
                          </w:rPr>
                          <w:t>АО «</w:t>
                        </w:r>
                        <w:r>
                          <w:rPr>
                            <w:rFonts w:ascii="Times New Roman" w:hAnsi="Times New Roman"/>
                            <w:b/>
                            <w:sz w:val="12"/>
                            <w:szCs w:val="12"/>
                          </w:rPr>
                          <w:t>Лизинговая компания КАМАЗ</w:t>
                        </w:r>
                        <w:r w:rsidRPr="00E217AD">
                          <w:rPr>
                            <w:rFonts w:ascii="Times New Roman" w:hAnsi="Times New Roman"/>
                            <w:b/>
                            <w:sz w:val="12"/>
                            <w:szCs w:val="12"/>
                          </w:rPr>
                          <w:t>»</w:t>
                        </w:r>
                        <w:r w:rsidRPr="00E217AD">
                          <w:rPr>
                            <w:rFonts w:ascii="Times New Roman" w:hAnsi="Times New Roman"/>
                            <w:b/>
                            <w:sz w:val="12"/>
                            <w:szCs w:val="12"/>
                          </w:rPr>
                          <w:br/>
                        </w:r>
                        <w:r>
                          <w:rPr>
                            <w:rFonts w:ascii="Times New Roman" w:hAnsi="Times New Roman"/>
                            <w:sz w:val="12"/>
                            <w:szCs w:val="12"/>
                          </w:rPr>
                          <w:t>(доля в УК – 100 %)</w:t>
                        </w:r>
                      </w:p>
                    </w:txbxContent>
                  </v:textbox>
                </v:rect>
                <v:rect id="Rectangle 34" o:spid="_x0000_s1092" style="position:absolute;left:19138;top:52146;width:9722;height:43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2puhcEA&#10;AADbAAAADwAAAGRycy9kb3ducmV2LnhtbERPPW/CMBDdK/EfrENiKw4UVZBiEKIKKiOEhe0aX5OU&#10;+BzZDqT8ejxUYnx638t1bxpxJedrywom4wQEcWF1zaWCU569zkH4gKyxsUwK/sjDejV4WWKq7Y0P&#10;dD2GUsQQ9ikqqEJoUyl9UZFBP7YtceR+rDMYInSl1A5vMdw0cpok79JgzbGhwpa2FRWXY2cUfNfT&#10;E94P+S4xi+wt7Pv8tzt/KjUa9psPEIH68BT/u7+0glkcG7/EHyBX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dqboXBAAAA2wAAAA8AAAAAAAAAAAAAAAAAmAIAAGRycy9kb3du&#10;cmV2LnhtbFBLBQYAAAAABAAEAPUAAACGAwAAAAA=&#10;">
                  <v:textbox>
                    <w:txbxContent>
                      <w:p w:rsidR="00CD0DF6" w:rsidRPr="00E217AD" w:rsidRDefault="00CD0DF6" w:rsidP="007657AC">
                        <w:pPr>
                          <w:spacing w:after="0" w:line="240" w:lineRule="auto"/>
                          <w:jc w:val="center"/>
                          <w:rPr>
                            <w:rFonts w:ascii="Times New Roman" w:hAnsi="Times New Roman"/>
                            <w:sz w:val="12"/>
                            <w:szCs w:val="12"/>
                          </w:rPr>
                        </w:pPr>
                        <w:r>
                          <w:rPr>
                            <w:rFonts w:ascii="Times New Roman" w:hAnsi="Times New Roman"/>
                            <w:b/>
                            <w:sz w:val="12"/>
                            <w:szCs w:val="12"/>
                          </w:rPr>
                          <w:t>О</w:t>
                        </w:r>
                        <w:r w:rsidRPr="00E217AD">
                          <w:rPr>
                            <w:rFonts w:ascii="Times New Roman" w:hAnsi="Times New Roman"/>
                            <w:b/>
                            <w:sz w:val="12"/>
                            <w:szCs w:val="12"/>
                          </w:rPr>
                          <w:t>АО «</w:t>
                        </w:r>
                        <w:r>
                          <w:rPr>
                            <w:rFonts w:ascii="Times New Roman" w:hAnsi="Times New Roman"/>
                            <w:b/>
                            <w:sz w:val="12"/>
                            <w:szCs w:val="12"/>
                          </w:rPr>
                          <w:t>КАМАЗТЕХОБСЛУЖИВАНИЕ</w:t>
                        </w:r>
                        <w:r w:rsidRPr="00E217AD">
                          <w:rPr>
                            <w:rFonts w:ascii="Times New Roman" w:hAnsi="Times New Roman"/>
                            <w:b/>
                            <w:sz w:val="12"/>
                            <w:szCs w:val="12"/>
                          </w:rPr>
                          <w:t>»</w:t>
                        </w:r>
                        <w:r w:rsidRPr="00E217AD">
                          <w:rPr>
                            <w:rFonts w:ascii="Times New Roman" w:hAnsi="Times New Roman"/>
                            <w:b/>
                            <w:sz w:val="12"/>
                            <w:szCs w:val="12"/>
                          </w:rPr>
                          <w:br/>
                        </w:r>
                        <w:r>
                          <w:rPr>
                            <w:rFonts w:ascii="Times New Roman" w:hAnsi="Times New Roman"/>
                            <w:sz w:val="12"/>
                            <w:szCs w:val="12"/>
                          </w:rPr>
                          <w:t>(доля в УК – 100 %)</w:t>
                        </w:r>
                      </w:p>
                    </w:txbxContent>
                  </v:textbox>
                </v:rect>
                <v:rect id="Rectangle 35" o:spid="_x0000_s1093" style="position:absolute;left:21431;top:67392;width:6547;height:31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bLHsQA&#10;AADbAAAADwAAAGRycy9kb3ducmV2LnhtbESPQWvCQBSE7wX/w/KE3pqNVkoTXUUUix41ufT2mn0m&#10;abNvQ3ZN0v76rlDocZiZb5jVZjSN6KlztWUFsygGQVxYXXOpIM8OT68gnEfW2FgmBd/kYLOePKww&#10;1XbgM/UXX4oAYZeigsr7NpXSFRUZdJFtiYN3tZ1BH2RXSt3hEOCmkfM4fpEGaw4LFba0q6j4utyM&#10;go96nuPPOXuLTXJ49qcx+7y975V6nI7bJQhPo/8P/7WPWsEigfuX8APk+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gmyx7EAAAA2wAAAA8AAAAAAAAAAAAAAAAAmAIAAGRycy9k&#10;b3ducmV2LnhtbFBLBQYAAAAABAAEAPUAAACJAwAAAAA=&#10;">
                  <v:textbox>
                    <w:txbxContent>
                      <w:p w:rsidR="00CD0DF6" w:rsidRPr="002A45AA" w:rsidRDefault="00CD0DF6" w:rsidP="007657AC"/>
                    </w:txbxContent>
                  </v:textbox>
                </v:rect>
                <v:rect id="Rectangle 36" o:spid="_x0000_s1094" style="position:absolute;left:18624;top:61290;width:6433;height:31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X0XsEA&#10;AADbAAAADwAAAGRycy9kb3ducmV2LnhtbERPPW/CMBDdK/EfrENiKw5UVJBiEKIKKiOEhe0aX5OU&#10;+BzZDqT8ejxUYnx638t1bxpxJedrywom4wQEcWF1zaWCU569zkH4gKyxsUwK/sjDejV4WWKq7Y0P&#10;dD2GUsQQ9ikqqEJoUyl9UZFBP7YtceR+rDMYInSl1A5vMdw0cpok79JgzbGhwpa2FRWXY2cUfNfT&#10;E94P+S4xi+wt7Pv8tzt/KjUa9psPEIH68BT/u7+0gllcH7/EHyBX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zF9F7BAAAA2wAAAA8AAAAAAAAAAAAAAAAAmAIAAGRycy9kb3du&#10;cmV2LnhtbFBLBQYAAAAABAAEAPUAAACGAwAAAAA=&#10;"/>
                <v:rect id="Rectangle 37" o:spid="_x0000_s1095" style="position:absolute;left:19138;top:61849;width:6420;height:31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4lRxcQA&#10;AADbAAAADwAAAGRycy9kb3ducmV2LnhtbESPQWvCQBSE74X+h+UVems2WpQ2ZpWiWPSoyaW3Z/Y1&#10;SZt9G7JrkvrrXUHocZiZb5h0NZpG9NS52rKCSRSDIC6srrlUkGfblzcQziNrbCyTgj9ysFo+PqSY&#10;aDvwgfqjL0WAsEtQQeV9m0jpiooMusi2xMH7tp1BH2RXSt3hEOCmkdM4nkuDNYeFCltaV1T8Hs9G&#10;wame5ng5ZJ+xed+++v2Y/Zy/Nko9P40fCxCeRv8fvrd3WsFsArcv4QfI5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OJUcXEAAAA2wAAAA8AAAAAAAAAAAAAAAAAmAIAAGRycy9k&#10;b3ducmV2LnhtbFBLBQYAAAAABAAEAPUAAACJAwAAAAA=&#10;"/>
                <v:rect id="Rectangle 38" o:spid="_x0000_s1096" style="position:absolute;left:19640;top:62426;width:8338;height:31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1vPssQA&#10;AADbAAAADwAAAGRycy9kb3ducmV2LnhtbESPQWvCQBSE7wX/w/IKvTWbplhqdBVRLPZokktvz+wz&#10;SZt9G7KrSf31bqHgcZiZb5jFajStuFDvGssKXqIYBHFpdcOVgiLfPb+DcB5ZY2uZFPySg9Vy8rDA&#10;VNuBD3TJfCUChF2KCmrvu1RKV9Zk0EW2Iw7eyfYGfZB9JXWPQ4CbViZx/CYNNhwWauxoU1P5k52N&#10;gmOTFHg95B+xme1e/eeYf5+/tko9PY7rOQhPo7+H/9t7rWCawN+X8APk8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Nbz7LEAAAA2wAAAA8AAAAAAAAAAAAAAAAAmAIAAGRycy9k&#10;b3ducmV2LnhtbFBLBQYAAAAABAAEAPUAAACJAwAAAAA=&#10;">
                  <v:textbox>
                    <w:txbxContent>
                      <w:p w:rsidR="00CD0DF6" w:rsidRPr="002A45AA" w:rsidRDefault="00CD0DF6" w:rsidP="007657AC">
                        <w:pPr>
                          <w:spacing w:after="0" w:line="240" w:lineRule="auto"/>
                          <w:rPr>
                            <w:rFonts w:ascii="Times New Roman" w:hAnsi="Times New Roman"/>
                            <w:sz w:val="10"/>
                            <w:szCs w:val="10"/>
                          </w:rPr>
                        </w:pPr>
                        <w:r>
                          <w:rPr>
                            <w:rFonts w:ascii="Times New Roman" w:hAnsi="Times New Roman"/>
                            <w:b/>
                            <w:sz w:val="10"/>
                            <w:szCs w:val="10"/>
                          </w:rPr>
                          <w:t>24</w:t>
                        </w:r>
                        <w:r w:rsidRPr="002A45AA">
                          <w:rPr>
                            <w:rFonts w:ascii="Times New Roman" w:hAnsi="Times New Roman"/>
                            <w:b/>
                            <w:sz w:val="10"/>
                            <w:szCs w:val="10"/>
                          </w:rPr>
                          <w:t xml:space="preserve"> автоцентр</w:t>
                        </w:r>
                        <w:r>
                          <w:rPr>
                            <w:rFonts w:ascii="Times New Roman" w:hAnsi="Times New Roman"/>
                            <w:b/>
                            <w:sz w:val="10"/>
                            <w:szCs w:val="10"/>
                          </w:rPr>
                          <w:t>а</w:t>
                        </w:r>
                        <w:r>
                          <w:rPr>
                            <w:rFonts w:ascii="Times New Roman" w:hAnsi="Times New Roman"/>
                            <w:sz w:val="10"/>
                            <w:szCs w:val="10"/>
                          </w:rPr>
                          <w:t xml:space="preserve"> (доля в УК – от 25 до 100 %)</w:t>
                        </w:r>
                      </w:p>
                    </w:txbxContent>
                  </v:textbox>
                </v:rect>
                <v:rect id="Rectangle 39" o:spid="_x0000_s1097" style="position:absolute;left:20993;top:67830;width:6540;height:31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qKcIA&#10;AADbAAAADwAAAGRycy9kb3ducmV2LnhtbESPQYvCMBSE74L/ITzBm6YqK2s1iijK7lHrxduzebbV&#10;5qU0Uau/3iwIexxm5htmtmhMKe5Uu8KygkE/AkGcWl1wpuCQbHrfIJxH1lhaJgVPcrCYt1szjLV9&#10;8I7ue5+JAGEXo4Lc+yqW0qU5GXR9WxEH72xrgz7IOpO6xkeAm1IOo2gsDRYcFnKsaJVTet3fjIJT&#10;MTzga5dsIzPZjPxvk1xux7VS3U6znILw1Pj/8Kf9oxV8jeDvS/gBcv4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8F2opwgAAANsAAAAPAAAAAAAAAAAAAAAAAJgCAABkcnMvZG93&#10;bnJldi54bWxQSwUGAAAAAAQABAD1AAAAhwMAAAAA&#10;">
                  <v:textbox>
                    <w:txbxContent>
                      <w:p w:rsidR="00CD0DF6" w:rsidRPr="002A45AA" w:rsidRDefault="00CD0DF6" w:rsidP="007657AC"/>
                    </w:txbxContent>
                  </v:textbox>
                </v:rect>
                <v:rect id="Rectangle 40" o:spid="_x0000_s1098" style="position:absolute;left:18624;top:68395;width:8331;height:51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7yXcUA&#10;AADbAAAADwAAAGRycy9kb3ducmV2LnhtbESPQWvCQBSE7wX/w/KE3upGraWNbkSUlHrUeOntmX0m&#10;0ezbkN2YtL++Wyj0OMzMN8xqPZha3Kl1lWUF00kEgji3uuJCwSlLn15BOI+ssbZMCr7IwToZPaww&#10;1rbnA92PvhABwi5GBaX3TSyly0sy6Ca2IQ7exbYGfZBtIXWLfYCbWs6i6EUarDgslNjQtqT8duyM&#10;gnM1O+H3IXuPzFs69/shu3afO6Uex8NmCcLT4P/Df+0PrWDxDL9fwg+Qy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vJdxQAAANsAAAAPAAAAAAAAAAAAAAAAAJgCAABkcnMv&#10;ZG93bnJldi54bWxQSwUGAAAAAAQABAD1AAAAigMAAAAA&#10;">
                  <v:textbox>
                    <w:txbxContent>
                      <w:p w:rsidR="00CD0DF6" w:rsidRPr="002A45AA" w:rsidRDefault="00CD0DF6" w:rsidP="007657AC">
                        <w:pPr>
                          <w:spacing w:after="0" w:line="240" w:lineRule="auto"/>
                          <w:rPr>
                            <w:rFonts w:ascii="Times New Roman" w:hAnsi="Times New Roman"/>
                            <w:sz w:val="10"/>
                            <w:szCs w:val="10"/>
                          </w:rPr>
                        </w:pPr>
                        <w:r>
                          <w:rPr>
                            <w:rFonts w:ascii="Times New Roman" w:hAnsi="Times New Roman"/>
                            <w:b/>
                            <w:sz w:val="10"/>
                            <w:szCs w:val="10"/>
                          </w:rPr>
                          <w:t xml:space="preserve">В </w:t>
                        </w:r>
                        <w:r w:rsidR="00AD75BC">
                          <w:rPr>
                            <w:rFonts w:ascii="Times New Roman" w:hAnsi="Times New Roman"/>
                            <w:b/>
                            <w:sz w:val="10"/>
                            <w:szCs w:val="10"/>
                          </w:rPr>
                          <w:t>доверительном управлении</w:t>
                        </w:r>
                        <w:r>
                          <w:rPr>
                            <w:rFonts w:ascii="Times New Roman" w:hAnsi="Times New Roman"/>
                            <w:b/>
                            <w:sz w:val="10"/>
                            <w:szCs w:val="10"/>
                          </w:rPr>
                          <w:t xml:space="preserve"> 22</w:t>
                        </w:r>
                        <w:r w:rsidRPr="00B43A04">
                          <w:rPr>
                            <w:rFonts w:ascii="Times New Roman" w:hAnsi="Times New Roman"/>
                            <w:b/>
                            <w:sz w:val="10"/>
                            <w:szCs w:val="10"/>
                          </w:rPr>
                          <w:t xml:space="preserve"> автоцентра</w:t>
                        </w:r>
                        <w:r>
                          <w:rPr>
                            <w:rFonts w:ascii="Times New Roman" w:hAnsi="Times New Roman"/>
                            <w:b/>
                            <w:sz w:val="10"/>
                            <w:szCs w:val="10"/>
                          </w:rPr>
                          <w:t xml:space="preserve"> ОАО «КАМАЗ»</w:t>
                        </w:r>
                        <w:r>
                          <w:rPr>
                            <w:rFonts w:ascii="Times New Roman" w:hAnsi="Times New Roman"/>
                            <w:sz w:val="10"/>
                            <w:szCs w:val="10"/>
                          </w:rPr>
                          <w:t xml:space="preserve"> (доля в УК – от 25 до 100 %)</w:t>
                        </w:r>
                      </w:p>
                    </w:txbxContent>
                  </v:textbox>
                </v:rect>
                <v:shapetype id="_x0000_t32" coordsize="21600,21600" o:spt="32" o:oned="t" path="m,l21600,21600e" filled="f">
                  <v:path arrowok="t" fillok="f" o:connecttype="none"/>
                  <o:lock v:ext="edit" shapetype="t"/>
                </v:shapetype>
                <v:shape id="AutoShape 41" o:spid="_x0000_s1099" type="#_x0000_t32" style="position:absolute;left:1479;top:2584;width:22238;height:6;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RAgDsMAAADbAAAADwAAAGRycy9kb3ducmV2LnhtbESPQYvCMBSE7wv+h/AEL4umFRSpRpGF&#10;hcXDgtqDx0fybIvNS02ytfvvNwuCx2FmvmE2u8G2oicfGscK8lkGglg703CloDx/TlcgQkQ22Dom&#10;Bb8UYLcdvW2wMO7BR+pPsRIJwqFABXWMXSFl0DVZDDPXESfv6rzFmKSvpPH4SHDbynmWLaXFhtNC&#10;jR191KRvpx+roDmU32X/fo9erw75xefhfGm1UpPxsF+DiDTEV/jZ/jIKFgv4/5J+gNz+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0QIA7DAAAA2wAAAA8AAAAAAAAAAAAA&#10;AAAAoQIAAGRycy9kb3ducmV2LnhtbFBLBQYAAAAABAAEAPkAAACRAwAAAAA=&#10;"/>
                <v:shape id="AutoShape 42" o:spid="_x0000_s1100" type="#_x0000_t32" style="position:absolute;left:16414;top:2603;width:7;height:3232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cYOksQAAADbAAAADwAAAGRycy9kb3ducmV2LnhtbESPT2sCMRTE7wW/Q3hCL6VmFRTZGmUt&#10;CCp48N/9dfO6CW5etpuo229vCgWPw8z8hpktOleLG7XBelYwHGQgiEuvLVcKTsfV+xREiMgaa8+k&#10;4JcCLOa9lxnm2t95T7dDrESCcMhRgYmxyaUMpSGHYeAb4uR9+9ZhTLKtpG7xnuCulqMsm0iHltOC&#10;wYY+DZWXw9Up2G2Gy+LL2M12/2N341VRX6u3s1Kv/a74ABGpi8/wf3utFYwn8Pcl/QA5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dxg6SxAAAANsAAAAPAAAAAAAAAAAA&#10;AAAAAKECAABkcnMvZG93bnJldi54bWxQSwUGAAAAAAQABAD5AAAAkgMAAAAA&#10;"/>
                <v:shape id="AutoShape 51" o:spid="_x0000_s1101" type="#_x0000_t32" style="position:absolute;left:15773;top:2603;width:63;height:52019;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o4b4sQAAADbAAAADwAAAGRycy9kb3ducmV2LnhtbESPQWsCMRSE74X+h/AEL0WzK1Rla5RS&#10;EMSDUN2Dx0fyuru4edkmcV3/vSkUPA4z8w2z2gy2FT350DhWkE8zEMTamYYrBeVpO1mCCBHZYOuY&#10;FNwpwGb9+rLCwrgbf1N/jJVIEA4FKqhj7Aopg67JYpi6jjh5P85bjEn6ShqPtwS3rZxl2VxabDgt&#10;1NjRV036crxaBc2+PJT922/0ernPzz4Pp3OrlRqPhs8PEJGG+Az/t3dGwfsC/r6kHyDX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ijhvixAAAANsAAAAPAAAAAAAAAAAA&#10;AAAAAKECAABkcnMvZG93bnJldi54bWxQSwUGAAAAAAQABAD5AAAAkgMAAAAA&#10;"/>
                <v:shape id="AutoShape 57" o:spid="_x0000_s1102" type="#_x0000_t32" style="position:absolute;left:1479;top:2603;width:6;height:3028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xU/e8EAAADbAAAADwAAAGRycy9kb3ducmV2LnhtbERPTWsCMRC9F/wPYYReimYtKGU1yloQ&#10;quBBrfdxM26Cm8m6ibr+++ZQ8Ph437NF52pxpzZYzwpGwwwEcem15UrB72E1+AIRIrLG2jMpeFKA&#10;xbz3NsNc+wfv6L6PlUghHHJUYGJscilDachhGPqGOHFn3zqMCbaV1C0+Urir5WeWTaRDy6nBYEPf&#10;hsrL/uYUbNejZXEydr3ZXe12vCrqW/VxVOq93xVTEJG6+BL/u3+0gnEam76kHyDn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DFT97wQAAANsAAAAPAAAAAAAAAAAAAAAA&#10;AKECAABkcnMvZG93bnJldi54bWxQSwUGAAAAAAQABAD5AAAAjwMAAAAA&#10;"/>
                <v:shape id="AutoShape 62" o:spid="_x0000_s1103" type="#_x0000_t32" style="position:absolute;left:38449;top:2590;width:20955;height:13;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RRxScQAAADbAAAADwAAAGRycy9kb3ducmV2LnhtbESPQYvCMBSE7wv+h/AEL4umCi5ajVIU&#10;YRFErYLXR/Nsq81LaaJ2/71ZWNjjMDPfMPNlayrxpMaVlhUMBxEI4szqknMF59OmPwHhPLLGyjIp&#10;+CEHy0XnY46xti8+0jP1uQgQdjEqKLyvYyldVpBBN7A1cfCutjHog2xyqRt8Bbip5CiKvqTBksNC&#10;gTWtCsru6cMo8LvP7fh23O+TlHmdHLaXe7K6KNXrtskMhKfW/4f/2t9awXgKv1/CD5CL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lFHFJxAAAANsAAAAPAAAAAAAAAAAA&#10;AAAAAKECAABkcnMvZG93bnJldi54bWxQSwUGAAAAAAQABAD5AAAAkgMAAAAA&#10;"/>
                <v:shape id="AutoShape 63" o:spid="_x0000_s1104" type="#_x0000_t32" style="position:absolute;left:44291;top:2603;width:139;height:4338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w/5wMEAAADbAAAADwAAAGRycy9kb3ducmV2LnhtbERPy2oCMRTdF/yHcAU3RTMKFRmNMhaE&#10;WnDha3+dXCfByc04iTr9+2ZR6PJw3otV52rxpDZYzwrGowwEcem15UrB6bgZzkCEiKyx9kwKfijA&#10;atl7W2Cu/Yv39DzESqQQDjkqMDE2uZShNOQwjHxDnLirbx3GBNtK6hZfKdzVcpJlU+nQcmow2NCn&#10;ofJ2eDgFu+14XVyM3X7v73b3sSnqR/V+VmrQ74o5iEhd/Bf/ub+0gmlan76kHyCXv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zD/nAwQAAANsAAAAPAAAAAAAAAAAAAAAA&#10;AKECAABkcnMvZG93bnJldi54bWxQSwUGAAAAAAQABAD5AAAAjwMAAAAA&#10;"/>
                <v:shape id="AutoShape 65" o:spid="_x0000_s1105" type="#_x0000_t32" style="position:absolute;left:43554;top:45993;width:876;height: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ENcW8QAAADbAAAADwAAAGRycy9kb3ducmV2LnhtbESPQWsCMRSE70L/Q3iFXkSzW6jIapS1&#10;INSCB63en5vnJrh5WTdRt/++KRR6HGbmG2a+7F0j7tQF61lBPs5AEFdeW64VHL7WoymIEJE1Np5J&#10;wTcFWC6eBnMstH/wju77WIsE4VCgAhNjW0gZKkMOw9i3xMk7+85hTLKrpe7wkeCuka9ZNpEOLacF&#10;gy29G6ou+5tTsN3kq/Jk7OZzd7Xbt3XZ3OrhUamX576cgYjUx//wX/tDK5jk8Psl/QC5+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cQ1xbxAAAANsAAAAPAAAAAAAAAAAA&#10;AAAAAKECAABkcnMvZG93bnJldi54bWxQSwUGAAAAAAQABAD5AAAAkgMAAAAA&#10;"/>
                <v:shape id="AutoShape 72" o:spid="_x0000_s1106" type="#_x0000_t32" style="position:absolute;left:58293;top:44850;width:1079;height:11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JHCLMQAAADbAAAADwAAAGRycy9kb3ducmV2LnhtbESPT2sCMRTE74LfITzBi9SsQkW2RlkL&#10;ghY8+O/+unndBDcv203U7bdvCgWPw8z8hlmsOleLO7XBelYwGWcgiEuvLVcKzqfNyxxEiMgaa8+k&#10;4IcCrJb93gJz7R98oPsxViJBOOSowMTY5FKG0pDDMPYNcfK+fOswJtlWUrf4SHBXy2mWzaRDy2nB&#10;YEPvhsrr8eYU7HeTdfFp7O7j8G33r5uivlWji1LDQVe8gYjUxWf4v73VCmZT+PuSfoBc/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skcIsxAAAANsAAAAPAAAAAAAAAAAA&#10;AAAAAKECAABkcnMvZG93bnJldi54bWxQSwUGAAAAAAQABAD5AAAAkgMAAAAA&#10;"/>
                <v:shape id="AutoShape 76" o:spid="_x0000_s1107" type="#_x0000_t32" style="position:absolute;left:1416;top:32956;width:1905;height:1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91nt8QAAADbAAAADwAAAGRycy9kb3ducmV2LnhtbESPQWsCMRSE74L/ITzBi9SsSqVsjbIV&#10;BBU8aNv76+Z1E7p52W6irv/eFIQeh5n5hlmsOleLC7XBelYwGWcgiEuvLVcKPt43Ty8gQkTWWHsm&#10;BTcKsFr2ewvMtb/ykS6nWIkE4ZCjAhNjk0sZSkMOw9g3xMn79q3DmGRbSd3iNcFdLadZNpcOLacF&#10;gw2tDZU/p7NTcNhN3oovY3f74689PG+K+lyNPpUaDrriFUSkLv6HH+2tVjCfwd+X9APk8g4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D3We3xAAAANsAAAAPAAAAAAAAAAAA&#10;AAAAAKECAABkcnMvZG93bnJldi54bWxQSwUGAAAAAAQABAD5AAAAkgMAAAAA&#10;"/>
                <v:rect id="Rectangle 14" o:spid="_x0000_s1108" style="position:absolute;left:46075;top:4546;width:12230;height:92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nNtsYA&#10;AADbAAAADwAAAGRycy9kb3ducmV2LnhtbESPT2sCMRTE74LfIbxCb5ptqyJbo4iltOCh/qnQvT02&#10;r5vFzcuSpLp+eyMUPA4z8xtmtuhsI07kQ+1YwdMwA0FcOl1zpeB7/z6YgggRWWPjmBRcKMBi3u/N&#10;MNfuzFs67WIlEoRDjgpMjG0uZSgNWQxD1xIn79d5izFJX0nt8ZzgtpHPWTaRFmtOCwZbWhkqj7s/&#10;q2D7ZX42xdvHobD1+rBf+/G4fCmUenzolq8gInXxHv5vf2oFkxHcvqQfIO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AnNtsYAAADbAAAADwAAAAAAAAAAAAAAAACYAgAAZHJz&#10;L2Rvd25yZXYueG1sUEsFBgAAAAAEAAQA9QAAAIsDAAAAAA==&#10;" fillcolor="#d6e3bc">
                  <v:fill opacity="41943f" color2="#636957" rotate="t" focus="100%" type="gradient"/>
                  <v:textbox>
                    <w:txbxContent>
                      <w:p w:rsidR="00CD0DF6" w:rsidRDefault="00CD0DF6" w:rsidP="007657AC">
                        <w:pPr>
                          <w:pStyle w:val="a6"/>
                          <w:spacing w:after="0"/>
                          <w:jc w:val="center"/>
                        </w:pPr>
                        <w:r w:rsidRPr="00C20413">
                          <w:rPr>
                            <w:rFonts w:ascii="Calibri" w:eastAsia="Calibri" w:hAnsi="Calibri"/>
                            <w:b/>
                            <w:bCs/>
                            <w:i/>
                            <w:iCs/>
                            <w:sz w:val="12"/>
                            <w:szCs w:val="12"/>
                          </w:rPr>
                          <w:t>Научные исследования и разработки в области естественных и технических наук</w:t>
                        </w:r>
                        <w:r>
                          <w:rPr>
                            <w:rFonts w:ascii="Calibri" w:eastAsia="Calibri" w:hAnsi="Calibri"/>
                            <w:b/>
                            <w:bCs/>
                            <w:i/>
                            <w:iCs/>
                            <w:sz w:val="12"/>
                            <w:szCs w:val="12"/>
                          </w:rPr>
                          <w:t> </w:t>
                        </w:r>
                      </w:p>
                      <w:p w:rsidR="00CD0DF6" w:rsidRDefault="00CD0DF6" w:rsidP="007657AC">
                        <w:pPr>
                          <w:pStyle w:val="a6"/>
                          <w:spacing w:after="0"/>
                          <w:jc w:val="center"/>
                        </w:pPr>
                        <w:r>
                          <w:rPr>
                            <w:rFonts w:ascii="Calibri" w:eastAsia="Calibri" w:hAnsi="Calibri"/>
                            <w:sz w:val="12"/>
                            <w:szCs w:val="12"/>
                          </w:rPr>
                          <w:t> </w:t>
                        </w:r>
                      </w:p>
                      <w:p w:rsidR="00CD0DF6" w:rsidRDefault="00CD0DF6" w:rsidP="007657AC">
                        <w:pPr>
                          <w:pStyle w:val="a6"/>
                          <w:spacing w:after="0"/>
                          <w:jc w:val="center"/>
                        </w:pPr>
                        <w:r>
                          <w:rPr>
                            <w:rFonts w:ascii="Calibri" w:eastAsia="Calibri" w:hAnsi="Calibri"/>
                            <w:sz w:val="12"/>
                            <w:szCs w:val="12"/>
                          </w:rPr>
                          <w:t> </w:t>
                        </w:r>
                      </w:p>
                      <w:p w:rsidR="00CD0DF6" w:rsidRDefault="00CD0DF6" w:rsidP="007657AC">
                        <w:pPr>
                          <w:pStyle w:val="a6"/>
                          <w:spacing w:after="0"/>
                          <w:jc w:val="center"/>
                        </w:pPr>
                        <w:r>
                          <w:rPr>
                            <w:rFonts w:ascii="Calibri" w:eastAsia="Calibri" w:hAnsi="Calibri"/>
                            <w:sz w:val="12"/>
                            <w:szCs w:val="12"/>
                          </w:rPr>
                          <w:t> </w:t>
                        </w:r>
                      </w:p>
                      <w:p w:rsidR="00CD0DF6" w:rsidRDefault="00CD0DF6" w:rsidP="007657AC">
                        <w:pPr>
                          <w:pStyle w:val="a6"/>
                          <w:spacing w:after="0"/>
                          <w:jc w:val="center"/>
                        </w:pPr>
                        <w:r>
                          <w:rPr>
                            <w:rFonts w:ascii="Calibri" w:eastAsia="Calibri" w:hAnsi="Calibri"/>
                            <w:sz w:val="12"/>
                            <w:szCs w:val="12"/>
                          </w:rPr>
                          <w:t> </w:t>
                        </w:r>
                      </w:p>
                      <w:p w:rsidR="00CD0DF6" w:rsidRDefault="00CD0DF6" w:rsidP="007657AC">
                        <w:pPr>
                          <w:pStyle w:val="a6"/>
                          <w:spacing w:after="0"/>
                          <w:jc w:val="center"/>
                        </w:pPr>
                        <w:r>
                          <w:rPr>
                            <w:rFonts w:ascii="Calibri" w:eastAsia="Calibri" w:hAnsi="Calibri"/>
                            <w:sz w:val="12"/>
                            <w:szCs w:val="12"/>
                          </w:rPr>
                          <w:t>Сервейинг</w:t>
                        </w:r>
                      </w:p>
                    </w:txbxContent>
                  </v:textbox>
                </v:rect>
                <v:shape id="Поле 81" o:spid="_x0000_s1109" type="#_x0000_t202" style="position:absolute;left:46659;top:9480;width:11202;height:3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7YBzMIA&#10;AADbAAAADwAAAGRycy9kb3ducmV2LnhtbESPzWrDMBCE74G8g9hAb7HchJrgRgltoWBya+JLbou1&#10;/qHWykiq7b59FAjkOMzMN8z+OJtejOR8Z1nBa5KCIK6s7rhRUF6+1zsQPiBr7C2Tgn/ycDwsF3vM&#10;tZ34h8ZzaESEsM9RQRvCkEvpq5YM+sQOxNGrrTMYonSN1A6nCDe93KRpJg12HBdaHOirper3/GcU&#10;FNlnuFKpT3q72dqplJWre6/Uy2r+eAcRaA7P8KNdaAXZG9y/xB8gDz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tgHMwgAAANsAAAAPAAAAAAAAAAAAAAAAAJgCAABkcnMvZG93&#10;bnJldi54bWxQSwUGAAAAAAQABAD1AAAAhwMAAAAA&#10;" strokeweight=".5pt">
                  <v:textbox>
                    <w:txbxContent>
                      <w:p w:rsidR="00CD0DF6" w:rsidRPr="00191390" w:rsidRDefault="00CD0DF6" w:rsidP="007657AC">
                        <w:pPr>
                          <w:spacing w:after="0"/>
                          <w:jc w:val="center"/>
                          <w:rPr>
                            <w:rFonts w:ascii="Times New Roman" w:hAnsi="Times New Roman"/>
                            <w:b/>
                            <w:color w:val="000000"/>
                            <w:sz w:val="12"/>
                            <w:szCs w:val="12"/>
                          </w:rPr>
                        </w:pPr>
                        <w:r w:rsidRPr="00191390">
                          <w:rPr>
                            <w:rFonts w:ascii="Times New Roman" w:hAnsi="Times New Roman"/>
                            <w:b/>
                            <w:color w:val="000000"/>
                            <w:sz w:val="12"/>
                            <w:szCs w:val="12"/>
                          </w:rPr>
                          <w:t>ООО "Инновационный центр "КАМАЗ"</w:t>
                        </w:r>
                      </w:p>
                      <w:p w:rsidR="00CD0DF6" w:rsidRPr="00353330" w:rsidRDefault="00CD0DF6" w:rsidP="007657AC">
                        <w:pPr>
                          <w:jc w:val="center"/>
                          <w:rPr>
                            <w:b/>
                            <w:color w:val="000000"/>
                            <w:sz w:val="12"/>
                            <w:szCs w:val="12"/>
                          </w:rPr>
                        </w:pPr>
                        <w:r w:rsidRPr="00353330">
                          <w:rPr>
                            <w:rFonts w:ascii="Times New Roman" w:hAnsi="Times New Roman"/>
                            <w:color w:val="000000"/>
                            <w:sz w:val="12"/>
                            <w:szCs w:val="12"/>
                          </w:rPr>
                          <w:t>(доля в УК – 100 %)</w:t>
                        </w:r>
                      </w:p>
                    </w:txbxContent>
                  </v:textbox>
                </v:shape>
                <v:rect id="Rectangle 7" o:spid="_x0000_s1110" style="position:absolute;left:22910;top:11207;width:16364;height:18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VMJZMIA&#10;AADbAAAADwAAAGRycy9kb3ducmV2LnhtbESPQYvCMBSE7wv+h/AEb2vqCmWpRhHB1YOX1YLXR/Pa&#10;BpuX2kRt/70RFvY4zMw3zHLd20Y8qPPGsYLZNAFBXDhtuFKQn3ef3yB8QNbYOCYFA3lYr0YfS8y0&#10;e/IvPU6hEhHCPkMFdQhtJqUvarLop64ljl7pOoshyq6SusNnhNtGfiVJKi0ajgs1trStqbie7lZB&#10;eXYlFff8OLdmP/zkc3PZ3QalJuN+swARqA//4b/2QStIU3h/iT9Ar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UwlkwgAAANsAAAAPAAAAAAAAAAAAAAAAAJgCAABkcnMvZG93&#10;bnJldi54bWxQSwUGAAAAAAQABAD1AAAAhwMAAAAA&#10;" fillcolor="blue">
                  <v:fill color2="#000076" rotate="t" focus="100%" type="gradient"/>
                  <v:textbox>
                    <w:txbxContent>
                      <w:p w:rsidR="00CD0DF6" w:rsidRDefault="00CD0DF6" w:rsidP="00435806">
                        <w:pPr>
                          <w:pStyle w:val="a6"/>
                          <w:spacing w:after="0"/>
                          <w:jc w:val="center"/>
                        </w:pPr>
                        <w:r>
                          <w:rPr>
                            <w:rFonts w:ascii="Calibri" w:eastAsia="Calibri" w:hAnsi="Calibri"/>
                            <w:b/>
                            <w:bCs/>
                            <w:sz w:val="12"/>
                            <w:szCs w:val="12"/>
                          </w:rPr>
                          <w:t>Прессово-рамный заводПр</w:t>
                        </w:r>
                      </w:p>
                    </w:txbxContent>
                  </v:textbox>
                </v:rect>
                <v:shape id="Поле 76" o:spid="_x0000_s1111" type="#_x0000_t202" style="position:absolute;left:47129;top:59766;width:10732;height:33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g6IMEA&#10;AADbAAAADwAAAGRycy9kb3ducmV2LnhtbESPQYvCMBSE74L/ITzBm6ZboS5dY1kXFsSb2sveHs2z&#10;Ldu8lCTa+u+NIHgcZuYbZlOMphM3cr61rOBjmYAgrqxuuVZQnn8XnyB8QNbYWSYFd/JQbKeTDeba&#10;Dnyk2ynUIkLY56igCaHPpfRVQwb90vbE0btYZzBE6WqpHQ4RbjqZJkkmDbYcFxrs6aeh6v90NQr2&#10;2S78UakPepWu7FDKyl06r9R8Nn5/gQg0hnf41d5rBdkanl/iD5Db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QoOiDBAAAA2wAAAA8AAAAAAAAAAAAAAAAAmAIAAGRycy9kb3du&#10;cmV2LnhtbFBLBQYAAAAABAAEAPUAAACGAwAAAAA=&#10;" strokeweight=".5pt">
                  <v:textbox>
                    <w:txbxContent>
                      <w:p w:rsidR="00CD0DF6" w:rsidRPr="00353330" w:rsidRDefault="00CD0DF6" w:rsidP="007657AC">
                        <w:pPr>
                          <w:spacing w:after="0" w:line="240" w:lineRule="auto"/>
                          <w:jc w:val="center"/>
                          <w:rPr>
                            <w:rFonts w:ascii="Times New Roman" w:hAnsi="Times New Roman"/>
                            <w:b/>
                            <w:color w:val="000000"/>
                            <w:sz w:val="12"/>
                            <w:szCs w:val="12"/>
                          </w:rPr>
                        </w:pPr>
                        <w:r w:rsidRPr="00353330">
                          <w:rPr>
                            <w:rFonts w:ascii="Times New Roman" w:hAnsi="Times New Roman"/>
                            <w:b/>
                            <w:color w:val="000000"/>
                            <w:sz w:val="12"/>
                            <w:szCs w:val="12"/>
                          </w:rPr>
                          <w:t>«КАМАЗ-Марко»</w:t>
                        </w:r>
                      </w:p>
                      <w:p w:rsidR="00CD0DF6" w:rsidRPr="00353330" w:rsidRDefault="00CD0DF6" w:rsidP="007657AC">
                        <w:pPr>
                          <w:spacing w:after="0" w:line="240" w:lineRule="auto"/>
                          <w:jc w:val="center"/>
                          <w:rPr>
                            <w:rFonts w:ascii="Times New Roman" w:hAnsi="Times New Roman"/>
                            <w:color w:val="000000"/>
                            <w:sz w:val="12"/>
                            <w:szCs w:val="12"/>
                          </w:rPr>
                        </w:pPr>
                        <w:r w:rsidRPr="00353330">
                          <w:rPr>
                            <w:rFonts w:ascii="Times New Roman" w:hAnsi="Times New Roman"/>
                            <w:color w:val="000000"/>
                            <w:sz w:val="12"/>
                            <w:szCs w:val="12"/>
                          </w:rPr>
                          <w:t>(доля в УК – 50%)</w:t>
                        </w:r>
                      </w:p>
                    </w:txbxContent>
                  </v:textbox>
                </v:shape>
                <v:rect id="Rectangle 23" o:spid="_x0000_s1112" style="position:absolute;left:47066;top:54102;width:11227;height:37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8y5cEA&#10;AADbAAAADwAAAGRycy9kb3ducmV2LnhtbERPu27CMBTdK/UfrFupW3FKJVQCTlQVgeiYx8J2iS9J&#10;aHwd2QZCv74eKnU8Ou91PplBXMn53rKC11kCgrixuudWQV1tX95B+ICscbBMCu7kIc8eH9aYanvj&#10;gq5laEUMYZ+igi6EMZXSNx0Z9DM7EkfuZJ3BEKFrpXZ4i+FmkPMkWUiDPceGDkf67Kj5Li9GwbGf&#10;1/hTVLvELLdv4WuqzpfDRqnnp+ljBSLQFP7Ff+69VrCIY+OX+ANk9g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zfMuXBAAAA2wAAAA8AAAAAAAAAAAAAAAAAmAIAAGRycy9kb3du&#10;cmV2LnhtbFBLBQYAAAAABAAEAPUAAACGAwAAAAA=&#10;">
                  <v:textbox>
                    <w:txbxContent>
                      <w:p w:rsidR="00CD0DF6" w:rsidRDefault="00CD0DF6" w:rsidP="007657AC">
                        <w:pPr>
                          <w:spacing w:after="0" w:line="240" w:lineRule="auto"/>
                          <w:jc w:val="center"/>
                          <w:rPr>
                            <w:rFonts w:ascii="Times New Roman" w:hAnsi="Times New Roman"/>
                            <w:b/>
                            <w:sz w:val="12"/>
                            <w:szCs w:val="12"/>
                          </w:rPr>
                        </w:pPr>
                        <w:r w:rsidRPr="00803D7A">
                          <w:rPr>
                            <w:rFonts w:ascii="Times New Roman" w:hAnsi="Times New Roman"/>
                            <w:b/>
                            <w:sz w:val="12"/>
                            <w:szCs w:val="12"/>
                          </w:rPr>
                          <w:t>ООО «</w:t>
                        </w:r>
                        <w:r>
                          <w:rPr>
                            <w:rFonts w:ascii="Times New Roman" w:hAnsi="Times New Roman"/>
                            <w:b/>
                            <w:sz w:val="12"/>
                            <w:szCs w:val="12"/>
                          </w:rPr>
                          <w:t>ФКТ Рус</w:t>
                        </w:r>
                        <w:r w:rsidRPr="00803D7A">
                          <w:rPr>
                            <w:rFonts w:ascii="Times New Roman" w:hAnsi="Times New Roman"/>
                            <w:b/>
                            <w:sz w:val="12"/>
                            <w:szCs w:val="12"/>
                          </w:rPr>
                          <w:t>»</w:t>
                        </w:r>
                      </w:p>
                      <w:p w:rsidR="00CD0DF6" w:rsidRPr="006C45CA" w:rsidRDefault="00CD0DF6" w:rsidP="007657AC">
                        <w:pPr>
                          <w:spacing w:after="0" w:line="240" w:lineRule="auto"/>
                          <w:jc w:val="center"/>
                          <w:rPr>
                            <w:rFonts w:ascii="Times New Roman" w:hAnsi="Times New Roman"/>
                            <w:sz w:val="12"/>
                            <w:szCs w:val="12"/>
                          </w:rPr>
                        </w:pPr>
                        <w:r w:rsidRPr="006C45CA">
                          <w:rPr>
                            <w:rFonts w:ascii="Times New Roman" w:hAnsi="Times New Roman"/>
                            <w:sz w:val="12"/>
                            <w:szCs w:val="12"/>
                          </w:rPr>
                          <w:t>(доля в УК – 50%)</w:t>
                        </w:r>
                      </w:p>
                    </w:txbxContent>
                  </v:textbox>
                </v:rect>
                <v:rect id="Rectangle 28" o:spid="_x0000_s1113" style="position:absolute;left:32232;top:58978;width:11176;height:45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5OXfsEA&#10;AADbAAAADwAAAGRycy9kb3ducmV2LnhtbESPQYvCMBSE74L/ITzBm6YqiFajiIuLe9R68fZsnm21&#10;eSlN1Lq/3giCx2FmvmHmy8aU4k61KywrGPQjEMSp1QVnCg7JpjcB4TyyxtIyKXiSg+Wi3ZpjrO2D&#10;d3Tf+0wECLsYFeTeV7GULs3JoOvbijh4Z1sb9EHWmdQ1PgLclHIYRWNpsOCwkGNF65zS6/5mFJyK&#10;4QH/d8lvZKabkf9rksvt+KNUt9OsZiA8Nf4b/rS3WsF4Cu8v4QfIx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OTl37BAAAA2wAAAA8AAAAAAAAAAAAAAAAAmAIAAGRycy9kb3du&#10;cmV2LnhtbFBLBQYAAAAABAAEAPUAAACGAwAAAAA=&#10;">
                  <v:textbox>
                    <w:txbxContent>
                      <w:p w:rsidR="00CD0DF6" w:rsidRPr="00191390" w:rsidRDefault="00CD0DF6" w:rsidP="007657AC">
                        <w:pPr>
                          <w:spacing w:after="0" w:line="240" w:lineRule="auto"/>
                          <w:jc w:val="center"/>
                          <w:rPr>
                            <w:rFonts w:ascii="Times New Roman" w:hAnsi="Times New Roman"/>
                            <w:sz w:val="12"/>
                            <w:szCs w:val="12"/>
                          </w:rPr>
                        </w:pPr>
                        <w:r w:rsidRPr="00191390">
                          <w:rPr>
                            <w:rFonts w:ascii="Times New Roman" w:hAnsi="Times New Roman"/>
                            <w:b/>
                            <w:sz w:val="12"/>
                            <w:szCs w:val="12"/>
                          </w:rPr>
                          <w:t>Камаз Вектра Моторз Лимитед</w:t>
                        </w:r>
                        <w:r w:rsidRPr="00E217AD">
                          <w:rPr>
                            <w:rFonts w:ascii="Times New Roman" w:hAnsi="Times New Roman"/>
                            <w:b/>
                            <w:sz w:val="12"/>
                            <w:szCs w:val="12"/>
                          </w:rPr>
                          <w:br/>
                        </w:r>
                        <w:r w:rsidRPr="00191390">
                          <w:rPr>
                            <w:rFonts w:ascii="Times New Roman" w:hAnsi="Times New Roman"/>
                            <w:sz w:val="12"/>
                            <w:szCs w:val="12"/>
                          </w:rPr>
                          <w:t>(консолидированная доля в УК – 100 %)</w:t>
                        </w:r>
                      </w:p>
                    </w:txbxContent>
                  </v:textbox>
                </v:rect>
                <v:shape id="AutoShape 46" o:spid="_x0000_s1114" type="#_x0000_t32" style="position:absolute;left:15773;top:54616;width:1899;height: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tZvHcEAAADbAAAADwAAAGRycy9kb3ducmV2LnhtbERPTWsCMRC9C/0PYQpeRLMK1rI1yioI&#10;WvCg1vt0M92EbibrJur675tDwePjfc+XnavFjdpgPSsYjzIQxKXXlisFX6fN8B1EiMgaa8+k4EEB&#10;louX3hxz7e98oNsxViKFcMhRgYmxyaUMpSGHYeQb4sT9+NZhTLCtpG7xnsJdLSdZ9iYdWk4NBhta&#10;Gyp/j1enYL8br4pvY3efh4vdTzdFfa0GZ6X6r13xASJSF5/if/dWK5il9elL+gFy8Q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21m8dwQAAANsAAAAPAAAAAAAAAAAAAAAA&#10;AKECAABkcnMvZG93bnJldi54bWxQSwUGAAAAAAQABAD5AAAAjwMAAAAA&#10;"/>
                <v:shape id="AutoShape 46" o:spid="_x0000_s1115" type="#_x0000_t32" style="position:absolute;left:16421;top:34925;width:2203;height: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ZrKhsUAAADbAAAADwAAAGRycy9kb3ducmV2LnhtbESPT2sCMRTE7wW/Q3gFL0WzK9jKapS1&#10;IGjBg396f908N6Gbl+0m6vbbN4VCj8PM/IZZrHrXiBt1wXpWkI8zEMSV15ZrBefTZjQDESKyxsYz&#10;KfimAKvl4GGBhfZ3PtDtGGuRIBwKVGBibAspQ2XIYRj7ljh5F985jEl2tdQd3hPcNXKSZc/SoeW0&#10;YLClV0PV5/HqFOx3+br8MHb3dviy++mmbK7107tSw8e+nIOI1Mf/8F97qxW85PD7Jf0Auf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ZrKhsUAAADbAAAADwAAAAAAAAAA&#10;AAAAAAChAgAAZHJzL2Rvd25yZXYueG1sUEsFBgAAAAAEAAQA+QAAAJMDAAAAAA==&#10;"/>
                <v:shape id="AutoShape 70" o:spid="_x0000_s1116" type="#_x0000_t32" style="position:absolute;left:38239;top:23774;width:42374;height:6;rotation:9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XPk2cIAAADbAAAADwAAAGRycy9kb3ducmV2LnhtbESP3YrCMBSE7wXfIRzBO039l65RlgVB&#10;3Aup9gEOzbHt2pyUJrb17c3Cwl4OM/MNszv0phItNa60rGA2jUAQZ1aXnCtIb8fJFoTzyBory6Tg&#10;RQ4O++Fgh7G2HSfUXn0uAoRdjAoK7+tYSpcVZNBNbU0cvLttDPogm1zqBrsAN5WcR9FaGiw5LBRY&#10;01dB2eP6NAq+t0uf/yR3u0jby0rW0fmYdmulxqP+8wOEp97/h//aJ61gM4ffL+EHyP0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2XPk2cIAAADbAAAADwAAAAAAAAAAAAAA&#10;AAChAgAAZHJzL2Rvd25yZXYueG1sUEsFBgAAAAAEAAQA+QAAAJADAAAAAA==&#10;"/>
                <w10:anchorlock/>
              </v:group>
            </w:pict>
          </mc:Fallback>
        </mc:AlternateContent>
      </w:r>
    </w:p>
    <w:p w:rsidR="007657AC" w:rsidRPr="007657AC" w:rsidRDefault="007657AC" w:rsidP="007657AC">
      <w:pPr>
        <w:spacing w:after="0"/>
        <w:ind w:firstLine="567"/>
        <w:rPr>
          <w:rFonts w:ascii="Times New Roman" w:eastAsia="Calibri" w:hAnsi="Times New Roman" w:cs="Times New Roman"/>
          <w:sz w:val="28"/>
          <w:szCs w:val="28"/>
        </w:rPr>
      </w:pPr>
    </w:p>
    <w:p w:rsidR="007657AC" w:rsidRPr="007657AC" w:rsidRDefault="007657AC" w:rsidP="007657AC">
      <w:pPr>
        <w:spacing w:after="0"/>
        <w:ind w:firstLine="567"/>
        <w:jc w:val="both"/>
        <w:rPr>
          <w:rFonts w:ascii="Times New Roman" w:eastAsia="Calibri" w:hAnsi="Times New Roman" w:cs="Times New Roman"/>
          <w:sz w:val="28"/>
          <w:szCs w:val="28"/>
        </w:rPr>
        <w:sectPr w:rsidR="007657AC" w:rsidRPr="007657AC" w:rsidSect="007D0DA0">
          <w:footerReference w:type="default" r:id="rId56"/>
          <w:pgSz w:w="11906" w:h="16838"/>
          <w:pgMar w:top="1134" w:right="850" w:bottom="1134" w:left="1701" w:header="708" w:footer="708" w:gutter="0"/>
          <w:cols w:space="708"/>
          <w:titlePg/>
          <w:docGrid w:linePitch="360"/>
        </w:sectPr>
      </w:pPr>
    </w:p>
    <w:p w:rsidR="007657AC" w:rsidRPr="007657AC" w:rsidRDefault="007657AC" w:rsidP="00127B7A">
      <w:pPr>
        <w:spacing w:after="0" w:line="240" w:lineRule="auto"/>
        <w:ind w:firstLine="360"/>
        <w:jc w:val="both"/>
        <w:rPr>
          <w:rFonts w:ascii="Times New Roman" w:eastAsia="Calibri" w:hAnsi="Times New Roman" w:cs="Times New Roman"/>
          <w:sz w:val="24"/>
          <w:szCs w:val="24"/>
        </w:rPr>
      </w:pPr>
      <w:r w:rsidRPr="007657AC">
        <w:rPr>
          <w:rFonts w:ascii="Times New Roman" w:eastAsia="Calibri" w:hAnsi="Times New Roman" w:cs="Times New Roman"/>
          <w:sz w:val="24"/>
          <w:szCs w:val="24"/>
        </w:rPr>
        <w:lastRenderedPageBreak/>
        <w:t xml:space="preserve">Группа </w:t>
      </w:r>
      <w:r w:rsidR="009D4954">
        <w:rPr>
          <w:rFonts w:ascii="Times New Roman" w:eastAsia="Calibri" w:hAnsi="Times New Roman" w:cs="Times New Roman"/>
          <w:sz w:val="24"/>
          <w:szCs w:val="24"/>
        </w:rPr>
        <w:t>КАМАЗ</w:t>
      </w:r>
      <w:r w:rsidRPr="007657AC">
        <w:rPr>
          <w:rFonts w:ascii="Times New Roman" w:eastAsia="Calibri" w:hAnsi="Times New Roman" w:cs="Times New Roman"/>
          <w:sz w:val="24"/>
          <w:szCs w:val="24"/>
        </w:rPr>
        <w:t xml:space="preserve"> объединяет 110 компаний из России, СНГ и дальнего зарубежья.</w:t>
      </w:r>
    </w:p>
    <w:p w:rsidR="007657AC" w:rsidRPr="007657AC" w:rsidRDefault="007657AC" w:rsidP="00127B7A">
      <w:pPr>
        <w:spacing w:after="0" w:line="240" w:lineRule="auto"/>
        <w:ind w:firstLine="360"/>
        <w:jc w:val="both"/>
        <w:rPr>
          <w:rFonts w:ascii="Times New Roman" w:eastAsia="Calibri" w:hAnsi="Times New Roman" w:cs="Times New Roman"/>
          <w:sz w:val="24"/>
          <w:szCs w:val="24"/>
        </w:rPr>
      </w:pPr>
      <w:r w:rsidRPr="007657AC">
        <w:rPr>
          <w:rFonts w:ascii="Times New Roman" w:eastAsia="Calibri" w:hAnsi="Times New Roman" w:cs="Times New Roman"/>
          <w:sz w:val="24"/>
          <w:szCs w:val="24"/>
        </w:rPr>
        <w:t>Ед</w:t>
      </w:r>
      <w:r w:rsidR="009D4954">
        <w:rPr>
          <w:rFonts w:ascii="Times New Roman" w:eastAsia="Calibri" w:hAnsi="Times New Roman" w:cs="Times New Roman"/>
          <w:sz w:val="24"/>
          <w:szCs w:val="24"/>
        </w:rPr>
        <w:t>иный производственный комплекс Г</w:t>
      </w:r>
      <w:r w:rsidRPr="007657AC">
        <w:rPr>
          <w:rFonts w:ascii="Times New Roman" w:eastAsia="Calibri" w:hAnsi="Times New Roman" w:cs="Times New Roman"/>
          <w:sz w:val="24"/>
          <w:szCs w:val="24"/>
        </w:rPr>
        <w:t xml:space="preserve">руппы </w:t>
      </w:r>
      <w:r w:rsidR="009D4954">
        <w:rPr>
          <w:rFonts w:ascii="Times New Roman" w:eastAsia="Calibri" w:hAnsi="Times New Roman" w:cs="Times New Roman"/>
          <w:sz w:val="24"/>
          <w:szCs w:val="24"/>
        </w:rPr>
        <w:t>КАМАЗ</w:t>
      </w:r>
      <w:r w:rsidRPr="007657AC">
        <w:rPr>
          <w:rFonts w:ascii="Times New Roman" w:eastAsia="Calibri" w:hAnsi="Times New Roman" w:cs="Times New Roman"/>
          <w:sz w:val="24"/>
          <w:szCs w:val="24"/>
        </w:rPr>
        <w:t xml:space="preserve">, который охватывает весь технологический цикл производства грузовых автомобилей – от разработки, изготовления, сборки автотехники и автокомпонентов до сбыта готовой продукции и сервисного сопровождения, сконцентрирован в городе Набережные Челны, Республика Татарстан. </w:t>
      </w:r>
    </w:p>
    <w:p w:rsidR="007657AC" w:rsidRPr="007657AC" w:rsidRDefault="007657AC" w:rsidP="007657AC">
      <w:pPr>
        <w:tabs>
          <w:tab w:val="left" w:pos="2835"/>
        </w:tabs>
        <w:spacing w:after="120" w:line="240" w:lineRule="auto"/>
        <w:ind w:firstLine="567"/>
        <w:jc w:val="both"/>
        <w:rPr>
          <w:rFonts w:ascii="Times New Roman" w:eastAsia="Calibri" w:hAnsi="Times New Roman" w:cs="Times New Roman"/>
          <w:sz w:val="24"/>
          <w:szCs w:val="24"/>
        </w:rPr>
      </w:pPr>
      <w:r w:rsidRPr="007657AC">
        <w:rPr>
          <w:rFonts w:ascii="Times New Roman" w:eastAsia="Calibri" w:hAnsi="Times New Roman" w:cs="Times New Roman"/>
          <w:sz w:val="24"/>
          <w:szCs w:val="24"/>
        </w:rPr>
        <w:t>Крупнейшими производствами технологического комплекса являются:</w:t>
      </w:r>
    </w:p>
    <w:p w:rsidR="007657AC" w:rsidRPr="007657AC" w:rsidRDefault="007657AC" w:rsidP="007657AC">
      <w:pPr>
        <w:tabs>
          <w:tab w:val="left" w:pos="2835"/>
        </w:tabs>
        <w:spacing w:after="120" w:line="240" w:lineRule="auto"/>
        <w:ind w:left="567"/>
        <w:jc w:val="both"/>
        <w:rPr>
          <w:rFonts w:ascii="Times New Roman" w:eastAsia="Calibri" w:hAnsi="Times New Roman" w:cs="Times New Roman"/>
          <w:sz w:val="24"/>
          <w:szCs w:val="24"/>
        </w:rPr>
      </w:pPr>
      <w:r w:rsidRPr="007657AC">
        <w:rPr>
          <w:rFonts w:ascii="Times New Roman" w:eastAsia="Calibri" w:hAnsi="Times New Roman" w:cs="Times New Roman"/>
          <w:sz w:val="24"/>
          <w:szCs w:val="24"/>
        </w:rPr>
        <w:t>ОАО «КАМАЗ»:</w:t>
      </w:r>
    </w:p>
    <w:p w:rsidR="007657AC" w:rsidRDefault="00435806" w:rsidP="000110CA">
      <w:pPr>
        <w:numPr>
          <w:ilvl w:val="0"/>
          <w:numId w:val="2"/>
        </w:numPr>
        <w:tabs>
          <w:tab w:val="left" w:pos="2835"/>
        </w:tabs>
        <w:spacing w:after="12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Автомобильный завод - о</w:t>
      </w:r>
      <w:r w:rsidRPr="007657AC">
        <w:rPr>
          <w:rFonts w:ascii="Times New Roman" w:eastAsia="Calibri" w:hAnsi="Times New Roman" w:cs="Times New Roman"/>
          <w:sz w:val="24"/>
          <w:szCs w:val="24"/>
        </w:rPr>
        <w:t xml:space="preserve">сновное </w:t>
      </w:r>
      <w:r w:rsidR="007657AC" w:rsidRPr="007657AC">
        <w:rPr>
          <w:rFonts w:ascii="Times New Roman" w:eastAsia="Calibri" w:hAnsi="Times New Roman" w:cs="Times New Roman"/>
          <w:sz w:val="24"/>
          <w:szCs w:val="24"/>
        </w:rPr>
        <w:t>автосборочное производство и металлообработка;</w:t>
      </w:r>
    </w:p>
    <w:p w:rsidR="00F07586" w:rsidRPr="007657AC" w:rsidRDefault="00F07586" w:rsidP="000110CA">
      <w:pPr>
        <w:numPr>
          <w:ilvl w:val="0"/>
          <w:numId w:val="2"/>
        </w:numPr>
        <w:tabs>
          <w:tab w:val="left" w:pos="2835"/>
        </w:tabs>
        <w:spacing w:after="120" w:line="240" w:lineRule="auto"/>
        <w:contextualSpacing/>
        <w:jc w:val="both"/>
        <w:rPr>
          <w:rFonts w:ascii="Times New Roman" w:eastAsia="Calibri" w:hAnsi="Times New Roman" w:cs="Times New Roman"/>
          <w:sz w:val="24"/>
          <w:szCs w:val="24"/>
        </w:rPr>
      </w:pPr>
      <w:r w:rsidRPr="007657AC">
        <w:rPr>
          <w:rFonts w:ascii="Times New Roman" w:eastAsia="Calibri" w:hAnsi="Times New Roman" w:cs="Times New Roman"/>
          <w:sz w:val="24"/>
          <w:szCs w:val="24"/>
        </w:rPr>
        <w:t>Завод двигателей – производство силовых агрегатов, двигателей, коробок передач и запасных частей к ним;</w:t>
      </w:r>
    </w:p>
    <w:p w:rsidR="00F07586" w:rsidRPr="007657AC" w:rsidRDefault="00F07586" w:rsidP="000110CA">
      <w:pPr>
        <w:numPr>
          <w:ilvl w:val="0"/>
          <w:numId w:val="2"/>
        </w:numPr>
        <w:tabs>
          <w:tab w:val="left" w:pos="2835"/>
        </w:tabs>
        <w:spacing w:after="120" w:line="240" w:lineRule="auto"/>
        <w:contextualSpacing/>
        <w:jc w:val="both"/>
        <w:rPr>
          <w:rFonts w:ascii="Times New Roman" w:eastAsia="Calibri" w:hAnsi="Times New Roman" w:cs="Times New Roman"/>
          <w:sz w:val="24"/>
          <w:szCs w:val="24"/>
        </w:rPr>
      </w:pPr>
      <w:r w:rsidRPr="007657AC">
        <w:rPr>
          <w:rFonts w:ascii="Times New Roman" w:eastAsia="Calibri" w:hAnsi="Times New Roman" w:cs="Times New Roman"/>
          <w:sz w:val="24"/>
          <w:szCs w:val="24"/>
        </w:rPr>
        <w:t>Прессово-рамный завод - прессово-сборочное производство;</w:t>
      </w:r>
    </w:p>
    <w:p w:rsidR="00756FA7" w:rsidRDefault="00F07586" w:rsidP="000110CA">
      <w:pPr>
        <w:numPr>
          <w:ilvl w:val="0"/>
          <w:numId w:val="2"/>
        </w:numPr>
        <w:tabs>
          <w:tab w:val="left" w:pos="2835"/>
        </w:tabs>
        <w:spacing w:after="120" w:line="240" w:lineRule="auto"/>
        <w:contextualSpacing/>
        <w:jc w:val="both"/>
        <w:rPr>
          <w:rFonts w:ascii="Times New Roman" w:eastAsia="Calibri" w:hAnsi="Times New Roman" w:cs="Times New Roman"/>
          <w:sz w:val="24"/>
          <w:szCs w:val="24"/>
        </w:rPr>
      </w:pPr>
      <w:r w:rsidRPr="007657AC">
        <w:rPr>
          <w:rFonts w:ascii="Times New Roman" w:eastAsia="Calibri" w:hAnsi="Times New Roman" w:cs="Times New Roman"/>
          <w:sz w:val="24"/>
          <w:szCs w:val="24"/>
        </w:rPr>
        <w:t>Инструментальный завод - производство инструмента, оснастки и оборудования</w:t>
      </w:r>
      <w:r w:rsidR="00756FA7" w:rsidRPr="002F5054">
        <w:rPr>
          <w:rFonts w:ascii="Times New Roman" w:eastAsia="Calibri" w:hAnsi="Times New Roman" w:cs="Times New Roman"/>
          <w:sz w:val="24"/>
          <w:szCs w:val="24"/>
        </w:rPr>
        <w:t>;</w:t>
      </w:r>
    </w:p>
    <w:p w:rsidR="007657AC" w:rsidRPr="007657AC" w:rsidRDefault="007657AC" w:rsidP="000110CA">
      <w:pPr>
        <w:numPr>
          <w:ilvl w:val="0"/>
          <w:numId w:val="2"/>
        </w:numPr>
        <w:tabs>
          <w:tab w:val="left" w:pos="2835"/>
        </w:tabs>
        <w:spacing w:after="120" w:line="240" w:lineRule="auto"/>
        <w:contextualSpacing/>
        <w:jc w:val="both"/>
        <w:rPr>
          <w:rFonts w:ascii="Times New Roman" w:eastAsia="Calibri" w:hAnsi="Times New Roman" w:cs="Times New Roman"/>
          <w:sz w:val="24"/>
          <w:szCs w:val="24"/>
        </w:rPr>
      </w:pPr>
      <w:r w:rsidRPr="007657AC">
        <w:rPr>
          <w:rFonts w:ascii="Times New Roman" w:eastAsia="Calibri" w:hAnsi="Times New Roman" w:cs="Times New Roman"/>
          <w:sz w:val="24"/>
          <w:szCs w:val="24"/>
        </w:rPr>
        <w:t>Литейный завод – производство отливок;</w:t>
      </w:r>
    </w:p>
    <w:p w:rsidR="007657AC" w:rsidRPr="007657AC" w:rsidRDefault="007657AC" w:rsidP="000110CA">
      <w:pPr>
        <w:numPr>
          <w:ilvl w:val="0"/>
          <w:numId w:val="2"/>
        </w:numPr>
        <w:tabs>
          <w:tab w:val="left" w:pos="2835"/>
        </w:tabs>
        <w:spacing w:after="120" w:line="240" w:lineRule="auto"/>
        <w:contextualSpacing/>
        <w:jc w:val="both"/>
        <w:rPr>
          <w:rFonts w:ascii="Times New Roman" w:eastAsia="Calibri" w:hAnsi="Times New Roman" w:cs="Times New Roman"/>
          <w:sz w:val="24"/>
          <w:szCs w:val="24"/>
        </w:rPr>
      </w:pPr>
      <w:r w:rsidRPr="007657AC">
        <w:rPr>
          <w:rFonts w:ascii="Times New Roman" w:eastAsia="Calibri" w:hAnsi="Times New Roman" w:cs="Times New Roman"/>
          <w:sz w:val="24"/>
          <w:szCs w:val="24"/>
        </w:rPr>
        <w:t>Кузнечный завод – производство поковок;</w:t>
      </w:r>
    </w:p>
    <w:p w:rsidR="007657AC" w:rsidRPr="007657AC" w:rsidRDefault="007657AC" w:rsidP="00A71361">
      <w:pPr>
        <w:tabs>
          <w:tab w:val="left" w:pos="2835"/>
        </w:tabs>
        <w:spacing w:after="120" w:line="240" w:lineRule="auto"/>
        <w:ind w:left="1287"/>
        <w:contextualSpacing/>
        <w:jc w:val="both"/>
        <w:rPr>
          <w:rFonts w:ascii="Times New Roman" w:eastAsia="Calibri" w:hAnsi="Times New Roman" w:cs="Times New Roman"/>
          <w:sz w:val="24"/>
          <w:szCs w:val="24"/>
        </w:rPr>
      </w:pPr>
      <w:r w:rsidRPr="007657AC">
        <w:rPr>
          <w:rFonts w:ascii="Times New Roman" w:eastAsia="Calibri" w:hAnsi="Times New Roman" w:cs="Times New Roman"/>
          <w:sz w:val="24"/>
          <w:szCs w:val="24"/>
        </w:rPr>
        <w:t xml:space="preserve"> </w:t>
      </w:r>
    </w:p>
    <w:p w:rsidR="007657AC" w:rsidRPr="007657AC" w:rsidRDefault="007657AC" w:rsidP="00E533BD">
      <w:pPr>
        <w:tabs>
          <w:tab w:val="left" w:pos="2835"/>
        </w:tabs>
        <w:spacing w:after="120" w:line="240" w:lineRule="auto"/>
        <w:ind w:firstLine="426"/>
        <w:jc w:val="both"/>
        <w:rPr>
          <w:rFonts w:ascii="Times New Roman" w:eastAsia="Calibri" w:hAnsi="Times New Roman" w:cs="Times New Roman"/>
          <w:sz w:val="24"/>
          <w:szCs w:val="24"/>
        </w:rPr>
      </w:pPr>
      <w:r w:rsidRPr="007657AC">
        <w:rPr>
          <w:rFonts w:ascii="Times New Roman" w:eastAsia="Calibri" w:hAnsi="Times New Roman" w:cs="Times New Roman"/>
          <w:sz w:val="24"/>
          <w:szCs w:val="24"/>
        </w:rPr>
        <w:t xml:space="preserve">На площадке в Набережных Челнах расположены ЗАО «КАММИНЗ КАМА», </w:t>
      </w:r>
      <w:r w:rsidR="00E533BD">
        <w:rPr>
          <w:rFonts w:ascii="Times New Roman" w:eastAsia="Calibri" w:hAnsi="Times New Roman" w:cs="Times New Roman"/>
          <w:sz w:val="24"/>
          <w:szCs w:val="24"/>
        </w:rPr>
        <w:br/>
      </w:r>
      <w:r w:rsidRPr="007657AC">
        <w:rPr>
          <w:rFonts w:ascii="Times New Roman" w:eastAsia="Calibri" w:hAnsi="Times New Roman" w:cs="Times New Roman"/>
          <w:sz w:val="24"/>
          <w:szCs w:val="24"/>
        </w:rPr>
        <w:t>ООО «ЦФ КАМА», ООО «Кнорр-Бремзе КАМА», ООО «Федерал-Могул Набережные Челны» - совместные предприятия, созданные ОАО «КАМАЗ» с участием мировых лидеров автокомпонентной отрасли, обеспечивают основное производство двигателями, коробками передач, тормозными системами и другими комплектующими мирового класса.</w:t>
      </w:r>
    </w:p>
    <w:p w:rsidR="007657AC" w:rsidRPr="007657AC" w:rsidRDefault="007657AC" w:rsidP="00E533BD">
      <w:pPr>
        <w:tabs>
          <w:tab w:val="left" w:pos="2835"/>
        </w:tabs>
        <w:spacing w:after="120" w:line="240" w:lineRule="auto"/>
        <w:ind w:firstLine="426"/>
        <w:jc w:val="both"/>
        <w:rPr>
          <w:rFonts w:ascii="Times New Roman" w:eastAsia="Calibri" w:hAnsi="Times New Roman" w:cs="Times New Roman"/>
          <w:sz w:val="24"/>
          <w:szCs w:val="24"/>
        </w:rPr>
      </w:pPr>
      <w:r w:rsidRPr="007657AC">
        <w:rPr>
          <w:rFonts w:ascii="Times New Roman" w:eastAsia="Calibri" w:hAnsi="Times New Roman" w:cs="Times New Roman"/>
          <w:sz w:val="24"/>
          <w:szCs w:val="24"/>
        </w:rPr>
        <w:t xml:space="preserve">Для диверсификации производимой продукции созданы совместные предприятия с «Даймлер АГ» по производству грузовых автомобилей марок “Mercedes Benz”, «Mitsubishi Fuso». </w:t>
      </w:r>
    </w:p>
    <w:p w:rsidR="007657AC" w:rsidRPr="007657AC" w:rsidRDefault="007657AC" w:rsidP="00E533BD">
      <w:pPr>
        <w:tabs>
          <w:tab w:val="left" w:pos="2835"/>
        </w:tabs>
        <w:spacing w:after="120" w:line="240" w:lineRule="auto"/>
        <w:ind w:firstLine="426"/>
        <w:jc w:val="both"/>
        <w:rPr>
          <w:rFonts w:ascii="Times New Roman" w:eastAsia="Calibri" w:hAnsi="Times New Roman" w:cs="Times New Roman"/>
          <w:sz w:val="24"/>
          <w:szCs w:val="24"/>
        </w:rPr>
      </w:pPr>
      <w:r w:rsidRPr="007657AC">
        <w:rPr>
          <w:rFonts w:ascii="Times New Roman" w:eastAsia="Calibri" w:hAnsi="Times New Roman" w:cs="Times New Roman"/>
          <w:sz w:val="24"/>
          <w:szCs w:val="24"/>
        </w:rPr>
        <w:t>Крупным</w:t>
      </w:r>
      <w:r w:rsidR="009D4954">
        <w:rPr>
          <w:rFonts w:ascii="Times New Roman" w:eastAsia="Calibri" w:hAnsi="Times New Roman" w:cs="Times New Roman"/>
          <w:sz w:val="24"/>
          <w:szCs w:val="24"/>
        </w:rPr>
        <w:t>и заводами, входящими в группу КАМАЗ</w:t>
      </w:r>
      <w:r w:rsidRPr="007657AC">
        <w:rPr>
          <w:rFonts w:ascii="Times New Roman" w:eastAsia="Calibri" w:hAnsi="Times New Roman" w:cs="Times New Roman"/>
          <w:sz w:val="24"/>
          <w:szCs w:val="24"/>
        </w:rPr>
        <w:t xml:space="preserve"> и расположенными вне основной производственной площадки города Набережные Челны, являются:</w:t>
      </w:r>
    </w:p>
    <w:p w:rsidR="007657AC" w:rsidRPr="007657AC" w:rsidRDefault="007657AC" w:rsidP="00E533BD">
      <w:pPr>
        <w:tabs>
          <w:tab w:val="left" w:pos="2835"/>
        </w:tabs>
        <w:spacing w:after="120" w:line="240" w:lineRule="auto"/>
        <w:ind w:firstLine="426"/>
        <w:jc w:val="both"/>
        <w:rPr>
          <w:rFonts w:ascii="Times New Roman" w:eastAsia="Calibri" w:hAnsi="Times New Roman" w:cs="Times New Roman"/>
          <w:sz w:val="24"/>
          <w:szCs w:val="24"/>
        </w:rPr>
      </w:pPr>
      <w:r w:rsidRPr="007657AC">
        <w:rPr>
          <w:rFonts w:ascii="Times New Roman" w:eastAsia="Calibri" w:hAnsi="Times New Roman" w:cs="Times New Roman"/>
          <w:sz w:val="24"/>
          <w:szCs w:val="24"/>
        </w:rPr>
        <w:t>ОАО «Нефтекамский автозавод» (г. Нефтекамск, Республика Башкортостан) – производство самосвальных надстроек и автобусов на шасси КАМАЗ, производство прицепной техники и запасных частей;</w:t>
      </w:r>
    </w:p>
    <w:p w:rsidR="007657AC" w:rsidRPr="007657AC" w:rsidRDefault="007657AC" w:rsidP="00E533BD">
      <w:pPr>
        <w:tabs>
          <w:tab w:val="left" w:pos="2835"/>
        </w:tabs>
        <w:spacing w:after="120" w:line="240" w:lineRule="auto"/>
        <w:ind w:firstLine="426"/>
        <w:jc w:val="both"/>
        <w:rPr>
          <w:rFonts w:ascii="Times New Roman" w:eastAsia="Calibri" w:hAnsi="Times New Roman" w:cs="Times New Roman"/>
          <w:sz w:val="24"/>
          <w:szCs w:val="24"/>
        </w:rPr>
      </w:pPr>
      <w:r w:rsidRPr="007657AC">
        <w:rPr>
          <w:rFonts w:ascii="Times New Roman" w:eastAsia="Calibri" w:hAnsi="Times New Roman" w:cs="Times New Roman"/>
          <w:sz w:val="24"/>
          <w:szCs w:val="24"/>
        </w:rPr>
        <w:t>ОАО «Туймазинский завод автобетоновозов» (г. Туймазы, Республика Башкортостан) - производство бетонотранспортной и противопожарной техники;</w:t>
      </w:r>
    </w:p>
    <w:p w:rsidR="007657AC" w:rsidRPr="007657AC" w:rsidRDefault="007657AC" w:rsidP="00E533BD">
      <w:pPr>
        <w:tabs>
          <w:tab w:val="left" w:pos="2835"/>
        </w:tabs>
        <w:spacing w:after="120" w:line="240" w:lineRule="auto"/>
        <w:ind w:firstLine="426"/>
        <w:jc w:val="both"/>
        <w:rPr>
          <w:rFonts w:ascii="Times New Roman" w:eastAsia="Calibri" w:hAnsi="Times New Roman" w:cs="Times New Roman"/>
          <w:sz w:val="24"/>
          <w:szCs w:val="24"/>
        </w:rPr>
      </w:pPr>
      <w:r w:rsidRPr="007657AC">
        <w:rPr>
          <w:rFonts w:ascii="Times New Roman" w:eastAsia="Calibri" w:hAnsi="Times New Roman" w:cs="Times New Roman"/>
          <w:sz w:val="24"/>
          <w:szCs w:val="24"/>
        </w:rPr>
        <w:t>ОАО «Автоприцеп-КАМАЗ» (г. Ставрополь, Российская Федерация) - производство  и реализация  автомобильных прицепов и запасных частей к ним;</w:t>
      </w:r>
    </w:p>
    <w:p w:rsidR="007657AC" w:rsidRPr="007657AC" w:rsidRDefault="007657AC" w:rsidP="00E533BD">
      <w:pPr>
        <w:tabs>
          <w:tab w:val="left" w:pos="2835"/>
        </w:tabs>
        <w:spacing w:after="120" w:line="240" w:lineRule="auto"/>
        <w:ind w:firstLine="426"/>
        <w:jc w:val="both"/>
        <w:rPr>
          <w:rFonts w:ascii="Times New Roman" w:eastAsia="Calibri" w:hAnsi="Times New Roman" w:cs="Times New Roman"/>
          <w:sz w:val="24"/>
          <w:szCs w:val="24"/>
        </w:rPr>
      </w:pPr>
      <w:r w:rsidRPr="007657AC">
        <w:rPr>
          <w:rFonts w:ascii="Times New Roman" w:eastAsia="Calibri" w:hAnsi="Times New Roman" w:cs="Times New Roman"/>
          <w:sz w:val="24"/>
          <w:szCs w:val="24"/>
        </w:rPr>
        <w:t>«КАМАЗ Вектра Моторз Лимитед» (г. Хосур, Индия) – сборочное производство автомобилей «КАМАЗ» в Индии;</w:t>
      </w:r>
    </w:p>
    <w:p w:rsidR="007657AC" w:rsidRPr="007657AC" w:rsidRDefault="007657AC" w:rsidP="00E533BD">
      <w:pPr>
        <w:tabs>
          <w:tab w:val="left" w:pos="2835"/>
        </w:tabs>
        <w:spacing w:after="120" w:line="240" w:lineRule="auto"/>
        <w:ind w:firstLine="426"/>
        <w:jc w:val="both"/>
        <w:rPr>
          <w:rFonts w:ascii="Times New Roman" w:eastAsia="Calibri" w:hAnsi="Times New Roman" w:cs="Times New Roman"/>
          <w:sz w:val="24"/>
          <w:szCs w:val="24"/>
        </w:rPr>
      </w:pPr>
      <w:proofErr w:type="gramStart"/>
      <w:r w:rsidRPr="007657AC">
        <w:rPr>
          <w:rFonts w:ascii="Times New Roman" w:eastAsia="Calibri" w:hAnsi="Times New Roman" w:cs="Times New Roman"/>
          <w:sz w:val="24"/>
          <w:szCs w:val="24"/>
        </w:rPr>
        <w:t>ОАО «Камский индустриальный парк «Мастер» – индустриальный парк, созданный для предприятий малого, среднего и крупного бизнеса, ориентированных на машиностроительную отрасль, и оказывающий целый комплекс услуг: начиная от аренды качественных производственных и офисных помещений, заканчивая широким перечнем вспомогательных функций, необходимых для функционирования каждого предприятия.</w:t>
      </w:r>
      <w:proofErr w:type="gramEnd"/>
    </w:p>
    <w:p w:rsidR="007657AC" w:rsidRPr="007657AC" w:rsidRDefault="007657AC" w:rsidP="00E533BD">
      <w:pPr>
        <w:tabs>
          <w:tab w:val="left" w:pos="2835"/>
        </w:tabs>
        <w:spacing w:after="120" w:line="240" w:lineRule="auto"/>
        <w:ind w:firstLine="426"/>
        <w:jc w:val="both"/>
        <w:rPr>
          <w:rFonts w:ascii="Times New Roman" w:eastAsia="Calibri" w:hAnsi="Times New Roman" w:cs="Times New Roman"/>
          <w:sz w:val="24"/>
          <w:szCs w:val="24"/>
        </w:rPr>
      </w:pPr>
      <w:r w:rsidRPr="007657AC">
        <w:rPr>
          <w:rFonts w:ascii="Times New Roman" w:eastAsia="Calibri" w:hAnsi="Times New Roman" w:cs="Times New Roman"/>
          <w:sz w:val="24"/>
          <w:szCs w:val="24"/>
        </w:rPr>
        <w:t xml:space="preserve">В 2013 году был осуществлен очередной этап программы реструктуризации Группы. Основной целью программы является повышение управленческого контроля и эффективности инвестиций Группы, а также рост капитализации ОАО «КАМАЗ». </w:t>
      </w:r>
    </w:p>
    <w:p w:rsidR="007657AC" w:rsidRPr="007657AC" w:rsidRDefault="007657AC" w:rsidP="00E533BD">
      <w:pPr>
        <w:tabs>
          <w:tab w:val="left" w:pos="2835"/>
        </w:tabs>
        <w:spacing w:after="0"/>
        <w:ind w:firstLine="426"/>
        <w:jc w:val="both"/>
        <w:rPr>
          <w:rFonts w:ascii="Times New Roman" w:eastAsia="Calibri" w:hAnsi="Times New Roman" w:cs="Times New Roman"/>
          <w:sz w:val="24"/>
          <w:szCs w:val="24"/>
        </w:rPr>
      </w:pPr>
      <w:r w:rsidRPr="007657AC">
        <w:rPr>
          <w:rFonts w:ascii="Times New Roman" w:eastAsia="Calibri" w:hAnsi="Times New Roman" w:cs="Times New Roman"/>
          <w:sz w:val="24"/>
          <w:szCs w:val="24"/>
        </w:rPr>
        <w:t xml:space="preserve">В рамках программы реструктуризации в 2013 году в Группе </w:t>
      </w:r>
      <w:r w:rsidR="009D4954">
        <w:rPr>
          <w:rFonts w:ascii="Times New Roman" w:eastAsia="Calibri" w:hAnsi="Times New Roman" w:cs="Times New Roman"/>
          <w:sz w:val="24"/>
          <w:szCs w:val="24"/>
        </w:rPr>
        <w:t xml:space="preserve"> КАМАЗ</w:t>
      </w:r>
      <w:r w:rsidRPr="007657AC">
        <w:rPr>
          <w:rFonts w:ascii="Times New Roman" w:eastAsia="Calibri" w:hAnsi="Times New Roman" w:cs="Times New Roman"/>
          <w:sz w:val="24"/>
          <w:szCs w:val="24"/>
        </w:rPr>
        <w:t xml:space="preserve"> прекращено участие </w:t>
      </w:r>
      <w:r w:rsidR="009D4954">
        <w:rPr>
          <w:rFonts w:ascii="Times New Roman" w:eastAsia="Calibri" w:hAnsi="Times New Roman" w:cs="Times New Roman"/>
          <w:sz w:val="24"/>
          <w:szCs w:val="24"/>
        </w:rPr>
        <w:t>Общества</w:t>
      </w:r>
      <w:r w:rsidRPr="007657AC">
        <w:rPr>
          <w:rFonts w:ascii="Times New Roman" w:eastAsia="Calibri" w:hAnsi="Times New Roman" w:cs="Times New Roman"/>
          <w:sz w:val="24"/>
          <w:szCs w:val="24"/>
        </w:rPr>
        <w:t xml:space="preserve"> в 43 непрофильных и низкорентабельных организациях Группы в т.ч.:</w:t>
      </w:r>
    </w:p>
    <w:p w:rsidR="007657AC" w:rsidRPr="007657AC" w:rsidRDefault="007657AC" w:rsidP="000110CA">
      <w:pPr>
        <w:numPr>
          <w:ilvl w:val="0"/>
          <w:numId w:val="3"/>
        </w:numPr>
        <w:tabs>
          <w:tab w:val="left" w:pos="993"/>
        </w:tabs>
        <w:spacing w:after="0"/>
        <w:ind w:left="426" w:firstLine="283"/>
        <w:contextualSpacing/>
        <w:jc w:val="both"/>
        <w:rPr>
          <w:rFonts w:ascii="Times New Roman" w:eastAsia="Calibri" w:hAnsi="Times New Roman" w:cs="Times New Roman"/>
          <w:sz w:val="24"/>
          <w:szCs w:val="24"/>
        </w:rPr>
      </w:pPr>
      <w:r w:rsidRPr="007657AC">
        <w:rPr>
          <w:rFonts w:ascii="Times New Roman" w:eastAsia="Calibri" w:hAnsi="Times New Roman" w:cs="Times New Roman"/>
          <w:sz w:val="24"/>
          <w:szCs w:val="24"/>
        </w:rPr>
        <w:lastRenderedPageBreak/>
        <w:t>передано в муниципальную собственность г. Набережные Челн</w:t>
      </w:r>
      <w:proofErr w:type="gramStart"/>
      <w:r w:rsidRPr="007657AC">
        <w:rPr>
          <w:rFonts w:ascii="Times New Roman" w:eastAsia="Calibri" w:hAnsi="Times New Roman" w:cs="Times New Roman"/>
          <w:sz w:val="24"/>
          <w:szCs w:val="24"/>
        </w:rPr>
        <w:t>ы ООО</w:t>
      </w:r>
      <w:proofErr w:type="gramEnd"/>
      <w:r w:rsidRPr="007657AC">
        <w:rPr>
          <w:rFonts w:ascii="Times New Roman" w:eastAsia="Calibri" w:hAnsi="Times New Roman" w:cs="Times New Roman"/>
          <w:sz w:val="24"/>
          <w:szCs w:val="24"/>
        </w:rPr>
        <w:t xml:space="preserve"> «Электротранспорт», осуществляющее обеспечение эксплуатации трамваев; перевозку пассажиров; развитие электротранспорта в городе Набережные Челны;</w:t>
      </w:r>
    </w:p>
    <w:p w:rsidR="007657AC" w:rsidRPr="007657AC" w:rsidRDefault="007657AC" w:rsidP="000110CA">
      <w:pPr>
        <w:numPr>
          <w:ilvl w:val="0"/>
          <w:numId w:val="3"/>
        </w:numPr>
        <w:tabs>
          <w:tab w:val="left" w:pos="993"/>
        </w:tabs>
        <w:spacing w:after="0"/>
        <w:ind w:left="426" w:firstLine="283"/>
        <w:contextualSpacing/>
        <w:jc w:val="both"/>
        <w:rPr>
          <w:rFonts w:ascii="Times New Roman" w:eastAsia="Calibri" w:hAnsi="Times New Roman" w:cs="Times New Roman"/>
          <w:sz w:val="24"/>
          <w:szCs w:val="24"/>
        </w:rPr>
      </w:pPr>
      <w:r w:rsidRPr="007657AC">
        <w:rPr>
          <w:rFonts w:ascii="Times New Roman" w:eastAsia="Calibri" w:hAnsi="Times New Roman" w:cs="Times New Roman"/>
          <w:sz w:val="24"/>
          <w:szCs w:val="24"/>
        </w:rPr>
        <w:t>реализованы "СиЭнЭйч-КАМАЗ Индастриал Б.В.", ООО "СиЭнЭйч-КАМАЗ Индустрия", ООО "СиЭнЭйч-КАМАЗ Коммерция" и "СиЭнЭйч-КАМАЗ Коммершиал Б.В.", осуществляющие сборку сельскохозяйственной и строительной техники; производство компонентов для сельскохозяйственной и строительной техники; торговлю машинами и оборудованием для сельского хозяйства, строительства; торговлю компонентами для сельскохозяй</w:t>
      </w:r>
      <w:r w:rsidR="00E533BD">
        <w:rPr>
          <w:rFonts w:ascii="Times New Roman" w:eastAsia="Calibri" w:hAnsi="Times New Roman" w:cs="Times New Roman"/>
          <w:sz w:val="24"/>
          <w:szCs w:val="24"/>
        </w:rPr>
        <w:t>ственной и строительной техники.</w:t>
      </w:r>
    </w:p>
    <w:p w:rsidR="007657AC" w:rsidRPr="007657AC" w:rsidRDefault="007657AC" w:rsidP="007657AC">
      <w:pPr>
        <w:tabs>
          <w:tab w:val="left" w:pos="2835"/>
        </w:tabs>
        <w:spacing w:after="0"/>
        <w:ind w:firstLine="567"/>
        <w:contextualSpacing/>
        <w:jc w:val="both"/>
        <w:rPr>
          <w:rFonts w:ascii="Times New Roman" w:eastAsia="Calibri" w:hAnsi="Times New Roman" w:cs="Times New Roman"/>
          <w:sz w:val="24"/>
          <w:szCs w:val="24"/>
        </w:rPr>
      </w:pPr>
    </w:p>
    <w:p w:rsidR="007657AC" w:rsidRPr="007657AC" w:rsidRDefault="007657AC" w:rsidP="00E533BD">
      <w:pPr>
        <w:spacing w:after="0" w:line="240" w:lineRule="auto"/>
        <w:ind w:firstLine="426"/>
        <w:jc w:val="both"/>
        <w:rPr>
          <w:rFonts w:ascii="Times New Roman" w:eastAsia="Calibri" w:hAnsi="Times New Roman" w:cs="Times New Roman"/>
          <w:sz w:val="24"/>
          <w:szCs w:val="24"/>
        </w:rPr>
      </w:pPr>
      <w:r w:rsidRPr="007657AC">
        <w:rPr>
          <w:rFonts w:ascii="Times New Roman" w:eastAsia="Calibri" w:hAnsi="Times New Roman" w:cs="Times New Roman"/>
          <w:sz w:val="24"/>
          <w:szCs w:val="24"/>
        </w:rPr>
        <w:t xml:space="preserve">В 2013 году на основании решений, принятых на годовых собраниях дочерних обществ, </w:t>
      </w:r>
      <w:r w:rsidR="009D4954">
        <w:rPr>
          <w:rFonts w:ascii="Times New Roman" w:eastAsia="Calibri" w:hAnsi="Times New Roman" w:cs="Times New Roman"/>
          <w:sz w:val="24"/>
          <w:szCs w:val="24"/>
        </w:rPr>
        <w:t>Обществом</w:t>
      </w:r>
      <w:r w:rsidRPr="007657AC">
        <w:rPr>
          <w:rFonts w:ascii="Times New Roman" w:eastAsia="Calibri" w:hAnsi="Times New Roman" w:cs="Times New Roman"/>
          <w:sz w:val="24"/>
          <w:szCs w:val="24"/>
        </w:rPr>
        <w:t xml:space="preserve"> были получены дивиденды по итогам 2012 года в размере 1 120 887 тыс. руб.</w:t>
      </w:r>
    </w:p>
    <w:p w:rsidR="007657AC" w:rsidRPr="007657AC" w:rsidRDefault="007657AC" w:rsidP="00E533BD">
      <w:pPr>
        <w:spacing w:after="0" w:line="240" w:lineRule="auto"/>
        <w:ind w:firstLine="426"/>
        <w:jc w:val="both"/>
        <w:rPr>
          <w:rFonts w:ascii="Times New Roman" w:eastAsia="Calibri" w:hAnsi="Times New Roman" w:cs="Times New Roman"/>
          <w:sz w:val="24"/>
          <w:szCs w:val="24"/>
        </w:rPr>
      </w:pPr>
      <w:r w:rsidRPr="007657AC">
        <w:rPr>
          <w:rFonts w:ascii="Times New Roman" w:eastAsia="Calibri" w:hAnsi="Times New Roman" w:cs="Times New Roman"/>
          <w:sz w:val="24"/>
          <w:szCs w:val="24"/>
        </w:rPr>
        <w:t>В 2014 году планируется продолжение реализации мероприятий по програм</w:t>
      </w:r>
      <w:r w:rsidR="009D4954">
        <w:rPr>
          <w:rFonts w:ascii="Times New Roman" w:eastAsia="Calibri" w:hAnsi="Times New Roman" w:cs="Times New Roman"/>
          <w:sz w:val="24"/>
          <w:szCs w:val="24"/>
        </w:rPr>
        <w:t>ме реструктуризации Группы КАМАЗ</w:t>
      </w:r>
      <w:r w:rsidRPr="007657AC">
        <w:rPr>
          <w:rFonts w:ascii="Times New Roman" w:eastAsia="Calibri" w:hAnsi="Times New Roman" w:cs="Times New Roman"/>
          <w:sz w:val="24"/>
          <w:szCs w:val="24"/>
        </w:rPr>
        <w:t>, что повлечёт повышение прозрачности и эффективности управленческих процессов, акцентирование управленческого ресурса на профильных дочерних обществах в целях совершенствования управленческого контроля и обеспечения эффективности вло</w:t>
      </w:r>
      <w:r w:rsidR="009D4954">
        <w:rPr>
          <w:rFonts w:ascii="Times New Roman" w:eastAsia="Calibri" w:hAnsi="Times New Roman" w:cs="Times New Roman"/>
          <w:sz w:val="24"/>
          <w:szCs w:val="24"/>
        </w:rPr>
        <w:t>жений в Группу КАМАЗ</w:t>
      </w:r>
      <w:r w:rsidRPr="007657AC">
        <w:rPr>
          <w:rFonts w:ascii="Times New Roman" w:eastAsia="Calibri" w:hAnsi="Times New Roman" w:cs="Times New Roman"/>
          <w:sz w:val="24"/>
          <w:szCs w:val="24"/>
        </w:rPr>
        <w:t>.</w:t>
      </w:r>
    </w:p>
    <w:p w:rsidR="007657AC" w:rsidRPr="007657AC" w:rsidRDefault="007657AC" w:rsidP="007657AC">
      <w:pPr>
        <w:tabs>
          <w:tab w:val="left" w:pos="2835"/>
        </w:tabs>
        <w:spacing w:after="0"/>
        <w:ind w:firstLine="567"/>
        <w:jc w:val="both"/>
        <w:rPr>
          <w:rFonts w:ascii="Times New Roman" w:eastAsia="Calibri" w:hAnsi="Times New Roman" w:cs="Times New Roman"/>
          <w:sz w:val="24"/>
          <w:szCs w:val="24"/>
        </w:rPr>
      </w:pPr>
    </w:p>
    <w:p w:rsidR="007657AC" w:rsidRPr="007657AC" w:rsidRDefault="007657AC" w:rsidP="007657AC">
      <w:pPr>
        <w:rPr>
          <w:rFonts w:ascii="Calibri" w:eastAsia="Calibri" w:hAnsi="Calibri" w:cs="Times New Roman"/>
        </w:rPr>
      </w:pPr>
    </w:p>
    <w:p w:rsidR="007657AC" w:rsidRPr="007657AC" w:rsidRDefault="007657AC" w:rsidP="007657AC">
      <w:pPr>
        <w:rPr>
          <w:rFonts w:ascii="Times New Roman" w:eastAsia="Calibri" w:hAnsi="Times New Roman" w:cs="Times New Roman"/>
          <w:smallCaps/>
          <w:noProof/>
          <w:sz w:val="24"/>
          <w:szCs w:val="24"/>
        </w:rPr>
      </w:pPr>
    </w:p>
    <w:p w:rsidR="003E6E2C" w:rsidRDefault="003E6E2C"/>
    <w:p w:rsidR="007657AC" w:rsidRDefault="007657AC">
      <w:r>
        <w:br w:type="page"/>
      </w:r>
    </w:p>
    <w:p w:rsidR="009D290A" w:rsidRPr="00E33696" w:rsidRDefault="009D290A" w:rsidP="00F50EF2">
      <w:pPr>
        <w:jc w:val="center"/>
        <w:rPr>
          <w:rFonts w:ascii="Times New Roman" w:eastAsia="Calibri" w:hAnsi="Times New Roman" w:cs="Times New Roman"/>
          <w:b/>
          <w:bCs/>
          <w:iCs/>
          <w:sz w:val="24"/>
          <w:szCs w:val="24"/>
        </w:rPr>
      </w:pPr>
      <w:r w:rsidRPr="00E33696">
        <w:rPr>
          <w:rFonts w:ascii="Times New Roman" w:eastAsia="Calibri" w:hAnsi="Times New Roman" w:cs="Times New Roman"/>
          <w:b/>
          <w:bCs/>
          <w:iCs/>
          <w:sz w:val="24"/>
          <w:szCs w:val="24"/>
        </w:rPr>
        <w:lastRenderedPageBreak/>
        <w:t>Положение компании в автомобилестроительной отрасли на рынке России</w:t>
      </w:r>
    </w:p>
    <w:p w:rsidR="00175B71" w:rsidRPr="00E33696" w:rsidRDefault="00175B71" w:rsidP="00E33696">
      <w:pPr>
        <w:spacing w:after="0" w:line="240" w:lineRule="auto"/>
        <w:ind w:firstLine="360"/>
        <w:jc w:val="both"/>
        <w:rPr>
          <w:rFonts w:ascii="Times New Roman" w:eastAsia="Calibri" w:hAnsi="Times New Roman" w:cs="Times New Roman"/>
          <w:sz w:val="24"/>
          <w:szCs w:val="24"/>
        </w:rPr>
      </w:pPr>
      <w:proofErr w:type="gramStart"/>
      <w:r w:rsidRPr="00E33696">
        <w:rPr>
          <w:rFonts w:ascii="Times New Roman" w:eastAsia="Calibri" w:hAnsi="Times New Roman" w:cs="Times New Roman"/>
          <w:sz w:val="24"/>
          <w:szCs w:val="24"/>
        </w:rPr>
        <w:t xml:space="preserve">По состоянию на 01.01.2014 дилерская сеть в РФ насчитывает 220 субъектов, из них дилеров статуса 3S (продажа автомобилей, запасных частей, сервис) – 74, дилеров </w:t>
      </w:r>
      <w:r w:rsidR="00E533BD">
        <w:rPr>
          <w:rFonts w:ascii="Times New Roman" w:eastAsia="Calibri" w:hAnsi="Times New Roman" w:cs="Times New Roman"/>
          <w:sz w:val="24"/>
          <w:szCs w:val="24"/>
        </w:rPr>
        <w:t xml:space="preserve">статуса </w:t>
      </w:r>
      <w:r w:rsidRPr="00E33696">
        <w:rPr>
          <w:rFonts w:ascii="Times New Roman" w:eastAsia="Calibri" w:hAnsi="Times New Roman" w:cs="Times New Roman"/>
          <w:sz w:val="24"/>
          <w:szCs w:val="24"/>
        </w:rPr>
        <w:t xml:space="preserve">2S (автомобили) (продажа автомобилей и сервис) – 44, дилеров статуса 2S (запасные части) (продажа запчастей и сервис) – 28, дилеров статуса 1S (только сервис) – </w:t>
      </w:r>
      <w:r w:rsidR="00F131A9" w:rsidRPr="002F5054">
        <w:rPr>
          <w:rFonts w:ascii="Times New Roman" w:eastAsia="Calibri" w:hAnsi="Times New Roman" w:cs="Times New Roman"/>
          <w:sz w:val="24"/>
          <w:szCs w:val="24"/>
        </w:rPr>
        <w:t>49</w:t>
      </w:r>
      <w:r w:rsidRPr="002F5054">
        <w:rPr>
          <w:rFonts w:ascii="Times New Roman" w:eastAsia="Calibri" w:hAnsi="Times New Roman" w:cs="Times New Roman"/>
          <w:sz w:val="24"/>
          <w:szCs w:val="24"/>
        </w:rPr>
        <w:t>,</w:t>
      </w:r>
      <w:r w:rsidR="00AD75BC" w:rsidRPr="002F5054">
        <w:rPr>
          <w:rFonts w:ascii="Times New Roman" w:eastAsia="Calibri" w:hAnsi="Times New Roman" w:cs="Times New Roman"/>
          <w:sz w:val="24"/>
          <w:szCs w:val="24"/>
        </w:rPr>
        <w:t xml:space="preserve"> </w:t>
      </w:r>
      <w:r w:rsidR="00F131A9" w:rsidRPr="002F5054">
        <w:rPr>
          <w:rFonts w:ascii="Times New Roman" w:eastAsia="Calibri" w:hAnsi="Times New Roman" w:cs="Times New Roman"/>
          <w:sz w:val="24"/>
          <w:szCs w:val="24"/>
        </w:rPr>
        <w:t>корпоративных   сервисных центров-10,</w:t>
      </w:r>
      <w:r w:rsidRPr="00E33696">
        <w:rPr>
          <w:rFonts w:ascii="Times New Roman" w:eastAsia="Calibri" w:hAnsi="Times New Roman" w:cs="Times New Roman"/>
          <w:sz w:val="24"/>
          <w:szCs w:val="24"/>
        </w:rPr>
        <w:t xml:space="preserve"> дистрибьюторов - 15.</w:t>
      </w:r>
      <w:proofErr w:type="gramEnd"/>
    </w:p>
    <w:p w:rsidR="00175B71" w:rsidRPr="00175B71" w:rsidRDefault="00175B71" w:rsidP="00175B71">
      <w:pPr>
        <w:jc w:val="center"/>
        <w:rPr>
          <w:rFonts w:ascii="Calibri" w:eastAsia="Calibri" w:hAnsi="Calibri" w:cs="Times New Roman"/>
        </w:rPr>
      </w:pPr>
      <w:r>
        <w:rPr>
          <w:rFonts w:ascii="Calibri" w:eastAsia="Calibri" w:hAnsi="Calibri" w:cs="Times New Roman"/>
          <w:noProof/>
          <w:lang w:eastAsia="ru-RU"/>
        </w:rPr>
        <w:drawing>
          <wp:inline distT="0" distB="0" distL="0" distR="0" wp14:anchorId="05B46CC2" wp14:editId="75BD0DDD">
            <wp:extent cx="2905125" cy="3124200"/>
            <wp:effectExtent l="0" t="0" r="9525" b="0"/>
            <wp:docPr id="194" name="Рисунок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2905125" cy="3124200"/>
                    </a:xfrm>
                    <a:prstGeom prst="rect">
                      <a:avLst/>
                    </a:prstGeom>
                    <a:noFill/>
                    <a:ln>
                      <a:noFill/>
                    </a:ln>
                  </pic:spPr>
                </pic:pic>
              </a:graphicData>
            </a:graphic>
          </wp:inline>
        </w:drawing>
      </w:r>
      <w:r>
        <w:rPr>
          <w:rFonts w:ascii="Calibri" w:eastAsia="Calibri" w:hAnsi="Calibri" w:cs="Times New Roman"/>
          <w:noProof/>
          <w:lang w:eastAsia="ru-RU"/>
        </w:rPr>
        <w:drawing>
          <wp:inline distT="0" distB="0" distL="0" distR="0" wp14:anchorId="70C9CABF" wp14:editId="0873FE25">
            <wp:extent cx="2952750" cy="3190875"/>
            <wp:effectExtent l="0" t="0" r="0" b="9525"/>
            <wp:docPr id="193" name="Рисунок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2952750" cy="3190875"/>
                    </a:xfrm>
                    <a:prstGeom prst="rect">
                      <a:avLst/>
                    </a:prstGeom>
                    <a:noFill/>
                    <a:ln>
                      <a:noFill/>
                    </a:ln>
                  </pic:spPr>
                </pic:pic>
              </a:graphicData>
            </a:graphic>
          </wp:inline>
        </w:drawing>
      </w:r>
    </w:p>
    <w:p w:rsidR="00EB5EA8" w:rsidRDefault="00EB5EA8" w:rsidP="00175B71">
      <w:pPr>
        <w:spacing w:after="0"/>
        <w:jc w:val="both"/>
        <w:rPr>
          <w:rFonts w:eastAsia="Calibri" w:cs="Times New Roman"/>
          <w:sz w:val="24"/>
          <w:szCs w:val="24"/>
        </w:rPr>
      </w:pPr>
    </w:p>
    <w:p w:rsidR="00BE552C" w:rsidRPr="00E33696" w:rsidRDefault="000A45CD" w:rsidP="00E33696">
      <w:pPr>
        <w:spacing w:after="0" w:line="240" w:lineRule="auto"/>
        <w:ind w:firstLine="360"/>
        <w:jc w:val="both"/>
        <w:rPr>
          <w:rFonts w:ascii="Times New Roman" w:eastAsia="Calibri" w:hAnsi="Times New Roman" w:cs="Times New Roman"/>
          <w:sz w:val="24"/>
          <w:szCs w:val="24"/>
        </w:rPr>
      </w:pPr>
      <w:r>
        <w:rPr>
          <w:rFonts w:ascii="Times New Roman" w:eastAsia="Calibri" w:hAnsi="Times New Roman" w:cs="Times New Roman"/>
          <w:sz w:val="24"/>
          <w:szCs w:val="24"/>
        </w:rPr>
        <w:t>Общество</w:t>
      </w:r>
      <w:r w:rsidR="00BE552C" w:rsidRPr="00E33696">
        <w:rPr>
          <w:rFonts w:ascii="Times New Roman" w:eastAsia="Calibri" w:hAnsi="Times New Roman" w:cs="Times New Roman"/>
          <w:sz w:val="24"/>
          <w:szCs w:val="24"/>
        </w:rPr>
        <w:t xml:space="preserve"> традиционно специализируется в производстве грузовой автотехники, представленной двумя классами грузовых автомобилей: автомобилями полной массой 14-40 тонн и автомобилями полной массой 8-14 тонн.</w:t>
      </w:r>
    </w:p>
    <w:p w:rsidR="00BE552C" w:rsidRPr="00E33696" w:rsidRDefault="00BE552C" w:rsidP="00E33696">
      <w:pPr>
        <w:spacing w:after="0" w:line="240" w:lineRule="auto"/>
        <w:ind w:firstLine="360"/>
        <w:jc w:val="both"/>
        <w:rPr>
          <w:rFonts w:ascii="Times New Roman" w:eastAsia="Calibri" w:hAnsi="Times New Roman" w:cs="Times New Roman"/>
          <w:sz w:val="24"/>
          <w:szCs w:val="24"/>
        </w:rPr>
      </w:pPr>
    </w:p>
    <w:p w:rsidR="00BE552C" w:rsidRPr="00392B97" w:rsidRDefault="00BE552C" w:rsidP="00392B97">
      <w:pPr>
        <w:jc w:val="center"/>
        <w:rPr>
          <w:rFonts w:ascii="Times New Roman" w:eastAsia="Calibri" w:hAnsi="Times New Roman" w:cs="Times New Roman"/>
          <w:b/>
          <w:bCs/>
          <w:iCs/>
          <w:sz w:val="24"/>
          <w:szCs w:val="24"/>
        </w:rPr>
      </w:pPr>
      <w:r w:rsidRPr="00392B97">
        <w:rPr>
          <w:rFonts w:ascii="Times New Roman" w:eastAsia="Calibri" w:hAnsi="Times New Roman" w:cs="Times New Roman"/>
          <w:b/>
          <w:bCs/>
          <w:iCs/>
          <w:sz w:val="24"/>
          <w:szCs w:val="24"/>
        </w:rPr>
        <w:t>Рынок грузовой техники массой от 14 до 40 тонн. Позиционирование продукции. Доли рынка по типам продукции</w:t>
      </w:r>
    </w:p>
    <w:p w:rsidR="00BE552C" w:rsidRPr="00E33696" w:rsidRDefault="00BE552C" w:rsidP="00E33696">
      <w:pPr>
        <w:spacing w:after="0" w:line="240" w:lineRule="auto"/>
        <w:ind w:firstLine="360"/>
        <w:jc w:val="both"/>
        <w:rPr>
          <w:rFonts w:ascii="Times New Roman" w:eastAsia="Calibri" w:hAnsi="Times New Roman" w:cs="Times New Roman"/>
          <w:sz w:val="24"/>
          <w:szCs w:val="24"/>
        </w:rPr>
      </w:pPr>
      <w:r w:rsidRPr="00E33696">
        <w:rPr>
          <w:rFonts w:ascii="Times New Roman" w:eastAsia="Calibri" w:hAnsi="Times New Roman" w:cs="Times New Roman"/>
          <w:sz w:val="24"/>
          <w:szCs w:val="24"/>
        </w:rPr>
        <w:t>Прошедший год оказался сложным для всех производителей коммерческой автотехники. В 2013 году российский рынок грузовых автомобилей полной массой от 14 до 40 тонн снизился на 28%. Снижение динамики рынка и продаж обусловлено следующими фактор</w:t>
      </w:r>
      <w:r w:rsidR="00E533BD">
        <w:rPr>
          <w:rFonts w:ascii="Times New Roman" w:eastAsia="Calibri" w:hAnsi="Times New Roman" w:cs="Times New Roman"/>
          <w:sz w:val="24"/>
          <w:szCs w:val="24"/>
        </w:rPr>
        <w:t>ами</w:t>
      </w:r>
      <w:r w:rsidRPr="00E33696">
        <w:rPr>
          <w:rFonts w:ascii="Times New Roman" w:eastAsia="Calibri" w:hAnsi="Times New Roman" w:cs="Times New Roman"/>
          <w:sz w:val="24"/>
          <w:szCs w:val="24"/>
        </w:rPr>
        <w:t>:</w:t>
      </w:r>
    </w:p>
    <w:p w:rsidR="00BE552C" w:rsidRPr="00E33696" w:rsidRDefault="00BE552C" w:rsidP="00E33696">
      <w:pPr>
        <w:spacing w:after="0" w:line="240" w:lineRule="auto"/>
        <w:ind w:firstLine="360"/>
        <w:jc w:val="both"/>
        <w:rPr>
          <w:rFonts w:ascii="Times New Roman" w:eastAsia="Calibri" w:hAnsi="Times New Roman" w:cs="Times New Roman"/>
          <w:sz w:val="24"/>
          <w:szCs w:val="24"/>
        </w:rPr>
      </w:pPr>
      <w:r w:rsidRPr="00E33696">
        <w:rPr>
          <w:rFonts w:ascii="Times New Roman" w:eastAsia="Calibri" w:hAnsi="Times New Roman" w:cs="Times New Roman"/>
          <w:sz w:val="24"/>
          <w:szCs w:val="24"/>
        </w:rPr>
        <w:t>- ослабление деловой активности, снижение инвестиций в основной капитал, сокращение динамики строительства, общее снижение спроса на товары инвестиционного назначения;</w:t>
      </w:r>
    </w:p>
    <w:p w:rsidR="00BE552C" w:rsidRPr="00E33696" w:rsidRDefault="00BE552C" w:rsidP="00E33696">
      <w:pPr>
        <w:spacing w:after="0" w:line="240" w:lineRule="auto"/>
        <w:ind w:firstLine="360"/>
        <w:jc w:val="both"/>
        <w:rPr>
          <w:rFonts w:ascii="Times New Roman" w:eastAsia="Calibri" w:hAnsi="Times New Roman" w:cs="Times New Roman"/>
          <w:sz w:val="24"/>
          <w:szCs w:val="24"/>
        </w:rPr>
      </w:pPr>
      <w:r w:rsidRPr="00E33696">
        <w:rPr>
          <w:rFonts w:ascii="Times New Roman" w:eastAsia="Calibri" w:hAnsi="Times New Roman" w:cs="Times New Roman"/>
          <w:sz w:val="24"/>
          <w:szCs w:val="24"/>
        </w:rPr>
        <w:t>- распродажа в первой половине года значительного объема запасов автотехники, накопленных к концу 2012 года, в особенности распродажа запасов автотехники импортного производства;</w:t>
      </w:r>
    </w:p>
    <w:p w:rsidR="00BE552C" w:rsidRPr="00E33696" w:rsidRDefault="00BE552C" w:rsidP="00E33696">
      <w:pPr>
        <w:spacing w:after="0" w:line="240" w:lineRule="auto"/>
        <w:ind w:firstLine="360"/>
        <w:jc w:val="both"/>
        <w:rPr>
          <w:rFonts w:ascii="Times New Roman" w:eastAsia="Calibri" w:hAnsi="Times New Roman" w:cs="Times New Roman"/>
          <w:sz w:val="24"/>
          <w:szCs w:val="24"/>
        </w:rPr>
      </w:pPr>
      <w:r w:rsidRPr="00E33696">
        <w:rPr>
          <w:rFonts w:ascii="Times New Roman" w:eastAsia="Calibri" w:hAnsi="Times New Roman" w:cs="Times New Roman"/>
          <w:sz w:val="24"/>
          <w:szCs w:val="24"/>
        </w:rPr>
        <w:t>- переход отечественных производителей на выпуск автотехники экологического класса евро-4.</w:t>
      </w:r>
    </w:p>
    <w:p w:rsidR="0067512D" w:rsidRDefault="0067512D">
      <w:pPr>
        <w:rPr>
          <w:rFonts w:ascii="Times New Roman" w:eastAsia="Calibri" w:hAnsi="Times New Roman" w:cs="Times New Roman"/>
          <w:sz w:val="24"/>
          <w:szCs w:val="24"/>
        </w:rPr>
      </w:pPr>
      <w:r>
        <w:rPr>
          <w:rFonts w:ascii="Times New Roman" w:eastAsia="Calibri" w:hAnsi="Times New Roman" w:cs="Times New Roman"/>
          <w:sz w:val="24"/>
          <w:szCs w:val="24"/>
        </w:rPr>
        <w:br w:type="page"/>
      </w:r>
    </w:p>
    <w:p w:rsidR="00BE552C" w:rsidRPr="006C5D3B" w:rsidRDefault="00BE552C" w:rsidP="006C5D3B">
      <w:pPr>
        <w:jc w:val="center"/>
        <w:rPr>
          <w:rFonts w:ascii="Times New Roman" w:eastAsia="Calibri" w:hAnsi="Times New Roman" w:cs="Times New Roman"/>
          <w:b/>
          <w:bCs/>
          <w:iCs/>
          <w:sz w:val="24"/>
          <w:szCs w:val="24"/>
        </w:rPr>
      </w:pPr>
      <w:r w:rsidRPr="006C5D3B">
        <w:rPr>
          <w:rFonts w:ascii="Times New Roman" w:eastAsia="Calibri" w:hAnsi="Times New Roman" w:cs="Times New Roman"/>
          <w:b/>
          <w:bCs/>
          <w:iCs/>
          <w:sz w:val="24"/>
          <w:szCs w:val="24"/>
        </w:rPr>
        <w:lastRenderedPageBreak/>
        <w:t>Российский рынок грузовых автомобилей полной массой 14—40 тонн</w:t>
      </w:r>
      <w:r w:rsidR="006C5D3B">
        <w:rPr>
          <w:rFonts w:ascii="Times New Roman" w:eastAsia="Calibri" w:hAnsi="Times New Roman" w:cs="Times New Roman"/>
          <w:b/>
          <w:bCs/>
          <w:iCs/>
          <w:sz w:val="24"/>
          <w:szCs w:val="24"/>
        </w:rPr>
        <w:t xml:space="preserve"> </w:t>
      </w:r>
      <w:r w:rsidRPr="006C5D3B">
        <w:rPr>
          <w:rFonts w:ascii="Times New Roman" w:eastAsia="Calibri" w:hAnsi="Times New Roman" w:cs="Times New Roman"/>
          <w:b/>
          <w:bCs/>
          <w:iCs/>
          <w:sz w:val="24"/>
          <w:szCs w:val="24"/>
        </w:rPr>
        <w:t>по группам производителей, тыс. ед.</w:t>
      </w:r>
    </w:p>
    <w:p w:rsidR="00BE552C" w:rsidRPr="00BE552C" w:rsidRDefault="00BE552C" w:rsidP="00BE552C">
      <w:pPr>
        <w:spacing w:after="0"/>
        <w:jc w:val="center"/>
        <w:rPr>
          <w:rFonts w:eastAsia="Calibri" w:cs="Times New Roman"/>
          <w:sz w:val="24"/>
          <w:szCs w:val="24"/>
        </w:rPr>
      </w:pPr>
      <w:r w:rsidRPr="00175B71">
        <w:rPr>
          <w:rFonts w:eastAsia="Calibri" w:cs="Times New Roman"/>
          <w:noProof/>
          <w:sz w:val="24"/>
          <w:szCs w:val="24"/>
          <w:lang w:eastAsia="ru-RU"/>
        </w:rPr>
        <w:drawing>
          <wp:inline distT="0" distB="0" distL="0" distR="0" wp14:anchorId="64E9958D" wp14:editId="701B2054">
            <wp:extent cx="5412105" cy="3535680"/>
            <wp:effectExtent l="0" t="0" r="0" b="7620"/>
            <wp:docPr id="10812" name="Рисунок 10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412105" cy="3535680"/>
                    </a:xfrm>
                    <a:prstGeom prst="rect">
                      <a:avLst/>
                    </a:prstGeom>
                    <a:noFill/>
                  </pic:spPr>
                </pic:pic>
              </a:graphicData>
            </a:graphic>
          </wp:inline>
        </w:drawing>
      </w:r>
    </w:p>
    <w:p w:rsidR="00BE552C" w:rsidRPr="00BE552C" w:rsidRDefault="00BE552C" w:rsidP="00BE552C">
      <w:pPr>
        <w:spacing w:after="0"/>
        <w:jc w:val="both"/>
        <w:rPr>
          <w:rFonts w:eastAsia="Calibri" w:cs="Times New Roman"/>
          <w:sz w:val="24"/>
          <w:szCs w:val="24"/>
        </w:rPr>
      </w:pPr>
    </w:p>
    <w:p w:rsidR="00BE552C" w:rsidRPr="008B050E" w:rsidRDefault="00BE552C" w:rsidP="008B050E">
      <w:pPr>
        <w:spacing w:after="0" w:line="240" w:lineRule="auto"/>
        <w:ind w:firstLine="360"/>
        <w:jc w:val="both"/>
        <w:rPr>
          <w:rFonts w:ascii="Times New Roman" w:eastAsia="Calibri" w:hAnsi="Times New Roman" w:cs="Times New Roman"/>
          <w:sz w:val="24"/>
          <w:szCs w:val="24"/>
        </w:rPr>
      </w:pPr>
      <w:r w:rsidRPr="008B050E">
        <w:rPr>
          <w:rFonts w:ascii="Times New Roman" w:eastAsia="Calibri" w:hAnsi="Times New Roman" w:cs="Times New Roman"/>
          <w:sz w:val="24"/>
          <w:szCs w:val="24"/>
        </w:rPr>
        <w:t xml:space="preserve">Основными конкурентами </w:t>
      </w:r>
      <w:r w:rsidR="000A45CD">
        <w:rPr>
          <w:rFonts w:ascii="Times New Roman" w:eastAsia="Calibri" w:hAnsi="Times New Roman" w:cs="Times New Roman"/>
          <w:sz w:val="24"/>
          <w:szCs w:val="24"/>
        </w:rPr>
        <w:t>Общества</w:t>
      </w:r>
      <w:r w:rsidRPr="008B050E">
        <w:rPr>
          <w:rFonts w:ascii="Times New Roman" w:eastAsia="Calibri" w:hAnsi="Times New Roman" w:cs="Times New Roman"/>
          <w:sz w:val="24"/>
          <w:szCs w:val="24"/>
        </w:rPr>
        <w:t xml:space="preserve"> на российском рынке грузовых автомобилей являются ОАО «МАЗ», ОАО «АЗ «УРАЛ», автопроизводители стран дальнего зарубежья, осуществляющие сборку в России и импортирующие в страну.</w:t>
      </w:r>
    </w:p>
    <w:p w:rsidR="00BE552C" w:rsidRPr="00175B71" w:rsidRDefault="00BE552C">
      <w:pPr>
        <w:rPr>
          <w:rFonts w:eastAsia="Calibri" w:cs="Times New Roman"/>
          <w:sz w:val="24"/>
          <w:szCs w:val="24"/>
        </w:rPr>
      </w:pPr>
      <w:r w:rsidRPr="00175B71">
        <w:rPr>
          <w:rFonts w:eastAsia="Calibri" w:cs="Times New Roman"/>
          <w:sz w:val="24"/>
          <w:szCs w:val="24"/>
        </w:rPr>
        <w:br w:type="page"/>
      </w:r>
    </w:p>
    <w:p w:rsidR="00BE552C" w:rsidRPr="008D699E" w:rsidRDefault="00BE552C" w:rsidP="008D699E">
      <w:pPr>
        <w:jc w:val="center"/>
        <w:rPr>
          <w:rFonts w:ascii="Times New Roman" w:eastAsia="Calibri" w:hAnsi="Times New Roman" w:cs="Times New Roman"/>
          <w:b/>
          <w:bCs/>
          <w:iCs/>
          <w:sz w:val="24"/>
          <w:szCs w:val="24"/>
        </w:rPr>
      </w:pPr>
      <w:r w:rsidRPr="008D699E">
        <w:rPr>
          <w:rFonts w:ascii="Times New Roman" w:eastAsia="Calibri" w:hAnsi="Times New Roman" w:cs="Times New Roman"/>
          <w:b/>
          <w:bCs/>
          <w:iCs/>
          <w:sz w:val="24"/>
          <w:szCs w:val="24"/>
        </w:rPr>
        <w:lastRenderedPageBreak/>
        <w:t>Динамика доли марок на российском рынке грузовых автомобилей полной массой от 14 до 40 тонн</w:t>
      </w:r>
    </w:p>
    <w:p w:rsidR="00BE552C" w:rsidRPr="00BE552C" w:rsidRDefault="00BE552C" w:rsidP="00BE552C">
      <w:pPr>
        <w:spacing w:after="0"/>
        <w:jc w:val="both"/>
        <w:rPr>
          <w:rFonts w:eastAsia="Calibri" w:cs="Times New Roman"/>
          <w:sz w:val="24"/>
          <w:szCs w:val="24"/>
        </w:rPr>
      </w:pPr>
      <w:r w:rsidRPr="00175B71">
        <w:rPr>
          <w:rFonts w:eastAsia="Calibri" w:cs="Times New Roman"/>
          <w:noProof/>
          <w:sz w:val="24"/>
          <w:szCs w:val="24"/>
          <w:lang w:eastAsia="ru-RU"/>
        </w:rPr>
        <w:drawing>
          <wp:inline distT="0" distB="0" distL="0" distR="0" wp14:anchorId="5BB43C1D" wp14:editId="2C72F948">
            <wp:extent cx="5372100" cy="3506470"/>
            <wp:effectExtent l="0" t="0" r="0" b="0"/>
            <wp:docPr id="10811" name="Рисунок 10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372100" cy="3506470"/>
                    </a:xfrm>
                    <a:prstGeom prst="rect">
                      <a:avLst/>
                    </a:prstGeom>
                    <a:noFill/>
                  </pic:spPr>
                </pic:pic>
              </a:graphicData>
            </a:graphic>
          </wp:inline>
        </w:drawing>
      </w:r>
    </w:p>
    <w:p w:rsidR="00BE552C" w:rsidRPr="00BE552C" w:rsidRDefault="00BE552C" w:rsidP="00BE552C">
      <w:pPr>
        <w:spacing w:after="0"/>
        <w:jc w:val="both"/>
        <w:rPr>
          <w:rFonts w:eastAsia="Calibri" w:cs="Times New Roman"/>
          <w:sz w:val="24"/>
          <w:szCs w:val="24"/>
        </w:rPr>
      </w:pPr>
    </w:p>
    <w:p w:rsidR="00BE552C" w:rsidRPr="00515424" w:rsidRDefault="00BE552C" w:rsidP="00BE552C">
      <w:pPr>
        <w:spacing w:after="0"/>
        <w:ind w:firstLine="708"/>
        <w:jc w:val="both"/>
        <w:rPr>
          <w:rFonts w:ascii="Times New Roman" w:eastAsia="Calibri" w:hAnsi="Times New Roman" w:cs="Times New Roman"/>
          <w:i/>
          <w:sz w:val="24"/>
          <w:szCs w:val="24"/>
        </w:rPr>
      </w:pPr>
      <w:r w:rsidRPr="008D699E">
        <w:rPr>
          <w:rFonts w:ascii="Times New Roman" w:eastAsia="Calibri" w:hAnsi="Times New Roman" w:cs="Times New Roman"/>
          <w:sz w:val="24"/>
          <w:szCs w:val="24"/>
        </w:rPr>
        <w:t>*</w:t>
      </w:r>
      <w:r w:rsidR="00756FA7" w:rsidRPr="002F5054">
        <w:rPr>
          <w:rFonts w:ascii="Times New Roman" w:eastAsia="Calibri" w:hAnsi="Times New Roman" w:cs="Times New Roman"/>
          <w:i/>
          <w:sz w:val="24"/>
          <w:szCs w:val="24"/>
        </w:rPr>
        <w:t>в</w:t>
      </w:r>
      <w:r w:rsidR="00756FA7" w:rsidRPr="00515424">
        <w:rPr>
          <w:rFonts w:ascii="Times New Roman" w:eastAsia="Calibri" w:hAnsi="Times New Roman" w:cs="Times New Roman"/>
          <w:i/>
          <w:sz w:val="24"/>
          <w:szCs w:val="24"/>
        </w:rPr>
        <w:t xml:space="preserve"> </w:t>
      </w:r>
      <w:r w:rsidRPr="00515424">
        <w:rPr>
          <w:rFonts w:ascii="Times New Roman" w:eastAsia="Calibri" w:hAnsi="Times New Roman" w:cs="Times New Roman"/>
          <w:i/>
          <w:sz w:val="24"/>
          <w:szCs w:val="24"/>
        </w:rPr>
        <w:t>долю рынка иномарок включены продажи автомобилей, собранные иностранными производителями в России</w:t>
      </w:r>
    </w:p>
    <w:p w:rsidR="00BE552C" w:rsidRPr="008D699E" w:rsidRDefault="00BE552C" w:rsidP="00BE552C">
      <w:pPr>
        <w:spacing w:after="0"/>
        <w:ind w:firstLine="708"/>
        <w:rPr>
          <w:rFonts w:ascii="Times New Roman" w:eastAsia="Calibri" w:hAnsi="Times New Roman" w:cs="Times New Roman"/>
          <w:sz w:val="24"/>
          <w:szCs w:val="24"/>
        </w:rPr>
      </w:pPr>
    </w:p>
    <w:p w:rsidR="00BE552C" w:rsidRPr="008D699E" w:rsidRDefault="00BE552C" w:rsidP="00BE552C">
      <w:pPr>
        <w:spacing w:after="0"/>
        <w:ind w:firstLine="708"/>
        <w:jc w:val="both"/>
        <w:rPr>
          <w:rFonts w:ascii="Times New Roman" w:eastAsia="Calibri" w:hAnsi="Times New Roman" w:cs="Times New Roman"/>
          <w:sz w:val="24"/>
          <w:szCs w:val="24"/>
        </w:rPr>
      </w:pPr>
      <w:r w:rsidRPr="008D699E">
        <w:rPr>
          <w:rFonts w:ascii="Times New Roman" w:eastAsia="Calibri" w:hAnsi="Times New Roman" w:cs="Times New Roman"/>
          <w:sz w:val="24"/>
          <w:szCs w:val="24"/>
        </w:rPr>
        <w:t>В условиях низкого объёма спроса на грузовики конкуренция между автопроизводителями возрастает.</w:t>
      </w:r>
    </w:p>
    <w:p w:rsidR="00BE552C" w:rsidRPr="008D699E" w:rsidRDefault="00BE552C" w:rsidP="00BE552C">
      <w:pPr>
        <w:spacing w:after="0"/>
        <w:ind w:firstLine="708"/>
        <w:jc w:val="both"/>
        <w:rPr>
          <w:rFonts w:ascii="Times New Roman" w:eastAsia="Calibri" w:hAnsi="Times New Roman" w:cs="Times New Roman"/>
          <w:sz w:val="24"/>
          <w:szCs w:val="24"/>
        </w:rPr>
      </w:pPr>
      <w:r w:rsidRPr="008D699E">
        <w:rPr>
          <w:rFonts w:ascii="Times New Roman" w:eastAsia="Calibri" w:hAnsi="Times New Roman" w:cs="Times New Roman"/>
          <w:sz w:val="24"/>
          <w:szCs w:val="24"/>
        </w:rPr>
        <w:t xml:space="preserve">На протяжении всего года </w:t>
      </w:r>
      <w:r w:rsidR="008D699E">
        <w:rPr>
          <w:rFonts w:ascii="Times New Roman" w:eastAsia="Calibri" w:hAnsi="Times New Roman" w:cs="Times New Roman"/>
          <w:sz w:val="24"/>
          <w:szCs w:val="24"/>
        </w:rPr>
        <w:t>Общество</w:t>
      </w:r>
      <w:r w:rsidRPr="008D699E">
        <w:rPr>
          <w:rFonts w:ascii="Times New Roman" w:eastAsia="Calibri" w:hAnsi="Times New Roman" w:cs="Times New Roman"/>
          <w:sz w:val="24"/>
          <w:szCs w:val="24"/>
        </w:rPr>
        <w:t xml:space="preserve"> активно проводил</w:t>
      </w:r>
      <w:r w:rsidR="00E533BD">
        <w:rPr>
          <w:rFonts w:ascii="Times New Roman" w:eastAsia="Calibri" w:hAnsi="Times New Roman" w:cs="Times New Roman"/>
          <w:sz w:val="24"/>
          <w:szCs w:val="24"/>
        </w:rPr>
        <w:t>о</w:t>
      </w:r>
      <w:r w:rsidRPr="008D699E">
        <w:rPr>
          <w:rFonts w:ascii="Times New Roman" w:eastAsia="Calibri" w:hAnsi="Times New Roman" w:cs="Times New Roman"/>
          <w:sz w:val="24"/>
          <w:szCs w:val="24"/>
        </w:rPr>
        <w:t xml:space="preserve"> работу по разработке и сертификации нового модельного ряда автомобилей КАМАЗ. Первые прототипы нескольких моделей нового поколения были представлены общественности. По своим потребительским свойствам и техническим характеристикам новое поколение КАМАЗ не уступает аналогичной продукции ведущих мировых производителей. Основными преимуществами новых моделей КАМАЗ является применение современных узлов и агрегатов и наличие широкого круга опций, облегчающи</w:t>
      </w:r>
      <w:r w:rsidR="00E533BD">
        <w:rPr>
          <w:rFonts w:ascii="Times New Roman" w:eastAsia="Calibri" w:hAnsi="Times New Roman" w:cs="Times New Roman"/>
          <w:sz w:val="24"/>
          <w:szCs w:val="24"/>
        </w:rPr>
        <w:t>х</w:t>
      </w:r>
      <w:r w:rsidRPr="008D699E">
        <w:rPr>
          <w:rFonts w:ascii="Times New Roman" w:eastAsia="Calibri" w:hAnsi="Times New Roman" w:cs="Times New Roman"/>
          <w:sz w:val="24"/>
          <w:szCs w:val="24"/>
        </w:rPr>
        <w:t xml:space="preserve"> процесс управления автомобилем и повышающих безопасность.  Высокий ресурс и надежность обеспечивают импортные комплектующие и узлы.</w:t>
      </w:r>
      <w:r w:rsidR="00F07586">
        <w:rPr>
          <w:rFonts w:ascii="Times New Roman" w:eastAsia="Calibri" w:hAnsi="Times New Roman" w:cs="Times New Roman"/>
          <w:sz w:val="24"/>
          <w:szCs w:val="24"/>
        </w:rPr>
        <w:t xml:space="preserve"> При этом автомобиль вполне выдерживает ценовую конкуренцию с европейскими аналогами.</w:t>
      </w:r>
    </w:p>
    <w:p w:rsidR="00BE552C" w:rsidRPr="008D699E" w:rsidRDefault="00BE552C" w:rsidP="00BE552C">
      <w:pPr>
        <w:spacing w:after="0"/>
        <w:ind w:firstLine="708"/>
        <w:jc w:val="both"/>
        <w:rPr>
          <w:rFonts w:ascii="Times New Roman" w:eastAsia="Calibri" w:hAnsi="Times New Roman" w:cs="Times New Roman"/>
          <w:sz w:val="24"/>
          <w:szCs w:val="24"/>
        </w:rPr>
      </w:pPr>
      <w:r w:rsidRPr="008D699E">
        <w:rPr>
          <w:rFonts w:ascii="Times New Roman" w:eastAsia="Calibri" w:hAnsi="Times New Roman" w:cs="Times New Roman"/>
          <w:sz w:val="24"/>
          <w:szCs w:val="24"/>
        </w:rPr>
        <w:t>Возрастает интерес потребителей к использованию транспортных средств, работающих на альтернативных видах топлива.</w:t>
      </w:r>
      <w:r w:rsidR="00F07586">
        <w:rPr>
          <w:rFonts w:ascii="Times New Roman" w:eastAsia="Calibri" w:hAnsi="Times New Roman" w:cs="Times New Roman"/>
          <w:sz w:val="24"/>
          <w:szCs w:val="24"/>
        </w:rPr>
        <w:t xml:space="preserve"> </w:t>
      </w:r>
      <w:r w:rsidRPr="008D699E">
        <w:rPr>
          <w:rFonts w:ascii="Times New Roman" w:eastAsia="Calibri" w:hAnsi="Times New Roman" w:cs="Times New Roman"/>
          <w:sz w:val="24"/>
          <w:szCs w:val="24"/>
        </w:rPr>
        <w:t xml:space="preserve">Для эффективного решения транспортных задач, стоящих перед российскими автоперевозчиками, </w:t>
      </w:r>
      <w:r w:rsidR="008D699E">
        <w:rPr>
          <w:rFonts w:ascii="Times New Roman" w:eastAsia="Calibri" w:hAnsi="Times New Roman" w:cs="Times New Roman"/>
          <w:sz w:val="24"/>
          <w:szCs w:val="24"/>
        </w:rPr>
        <w:t>Общество</w:t>
      </w:r>
      <w:r w:rsidRPr="008D699E">
        <w:rPr>
          <w:rFonts w:ascii="Times New Roman" w:eastAsia="Calibri" w:hAnsi="Times New Roman" w:cs="Times New Roman"/>
          <w:sz w:val="24"/>
          <w:szCs w:val="24"/>
        </w:rPr>
        <w:t xml:space="preserve"> активно развивает производство газобаллонных автомобилей и автобусов, работающих на компримированном природном газе. Развитие газомоторной автотехники определено как одно из ключевых направлений работы компании.</w:t>
      </w:r>
    </w:p>
    <w:p w:rsidR="00BE552C" w:rsidRPr="008D699E" w:rsidRDefault="00BE552C" w:rsidP="00BE552C">
      <w:pPr>
        <w:spacing w:after="0"/>
        <w:ind w:firstLine="708"/>
        <w:jc w:val="both"/>
        <w:rPr>
          <w:rFonts w:ascii="Times New Roman" w:eastAsia="Calibri" w:hAnsi="Times New Roman" w:cs="Times New Roman"/>
          <w:sz w:val="24"/>
          <w:szCs w:val="24"/>
        </w:rPr>
      </w:pPr>
      <w:r w:rsidRPr="008D699E">
        <w:rPr>
          <w:rFonts w:ascii="Times New Roman" w:eastAsia="Calibri" w:hAnsi="Times New Roman" w:cs="Times New Roman"/>
          <w:sz w:val="24"/>
          <w:szCs w:val="24"/>
        </w:rPr>
        <w:t>На результаты деятельности также положительно сказывается долгосрочная активная работа компании с корпоративными клиентами и заводами-изготовителями спецтехники, работа товаропроводящей сети.</w:t>
      </w:r>
    </w:p>
    <w:p w:rsidR="00BE552C" w:rsidRPr="008D699E" w:rsidRDefault="00BE552C" w:rsidP="00BE552C">
      <w:pPr>
        <w:spacing w:after="0"/>
        <w:ind w:firstLine="708"/>
        <w:jc w:val="both"/>
        <w:rPr>
          <w:rFonts w:ascii="Times New Roman" w:eastAsia="Calibri" w:hAnsi="Times New Roman" w:cs="Times New Roman"/>
          <w:sz w:val="24"/>
          <w:szCs w:val="24"/>
        </w:rPr>
      </w:pPr>
      <w:r w:rsidRPr="008D699E">
        <w:rPr>
          <w:rFonts w:ascii="Times New Roman" w:eastAsia="Calibri" w:hAnsi="Times New Roman" w:cs="Times New Roman"/>
          <w:sz w:val="24"/>
          <w:szCs w:val="24"/>
        </w:rPr>
        <w:lastRenderedPageBreak/>
        <w:t xml:space="preserve">В непростых условиях прошедшего года благодаря активным усилиям продажи грузовых автомобилей КАМАЗ на рынке России снизились на значительно меньшую величину (снижение на </w:t>
      </w:r>
      <w:r w:rsidR="002F5054" w:rsidRPr="002F5054">
        <w:rPr>
          <w:rFonts w:ascii="Times New Roman" w:eastAsia="Calibri" w:hAnsi="Times New Roman" w:cs="Times New Roman"/>
          <w:sz w:val="24"/>
          <w:szCs w:val="24"/>
        </w:rPr>
        <w:t>4</w:t>
      </w:r>
      <w:r w:rsidRPr="002F5054">
        <w:rPr>
          <w:rFonts w:ascii="Times New Roman" w:eastAsia="Calibri" w:hAnsi="Times New Roman" w:cs="Times New Roman"/>
          <w:sz w:val="24"/>
          <w:szCs w:val="24"/>
        </w:rPr>
        <w:t>%</w:t>
      </w:r>
      <w:r w:rsidRPr="008D699E">
        <w:rPr>
          <w:rFonts w:ascii="Times New Roman" w:eastAsia="Calibri" w:hAnsi="Times New Roman" w:cs="Times New Roman"/>
          <w:sz w:val="24"/>
          <w:szCs w:val="24"/>
        </w:rPr>
        <w:t xml:space="preserve">) по сравнению с общим снижением рынка (снижение на 28%). </w:t>
      </w:r>
      <w:r w:rsidR="00F07586">
        <w:rPr>
          <w:rFonts w:ascii="Times New Roman" w:eastAsia="Calibri" w:hAnsi="Times New Roman" w:cs="Times New Roman"/>
          <w:sz w:val="24"/>
          <w:szCs w:val="24"/>
        </w:rPr>
        <w:t>Таким образом,</w:t>
      </w:r>
      <w:r w:rsidRPr="00C34A08">
        <w:rPr>
          <w:rFonts w:ascii="Times New Roman" w:eastAsia="Calibri" w:hAnsi="Times New Roman" w:cs="Times New Roman"/>
          <w:sz w:val="24"/>
          <w:szCs w:val="24"/>
        </w:rPr>
        <w:t xml:space="preserve"> </w:t>
      </w:r>
      <w:r w:rsidR="00C52B9A" w:rsidRPr="00C34A08">
        <w:rPr>
          <w:rFonts w:ascii="Times New Roman" w:eastAsia="Calibri" w:hAnsi="Times New Roman" w:cs="Times New Roman"/>
          <w:sz w:val="24"/>
          <w:szCs w:val="24"/>
        </w:rPr>
        <w:t xml:space="preserve">Общество </w:t>
      </w:r>
      <w:r w:rsidRPr="00C34A08">
        <w:rPr>
          <w:rFonts w:ascii="Times New Roman" w:eastAsia="Calibri" w:hAnsi="Times New Roman" w:cs="Times New Roman"/>
          <w:sz w:val="24"/>
          <w:szCs w:val="24"/>
        </w:rPr>
        <w:t>укрепил</w:t>
      </w:r>
      <w:r w:rsidR="00C52B9A" w:rsidRPr="00C34A08">
        <w:rPr>
          <w:rFonts w:ascii="Times New Roman" w:eastAsia="Calibri" w:hAnsi="Times New Roman" w:cs="Times New Roman"/>
          <w:sz w:val="24"/>
          <w:szCs w:val="24"/>
        </w:rPr>
        <w:t>о</w:t>
      </w:r>
      <w:r w:rsidRPr="00C34A08">
        <w:rPr>
          <w:rFonts w:ascii="Times New Roman" w:eastAsia="Calibri" w:hAnsi="Times New Roman" w:cs="Times New Roman"/>
          <w:sz w:val="24"/>
          <w:szCs w:val="24"/>
        </w:rPr>
        <w:t xml:space="preserve"> </w:t>
      </w:r>
      <w:r w:rsidR="00C52B9A" w:rsidRPr="00C34A08">
        <w:rPr>
          <w:rFonts w:ascii="Times New Roman" w:eastAsia="Calibri" w:hAnsi="Times New Roman" w:cs="Times New Roman"/>
          <w:sz w:val="24"/>
          <w:szCs w:val="24"/>
        </w:rPr>
        <w:t>свои позиции</w:t>
      </w:r>
      <w:r w:rsidR="00F07586">
        <w:rPr>
          <w:rFonts w:ascii="Times New Roman" w:eastAsia="Calibri" w:hAnsi="Times New Roman" w:cs="Times New Roman"/>
          <w:sz w:val="24"/>
          <w:szCs w:val="24"/>
        </w:rPr>
        <w:t>, и его</w:t>
      </w:r>
      <w:r w:rsidR="00C52B9A" w:rsidRPr="00C34A08">
        <w:rPr>
          <w:rFonts w:ascii="Times New Roman" w:eastAsia="Calibri" w:hAnsi="Times New Roman" w:cs="Times New Roman"/>
          <w:sz w:val="24"/>
          <w:szCs w:val="24"/>
        </w:rPr>
        <w:t xml:space="preserve"> </w:t>
      </w:r>
      <w:r w:rsidRPr="00C34A08">
        <w:rPr>
          <w:rFonts w:ascii="Times New Roman" w:eastAsia="Calibri" w:hAnsi="Times New Roman" w:cs="Times New Roman"/>
          <w:sz w:val="24"/>
          <w:szCs w:val="24"/>
        </w:rPr>
        <w:t xml:space="preserve">доля </w:t>
      </w:r>
      <w:r w:rsidR="00F07586">
        <w:rPr>
          <w:rFonts w:ascii="Times New Roman" w:eastAsia="Calibri" w:hAnsi="Times New Roman" w:cs="Times New Roman"/>
          <w:sz w:val="24"/>
          <w:szCs w:val="24"/>
        </w:rPr>
        <w:t>рынка</w:t>
      </w:r>
      <w:r w:rsidR="00F07586" w:rsidRPr="00C34A08">
        <w:rPr>
          <w:rFonts w:ascii="Times New Roman" w:eastAsia="Calibri" w:hAnsi="Times New Roman" w:cs="Times New Roman"/>
          <w:sz w:val="24"/>
          <w:szCs w:val="24"/>
        </w:rPr>
        <w:t xml:space="preserve"> </w:t>
      </w:r>
      <w:r w:rsidRPr="00C34A08">
        <w:rPr>
          <w:rFonts w:ascii="Times New Roman" w:eastAsia="Calibri" w:hAnsi="Times New Roman" w:cs="Times New Roman"/>
          <w:sz w:val="24"/>
          <w:szCs w:val="24"/>
        </w:rPr>
        <w:t>по итогам года возросла до 4</w:t>
      </w:r>
      <w:r w:rsidR="00093A0D" w:rsidRPr="00C34A08">
        <w:rPr>
          <w:rFonts w:ascii="Times New Roman" w:eastAsia="Calibri" w:hAnsi="Times New Roman" w:cs="Times New Roman"/>
          <w:sz w:val="24"/>
          <w:szCs w:val="24"/>
        </w:rPr>
        <w:t>5</w:t>
      </w:r>
      <w:r w:rsidRPr="00C34A08">
        <w:rPr>
          <w:rFonts w:ascii="Times New Roman" w:eastAsia="Calibri" w:hAnsi="Times New Roman" w:cs="Times New Roman"/>
          <w:sz w:val="24"/>
          <w:szCs w:val="24"/>
        </w:rPr>
        <w:t>%.</w:t>
      </w:r>
    </w:p>
    <w:p w:rsidR="00BE552C" w:rsidRPr="00BE552C" w:rsidRDefault="00BE552C" w:rsidP="00BE552C">
      <w:pPr>
        <w:spacing w:after="0"/>
        <w:ind w:firstLine="708"/>
        <w:rPr>
          <w:rFonts w:eastAsia="Calibri" w:cs="Times New Roman"/>
          <w:sz w:val="24"/>
          <w:szCs w:val="24"/>
        </w:rPr>
      </w:pPr>
    </w:p>
    <w:p w:rsidR="00BE552C" w:rsidRPr="00D8605E" w:rsidRDefault="00BE552C" w:rsidP="00D8605E">
      <w:pPr>
        <w:jc w:val="center"/>
        <w:rPr>
          <w:rFonts w:ascii="Times New Roman" w:eastAsia="Calibri" w:hAnsi="Times New Roman" w:cs="Times New Roman"/>
          <w:b/>
          <w:bCs/>
          <w:iCs/>
          <w:sz w:val="24"/>
          <w:szCs w:val="24"/>
        </w:rPr>
      </w:pPr>
      <w:r w:rsidRPr="00D8605E">
        <w:rPr>
          <w:rFonts w:ascii="Times New Roman" w:eastAsia="Calibri" w:hAnsi="Times New Roman" w:cs="Times New Roman"/>
          <w:b/>
          <w:bCs/>
          <w:iCs/>
          <w:sz w:val="24"/>
          <w:szCs w:val="24"/>
        </w:rPr>
        <w:t>Объёмы продаж основных производителей грузовых автомобилей полной массой от 14 до 40 тонн на российском рынке</w:t>
      </w:r>
    </w:p>
    <w:p w:rsidR="00BE552C" w:rsidRPr="00BE552C" w:rsidRDefault="00BE552C" w:rsidP="00BE552C">
      <w:pPr>
        <w:spacing w:after="0"/>
        <w:ind w:firstLine="708"/>
        <w:rPr>
          <w:rFonts w:eastAsia="Calibri" w:cs="Times New Roman"/>
          <w:sz w:val="24"/>
          <w:szCs w:val="24"/>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2"/>
        <w:gridCol w:w="1275"/>
        <w:gridCol w:w="1276"/>
        <w:gridCol w:w="1843"/>
        <w:gridCol w:w="2268"/>
      </w:tblGrid>
      <w:tr w:rsidR="00BE552C" w:rsidRPr="00BE552C" w:rsidTr="00BC11D3">
        <w:tc>
          <w:tcPr>
            <w:tcW w:w="2802" w:type="dxa"/>
            <w:shd w:val="clear" w:color="auto" w:fill="auto"/>
          </w:tcPr>
          <w:p w:rsidR="00BE552C" w:rsidRPr="00495A89" w:rsidRDefault="00BE552C" w:rsidP="00BE552C">
            <w:pPr>
              <w:spacing w:after="0" w:line="240" w:lineRule="auto"/>
              <w:jc w:val="both"/>
              <w:rPr>
                <w:rFonts w:ascii="Times New Roman" w:eastAsia="Calibri" w:hAnsi="Times New Roman" w:cs="Times New Roman"/>
                <w:sz w:val="24"/>
                <w:szCs w:val="24"/>
              </w:rPr>
            </w:pPr>
          </w:p>
        </w:tc>
        <w:tc>
          <w:tcPr>
            <w:tcW w:w="1275" w:type="dxa"/>
            <w:shd w:val="clear" w:color="auto" w:fill="auto"/>
          </w:tcPr>
          <w:p w:rsidR="00BE552C" w:rsidRPr="00495A89" w:rsidRDefault="00BE552C" w:rsidP="00BE552C">
            <w:pPr>
              <w:spacing w:after="0" w:line="240" w:lineRule="auto"/>
              <w:jc w:val="center"/>
              <w:rPr>
                <w:rFonts w:ascii="Times New Roman" w:eastAsia="Calibri" w:hAnsi="Times New Roman" w:cs="Times New Roman"/>
                <w:sz w:val="24"/>
                <w:szCs w:val="24"/>
              </w:rPr>
            </w:pPr>
            <w:r w:rsidRPr="00495A89">
              <w:rPr>
                <w:rFonts w:ascii="Times New Roman" w:eastAsia="Calibri" w:hAnsi="Times New Roman" w:cs="Times New Roman"/>
                <w:sz w:val="24"/>
                <w:szCs w:val="24"/>
              </w:rPr>
              <w:t>2013, шт.</w:t>
            </w:r>
          </w:p>
        </w:tc>
        <w:tc>
          <w:tcPr>
            <w:tcW w:w="1276" w:type="dxa"/>
          </w:tcPr>
          <w:p w:rsidR="00BE552C" w:rsidRPr="00495A89" w:rsidRDefault="00BE552C" w:rsidP="00BE552C">
            <w:pPr>
              <w:spacing w:after="0" w:line="240" w:lineRule="auto"/>
              <w:jc w:val="center"/>
              <w:rPr>
                <w:rFonts w:ascii="Times New Roman" w:eastAsia="Calibri" w:hAnsi="Times New Roman" w:cs="Times New Roman"/>
                <w:sz w:val="24"/>
                <w:szCs w:val="24"/>
              </w:rPr>
            </w:pPr>
            <w:r w:rsidRPr="00495A89">
              <w:rPr>
                <w:rFonts w:ascii="Times New Roman" w:eastAsia="Calibri" w:hAnsi="Times New Roman" w:cs="Times New Roman"/>
                <w:sz w:val="24"/>
                <w:szCs w:val="24"/>
              </w:rPr>
              <w:t>2012, шт.</w:t>
            </w:r>
          </w:p>
        </w:tc>
        <w:tc>
          <w:tcPr>
            <w:tcW w:w="1843" w:type="dxa"/>
            <w:shd w:val="clear" w:color="auto" w:fill="auto"/>
          </w:tcPr>
          <w:p w:rsidR="00BE552C" w:rsidRPr="00495A89" w:rsidRDefault="00BE552C" w:rsidP="00BE552C">
            <w:pPr>
              <w:spacing w:after="0" w:line="240" w:lineRule="auto"/>
              <w:jc w:val="center"/>
              <w:rPr>
                <w:rFonts w:ascii="Times New Roman" w:eastAsia="Calibri" w:hAnsi="Times New Roman" w:cs="Times New Roman"/>
                <w:sz w:val="24"/>
                <w:szCs w:val="24"/>
              </w:rPr>
            </w:pPr>
            <w:r w:rsidRPr="00495A89">
              <w:rPr>
                <w:rFonts w:ascii="Times New Roman" w:eastAsia="Calibri" w:hAnsi="Times New Roman" w:cs="Times New Roman"/>
                <w:sz w:val="24"/>
                <w:szCs w:val="24"/>
              </w:rPr>
              <w:t>2013-2012, шт.</w:t>
            </w:r>
          </w:p>
        </w:tc>
        <w:tc>
          <w:tcPr>
            <w:tcW w:w="2268" w:type="dxa"/>
            <w:shd w:val="clear" w:color="auto" w:fill="auto"/>
          </w:tcPr>
          <w:p w:rsidR="00BE552C" w:rsidRPr="00495A89" w:rsidRDefault="00BE552C" w:rsidP="00BE552C">
            <w:pPr>
              <w:spacing w:after="0" w:line="240" w:lineRule="auto"/>
              <w:jc w:val="center"/>
              <w:rPr>
                <w:rFonts w:ascii="Times New Roman" w:eastAsia="Calibri" w:hAnsi="Times New Roman" w:cs="Times New Roman"/>
                <w:sz w:val="24"/>
                <w:szCs w:val="24"/>
              </w:rPr>
            </w:pPr>
            <w:r w:rsidRPr="00495A89">
              <w:rPr>
                <w:rFonts w:ascii="Times New Roman" w:eastAsia="Calibri" w:hAnsi="Times New Roman" w:cs="Times New Roman"/>
                <w:sz w:val="24"/>
                <w:szCs w:val="24"/>
              </w:rPr>
              <w:t>2013/2012, %</w:t>
            </w:r>
          </w:p>
        </w:tc>
      </w:tr>
      <w:tr w:rsidR="00BE552C" w:rsidRPr="00BE552C" w:rsidTr="00BC11D3">
        <w:tc>
          <w:tcPr>
            <w:tcW w:w="2802" w:type="dxa"/>
            <w:shd w:val="clear" w:color="auto" w:fill="auto"/>
          </w:tcPr>
          <w:p w:rsidR="00BE552C" w:rsidRPr="00495A89" w:rsidRDefault="00BE552C" w:rsidP="00BE552C">
            <w:pPr>
              <w:spacing w:after="0" w:line="240" w:lineRule="auto"/>
              <w:jc w:val="both"/>
              <w:rPr>
                <w:rFonts w:ascii="Times New Roman" w:eastAsia="Calibri" w:hAnsi="Times New Roman" w:cs="Times New Roman"/>
                <w:sz w:val="24"/>
                <w:szCs w:val="24"/>
              </w:rPr>
            </w:pPr>
            <w:r w:rsidRPr="00495A89">
              <w:rPr>
                <w:rFonts w:ascii="Times New Roman" w:eastAsia="Calibri" w:hAnsi="Times New Roman" w:cs="Times New Roman"/>
                <w:sz w:val="24"/>
                <w:szCs w:val="24"/>
              </w:rPr>
              <w:t>ОАО «КАМАЗ»</w:t>
            </w:r>
          </w:p>
        </w:tc>
        <w:tc>
          <w:tcPr>
            <w:tcW w:w="1275" w:type="dxa"/>
            <w:shd w:val="clear" w:color="auto" w:fill="auto"/>
          </w:tcPr>
          <w:p w:rsidR="00BE552C" w:rsidRPr="00495A89" w:rsidRDefault="00BE552C" w:rsidP="00BE552C">
            <w:pPr>
              <w:spacing w:after="0" w:line="240" w:lineRule="auto"/>
              <w:jc w:val="right"/>
              <w:rPr>
                <w:rFonts w:ascii="Times New Roman" w:eastAsia="Calibri" w:hAnsi="Times New Roman" w:cs="Times New Roman"/>
                <w:sz w:val="24"/>
                <w:szCs w:val="24"/>
              </w:rPr>
            </w:pPr>
            <w:r w:rsidRPr="00495A89">
              <w:rPr>
                <w:rFonts w:ascii="Times New Roman" w:eastAsia="Calibri" w:hAnsi="Times New Roman" w:cs="Times New Roman"/>
                <w:sz w:val="24"/>
                <w:szCs w:val="24"/>
              </w:rPr>
              <w:t>37</w:t>
            </w:r>
            <w:r w:rsidR="00F07586">
              <w:rPr>
                <w:rFonts w:ascii="Times New Roman" w:eastAsia="Calibri" w:hAnsi="Times New Roman" w:cs="Times New Roman"/>
                <w:sz w:val="24"/>
                <w:szCs w:val="24"/>
              </w:rPr>
              <w:t xml:space="preserve"> </w:t>
            </w:r>
            <w:r w:rsidRPr="00495A89">
              <w:rPr>
                <w:rFonts w:ascii="Times New Roman" w:eastAsia="Calibri" w:hAnsi="Times New Roman" w:cs="Times New Roman"/>
                <w:sz w:val="24"/>
                <w:szCs w:val="24"/>
              </w:rPr>
              <w:t>411</w:t>
            </w:r>
          </w:p>
        </w:tc>
        <w:tc>
          <w:tcPr>
            <w:tcW w:w="1276" w:type="dxa"/>
          </w:tcPr>
          <w:p w:rsidR="00BE552C" w:rsidRPr="00495A89" w:rsidRDefault="00BE552C" w:rsidP="00BE552C">
            <w:pPr>
              <w:spacing w:after="0" w:line="240" w:lineRule="auto"/>
              <w:jc w:val="right"/>
              <w:rPr>
                <w:rFonts w:ascii="Times New Roman" w:eastAsia="Calibri" w:hAnsi="Times New Roman" w:cs="Times New Roman"/>
                <w:sz w:val="24"/>
                <w:szCs w:val="24"/>
                <w:lang w:val="en-US"/>
              </w:rPr>
            </w:pPr>
            <w:r w:rsidRPr="00495A89">
              <w:rPr>
                <w:rFonts w:ascii="Times New Roman" w:eastAsia="Calibri" w:hAnsi="Times New Roman" w:cs="Times New Roman"/>
                <w:sz w:val="24"/>
                <w:szCs w:val="24"/>
                <w:lang w:val="en-US"/>
              </w:rPr>
              <w:t>38</w:t>
            </w:r>
            <w:r w:rsidR="00756FA7">
              <w:rPr>
                <w:rFonts w:ascii="Times New Roman" w:eastAsia="Calibri" w:hAnsi="Times New Roman" w:cs="Times New Roman"/>
                <w:sz w:val="24"/>
                <w:szCs w:val="24"/>
              </w:rPr>
              <w:t xml:space="preserve"> </w:t>
            </w:r>
            <w:r w:rsidRPr="00495A89">
              <w:rPr>
                <w:rFonts w:ascii="Times New Roman" w:eastAsia="Calibri" w:hAnsi="Times New Roman" w:cs="Times New Roman"/>
                <w:sz w:val="24"/>
                <w:szCs w:val="24"/>
                <w:lang w:val="en-US"/>
              </w:rPr>
              <w:t>343</w:t>
            </w:r>
          </w:p>
        </w:tc>
        <w:tc>
          <w:tcPr>
            <w:tcW w:w="1843" w:type="dxa"/>
            <w:shd w:val="clear" w:color="auto" w:fill="auto"/>
          </w:tcPr>
          <w:p w:rsidR="00BE552C" w:rsidRPr="00495A89" w:rsidRDefault="00BE552C" w:rsidP="00BE552C">
            <w:pPr>
              <w:spacing w:after="0" w:line="240" w:lineRule="auto"/>
              <w:jc w:val="right"/>
              <w:rPr>
                <w:rFonts w:ascii="Times New Roman" w:eastAsia="Calibri" w:hAnsi="Times New Roman" w:cs="Times New Roman"/>
                <w:sz w:val="24"/>
                <w:szCs w:val="24"/>
              </w:rPr>
            </w:pPr>
            <w:r w:rsidRPr="00495A89">
              <w:rPr>
                <w:rFonts w:ascii="Times New Roman" w:eastAsia="Calibri" w:hAnsi="Times New Roman" w:cs="Times New Roman"/>
                <w:sz w:val="24"/>
                <w:szCs w:val="24"/>
              </w:rPr>
              <w:t>(932)</w:t>
            </w:r>
          </w:p>
        </w:tc>
        <w:tc>
          <w:tcPr>
            <w:tcW w:w="2268" w:type="dxa"/>
            <w:shd w:val="clear" w:color="auto" w:fill="auto"/>
          </w:tcPr>
          <w:p w:rsidR="00BE552C" w:rsidRPr="00495A89" w:rsidRDefault="00BE552C" w:rsidP="00BE552C">
            <w:pPr>
              <w:spacing w:after="0" w:line="240" w:lineRule="auto"/>
              <w:jc w:val="right"/>
              <w:rPr>
                <w:rFonts w:ascii="Times New Roman" w:eastAsia="Calibri" w:hAnsi="Times New Roman" w:cs="Times New Roman"/>
                <w:sz w:val="24"/>
                <w:szCs w:val="24"/>
              </w:rPr>
            </w:pPr>
            <w:r w:rsidRPr="00495A89">
              <w:rPr>
                <w:rFonts w:ascii="Times New Roman" w:eastAsia="Calibri" w:hAnsi="Times New Roman" w:cs="Times New Roman"/>
                <w:sz w:val="24"/>
                <w:szCs w:val="24"/>
              </w:rPr>
              <w:t>(2,4)</w:t>
            </w:r>
          </w:p>
        </w:tc>
      </w:tr>
      <w:tr w:rsidR="00BE552C" w:rsidRPr="00BE552C" w:rsidTr="00BC11D3">
        <w:tc>
          <w:tcPr>
            <w:tcW w:w="2802" w:type="dxa"/>
            <w:shd w:val="clear" w:color="auto" w:fill="auto"/>
          </w:tcPr>
          <w:p w:rsidR="00BE552C" w:rsidRPr="00495A89" w:rsidRDefault="00BE552C" w:rsidP="00BE552C">
            <w:pPr>
              <w:spacing w:after="0" w:line="240" w:lineRule="auto"/>
              <w:jc w:val="both"/>
              <w:rPr>
                <w:rFonts w:ascii="Times New Roman" w:eastAsia="Calibri" w:hAnsi="Times New Roman" w:cs="Times New Roman"/>
                <w:sz w:val="24"/>
                <w:szCs w:val="24"/>
              </w:rPr>
            </w:pPr>
            <w:r w:rsidRPr="00495A89">
              <w:rPr>
                <w:rFonts w:ascii="Times New Roman" w:eastAsia="Calibri" w:hAnsi="Times New Roman" w:cs="Times New Roman"/>
                <w:sz w:val="24"/>
                <w:szCs w:val="24"/>
              </w:rPr>
              <w:t>ОАО «АЗ» УРАЛ»</w:t>
            </w:r>
          </w:p>
        </w:tc>
        <w:tc>
          <w:tcPr>
            <w:tcW w:w="1275" w:type="dxa"/>
            <w:shd w:val="clear" w:color="auto" w:fill="auto"/>
          </w:tcPr>
          <w:p w:rsidR="00BE552C" w:rsidRPr="00495A89" w:rsidRDefault="00BE552C" w:rsidP="00BE552C">
            <w:pPr>
              <w:spacing w:after="0" w:line="240" w:lineRule="auto"/>
              <w:jc w:val="right"/>
              <w:rPr>
                <w:rFonts w:ascii="Times New Roman" w:eastAsia="Calibri" w:hAnsi="Times New Roman" w:cs="Times New Roman"/>
                <w:sz w:val="24"/>
                <w:szCs w:val="24"/>
              </w:rPr>
            </w:pPr>
            <w:r w:rsidRPr="00495A89">
              <w:rPr>
                <w:rFonts w:ascii="Times New Roman" w:eastAsia="Calibri" w:hAnsi="Times New Roman" w:cs="Times New Roman"/>
                <w:sz w:val="24"/>
                <w:szCs w:val="24"/>
              </w:rPr>
              <w:t>5</w:t>
            </w:r>
            <w:r w:rsidR="00F07586">
              <w:rPr>
                <w:rFonts w:ascii="Times New Roman" w:eastAsia="Calibri" w:hAnsi="Times New Roman" w:cs="Times New Roman"/>
                <w:sz w:val="24"/>
                <w:szCs w:val="24"/>
              </w:rPr>
              <w:t xml:space="preserve"> </w:t>
            </w:r>
            <w:r w:rsidRPr="00495A89">
              <w:rPr>
                <w:rFonts w:ascii="Times New Roman" w:eastAsia="Calibri" w:hAnsi="Times New Roman" w:cs="Times New Roman"/>
                <w:sz w:val="24"/>
                <w:szCs w:val="24"/>
              </w:rPr>
              <w:t>070</w:t>
            </w:r>
          </w:p>
        </w:tc>
        <w:tc>
          <w:tcPr>
            <w:tcW w:w="1276" w:type="dxa"/>
          </w:tcPr>
          <w:p w:rsidR="00BE552C" w:rsidRPr="00495A89" w:rsidRDefault="00BE552C" w:rsidP="00BE552C">
            <w:pPr>
              <w:spacing w:after="0" w:line="240" w:lineRule="auto"/>
              <w:jc w:val="right"/>
              <w:rPr>
                <w:rFonts w:ascii="Times New Roman" w:eastAsia="Calibri" w:hAnsi="Times New Roman" w:cs="Times New Roman"/>
                <w:sz w:val="24"/>
                <w:szCs w:val="24"/>
              </w:rPr>
            </w:pPr>
            <w:r w:rsidRPr="00495A89">
              <w:rPr>
                <w:rFonts w:ascii="Times New Roman" w:eastAsia="Calibri" w:hAnsi="Times New Roman" w:cs="Times New Roman"/>
                <w:sz w:val="24"/>
                <w:szCs w:val="24"/>
              </w:rPr>
              <w:t>5 797</w:t>
            </w:r>
          </w:p>
        </w:tc>
        <w:tc>
          <w:tcPr>
            <w:tcW w:w="1843" w:type="dxa"/>
            <w:shd w:val="clear" w:color="auto" w:fill="auto"/>
          </w:tcPr>
          <w:p w:rsidR="00BE552C" w:rsidRPr="00495A89" w:rsidRDefault="00BE552C" w:rsidP="00BE552C">
            <w:pPr>
              <w:spacing w:after="0" w:line="240" w:lineRule="auto"/>
              <w:jc w:val="right"/>
              <w:rPr>
                <w:rFonts w:ascii="Times New Roman" w:eastAsia="Calibri" w:hAnsi="Times New Roman" w:cs="Times New Roman"/>
                <w:sz w:val="24"/>
                <w:szCs w:val="24"/>
              </w:rPr>
            </w:pPr>
            <w:r w:rsidRPr="00495A89">
              <w:rPr>
                <w:rFonts w:ascii="Times New Roman" w:eastAsia="Calibri" w:hAnsi="Times New Roman" w:cs="Times New Roman"/>
                <w:sz w:val="24"/>
                <w:szCs w:val="24"/>
              </w:rPr>
              <w:t>(727)</w:t>
            </w:r>
          </w:p>
        </w:tc>
        <w:tc>
          <w:tcPr>
            <w:tcW w:w="2268" w:type="dxa"/>
            <w:shd w:val="clear" w:color="auto" w:fill="auto"/>
          </w:tcPr>
          <w:p w:rsidR="00BE552C" w:rsidRPr="00495A89" w:rsidRDefault="00BE552C" w:rsidP="00BE552C">
            <w:pPr>
              <w:spacing w:after="0" w:line="240" w:lineRule="auto"/>
              <w:jc w:val="right"/>
              <w:rPr>
                <w:rFonts w:ascii="Times New Roman" w:eastAsia="Calibri" w:hAnsi="Times New Roman" w:cs="Times New Roman"/>
                <w:sz w:val="24"/>
                <w:szCs w:val="24"/>
              </w:rPr>
            </w:pPr>
            <w:r w:rsidRPr="00495A89">
              <w:rPr>
                <w:rFonts w:ascii="Times New Roman" w:eastAsia="Calibri" w:hAnsi="Times New Roman" w:cs="Times New Roman"/>
                <w:sz w:val="24"/>
                <w:szCs w:val="24"/>
              </w:rPr>
              <w:t>(12,5)</w:t>
            </w:r>
          </w:p>
        </w:tc>
      </w:tr>
      <w:tr w:rsidR="00BE552C" w:rsidRPr="00BE552C" w:rsidTr="00BC11D3">
        <w:tc>
          <w:tcPr>
            <w:tcW w:w="2802" w:type="dxa"/>
            <w:shd w:val="clear" w:color="auto" w:fill="auto"/>
          </w:tcPr>
          <w:p w:rsidR="00BE552C" w:rsidRPr="00495A89" w:rsidRDefault="00BE552C" w:rsidP="00BE552C">
            <w:pPr>
              <w:spacing w:after="0" w:line="240" w:lineRule="auto"/>
              <w:jc w:val="both"/>
              <w:rPr>
                <w:rFonts w:ascii="Times New Roman" w:eastAsia="Calibri" w:hAnsi="Times New Roman" w:cs="Times New Roman"/>
                <w:sz w:val="24"/>
                <w:szCs w:val="24"/>
              </w:rPr>
            </w:pPr>
            <w:r w:rsidRPr="00495A89">
              <w:rPr>
                <w:rFonts w:ascii="Times New Roman" w:eastAsia="Calibri" w:hAnsi="Times New Roman" w:cs="Times New Roman"/>
                <w:sz w:val="24"/>
                <w:szCs w:val="24"/>
              </w:rPr>
              <w:t>ОАО «МАЗ»</w:t>
            </w:r>
          </w:p>
        </w:tc>
        <w:tc>
          <w:tcPr>
            <w:tcW w:w="1275" w:type="dxa"/>
            <w:shd w:val="clear" w:color="auto" w:fill="auto"/>
          </w:tcPr>
          <w:p w:rsidR="00BE552C" w:rsidRPr="00495A89" w:rsidRDefault="00BE552C" w:rsidP="00BE552C">
            <w:pPr>
              <w:spacing w:after="0" w:line="240" w:lineRule="auto"/>
              <w:jc w:val="right"/>
              <w:rPr>
                <w:rFonts w:ascii="Times New Roman" w:eastAsia="Calibri" w:hAnsi="Times New Roman" w:cs="Times New Roman"/>
                <w:sz w:val="24"/>
                <w:szCs w:val="24"/>
              </w:rPr>
            </w:pPr>
            <w:r w:rsidRPr="00495A89">
              <w:rPr>
                <w:rFonts w:ascii="Times New Roman" w:eastAsia="Calibri" w:hAnsi="Times New Roman" w:cs="Times New Roman"/>
                <w:sz w:val="24"/>
                <w:szCs w:val="24"/>
              </w:rPr>
              <w:t>7</w:t>
            </w:r>
            <w:r w:rsidR="00F07586">
              <w:rPr>
                <w:rFonts w:ascii="Times New Roman" w:eastAsia="Calibri" w:hAnsi="Times New Roman" w:cs="Times New Roman"/>
                <w:sz w:val="24"/>
                <w:szCs w:val="24"/>
              </w:rPr>
              <w:t xml:space="preserve"> </w:t>
            </w:r>
            <w:r w:rsidRPr="00495A89">
              <w:rPr>
                <w:rFonts w:ascii="Times New Roman" w:eastAsia="Calibri" w:hAnsi="Times New Roman" w:cs="Times New Roman"/>
                <w:sz w:val="24"/>
                <w:szCs w:val="24"/>
              </w:rPr>
              <w:t>869</w:t>
            </w:r>
          </w:p>
        </w:tc>
        <w:tc>
          <w:tcPr>
            <w:tcW w:w="1276" w:type="dxa"/>
          </w:tcPr>
          <w:p w:rsidR="00BE552C" w:rsidRPr="00495A89" w:rsidRDefault="00BE552C" w:rsidP="00BE552C">
            <w:pPr>
              <w:spacing w:after="0" w:line="240" w:lineRule="auto"/>
              <w:jc w:val="right"/>
              <w:rPr>
                <w:rFonts w:ascii="Times New Roman" w:eastAsia="Calibri" w:hAnsi="Times New Roman" w:cs="Times New Roman"/>
                <w:sz w:val="24"/>
                <w:szCs w:val="24"/>
              </w:rPr>
            </w:pPr>
            <w:r w:rsidRPr="00495A89">
              <w:rPr>
                <w:rFonts w:ascii="Times New Roman" w:eastAsia="Calibri" w:hAnsi="Times New Roman" w:cs="Times New Roman"/>
                <w:sz w:val="24"/>
                <w:szCs w:val="24"/>
              </w:rPr>
              <w:t>14 999</w:t>
            </w:r>
          </w:p>
        </w:tc>
        <w:tc>
          <w:tcPr>
            <w:tcW w:w="1843" w:type="dxa"/>
            <w:shd w:val="clear" w:color="auto" w:fill="auto"/>
          </w:tcPr>
          <w:p w:rsidR="00BE552C" w:rsidRPr="00495A89" w:rsidRDefault="00BE552C" w:rsidP="00BE552C">
            <w:pPr>
              <w:spacing w:after="0" w:line="240" w:lineRule="auto"/>
              <w:jc w:val="right"/>
              <w:rPr>
                <w:rFonts w:ascii="Times New Roman" w:eastAsia="Calibri" w:hAnsi="Times New Roman" w:cs="Times New Roman"/>
                <w:sz w:val="24"/>
                <w:szCs w:val="24"/>
              </w:rPr>
            </w:pPr>
            <w:r w:rsidRPr="00495A89">
              <w:rPr>
                <w:rFonts w:ascii="Times New Roman" w:eastAsia="Calibri" w:hAnsi="Times New Roman" w:cs="Times New Roman"/>
                <w:sz w:val="24"/>
                <w:szCs w:val="24"/>
              </w:rPr>
              <w:t>(7</w:t>
            </w:r>
            <w:r w:rsidR="00F07586">
              <w:rPr>
                <w:rFonts w:ascii="Times New Roman" w:eastAsia="Calibri" w:hAnsi="Times New Roman" w:cs="Times New Roman"/>
                <w:sz w:val="24"/>
                <w:szCs w:val="24"/>
              </w:rPr>
              <w:t xml:space="preserve"> </w:t>
            </w:r>
            <w:r w:rsidRPr="00495A89">
              <w:rPr>
                <w:rFonts w:ascii="Times New Roman" w:eastAsia="Calibri" w:hAnsi="Times New Roman" w:cs="Times New Roman"/>
                <w:sz w:val="24"/>
                <w:szCs w:val="24"/>
              </w:rPr>
              <w:t>130)</w:t>
            </w:r>
          </w:p>
        </w:tc>
        <w:tc>
          <w:tcPr>
            <w:tcW w:w="2268" w:type="dxa"/>
            <w:shd w:val="clear" w:color="auto" w:fill="auto"/>
          </w:tcPr>
          <w:p w:rsidR="00BE552C" w:rsidRPr="00495A89" w:rsidRDefault="00BE552C" w:rsidP="00BE552C">
            <w:pPr>
              <w:spacing w:after="0" w:line="240" w:lineRule="auto"/>
              <w:jc w:val="right"/>
              <w:rPr>
                <w:rFonts w:ascii="Times New Roman" w:eastAsia="Calibri" w:hAnsi="Times New Roman" w:cs="Times New Roman"/>
                <w:sz w:val="24"/>
                <w:szCs w:val="24"/>
              </w:rPr>
            </w:pPr>
            <w:r w:rsidRPr="00495A89">
              <w:rPr>
                <w:rFonts w:ascii="Times New Roman" w:eastAsia="Calibri" w:hAnsi="Times New Roman" w:cs="Times New Roman"/>
                <w:sz w:val="24"/>
                <w:szCs w:val="24"/>
              </w:rPr>
              <w:t>(47,5)</w:t>
            </w:r>
          </w:p>
        </w:tc>
      </w:tr>
      <w:tr w:rsidR="00BE552C" w:rsidRPr="00BE552C" w:rsidTr="00BC11D3">
        <w:tc>
          <w:tcPr>
            <w:tcW w:w="2802" w:type="dxa"/>
            <w:shd w:val="clear" w:color="auto" w:fill="auto"/>
          </w:tcPr>
          <w:p w:rsidR="00BE552C" w:rsidRPr="00495A89" w:rsidRDefault="00BE552C" w:rsidP="00BE552C">
            <w:pPr>
              <w:spacing w:after="0" w:line="240" w:lineRule="auto"/>
              <w:jc w:val="both"/>
              <w:rPr>
                <w:rFonts w:ascii="Times New Roman" w:eastAsia="Calibri" w:hAnsi="Times New Roman" w:cs="Times New Roman"/>
                <w:sz w:val="24"/>
                <w:szCs w:val="24"/>
              </w:rPr>
            </w:pPr>
            <w:r w:rsidRPr="00495A89">
              <w:rPr>
                <w:rFonts w:ascii="Times New Roman" w:eastAsia="Calibri" w:hAnsi="Times New Roman" w:cs="Times New Roman"/>
                <w:sz w:val="24"/>
                <w:szCs w:val="24"/>
              </w:rPr>
              <w:t>ОАО «КрАЗ»</w:t>
            </w:r>
          </w:p>
        </w:tc>
        <w:tc>
          <w:tcPr>
            <w:tcW w:w="1275" w:type="dxa"/>
            <w:shd w:val="clear" w:color="auto" w:fill="auto"/>
          </w:tcPr>
          <w:p w:rsidR="00BE552C" w:rsidRPr="00495A89" w:rsidRDefault="00BE552C" w:rsidP="00BE552C">
            <w:pPr>
              <w:spacing w:after="0" w:line="240" w:lineRule="auto"/>
              <w:jc w:val="right"/>
              <w:rPr>
                <w:rFonts w:ascii="Times New Roman" w:eastAsia="Calibri" w:hAnsi="Times New Roman" w:cs="Times New Roman"/>
                <w:sz w:val="24"/>
                <w:szCs w:val="24"/>
              </w:rPr>
            </w:pPr>
            <w:r w:rsidRPr="00495A89">
              <w:rPr>
                <w:rFonts w:ascii="Times New Roman" w:eastAsia="Calibri" w:hAnsi="Times New Roman" w:cs="Times New Roman"/>
                <w:sz w:val="24"/>
                <w:szCs w:val="24"/>
              </w:rPr>
              <w:t>261</w:t>
            </w:r>
          </w:p>
        </w:tc>
        <w:tc>
          <w:tcPr>
            <w:tcW w:w="1276" w:type="dxa"/>
          </w:tcPr>
          <w:p w:rsidR="00BE552C" w:rsidRPr="00495A89" w:rsidRDefault="00BE552C" w:rsidP="00BE552C">
            <w:pPr>
              <w:spacing w:after="0" w:line="240" w:lineRule="auto"/>
              <w:jc w:val="right"/>
              <w:rPr>
                <w:rFonts w:ascii="Times New Roman" w:eastAsia="Calibri" w:hAnsi="Times New Roman" w:cs="Times New Roman"/>
                <w:sz w:val="24"/>
                <w:szCs w:val="24"/>
              </w:rPr>
            </w:pPr>
            <w:r w:rsidRPr="00495A89">
              <w:rPr>
                <w:rFonts w:ascii="Times New Roman" w:eastAsia="Calibri" w:hAnsi="Times New Roman" w:cs="Times New Roman"/>
                <w:sz w:val="24"/>
                <w:szCs w:val="24"/>
              </w:rPr>
              <w:t>579</w:t>
            </w:r>
          </w:p>
        </w:tc>
        <w:tc>
          <w:tcPr>
            <w:tcW w:w="1843" w:type="dxa"/>
            <w:shd w:val="clear" w:color="auto" w:fill="auto"/>
          </w:tcPr>
          <w:p w:rsidR="00BE552C" w:rsidRPr="00495A89" w:rsidRDefault="00BE552C" w:rsidP="00BE552C">
            <w:pPr>
              <w:spacing w:after="0" w:line="240" w:lineRule="auto"/>
              <w:jc w:val="right"/>
              <w:rPr>
                <w:rFonts w:ascii="Times New Roman" w:eastAsia="Calibri" w:hAnsi="Times New Roman" w:cs="Times New Roman"/>
                <w:sz w:val="24"/>
                <w:szCs w:val="24"/>
              </w:rPr>
            </w:pPr>
            <w:r w:rsidRPr="00495A89">
              <w:rPr>
                <w:rFonts w:ascii="Times New Roman" w:eastAsia="Calibri" w:hAnsi="Times New Roman" w:cs="Times New Roman"/>
                <w:sz w:val="24"/>
                <w:szCs w:val="24"/>
              </w:rPr>
              <w:t>(318)</w:t>
            </w:r>
          </w:p>
        </w:tc>
        <w:tc>
          <w:tcPr>
            <w:tcW w:w="2268" w:type="dxa"/>
            <w:shd w:val="clear" w:color="auto" w:fill="auto"/>
          </w:tcPr>
          <w:p w:rsidR="00BE552C" w:rsidRPr="00495A89" w:rsidRDefault="00BE552C" w:rsidP="00BE552C">
            <w:pPr>
              <w:spacing w:after="0" w:line="240" w:lineRule="auto"/>
              <w:jc w:val="right"/>
              <w:rPr>
                <w:rFonts w:ascii="Times New Roman" w:eastAsia="Calibri" w:hAnsi="Times New Roman" w:cs="Times New Roman"/>
                <w:sz w:val="24"/>
                <w:szCs w:val="24"/>
              </w:rPr>
            </w:pPr>
            <w:r w:rsidRPr="00495A89">
              <w:rPr>
                <w:rFonts w:ascii="Times New Roman" w:eastAsia="Calibri" w:hAnsi="Times New Roman" w:cs="Times New Roman"/>
                <w:sz w:val="24"/>
                <w:szCs w:val="24"/>
              </w:rPr>
              <w:t>(54,9)</w:t>
            </w:r>
          </w:p>
        </w:tc>
      </w:tr>
      <w:tr w:rsidR="00BE552C" w:rsidRPr="00BE552C" w:rsidTr="00BC11D3">
        <w:tc>
          <w:tcPr>
            <w:tcW w:w="2802" w:type="dxa"/>
            <w:shd w:val="clear" w:color="auto" w:fill="auto"/>
          </w:tcPr>
          <w:p w:rsidR="00BE552C" w:rsidRPr="00495A89" w:rsidRDefault="00BE552C" w:rsidP="00BE552C">
            <w:pPr>
              <w:spacing w:after="0" w:line="240" w:lineRule="auto"/>
              <w:jc w:val="both"/>
              <w:rPr>
                <w:rFonts w:ascii="Times New Roman" w:eastAsia="Calibri" w:hAnsi="Times New Roman" w:cs="Times New Roman"/>
                <w:sz w:val="24"/>
                <w:szCs w:val="24"/>
              </w:rPr>
            </w:pPr>
            <w:r w:rsidRPr="00495A89">
              <w:rPr>
                <w:rFonts w:ascii="Times New Roman" w:eastAsia="Calibri" w:hAnsi="Times New Roman" w:cs="Times New Roman"/>
                <w:sz w:val="24"/>
                <w:szCs w:val="24"/>
              </w:rPr>
              <w:t>Иномарки</w:t>
            </w:r>
          </w:p>
        </w:tc>
        <w:tc>
          <w:tcPr>
            <w:tcW w:w="1275" w:type="dxa"/>
            <w:shd w:val="clear" w:color="auto" w:fill="auto"/>
          </w:tcPr>
          <w:p w:rsidR="00BE552C" w:rsidRPr="00495A89" w:rsidRDefault="00BE552C" w:rsidP="00BE552C">
            <w:pPr>
              <w:spacing w:after="0" w:line="240" w:lineRule="auto"/>
              <w:jc w:val="right"/>
              <w:rPr>
                <w:rFonts w:ascii="Times New Roman" w:eastAsia="Calibri" w:hAnsi="Times New Roman" w:cs="Times New Roman"/>
                <w:sz w:val="24"/>
                <w:szCs w:val="24"/>
              </w:rPr>
            </w:pPr>
            <w:r w:rsidRPr="00495A89">
              <w:rPr>
                <w:rFonts w:ascii="Times New Roman" w:eastAsia="Calibri" w:hAnsi="Times New Roman" w:cs="Times New Roman"/>
                <w:sz w:val="24"/>
                <w:szCs w:val="24"/>
              </w:rPr>
              <w:t>33</w:t>
            </w:r>
            <w:r w:rsidR="00F07586">
              <w:rPr>
                <w:rFonts w:ascii="Times New Roman" w:eastAsia="Calibri" w:hAnsi="Times New Roman" w:cs="Times New Roman"/>
                <w:sz w:val="24"/>
                <w:szCs w:val="24"/>
              </w:rPr>
              <w:t xml:space="preserve"> </w:t>
            </w:r>
            <w:r w:rsidRPr="00495A89">
              <w:rPr>
                <w:rFonts w:ascii="Times New Roman" w:eastAsia="Calibri" w:hAnsi="Times New Roman" w:cs="Times New Roman"/>
                <w:sz w:val="24"/>
                <w:szCs w:val="24"/>
              </w:rPr>
              <w:t>390</w:t>
            </w:r>
          </w:p>
        </w:tc>
        <w:tc>
          <w:tcPr>
            <w:tcW w:w="1276" w:type="dxa"/>
          </w:tcPr>
          <w:p w:rsidR="00BE552C" w:rsidRPr="00495A89" w:rsidRDefault="00BE552C" w:rsidP="00BE552C">
            <w:pPr>
              <w:spacing w:after="0" w:line="240" w:lineRule="auto"/>
              <w:jc w:val="right"/>
              <w:rPr>
                <w:rFonts w:ascii="Times New Roman" w:eastAsia="Calibri" w:hAnsi="Times New Roman" w:cs="Times New Roman"/>
                <w:sz w:val="24"/>
                <w:szCs w:val="24"/>
              </w:rPr>
            </w:pPr>
            <w:r w:rsidRPr="00495A89">
              <w:rPr>
                <w:rFonts w:ascii="Times New Roman" w:eastAsia="Calibri" w:hAnsi="Times New Roman" w:cs="Times New Roman"/>
                <w:sz w:val="24"/>
                <w:szCs w:val="24"/>
              </w:rPr>
              <w:t>56 734</w:t>
            </w:r>
          </w:p>
        </w:tc>
        <w:tc>
          <w:tcPr>
            <w:tcW w:w="1843" w:type="dxa"/>
            <w:shd w:val="clear" w:color="auto" w:fill="auto"/>
          </w:tcPr>
          <w:p w:rsidR="00BE552C" w:rsidRPr="00495A89" w:rsidRDefault="00BE552C" w:rsidP="00BE552C">
            <w:pPr>
              <w:spacing w:after="0" w:line="240" w:lineRule="auto"/>
              <w:jc w:val="right"/>
              <w:rPr>
                <w:rFonts w:ascii="Times New Roman" w:eastAsia="Calibri" w:hAnsi="Times New Roman" w:cs="Times New Roman"/>
                <w:sz w:val="24"/>
                <w:szCs w:val="24"/>
              </w:rPr>
            </w:pPr>
            <w:r w:rsidRPr="00495A89">
              <w:rPr>
                <w:rFonts w:ascii="Times New Roman" w:eastAsia="Calibri" w:hAnsi="Times New Roman" w:cs="Times New Roman"/>
                <w:sz w:val="24"/>
                <w:szCs w:val="24"/>
              </w:rPr>
              <w:t>(23</w:t>
            </w:r>
            <w:r w:rsidR="00F07586">
              <w:rPr>
                <w:rFonts w:ascii="Times New Roman" w:eastAsia="Calibri" w:hAnsi="Times New Roman" w:cs="Times New Roman"/>
                <w:sz w:val="24"/>
                <w:szCs w:val="24"/>
              </w:rPr>
              <w:t xml:space="preserve"> </w:t>
            </w:r>
            <w:r w:rsidRPr="00495A89">
              <w:rPr>
                <w:rFonts w:ascii="Times New Roman" w:eastAsia="Calibri" w:hAnsi="Times New Roman" w:cs="Times New Roman"/>
                <w:sz w:val="24"/>
                <w:szCs w:val="24"/>
              </w:rPr>
              <w:t>344)</w:t>
            </w:r>
          </w:p>
        </w:tc>
        <w:tc>
          <w:tcPr>
            <w:tcW w:w="2268" w:type="dxa"/>
            <w:shd w:val="clear" w:color="auto" w:fill="auto"/>
          </w:tcPr>
          <w:p w:rsidR="00BE552C" w:rsidRPr="00495A89" w:rsidRDefault="00BE552C" w:rsidP="00BE552C">
            <w:pPr>
              <w:spacing w:after="0" w:line="240" w:lineRule="auto"/>
              <w:jc w:val="right"/>
              <w:rPr>
                <w:rFonts w:ascii="Times New Roman" w:eastAsia="Calibri" w:hAnsi="Times New Roman" w:cs="Times New Roman"/>
                <w:sz w:val="24"/>
                <w:szCs w:val="24"/>
              </w:rPr>
            </w:pPr>
            <w:r w:rsidRPr="00495A89">
              <w:rPr>
                <w:rFonts w:ascii="Times New Roman" w:eastAsia="Calibri" w:hAnsi="Times New Roman" w:cs="Times New Roman"/>
                <w:sz w:val="24"/>
                <w:szCs w:val="24"/>
              </w:rPr>
              <w:t>(41,1)</w:t>
            </w:r>
          </w:p>
        </w:tc>
      </w:tr>
      <w:tr w:rsidR="00BE552C" w:rsidRPr="00BE552C" w:rsidTr="00BC11D3">
        <w:tc>
          <w:tcPr>
            <w:tcW w:w="2802" w:type="dxa"/>
            <w:shd w:val="clear" w:color="auto" w:fill="auto"/>
          </w:tcPr>
          <w:p w:rsidR="00BE552C" w:rsidRPr="00495A89" w:rsidRDefault="00BE552C" w:rsidP="00BE552C">
            <w:pPr>
              <w:spacing w:after="0" w:line="240" w:lineRule="auto"/>
              <w:jc w:val="both"/>
              <w:rPr>
                <w:rFonts w:ascii="Times New Roman" w:eastAsia="Calibri" w:hAnsi="Times New Roman" w:cs="Times New Roman"/>
                <w:sz w:val="24"/>
                <w:szCs w:val="24"/>
              </w:rPr>
            </w:pPr>
            <w:r w:rsidRPr="00495A89">
              <w:rPr>
                <w:rFonts w:ascii="Times New Roman" w:eastAsia="Calibri" w:hAnsi="Times New Roman" w:cs="Times New Roman"/>
                <w:sz w:val="24"/>
                <w:szCs w:val="24"/>
              </w:rPr>
              <w:t>ИТОГО</w:t>
            </w:r>
          </w:p>
        </w:tc>
        <w:tc>
          <w:tcPr>
            <w:tcW w:w="1275" w:type="dxa"/>
            <w:shd w:val="clear" w:color="auto" w:fill="auto"/>
          </w:tcPr>
          <w:p w:rsidR="00BE552C" w:rsidRPr="00495A89" w:rsidRDefault="00BE552C" w:rsidP="00BE552C">
            <w:pPr>
              <w:spacing w:after="0" w:line="240" w:lineRule="auto"/>
              <w:jc w:val="right"/>
              <w:rPr>
                <w:rFonts w:ascii="Times New Roman" w:eastAsia="Calibri" w:hAnsi="Times New Roman" w:cs="Times New Roman"/>
                <w:sz w:val="24"/>
                <w:szCs w:val="24"/>
              </w:rPr>
            </w:pPr>
            <w:r w:rsidRPr="00495A89">
              <w:rPr>
                <w:rFonts w:ascii="Times New Roman" w:eastAsia="Calibri" w:hAnsi="Times New Roman" w:cs="Times New Roman"/>
                <w:sz w:val="24"/>
                <w:szCs w:val="24"/>
              </w:rPr>
              <w:t>84</w:t>
            </w:r>
            <w:r w:rsidR="00F07586">
              <w:rPr>
                <w:rFonts w:ascii="Times New Roman" w:eastAsia="Calibri" w:hAnsi="Times New Roman" w:cs="Times New Roman"/>
                <w:sz w:val="24"/>
                <w:szCs w:val="24"/>
              </w:rPr>
              <w:t xml:space="preserve"> </w:t>
            </w:r>
            <w:r w:rsidRPr="00495A89">
              <w:rPr>
                <w:rFonts w:ascii="Times New Roman" w:eastAsia="Calibri" w:hAnsi="Times New Roman" w:cs="Times New Roman"/>
                <w:sz w:val="24"/>
                <w:szCs w:val="24"/>
              </w:rPr>
              <w:t>001</w:t>
            </w:r>
          </w:p>
        </w:tc>
        <w:tc>
          <w:tcPr>
            <w:tcW w:w="1276" w:type="dxa"/>
          </w:tcPr>
          <w:p w:rsidR="00BE552C" w:rsidRPr="00495A89" w:rsidRDefault="00BE552C" w:rsidP="00BE552C">
            <w:pPr>
              <w:spacing w:after="0" w:line="240" w:lineRule="auto"/>
              <w:jc w:val="right"/>
              <w:rPr>
                <w:rFonts w:ascii="Times New Roman" w:eastAsia="Calibri" w:hAnsi="Times New Roman" w:cs="Times New Roman"/>
                <w:sz w:val="24"/>
                <w:szCs w:val="24"/>
                <w:lang w:val="en-US"/>
              </w:rPr>
            </w:pPr>
            <w:r w:rsidRPr="00495A89">
              <w:rPr>
                <w:rFonts w:ascii="Times New Roman" w:eastAsia="Calibri" w:hAnsi="Times New Roman" w:cs="Times New Roman"/>
                <w:sz w:val="24"/>
                <w:szCs w:val="24"/>
              </w:rPr>
              <w:t>11</w:t>
            </w:r>
            <w:r w:rsidRPr="00495A89">
              <w:rPr>
                <w:rFonts w:ascii="Times New Roman" w:eastAsia="Calibri" w:hAnsi="Times New Roman" w:cs="Times New Roman"/>
                <w:sz w:val="24"/>
                <w:szCs w:val="24"/>
                <w:lang w:val="en-US"/>
              </w:rPr>
              <w:t>6</w:t>
            </w:r>
            <w:r w:rsidR="00F07586">
              <w:rPr>
                <w:rFonts w:ascii="Times New Roman" w:eastAsia="Calibri" w:hAnsi="Times New Roman" w:cs="Times New Roman"/>
                <w:sz w:val="24"/>
                <w:szCs w:val="24"/>
              </w:rPr>
              <w:t xml:space="preserve"> </w:t>
            </w:r>
            <w:r w:rsidRPr="00495A89">
              <w:rPr>
                <w:rFonts w:ascii="Times New Roman" w:eastAsia="Calibri" w:hAnsi="Times New Roman" w:cs="Times New Roman"/>
                <w:sz w:val="24"/>
                <w:szCs w:val="24"/>
                <w:lang w:val="en-US"/>
              </w:rPr>
              <w:t>452</w:t>
            </w:r>
          </w:p>
        </w:tc>
        <w:tc>
          <w:tcPr>
            <w:tcW w:w="1843" w:type="dxa"/>
            <w:shd w:val="clear" w:color="auto" w:fill="auto"/>
          </w:tcPr>
          <w:p w:rsidR="00BE552C" w:rsidRPr="00495A89" w:rsidRDefault="00BE552C" w:rsidP="00BE552C">
            <w:pPr>
              <w:spacing w:after="0" w:line="240" w:lineRule="auto"/>
              <w:jc w:val="right"/>
              <w:rPr>
                <w:rFonts w:ascii="Times New Roman" w:eastAsia="Calibri" w:hAnsi="Times New Roman" w:cs="Times New Roman"/>
                <w:sz w:val="24"/>
                <w:szCs w:val="24"/>
                <w:lang w:val="en-US"/>
              </w:rPr>
            </w:pPr>
            <w:r w:rsidRPr="00495A89">
              <w:rPr>
                <w:rFonts w:ascii="Times New Roman" w:eastAsia="Calibri" w:hAnsi="Times New Roman" w:cs="Times New Roman"/>
                <w:sz w:val="24"/>
                <w:szCs w:val="24"/>
              </w:rPr>
              <w:t>(32</w:t>
            </w:r>
            <w:r w:rsidR="00F07586">
              <w:rPr>
                <w:rFonts w:ascii="Times New Roman" w:eastAsia="Calibri" w:hAnsi="Times New Roman" w:cs="Times New Roman"/>
                <w:sz w:val="24"/>
                <w:szCs w:val="24"/>
              </w:rPr>
              <w:t xml:space="preserve"> </w:t>
            </w:r>
            <w:r w:rsidRPr="00495A89">
              <w:rPr>
                <w:rFonts w:ascii="Times New Roman" w:eastAsia="Calibri" w:hAnsi="Times New Roman" w:cs="Times New Roman"/>
                <w:sz w:val="24"/>
                <w:szCs w:val="24"/>
              </w:rPr>
              <w:t>451)</w:t>
            </w:r>
          </w:p>
        </w:tc>
        <w:tc>
          <w:tcPr>
            <w:tcW w:w="2268" w:type="dxa"/>
            <w:shd w:val="clear" w:color="auto" w:fill="auto"/>
          </w:tcPr>
          <w:p w:rsidR="00BE552C" w:rsidRPr="00495A89" w:rsidRDefault="00BE552C" w:rsidP="00BE552C">
            <w:pPr>
              <w:spacing w:after="0" w:line="240" w:lineRule="auto"/>
              <w:jc w:val="right"/>
              <w:rPr>
                <w:rFonts w:ascii="Times New Roman" w:eastAsia="Calibri" w:hAnsi="Times New Roman" w:cs="Times New Roman"/>
                <w:sz w:val="24"/>
                <w:szCs w:val="24"/>
              </w:rPr>
            </w:pPr>
            <w:r w:rsidRPr="00495A89">
              <w:rPr>
                <w:rFonts w:ascii="Times New Roman" w:eastAsia="Calibri" w:hAnsi="Times New Roman" w:cs="Times New Roman"/>
                <w:sz w:val="24"/>
                <w:szCs w:val="24"/>
              </w:rPr>
              <w:t>(27,9)</w:t>
            </w:r>
          </w:p>
        </w:tc>
      </w:tr>
    </w:tbl>
    <w:p w:rsidR="00BE552C" w:rsidRPr="00BE552C" w:rsidRDefault="00BE552C" w:rsidP="00BE552C">
      <w:pPr>
        <w:spacing w:after="0"/>
        <w:ind w:firstLine="708"/>
        <w:rPr>
          <w:rFonts w:eastAsia="Calibri" w:cs="Times New Roman"/>
          <w:sz w:val="24"/>
          <w:szCs w:val="24"/>
        </w:rPr>
      </w:pPr>
    </w:p>
    <w:p w:rsidR="00BE552C" w:rsidRPr="00D8605E" w:rsidRDefault="00BE552C" w:rsidP="00D8605E">
      <w:pPr>
        <w:jc w:val="center"/>
        <w:rPr>
          <w:rFonts w:ascii="Times New Roman" w:eastAsia="Calibri" w:hAnsi="Times New Roman" w:cs="Times New Roman"/>
          <w:b/>
          <w:bCs/>
          <w:iCs/>
          <w:sz w:val="24"/>
          <w:szCs w:val="24"/>
        </w:rPr>
      </w:pPr>
      <w:r w:rsidRPr="00D8605E">
        <w:rPr>
          <w:rFonts w:ascii="Times New Roman" w:eastAsia="Calibri" w:hAnsi="Times New Roman" w:cs="Times New Roman"/>
          <w:b/>
          <w:bCs/>
          <w:iCs/>
          <w:sz w:val="24"/>
          <w:szCs w:val="24"/>
        </w:rPr>
        <w:t>Доли ОАО «КАМАЗ» в основных сегментах рынка грузовых автомобилей полной массой от 14 до 40 тонн по итогам 2013 года</w:t>
      </w:r>
    </w:p>
    <w:p w:rsidR="00BE552C" w:rsidRPr="00BE552C" w:rsidRDefault="00BE552C" w:rsidP="00BE552C">
      <w:pPr>
        <w:spacing w:after="0"/>
        <w:ind w:firstLine="708"/>
        <w:rPr>
          <w:rFonts w:eastAsia="Calibri" w:cs="Times New Roman"/>
          <w:sz w:val="24"/>
          <w:szCs w:val="24"/>
        </w:rPr>
      </w:pPr>
    </w:p>
    <w:p w:rsidR="00BE552C" w:rsidRPr="00BE552C" w:rsidRDefault="00BE552C" w:rsidP="00BE552C">
      <w:pPr>
        <w:spacing w:after="0"/>
        <w:ind w:firstLine="708"/>
        <w:jc w:val="center"/>
        <w:rPr>
          <w:rFonts w:eastAsia="Calibri" w:cs="Times New Roman"/>
          <w:sz w:val="24"/>
          <w:szCs w:val="24"/>
        </w:rPr>
      </w:pPr>
      <w:r w:rsidRPr="00175B71">
        <w:rPr>
          <w:rFonts w:eastAsia="Calibri" w:cs="Times New Roman"/>
          <w:noProof/>
          <w:sz w:val="24"/>
          <w:szCs w:val="24"/>
          <w:lang w:eastAsia="ru-RU"/>
        </w:rPr>
        <w:drawing>
          <wp:inline distT="0" distB="0" distL="0" distR="0" wp14:anchorId="51D20357" wp14:editId="00D705B0">
            <wp:extent cx="4067175" cy="2657475"/>
            <wp:effectExtent l="0" t="0" r="0" b="0"/>
            <wp:docPr id="10808" name="Рисунок 108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4067175" cy="2657475"/>
                    </a:xfrm>
                    <a:prstGeom prst="rect">
                      <a:avLst/>
                    </a:prstGeom>
                    <a:noFill/>
                    <a:ln>
                      <a:noFill/>
                    </a:ln>
                  </pic:spPr>
                </pic:pic>
              </a:graphicData>
            </a:graphic>
          </wp:inline>
        </w:drawing>
      </w:r>
    </w:p>
    <w:p w:rsidR="00BE552C" w:rsidRDefault="00F731A8" w:rsidP="00A71361">
      <w:pPr>
        <w:spacing w:after="0"/>
        <w:ind w:firstLine="708"/>
        <w:jc w:val="both"/>
        <w:rPr>
          <w:rFonts w:eastAsia="Calibri" w:cs="Times New Roman"/>
          <w:sz w:val="24"/>
          <w:szCs w:val="24"/>
        </w:rPr>
      </w:pPr>
      <w:r>
        <w:rPr>
          <w:rFonts w:ascii="Times New Roman" w:eastAsia="Calibri" w:hAnsi="Times New Roman" w:cs="Times New Roman"/>
          <w:sz w:val="24"/>
          <w:szCs w:val="24"/>
        </w:rPr>
        <w:t>Общество</w:t>
      </w:r>
      <w:r w:rsidR="00BE552C" w:rsidRPr="00F731A8">
        <w:rPr>
          <w:rFonts w:ascii="Times New Roman" w:eastAsia="Calibri" w:hAnsi="Times New Roman" w:cs="Times New Roman"/>
          <w:sz w:val="24"/>
          <w:szCs w:val="24"/>
        </w:rPr>
        <w:t xml:space="preserve"> сохраняет лидирующие позиции во всех продуктовых сегментах рынка за исключением магистральных седельных тягачей. </w:t>
      </w:r>
      <w:proofErr w:type="gramStart"/>
      <w:r w:rsidR="00BE552C" w:rsidRPr="00F731A8">
        <w:rPr>
          <w:rFonts w:ascii="Times New Roman" w:eastAsia="Calibri" w:hAnsi="Times New Roman" w:cs="Times New Roman"/>
          <w:sz w:val="24"/>
          <w:szCs w:val="24"/>
        </w:rPr>
        <w:t xml:space="preserve">При этом </w:t>
      </w:r>
      <w:r w:rsidR="00F07586">
        <w:rPr>
          <w:rFonts w:ascii="Times New Roman" w:eastAsia="Calibri" w:hAnsi="Times New Roman" w:cs="Times New Roman"/>
          <w:sz w:val="24"/>
          <w:szCs w:val="24"/>
        </w:rPr>
        <w:t>ОАО «КАМАЗ»</w:t>
      </w:r>
      <w:r w:rsidR="00F07586" w:rsidRPr="00F731A8">
        <w:rPr>
          <w:rFonts w:ascii="Times New Roman" w:eastAsia="Calibri" w:hAnsi="Times New Roman" w:cs="Times New Roman"/>
          <w:sz w:val="24"/>
          <w:szCs w:val="24"/>
        </w:rPr>
        <w:t xml:space="preserve"> </w:t>
      </w:r>
      <w:r w:rsidR="00BE552C" w:rsidRPr="00F731A8">
        <w:rPr>
          <w:rFonts w:ascii="Times New Roman" w:eastAsia="Calibri" w:hAnsi="Times New Roman" w:cs="Times New Roman"/>
          <w:sz w:val="24"/>
          <w:szCs w:val="24"/>
        </w:rPr>
        <w:t>намерен</w:t>
      </w:r>
      <w:r>
        <w:rPr>
          <w:rFonts w:ascii="Times New Roman" w:eastAsia="Calibri" w:hAnsi="Times New Roman" w:cs="Times New Roman"/>
          <w:sz w:val="24"/>
          <w:szCs w:val="24"/>
        </w:rPr>
        <w:t>о</w:t>
      </w:r>
      <w:r w:rsidR="00BE552C" w:rsidRPr="00F731A8">
        <w:rPr>
          <w:rFonts w:ascii="Times New Roman" w:eastAsia="Calibri" w:hAnsi="Times New Roman" w:cs="Times New Roman"/>
          <w:sz w:val="24"/>
          <w:szCs w:val="24"/>
        </w:rPr>
        <w:t xml:space="preserve"> значительно нарастить свою долю в сегменте магистральных тягачей</w:t>
      </w:r>
      <w:r w:rsidR="00F07586">
        <w:rPr>
          <w:rFonts w:ascii="Times New Roman" w:eastAsia="Calibri" w:hAnsi="Times New Roman" w:cs="Times New Roman"/>
          <w:sz w:val="24"/>
          <w:szCs w:val="24"/>
        </w:rPr>
        <w:t xml:space="preserve"> за счет вывода на рынок новой продуктовой линейки</w:t>
      </w:r>
      <w:r w:rsidR="00BE552C" w:rsidRPr="00F731A8">
        <w:rPr>
          <w:rFonts w:ascii="Times New Roman" w:eastAsia="Calibri" w:hAnsi="Times New Roman" w:cs="Times New Roman"/>
          <w:sz w:val="24"/>
          <w:szCs w:val="24"/>
        </w:rPr>
        <w:t>. 9</w:t>
      </w:r>
      <w:r w:rsidR="00F755B8">
        <w:rPr>
          <w:rFonts w:ascii="Times New Roman" w:eastAsia="Calibri" w:hAnsi="Times New Roman" w:cs="Times New Roman"/>
          <w:sz w:val="24"/>
          <w:szCs w:val="24"/>
        </w:rPr>
        <w:t xml:space="preserve"> октября 20</w:t>
      </w:r>
      <w:r w:rsidR="00BE552C" w:rsidRPr="00F731A8">
        <w:rPr>
          <w:rFonts w:ascii="Times New Roman" w:eastAsia="Calibri" w:hAnsi="Times New Roman" w:cs="Times New Roman"/>
          <w:sz w:val="24"/>
          <w:szCs w:val="24"/>
        </w:rPr>
        <w:t>13</w:t>
      </w:r>
      <w:r w:rsidR="00F755B8">
        <w:rPr>
          <w:rFonts w:ascii="Times New Roman" w:eastAsia="Calibri" w:hAnsi="Times New Roman" w:cs="Times New Roman"/>
          <w:sz w:val="24"/>
          <w:szCs w:val="24"/>
        </w:rPr>
        <w:t xml:space="preserve"> года</w:t>
      </w:r>
      <w:r w:rsidR="00BE552C" w:rsidRPr="00F731A8">
        <w:rPr>
          <w:rFonts w:ascii="Times New Roman" w:eastAsia="Calibri" w:hAnsi="Times New Roman" w:cs="Times New Roman"/>
          <w:sz w:val="24"/>
          <w:szCs w:val="24"/>
        </w:rPr>
        <w:t xml:space="preserve"> с конвейера сошёл КАМАЗ-5490 -  новый магистральный тягач, который по своим потребительским качествам полностью удовлетворяет требованиям клиентов и не уступает магистральным тягачам ведущих мировых производителей, представленны</w:t>
      </w:r>
      <w:r w:rsidR="00F755B8">
        <w:rPr>
          <w:rFonts w:ascii="Times New Roman" w:eastAsia="Calibri" w:hAnsi="Times New Roman" w:cs="Times New Roman"/>
          <w:sz w:val="24"/>
          <w:szCs w:val="24"/>
        </w:rPr>
        <w:t>м</w:t>
      </w:r>
      <w:r w:rsidR="00BE552C" w:rsidRPr="00F731A8">
        <w:rPr>
          <w:rFonts w:ascii="Times New Roman" w:eastAsia="Calibri" w:hAnsi="Times New Roman" w:cs="Times New Roman"/>
          <w:sz w:val="24"/>
          <w:szCs w:val="24"/>
        </w:rPr>
        <w:t xml:space="preserve"> на рынке России.</w:t>
      </w:r>
      <w:proofErr w:type="gramEnd"/>
      <w:r w:rsidR="00BE552C" w:rsidRPr="00F731A8">
        <w:rPr>
          <w:rFonts w:ascii="Times New Roman" w:eastAsia="Calibri" w:hAnsi="Times New Roman" w:cs="Times New Roman"/>
          <w:sz w:val="24"/>
          <w:szCs w:val="24"/>
        </w:rPr>
        <w:t xml:space="preserve"> В 2013 году налажено серийное производство данного тягача.</w:t>
      </w:r>
    </w:p>
    <w:p w:rsidR="00CD0DF6" w:rsidRDefault="00CD0DF6" w:rsidP="00A71361">
      <w:pPr>
        <w:spacing w:after="0"/>
        <w:ind w:firstLine="708"/>
        <w:jc w:val="both"/>
        <w:rPr>
          <w:rFonts w:eastAsia="Calibri" w:cs="Times New Roman"/>
          <w:sz w:val="24"/>
          <w:szCs w:val="24"/>
        </w:rPr>
      </w:pPr>
    </w:p>
    <w:p w:rsidR="00AD75BC" w:rsidRPr="00BE552C" w:rsidRDefault="00AD75BC" w:rsidP="00A71361">
      <w:pPr>
        <w:spacing w:after="0"/>
        <w:ind w:firstLine="708"/>
        <w:jc w:val="both"/>
        <w:rPr>
          <w:rFonts w:eastAsia="Calibri" w:cs="Times New Roman"/>
          <w:sz w:val="24"/>
          <w:szCs w:val="24"/>
        </w:rPr>
      </w:pPr>
    </w:p>
    <w:p w:rsidR="00BE552C" w:rsidRPr="001665F5" w:rsidRDefault="00BE552C" w:rsidP="001665F5">
      <w:pPr>
        <w:jc w:val="center"/>
        <w:rPr>
          <w:rFonts w:ascii="Times New Roman" w:eastAsia="Calibri" w:hAnsi="Times New Roman" w:cs="Times New Roman"/>
          <w:b/>
          <w:bCs/>
          <w:iCs/>
          <w:sz w:val="24"/>
          <w:szCs w:val="24"/>
        </w:rPr>
      </w:pPr>
      <w:r w:rsidRPr="001665F5">
        <w:rPr>
          <w:rFonts w:ascii="Times New Roman" w:eastAsia="Calibri" w:hAnsi="Times New Roman" w:cs="Times New Roman"/>
          <w:b/>
          <w:bCs/>
          <w:iCs/>
          <w:sz w:val="24"/>
          <w:szCs w:val="24"/>
        </w:rPr>
        <w:lastRenderedPageBreak/>
        <w:t>Динамика продаж ОАО «КАМАЗ» на российском рынке грузовых автомобилей полной массой от 14 до 40 тонн в 2008—2013 годах, тыс. ед.</w:t>
      </w:r>
    </w:p>
    <w:p w:rsidR="00BE552C" w:rsidRPr="00BE552C" w:rsidRDefault="00BE552C" w:rsidP="00BE552C">
      <w:pPr>
        <w:spacing w:after="0"/>
        <w:jc w:val="center"/>
        <w:rPr>
          <w:rFonts w:eastAsia="Calibri" w:cs="Times New Roman"/>
          <w:noProof/>
          <w:sz w:val="24"/>
          <w:szCs w:val="24"/>
          <w:lang w:eastAsia="ru-RU"/>
        </w:rPr>
      </w:pPr>
      <w:r w:rsidRPr="00175B71">
        <w:rPr>
          <w:rFonts w:eastAsia="Calibri" w:cs="Times New Roman"/>
          <w:noProof/>
          <w:sz w:val="24"/>
          <w:szCs w:val="24"/>
          <w:lang w:eastAsia="ru-RU"/>
        </w:rPr>
        <w:drawing>
          <wp:inline distT="0" distB="0" distL="0" distR="0" wp14:anchorId="5401E5B0" wp14:editId="67D565FB">
            <wp:extent cx="5459730" cy="3411855"/>
            <wp:effectExtent l="0" t="0" r="7620" b="0"/>
            <wp:docPr id="10810" name="Рисунок 10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459730" cy="3411855"/>
                    </a:xfrm>
                    <a:prstGeom prst="rect">
                      <a:avLst/>
                    </a:prstGeom>
                    <a:noFill/>
                  </pic:spPr>
                </pic:pic>
              </a:graphicData>
            </a:graphic>
          </wp:inline>
        </w:drawing>
      </w:r>
    </w:p>
    <w:p w:rsidR="00BE552C" w:rsidRPr="00BE552C" w:rsidRDefault="00BE552C" w:rsidP="00BE552C">
      <w:pPr>
        <w:spacing w:after="0"/>
        <w:jc w:val="center"/>
        <w:rPr>
          <w:rFonts w:eastAsia="Calibri" w:cs="Times New Roman"/>
          <w:noProof/>
          <w:sz w:val="24"/>
          <w:szCs w:val="24"/>
          <w:lang w:eastAsia="ru-RU"/>
        </w:rPr>
      </w:pPr>
    </w:p>
    <w:p w:rsidR="00BE552C" w:rsidRPr="00BE552C" w:rsidRDefault="00BE552C" w:rsidP="00BE552C">
      <w:pPr>
        <w:spacing w:after="0"/>
        <w:jc w:val="center"/>
        <w:rPr>
          <w:rFonts w:eastAsia="Calibri" w:cs="Times New Roman"/>
          <w:sz w:val="24"/>
          <w:szCs w:val="24"/>
        </w:rPr>
      </w:pPr>
    </w:p>
    <w:p w:rsidR="00BE552C" w:rsidRPr="001665F5" w:rsidRDefault="00BE552C" w:rsidP="001665F5">
      <w:pPr>
        <w:jc w:val="center"/>
        <w:rPr>
          <w:rFonts w:ascii="Times New Roman" w:eastAsia="Calibri" w:hAnsi="Times New Roman" w:cs="Times New Roman"/>
          <w:b/>
          <w:bCs/>
          <w:iCs/>
          <w:sz w:val="24"/>
          <w:szCs w:val="24"/>
        </w:rPr>
      </w:pPr>
      <w:r w:rsidRPr="001665F5">
        <w:rPr>
          <w:rFonts w:ascii="Times New Roman" w:eastAsia="Calibri" w:hAnsi="Times New Roman" w:cs="Times New Roman"/>
          <w:b/>
          <w:bCs/>
          <w:iCs/>
          <w:sz w:val="24"/>
          <w:szCs w:val="24"/>
        </w:rPr>
        <w:t xml:space="preserve">Рынок грузовой техники массой </w:t>
      </w:r>
      <w:r w:rsidR="00984E7F" w:rsidRPr="002F5054">
        <w:rPr>
          <w:rFonts w:ascii="Times New Roman" w:eastAsia="Calibri" w:hAnsi="Times New Roman" w:cs="Times New Roman"/>
          <w:b/>
          <w:bCs/>
          <w:iCs/>
          <w:sz w:val="24"/>
          <w:szCs w:val="24"/>
        </w:rPr>
        <w:t>от</w:t>
      </w:r>
      <w:r w:rsidR="00984E7F">
        <w:rPr>
          <w:rFonts w:ascii="Times New Roman" w:eastAsia="Calibri" w:hAnsi="Times New Roman" w:cs="Times New Roman"/>
          <w:b/>
          <w:bCs/>
          <w:iCs/>
          <w:sz w:val="24"/>
          <w:szCs w:val="24"/>
        </w:rPr>
        <w:t xml:space="preserve"> </w:t>
      </w:r>
      <w:r w:rsidRPr="001665F5">
        <w:rPr>
          <w:rFonts w:ascii="Times New Roman" w:eastAsia="Calibri" w:hAnsi="Times New Roman" w:cs="Times New Roman"/>
          <w:b/>
          <w:bCs/>
          <w:iCs/>
          <w:sz w:val="24"/>
          <w:szCs w:val="24"/>
        </w:rPr>
        <w:t>8 до 14 тонн. Позиционирование продукции. Доли рынка по типам продукции</w:t>
      </w:r>
    </w:p>
    <w:p w:rsidR="00BE552C" w:rsidRPr="00BE552C" w:rsidRDefault="00BE552C" w:rsidP="00BE552C">
      <w:pPr>
        <w:spacing w:after="0"/>
        <w:ind w:firstLine="708"/>
        <w:rPr>
          <w:rFonts w:eastAsia="Calibri" w:cs="Times New Roman"/>
          <w:sz w:val="24"/>
          <w:szCs w:val="24"/>
        </w:rPr>
      </w:pPr>
    </w:p>
    <w:p w:rsidR="00BE552C" w:rsidRPr="001665F5" w:rsidRDefault="00BE552C" w:rsidP="00BE552C">
      <w:pPr>
        <w:spacing w:after="0"/>
        <w:ind w:firstLine="708"/>
        <w:jc w:val="both"/>
        <w:rPr>
          <w:rFonts w:ascii="Times New Roman" w:eastAsia="Calibri" w:hAnsi="Times New Roman" w:cs="Times New Roman"/>
          <w:sz w:val="24"/>
          <w:szCs w:val="24"/>
        </w:rPr>
      </w:pPr>
      <w:r w:rsidRPr="001665F5">
        <w:rPr>
          <w:rFonts w:ascii="Times New Roman" w:eastAsia="Calibri" w:hAnsi="Times New Roman" w:cs="Times New Roman"/>
          <w:sz w:val="24"/>
          <w:szCs w:val="24"/>
        </w:rPr>
        <w:t>В 2013 году российский рынок среднетоннажных грузовых автомобилей снизился более</w:t>
      </w:r>
      <w:proofErr w:type="gramStart"/>
      <w:r w:rsidRPr="001665F5">
        <w:rPr>
          <w:rFonts w:ascii="Times New Roman" w:eastAsia="Calibri" w:hAnsi="Times New Roman" w:cs="Times New Roman"/>
          <w:sz w:val="24"/>
          <w:szCs w:val="24"/>
        </w:rPr>
        <w:t>,</w:t>
      </w:r>
      <w:proofErr w:type="gramEnd"/>
      <w:r w:rsidRPr="001665F5">
        <w:rPr>
          <w:rFonts w:ascii="Times New Roman" w:eastAsia="Calibri" w:hAnsi="Times New Roman" w:cs="Times New Roman"/>
          <w:sz w:val="24"/>
          <w:szCs w:val="24"/>
        </w:rPr>
        <w:t xml:space="preserve"> чем на треть. Снижение продаж на данном рынке как и на рынке большегрузной автотехники обусловлено снижением деловой активности</w:t>
      </w:r>
      <w:r w:rsidR="00F07586">
        <w:rPr>
          <w:rFonts w:ascii="Times New Roman" w:eastAsia="Calibri" w:hAnsi="Times New Roman" w:cs="Times New Roman"/>
          <w:sz w:val="24"/>
          <w:szCs w:val="24"/>
        </w:rPr>
        <w:t xml:space="preserve"> и</w:t>
      </w:r>
      <w:r w:rsidRPr="001665F5">
        <w:rPr>
          <w:rFonts w:ascii="Times New Roman" w:eastAsia="Calibri" w:hAnsi="Times New Roman" w:cs="Times New Roman"/>
          <w:sz w:val="24"/>
          <w:szCs w:val="24"/>
        </w:rPr>
        <w:t xml:space="preserve"> распродажей накопленных запасов в первой половине го</w:t>
      </w:r>
      <w:r w:rsidR="00BD3F90">
        <w:rPr>
          <w:rFonts w:ascii="Times New Roman" w:eastAsia="Calibri" w:hAnsi="Times New Roman" w:cs="Times New Roman"/>
          <w:sz w:val="24"/>
          <w:szCs w:val="24"/>
        </w:rPr>
        <w:t>да</w:t>
      </w:r>
      <w:r w:rsidRPr="001665F5">
        <w:rPr>
          <w:rFonts w:ascii="Times New Roman" w:eastAsia="Calibri" w:hAnsi="Times New Roman" w:cs="Times New Roman"/>
          <w:sz w:val="24"/>
          <w:szCs w:val="24"/>
        </w:rPr>
        <w:t>.</w:t>
      </w:r>
    </w:p>
    <w:p w:rsidR="00BE552C" w:rsidRPr="001665F5" w:rsidRDefault="00BE552C" w:rsidP="00BE552C">
      <w:pPr>
        <w:spacing w:after="0"/>
        <w:ind w:firstLine="708"/>
        <w:jc w:val="both"/>
        <w:rPr>
          <w:rFonts w:ascii="Times New Roman" w:eastAsia="Calibri" w:hAnsi="Times New Roman" w:cs="Times New Roman"/>
          <w:sz w:val="24"/>
          <w:szCs w:val="24"/>
        </w:rPr>
      </w:pPr>
      <w:r w:rsidRPr="001665F5">
        <w:rPr>
          <w:rFonts w:ascii="Times New Roman" w:eastAsia="Calibri" w:hAnsi="Times New Roman" w:cs="Times New Roman"/>
          <w:sz w:val="24"/>
          <w:szCs w:val="24"/>
        </w:rPr>
        <w:t xml:space="preserve">В абсолютной оценке </w:t>
      </w:r>
      <w:r w:rsidR="00950C63">
        <w:rPr>
          <w:rFonts w:ascii="Times New Roman" w:eastAsia="Calibri" w:hAnsi="Times New Roman" w:cs="Times New Roman"/>
          <w:sz w:val="24"/>
          <w:szCs w:val="24"/>
        </w:rPr>
        <w:t xml:space="preserve"> н</w:t>
      </w:r>
      <w:r w:rsidRPr="001665F5">
        <w:rPr>
          <w:rFonts w:ascii="Times New Roman" w:eastAsia="Calibri" w:hAnsi="Times New Roman" w:cs="Times New Roman"/>
          <w:sz w:val="24"/>
          <w:szCs w:val="24"/>
        </w:rPr>
        <w:t xml:space="preserve">аибольшее снижение </w:t>
      </w:r>
      <w:r w:rsidR="00F07586">
        <w:rPr>
          <w:rFonts w:ascii="Times New Roman" w:eastAsia="Calibri" w:hAnsi="Times New Roman" w:cs="Times New Roman"/>
          <w:sz w:val="24"/>
          <w:szCs w:val="24"/>
        </w:rPr>
        <w:t xml:space="preserve">объемов </w:t>
      </w:r>
      <w:r w:rsidRPr="001665F5">
        <w:rPr>
          <w:rFonts w:ascii="Times New Roman" w:eastAsia="Calibri" w:hAnsi="Times New Roman" w:cs="Times New Roman"/>
          <w:sz w:val="24"/>
          <w:szCs w:val="24"/>
        </w:rPr>
        <w:t>продаж в 2013 году демонстрировали иномарки и ЗИЛ.</w:t>
      </w:r>
    </w:p>
    <w:p w:rsidR="00BE552C" w:rsidRPr="00175B71" w:rsidRDefault="00BE552C">
      <w:pPr>
        <w:rPr>
          <w:rFonts w:eastAsia="Calibri" w:cs="Times New Roman"/>
          <w:sz w:val="24"/>
          <w:szCs w:val="24"/>
        </w:rPr>
      </w:pPr>
      <w:r w:rsidRPr="00175B71">
        <w:rPr>
          <w:rFonts w:eastAsia="Calibri" w:cs="Times New Roman"/>
          <w:sz w:val="24"/>
          <w:szCs w:val="24"/>
        </w:rPr>
        <w:br w:type="page"/>
      </w:r>
    </w:p>
    <w:p w:rsidR="00BE552C" w:rsidRPr="00BE552C" w:rsidRDefault="00BE552C" w:rsidP="00BE552C">
      <w:pPr>
        <w:spacing w:after="0"/>
        <w:ind w:firstLine="708"/>
        <w:jc w:val="both"/>
        <w:rPr>
          <w:rFonts w:eastAsia="Calibri" w:cs="Times New Roman"/>
          <w:sz w:val="24"/>
          <w:szCs w:val="24"/>
        </w:rPr>
      </w:pPr>
    </w:p>
    <w:p w:rsidR="00BE552C" w:rsidRPr="00186A4C" w:rsidRDefault="00BE552C" w:rsidP="00B155B6">
      <w:pPr>
        <w:spacing w:after="0"/>
        <w:jc w:val="center"/>
        <w:rPr>
          <w:rFonts w:ascii="Times New Roman" w:eastAsia="Calibri" w:hAnsi="Times New Roman" w:cs="Times New Roman"/>
          <w:b/>
          <w:bCs/>
          <w:iCs/>
          <w:sz w:val="24"/>
          <w:szCs w:val="24"/>
        </w:rPr>
      </w:pPr>
      <w:r w:rsidRPr="00186A4C">
        <w:rPr>
          <w:rFonts w:ascii="Times New Roman" w:eastAsia="Calibri" w:hAnsi="Times New Roman" w:cs="Times New Roman"/>
          <w:b/>
          <w:bCs/>
          <w:iCs/>
          <w:sz w:val="24"/>
          <w:szCs w:val="24"/>
        </w:rPr>
        <w:t>Российский рынок грузовых автомобилей полной массой от 8 до 14 тонн</w:t>
      </w:r>
    </w:p>
    <w:p w:rsidR="00BE552C" w:rsidRPr="00186A4C" w:rsidRDefault="00BE552C" w:rsidP="00B155B6">
      <w:pPr>
        <w:spacing w:after="0"/>
        <w:jc w:val="center"/>
        <w:rPr>
          <w:rFonts w:ascii="Times New Roman" w:eastAsia="Calibri" w:hAnsi="Times New Roman" w:cs="Times New Roman"/>
          <w:b/>
          <w:bCs/>
          <w:iCs/>
          <w:sz w:val="24"/>
          <w:szCs w:val="24"/>
        </w:rPr>
      </w:pPr>
      <w:r w:rsidRPr="00186A4C">
        <w:rPr>
          <w:rFonts w:ascii="Times New Roman" w:eastAsia="Calibri" w:hAnsi="Times New Roman" w:cs="Times New Roman"/>
          <w:b/>
          <w:bCs/>
          <w:iCs/>
          <w:sz w:val="24"/>
          <w:szCs w:val="24"/>
        </w:rPr>
        <w:t>по группам производителей, тыс. ед.</w:t>
      </w:r>
    </w:p>
    <w:p w:rsidR="00BE552C" w:rsidRPr="00BE552C" w:rsidRDefault="00BE552C" w:rsidP="00BE552C">
      <w:pPr>
        <w:spacing w:after="0"/>
        <w:ind w:firstLine="708"/>
        <w:jc w:val="center"/>
        <w:rPr>
          <w:rFonts w:eastAsia="Calibri" w:cs="Times New Roman"/>
          <w:sz w:val="24"/>
          <w:szCs w:val="24"/>
        </w:rPr>
      </w:pPr>
      <w:r w:rsidRPr="00175B71">
        <w:rPr>
          <w:rFonts w:eastAsia="Calibri" w:cs="Times New Roman"/>
          <w:noProof/>
          <w:sz w:val="24"/>
          <w:szCs w:val="24"/>
          <w:lang w:eastAsia="ru-RU"/>
        </w:rPr>
        <w:drawing>
          <wp:inline distT="0" distB="0" distL="0" distR="0" wp14:anchorId="00B639B6" wp14:editId="69D0A154">
            <wp:extent cx="4410075" cy="2876550"/>
            <wp:effectExtent l="0" t="0" r="9525" b="0"/>
            <wp:docPr id="10807" name="Рисунок 108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4410075" cy="2876550"/>
                    </a:xfrm>
                    <a:prstGeom prst="rect">
                      <a:avLst/>
                    </a:prstGeom>
                    <a:noFill/>
                    <a:ln>
                      <a:noFill/>
                    </a:ln>
                  </pic:spPr>
                </pic:pic>
              </a:graphicData>
            </a:graphic>
          </wp:inline>
        </w:drawing>
      </w:r>
    </w:p>
    <w:p w:rsidR="00BE552C" w:rsidRPr="00175B71" w:rsidRDefault="00BE552C" w:rsidP="00BE552C">
      <w:pPr>
        <w:spacing w:after="0"/>
        <w:ind w:firstLine="708"/>
        <w:jc w:val="center"/>
        <w:rPr>
          <w:rFonts w:eastAsia="Calibri" w:cs="Times New Roman"/>
          <w:b/>
          <w:sz w:val="24"/>
          <w:szCs w:val="24"/>
        </w:rPr>
      </w:pPr>
    </w:p>
    <w:p w:rsidR="00BE552C" w:rsidRPr="0067512D" w:rsidRDefault="00BE552C" w:rsidP="00BE552C">
      <w:pPr>
        <w:spacing w:after="0"/>
        <w:ind w:firstLine="708"/>
        <w:jc w:val="center"/>
        <w:rPr>
          <w:rFonts w:ascii="Times New Roman" w:eastAsia="Calibri" w:hAnsi="Times New Roman" w:cs="Times New Roman"/>
          <w:b/>
          <w:sz w:val="24"/>
          <w:szCs w:val="24"/>
        </w:rPr>
      </w:pPr>
      <w:r w:rsidRPr="0067512D">
        <w:rPr>
          <w:rFonts w:ascii="Times New Roman" w:eastAsia="Calibri" w:hAnsi="Times New Roman" w:cs="Times New Roman"/>
          <w:b/>
          <w:sz w:val="24"/>
          <w:szCs w:val="24"/>
        </w:rPr>
        <w:t>Структура продаж на российском рынке грузовых автомобилей полной массой от 8 до 14 тонн по производителям</w:t>
      </w:r>
    </w:p>
    <w:p w:rsidR="00BE552C" w:rsidRPr="00BE552C" w:rsidRDefault="00BE552C" w:rsidP="00BE552C">
      <w:pPr>
        <w:spacing w:after="0"/>
        <w:ind w:firstLine="708"/>
        <w:jc w:val="center"/>
        <w:rPr>
          <w:rFonts w:eastAsia="Calibri" w:cs="Times New Roman"/>
          <w:sz w:val="24"/>
          <w:szCs w:val="24"/>
        </w:rPr>
      </w:pPr>
      <w:r w:rsidRPr="00175B71">
        <w:rPr>
          <w:rFonts w:eastAsia="Calibri" w:cs="Times New Roman"/>
          <w:noProof/>
          <w:sz w:val="24"/>
          <w:szCs w:val="24"/>
          <w:lang w:eastAsia="ru-RU"/>
        </w:rPr>
        <w:drawing>
          <wp:inline distT="0" distB="0" distL="0" distR="0" wp14:anchorId="03CA05C9" wp14:editId="784CAF08">
            <wp:extent cx="4848225" cy="3162300"/>
            <wp:effectExtent l="0" t="0" r="9525" b="0"/>
            <wp:docPr id="10806" name="Рисунок 108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4848225" cy="3162300"/>
                    </a:xfrm>
                    <a:prstGeom prst="rect">
                      <a:avLst/>
                    </a:prstGeom>
                    <a:noFill/>
                    <a:ln>
                      <a:noFill/>
                    </a:ln>
                  </pic:spPr>
                </pic:pic>
              </a:graphicData>
            </a:graphic>
          </wp:inline>
        </w:drawing>
      </w:r>
    </w:p>
    <w:p w:rsidR="00BE552C" w:rsidRPr="00175B71" w:rsidRDefault="00BE552C">
      <w:pPr>
        <w:rPr>
          <w:rFonts w:eastAsia="Calibri" w:cs="Times New Roman"/>
          <w:sz w:val="24"/>
          <w:szCs w:val="24"/>
        </w:rPr>
      </w:pPr>
      <w:r w:rsidRPr="00175B71">
        <w:rPr>
          <w:rFonts w:eastAsia="Calibri" w:cs="Times New Roman"/>
          <w:sz w:val="24"/>
          <w:szCs w:val="24"/>
        </w:rPr>
        <w:br w:type="page"/>
      </w:r>
    </w:p>
    <w:p w:rsidR="00BE552C" w:rsidRPr="00BE552C" w:rsidRDefault="00BE552C" w:rsidP="00BE552C">
      <w:pPr>
        <w:spacing w:after="0"/>
        <w:ind w:firstLine="708"/>
        <w:rPr>
          <w:rFonts w:eastAsia="Calibri" w:cs="Times New Roman"/>
          <w:sz w:val="24"/>
          <w:szCs w:val="24"/>
        </w:rPr>
      </w:pPr>
    </w:p>
    <w:p w:rsidR="00BE552C" w:rsidRPr="0067512D" w:rsidRDefault="00BE552C" w:rsidP="0012489A">
      <w:pPr>
        <w:spacing w:after="0"/>
        <w:ind w:firstLine="708"/>
        <w:jc w:val="center"/>
        <w:rPr>
          <w:rFonts w:ascii="Times New Roman" w:eastAsia="Calibri" w:hAnsi="Times New Roman" w:cs="Times New Roman"/>
          <w:b/>
          <w:sz w:val="24"/>
          <w:szCs w:val="24"/>
        </w:rPr>
      </w:pPr>
      <w:r w:rsidRPr="0067512D">
        <w:rPr>
          <w:rFonts w:ascii="Times New Roman" w:eastAsia="Calibri" w:hAnsi="Times New Roman" w:cs="Times New Roman"/>
          <w:b/>
          <w:sz w:val="24"/>
          <w:szCs w:val="24"/>
        </w:rPr>
        <w:t>Динамика продаж ОАО «КАМАЗ» на российском рынке грузовых автомобилей полной массой от 8 до 14 тонн в 2008—2013 годах, шт.</w:t>
      </w:r>
    </w:p>
    <w:p w:rsidR="00BE552C" w:rsidRPr="00BE552C" w:rsidRDefault="00BE552C" w:rsidP="00BE552C">
      <w:pPr>
        <w:spacing w:after="0"/>
        <w:jc w:val="center"/>
        <w:rPr>
          <w:rFonts w:eastAsia="Calibri" w:cs="Times New Roman"/>
          <w:sz w:val="24"/>
          <w:szCs w:val="24"/>
        </w:rPr>
      </w:pPr>
      <w:r w:rsidRPr="00175B71">
        <w:rPr>
          <w:rFonts w:eastAsia="Calibri" w:cs="Times New Roman"/>
          <w:noProof/>
          <w:sz w:val="24"/>
          <w:szCs w:val="24"/>
          <w:lang w:eastAsia="ru-RU"/>
        </w:rPr>
        <w:drawing>
          <wp:inline distT="0" distB="0" distL="0" distR="0" wp14:anchorId="30E3BCE5" wp14:editId="2BD261C1">
            <wp:extent cx="5353685" cy="3493135"/>
            <wp:effectExtent l="0" t="0" r="0" b="0"/>
            <wp:docPr id="10809" name="Рисунок 10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353685" cy="3493135"/>
                    </a:xfrm>
                    <a:prstGeom prst="rect">
                      <a:avLst/>
                    </a:prstGeom>
                    <a:noFill/>
                  </pic:spPr>
                </pic:pic>
              </a:graphicData>
            </a:graphic>
          </wp:inline>
        </w:drawing>
      </w:r>
    </w:p>
    <w:p w:rsidR="00BE552C" w:rsidRPr="00BE552C" w:rsidRDefault="00BE552C" w:rsidP="00BE552C">
      <w:pPr>
        <w:spacing w:after="0"/>
        <w:jc w:val="center"/>
        <w:rPr>
          <w:rFonts w:eastAsia="Calibri" w:cs="Times New Roman"/>
          <w:sz w:val="24"/>
          <w:szCs w:val="24"/>
        </w:rPr>
      </w:pPr>
    </w:p>
    <w:p w:rsidR="00BE552C" w:rsidRPr="00BE552C" w:rsidRDefault="00BE552C" w:rsidP="00BE552C">
      <w:pPr>
        <w:spacing w:after="0"/>
        <w:ind w:firstLine="708"/>
        <w:rPr>
          <w:rFonts w:eastAsia="Calibri" w:cs="Times New Roman"/>
          <w:sz w:val="24"/>
          <w:szCs w:val="24"/>
        </w:rPr>
      </w:pPr>
    </w:p>
    <w:p w:rsidR="009D290A" w:rsidRPr="00175B71" w:rsidRDefault="009D290A" w:rsidP="009D290A">
      <w:pPr>
        <w:spacing w:after="0"/>
        <w:ind w:firstLine="708"/>
        <w:rPr>
          <w:rFonts w:eastAsia="Calibri" w:cs="Times New Roman"/>
          <w:sz w:val="24"/>
          <w:szCs w:val="24"/>
        </w:rPr>
      </w:pPr>
    </w:p>
    <w:p w:rsidR="009D290A" w:rsidRPr="00175B71" w:rsidRDefault="009D290A" w:rsidP="009D290A">
      <w:pPr>
        <w:spacing w:after="0"/>
        <w:ind w:firstLine="708"/>
        <w:rPr>
          <w:rFonts w:eastAsia="Calibri" w:cs="Times New Roman"/>
          <w:sz w:val="24"/>
          <w:szCs w:val="24"/>
        </w:rPr>
      </w:pPr>
    </w:p>
    <w:p w:rsidR="00034430" w:rsidRPr="00B155B6" w:rsidRDefault="004F2B92" w:rsidP="0012489A">
      <w:pPr>
        <w:spacing w:after="0"/>
        <w:ind w:firstLine="708"/>
        <w:jc w:val="center"/>
        <w:rPr>
          <w:rFonts w:ascii="Times New Roman" w:eastAsia="Calibri" w:hAnsi="Times New Roman" w:cs="Times New Roman"/>
          <w:b/>
          <w:sz w:val="24"/>
          <w:szCs w:val="24"/>
        </w:rPr>
      </w:pPr>
      <w:r w:rsidRPr="00175B71">
        <w:br w:type="page"/>
      </w:r>
      <w:r w:rsidR="00034430" w:rsidRPr="00B155B6">
        <w:rPr>
          <w:rFonts w:ascii="Times New Roman" w:eastAsia="Calibri" w:hAnsi="Times New Roman" w:cs="Times New Roman"/>
          <w:b/>
          <w:sz w:val="24"/>
          <w:szCs w:val="24"/>
        </w:rPr>
        <w:lastRenderedPageBreak/>
        <w:t xml:space="preserve">Экспортные рынки сбыта </w:t>
      </w:r>
    </w:p>
    <w:p w:rsidR="00034430" w:rsidRPr="00F50EF2" w:rsidRDefault="00034430" w:rsidP="00034430">
      <w:pPr>
        <w:widowControl w:val="0"/>
        <w:spacing w:after="0" w:line="240" w:lineRule="auto"/>
        <w:jc w:val="both"/>
        <w:rPr>
          <w:rFonts w:eastAsia="Calibri" w:cs="Times New Roman"/>
          <w:sz w:val="24"/>
          <w:szCs w:val="24"/>
        </w:rPr>
      </w:pPr>
      <w:r w:rsidRPr="00F50EF2">
        <w:rPr>
          <w:rFonts w:eastAsia="Calibri" w:cs="Times New Roman"/>
          <w:noProof/>
          <w:sz w:val="24"/>
          <w:szCs w:val="24"/>
          <w:lang w:eastAsia="ru-RU"/>
        </w:rPr>
        <w:drawing>
          <wp:inline distT="0" distB="0" distL="0" distR="0" wp14:anchorId="40FCE44F" wp14:editId="40CF7135">
            <wp:extent cx="6191250" cy="3621465"/>
            <wp:effectExtent l="0" t="0" r="0" b="0"/>
            <wp:docPr id="94" name="Рисунок 94" descr="D:\disk-e\disk-c\Мои документы\1\Отчеты, совещания\годовой отчет по экспорту за 2013 год\карта мира с дилерами на 01.01.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isk-e\disk-c\Мои документы\1\Отчеты, совещания\годовой отчет по экспорту за 2013 год\карта мира с дилерами на 01.01.14.gif"/>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6206262" cy="3630246"/>
                    </a:xfrm>
                    <a:prstGeom prst="rect">
                      <a:avLst/>
                    </a:prstGeom>
                    <a:noFill/>
                    <a:ln>
                      <a:noFill/>
                    </a:ln>
                  </pic:spPr>
                </pic:pic>
              </a:graphicData>
            </a:graphic>
          </wp:inline>
        </w:drawing>
      </w:r>
    </w:p>
    <w:p w:rsidR="00034430" w:rsidRPr="00034430" w:rsidRDefault="00034430" w:rsidP="00034430">
      <w:pPr>
        <w:widowControl w:val="0"/>
        <w:spacing w:after="0" w:line="240" w:lineRule="auto"/>
        <w:jc w:val="both"/>
        <w:rPr>
          <w:rFonts w:eastAsia="Calibri" w:cs="Times New Roman"/>
          <w:sz w:val="24"/>
          <w:szCs w:val="24"/>
        </w:rPr>
      </w:pPr>
    </w:p>
    <w:p w:rsidR="00034430" w:rsidRPr="001665F5" w:rsidRDefault="00034430" w:rsidP="001665F5">
      <w:pPr>
        <w:spacing w:after="0"/>
        <w:ind w:firstLine="708"/>
        <w:jc w:val="both"/>
        <w:rPr>
          <w:rFonts w:ascii="Times New Roman" w:eastAsia="Calibri" w:hAnsi="Times New Roman" w:cs="Times New Roman"/>
          <w:sz w:val="24"/>
          <w:szCs w:val="24"/>
        </w:rPr>
      </w:pPr>
      <w:r w:rsidRPr="001665F5">
        <w:rPr>
          <w:rFonts w:ascii="Times New Roman" w:eastAsia="Calibri" w:hAnsi="Times New Roman" w:cs="Times New Roman"/>
          <w:sz w:val="24"/>
          <w:szCs w:val="24"/>
        </w:rPr>
        <w:t>В 2013 году на большинстве экспортных рынков наблюдалось снижение с</w:t>
      </w:r>
      <w:r w:rsidR="0012489A">
        <w:rPr>
          <w:rFonts w:ascii="Times New Roman" w:eastAsia="Calibri" w:hAnsi="Times New Roman" w:cs="Times New Roman"/>
          <w:sz w:val="24"/>
          <w:szCs w:val="24"/>
        </w:rPr>
        <w:t xml:space="preserve">проса на грузовую автотехнику. </w:t>
      </w:r>
      <w:r w:rsidRPr="001665F5">
        <w:rPr>
          <w:rFonts w:ascii="Times New Roman" w:eastAsia="Calibri" w:hAnsi="Times New Roman" w:cs="Times New Roman"/>
          <w:sz w:val="24"/>
          <w:szCs w:val="24"/>
        </w:rPr>
        <w:t xml:space="preserve">В результате объём экспорта автомобилей и </w:t>
      </w:r>
      <w:r w:rsidR="00756FA7" w:rsidRPr="00AD75BC">
        <w:rPr>
          <w:rFonts w:ascii="Times New Roman" w:eastAsia="Calibri" w:hAnsi="Times New Roman" w:cs="Times New Roman"/>
          <w:sz w:val="24"/>
          <w:szCs w:val="24"/>
        </w:rPr>
        <w:t>сборочных комплектов</w:t>
      </w:r>
      <w:r w:rsidR="00756FA7">
        <w:rPr>
          <w:rFonts w:ascii="Times New Roman" w:eastAsia="Calibri" w:hAnsi="Times New Roman" w:cs="Times New Roman"/>
          <w:sz w:val="24"/>
          <w:szCs w:val="24"/>
        </w:rPr>
        <w:t xml:space="preserve"> </w:t>
      </w:r>
      <w:r w:rsidR="0012489A">
        <w:rPr>
          <w:rFonts w:ascii="Times New Roman" w:eastAsia="Calibri" w:hAnsi="Times New Roman" w:cs="Times New Roman"/>
          <w:sz w:val="24"/>
          <w:szCs w:val="24"/>
        </w:rPr>
        <w:t xml:space="preserve">деталей (далее </w:t>
      </w:r>
      <w:r w:rsidRPr="001665F5">
        <w:rPr>
          <w:rFonts w:ascii="Times New Roman" w:eastAsia="Calibri" w:hAnsi="Times New Roman" w:cs="Times New Roman"/>
          <w:sz w:val="24"/>
          <w:szCs w:val="24"/>
        </w:rPr>
        <w:t>СКД</w:t>
      </w:r>
      <w:r w:rsidR="0012489A">
        <w:rPr>
          <w:rFonts w:ascii="Times New Roman" w:eastAsia="Calibri" w:hAnsi="Times New Roman" w:cs="Times New Roman"/>
          <w:sz w:val="24"/>
          <w:szCs w:val="24"/>
        </w:rPr>
        <w:t>)</w:t>
      </w:r>
      <w:r w:rsidRPr="001665F5">
        <w:rPr>
          <w:rFonts w:ascii="Times New Roman" w:eastAsia="Calibri" w:hAnsi="Times New Roman" w:cs="Times New Roman"/>
          <w:sz w:val="24"/>
          <w:szCs w:val="24"/>
        </w:rPr>
        <w:t xml:space="preserve"> составил 5 743 ед</w:t>
      </w:r>
      <w:r w:rsidR="00783F54">
        <w:rPr>
          <w:rFonts w:ascii="Times New Roman" w:eastAsia="Calibri" w:hAnsi="Times New Roman" w:cs="Times New Roman"/>
          <w:sz w:val="24"/>
          <w:szCs w:val="24"/>
        </w:rPr>
        <w:t>иницы</w:t>
      </w:r>
      <w:r w:rsidRPr="001665F5">
        <w:rPr>
          <w:rFonts w:ascii="Times New Roman" w:eastAsia="Calibri" w:hAnsi="Times New Roman" w:cs="Times New Roman"/>
          <w:sz w:val="24"/>
          <w:szCs w:val="24"/>
        </w:rPr>
        <w:t>, что на 9,3% ниже показателей 2012</w:t>
      </w:r>
      <w:r w:rsidR="00AE0213">
        <w:rPr>
          <w:rFonts w:ascii="Times New Roman" w:eastAsia="Calibri" w:hAnsi="Times New Roman" w:cs="Times New Roman"/>
          <w:sz w:val="24"/>
          <w:szCs w:val="24"/>
        </w:rPr>
        <w:t xml:space="preserve"> года (6 329 ед</w:t>
      </w:r>
      <w:r w:rsidR="00476F19">
        <w:rPr>
          <w:rFonts w:ascii="Times New Roman" w:eastAsia="Calibri" w:hAnsi="Times New Roman" w:cs="Times New Roman"/>
          <w:sz w:val="24"/>
          <w:szCs w:val="24"/>
        </w:rPr>
        <w:t>иниц</w:t>
      </w:r>
      <w:r w:rsidR="00AE0213">
        <w:rPr>
          <w:rFonts w:ascii="Times New Roman" w:eastAsia="Calibri" w:hAnsi="Times New Roman" w:cs="Times New Roman"/>
          <w:sz w:val="24"/>
          <w:szCs w:val="24"/>
        </w:rPr>
        <w:t>).</w:t>
      </w:r>
    </w:p>
    <w:p w:rsidR="00034430" w:rsidRPr="001665F5" w:rsidRDefault="00034430" w:rsidP="001665F5">
      <w:pPr>
        <w:spacing w:after="0"/>
        <w:ind w:firstLine="708"/>
        <w:jc w:val="both"/>
        <w:rPr>
          <w:rFonts w:ascii="Times New Roman" w:eastAsia="Calibri" w:hAnsi="Times New Roman" w:cs="Times New Roman"/>
          <w:sz w:val="24"/>
          <w:szCs w:val="24"/>
        </w:rPr>
      </w:pPr>
      <w:r w:rsidRPr="001665F5">
        <w:rPr>
          <w:rFonts w:ascii="Times New Roman" w:eastAsia="Calibri" w:hAnsi="Times New Roman" w:cs="Times New Roman"/>
          <w:sz w:val="24"/>
          <w:szCs w:val="24"/>
        </w:rPr>
        <w:t xml:space="preserve">Доля экспорта в общем объёме продаж продукции </w:t>
      </w:r>
      <w:r w:rsidR="0012489A">
        <w:rPr>
          <w:rFonts w:ascii="Times New Roman" w:eastAsia="Calibri" w:hAnsi="Times New Roman" w:cs="Times New Roman"/>
          <w:sz w:val="24"/>
          <w:szCs w:val="24"/>
        </w:rPr>
        <w:t>Общества</w:t>
      </w:r>
      <w:r w:rsidRPr="001665F5">
        <w:rPr>
          <w:rFonts w:ascii="Times New Roman" w:eastAsia="Calibri" w:hAnsi="Times New Roman" w:cs="Times New Roman"/>
          <w:sz w:val="24"/>
          <w:szCs w:val="24"/>
        </w:rPr>
        <w:t xml:space="preserve"> в 2013 году составила 13,1 %.</w:t>
      </w:r>
    </w:p>
    <w:p w:rsidR="00034430" w:rsidRPr="001665F5" w:rsidRDefault="00034430" w:rsidP="001665F5">
      <w:pPr>
        <w:spacing w:after="0"/>
        <w:ind w:firstLine="708"/>
        <w:jc w:val="both"/>
        <w:rPr>
          <w:rFonts w:ascii="Times New Roman" w:eastAsia="Calibri" w:hAnsi="Times New Roman" w:cs="Times New Roman"/>
          <w:sz w:val="24"/>
          <w:szCs w:val="24"/>
        </w:rPr>
      </w:pPr>
      <w:r w:rsidRPr="001665F5">
        <w:rPr>
          <w:rFonts w:ascii="Times New Roman" w:eastAsia="Calibri" w:hAnsi="Times New Roman" w:cs="Times New Roman"/>
          <w:sz w:val="24"/>
          <w:szCs w:val="24"/>
        </w:rPr>
        <w:t>В 2013 году за рубеж было реализовано 1 452 ед</w:t>
      </w:r>
      <w:r w:rsidR="00476F19">
        <w:rPr>
          <w:rFonts w:ascii="Times New Roman" w:eastAsia="Calibri" w:hAnsi="Times New Roman" w:cs="Times New Roman"/>
          <w:sz w:val="24"/>
          <w:szCs w:val="24"/>
        </w:rPr>
        <w:t>иниц</w:t>
      </w:r>
      <w:r w:rsidRPr="001665F5">
        <w:rPr>
          <w:rFonts w:ascii="Times New Roman" w:eastAsia="Calibri" w:hAnsi="Times New Roman" w:cs="Times New Roman"/>
          <w:sz w:val="24"/>
          <w:szCs w:val="24"/>
        </w:rPr>
        <w:t xml:space="preserve"> СКД, что на 28,7% больше показателей 2012 года (1 128 ед</w:t>
      </w:r>
      <w:r w:rsidR="00476F19">
        <w:rPr>
          <w:rFonts w:ascii="Times New Roman" w:eastAsia="Calibri" w:hAnsi="Times New Roman" w:cs="Times New Roman"/>
          <w:sz w:val="24"/>
          <w:szCs w:val="24"/>
        </w:rPr>
        <w:t>иниц</w:t>
      </w:r>
      <w:r w:rsidRPr="001665F5">
        <w:rPr>
          <w:rFonts w:ascii="Times New Roman" w:eastAsia="Calibri" w:hAnsi="Times New Roman" w:cs="Times New Roman"/>
          <w:sz w:val="24"/>
          <w:szCs w:val="24"/>
        </w:rPr>
        <w:t>).</w:t>
      </w:r>
    </w:p>
    <w:p w:rsidR="00034430" w:rsidRPr="001665F5" w:rsidRDefault="00034430" w:rsidP="001665F5">
      <w:pPr>
        <w:spacing w:after="0"/>
        <w:ind w:firstLine="708"/>
        <w:jc w:val="both"/>
        <w:rPr>
          <w:rFonts w:ascii="Times New Roman" w:eastAsia="Calibri" w:hAnsi="Times New Roman" w:cs="Times New Roman"/>
          <w:sz w:val="24"/>
          <w:szCs w:val="24"/>
        </w:rPr>
      </w:pPr>
      <w:r w:rsidRPr="001665F5">
        <w:rPr>
          <w:rFonts w:ascii="Times New Roman" w:eastAsia="Calibri" w:hAnsi="Times New Roman" w:cs="Times New Roman"/>
          <w:sz w:val="24"/>
          <w:szCs w:val="24"/>
        </w:rPr>
        <w:t xml:space="preserve">В 2013 году экспорт продукции </w:t>
      </w:r>
      <w:r w:rsidR="0012489A">
        <w:rPr>
          <w:rFonts w:ascii="Times New Roman" w:eastAsia="Calibri" w:hAnsi="Times New Roman" w:cs="Times New Roman"/>
          <w:sz w:val="24"/>
          <w:szCs w:val="24"/>
        </w:rPr>
        <w:t xml:space="preserve">Общества </w:t>
      </w:r>
      <w:r w:rsidRPr="001665F5">
        <w:rPr>
          <w:rFonts w:ascii="Times New Roman" w:eastAsia="Calibri" w:hAnsi="Times New Roman" w:cs="Times New Roman"/>
          <w:sz w:val="24"/>
          <w:szCs w:val="24"/>
        </w:rPr>
        <w:t xml:space="preserve">(автомобили, СКД) осуществлялся в 36 стран мира. </w:t>
      </w:r>
    </w:p>
    <w:p w:rsidR="00034430" w:rsidRPr="00034430" w:rsidRDefault="00034430" w:rsidP="00034430">
      <w:pPr>
        <w:widowControl w:val="0"/>
        <w:spacing w:after="0" w:line="240" w:lineRule="auto"/>
        <w:ind w:firstLine="720"/>
        <w:jc w:val="both"/>
        <w:rPr>
          <w:rFonts w:eastAsia="Calibri" w:cs="Times New Roman"/>
          <w:sz w:val="24"/>
          <w:szCs w:val="24"/>
        </w:rPr>
      </w:pPr>
    </w:p>
    <w:p w:rsidR="00034430" w:rsidRPr="00B155B6" w:rsidRDefault="00034430" w:rsidP="00B155B6">
      <w:pPr>
        <w:spacing w:after="0"/>
        <w:ind w:firstLine="284"/>
        <w:rPr>
          <w:rFonts w:ascii="Times New Roman" w:eastAsia="Calibri" w:hAnsi="Times New Roman" w:cs="Times New Roman"/>
          <w:b/>
          <w:sz w:val="24"/>
          <w:szCs w:val="24"/>
        </w:rPr>
      </w:pPr>
      <w:r w:rsidRPr="00B155B6">
        <w:rPr>
          <w:rFonts w:ascii="Times New Roman" w:eastAsia="Calibri" w:hAnsi="Times New Roman" w:cs="Times New Roman"/>
          <w:b/>
          <w:sz w:val="24"/>
          <w:szCs w:val="24"/>
        </w:rPr>
        <w:t>Структура экспорта автотехники КАМАЗ по экспортным рынкам:</w:t>
      </w:r>
    </w:p>
    <w:tbl>
      <w:tblPr>
        <w:tblW w:w="7371" w:type="dxa"/>
        <w:tblInd w:w="392" w:type="dxa"/>
        <w:tblLook w:val="04A0" w:firstRow="1" w:lastRow="0" w:firstColumn="1" w:lastColumn="0" w:noHBand="0" w:noVBand="1"/>
      </w:tblPr>
      <w:tblGrid>
        <w:gridCol w:w="2977"/>
        <w:gridCol w:w="1044"/>
        <w:gridCol w:w="1163"/>
        <w:gridCol w:w="1053"/>
        <w:gridCol w:w="1134"/>
      </w:tblGrid>
      <w:tr w:rsidR="00034430" w:rsidRPr="009A698B" w:rsidTr="001E67A5">
        <w:trPr>
          <w:trHeight w:val="300"/>
        </w:trPr>
        <w:tc>
          <w:tcPr>
            <w:tcW w:w="2977" w:type="dxa"/>
            <w:tcBorders>
              <w:top w:val="single" w:sz="4" w:space="0" w:color="auto"/>
              <w:left w:val="nil"/>
              <w:bottom w:val="single" w:sz="4" w:space="0" w:color="auto"/>
              <w:right w:val="nil"/>
            </w:tcBorders>
            <w:shd w:val="clear" w:color="auto" w:fill="auto"/>
            <w:noWrap/>
            <w:vAlign w:val="bottom"/>
          </w:tcPr>
          <w:p w:rsidR="00034430" w:rsidRPr="009A698B" w:rsidRDefault="00034430" w:rsidP="00034430">
            <w:pPr>
              <w:widowControl w:val="0"/>
              <w:tabs>
                <w:tab w:val="left" w:pos="2268"/>
              </w:tabs>
              <w:spacing w:after="0" w:line="240" w:lineRule="auto"/>
              <w:ind w:left="142"/>
              <w:rPr>
                <w:rFonts w:ascii="Times New Roman" w:eastAsia="Calibri" w:hAnsi="Times New Roman" w:cs="Times New Roman"/>
                <w:sz w:val="24"/>
                <w:szCs w:val="24"/>
              </w:rPr>
            </w:pPr>
            <w:r w:rsidRPr="009A698B">
              <w:rPr>
                <w:rFonts w:ascii="Times New Roman" w:eastAsia="Calibri" w:hAnsi="Times New Roman" w:cs="Times New Roman"/>
                <w:sz w:val="24"/>
                <w:szCs w:val="24"/>
              </w:rPr>
              <w:t>Рынки сбыта</w:t>
            </w:r>
          </w:p>
        </w:tc>
        <w:tc>
          <w:tcPr>
            <w:tcW w:w="1044" w:type="dxa"/>
            <w:tcBorders>
              <w:top w:val="single" w:sz="4" w:space="0" w:color="auto"/>
              <w:left w:val="nil"/>
              <w:bottom w:val="single" w:sz="4" w:space="0" w:color="auto"/>
              <w:right w:val="nil"/>
            </w:tcBorders>
            <w:vAlign w:val="bottom"/>
          </w:tcPr>
          <w:p w:rsidR="00034430" w:rsidRPr="009A698B" w:rsidRDefault="00034430" w:rsidP="00034430">
            <w:pPr>
              <w:widowControl w:val="0"/>
              <w:tabs>
                <w:tab w:val="left" w:pos="2268"/>
              </w:tabs>
              <w:spacing w:after="0" w:line="240" w:lineRule="auto"/>
              <w:ind w:left="142"/>
              <w:jc w:val="center"/>
              <w:rPr>
                <w:rFonts w:ascii="Times New Roman" w:eastAsia="Calibri" w:hAnsi="Times New Roman" w:cs="Times New Roman"/>
                <w:sz w:val="24"/>
                <w:szCs w:val="24"/>
              </w:rPr>
            </w:pPr>
            <w:r w:rsidRPr="009A698B">
              <w:rPr>
                <w:rFonts w:ascii="Times New Roman" w:eastAsia="Calibri" w:hAnsi="Times New Roman" w:cs="Times New Roman"/>
                <w:sz w:val="24"/>
                <w:szCs w:val="24"/>
              </w:rPr>
              <w:t>2013</w:t>
            </w:r>
          </w:p>
        </w:tc>
        <w:tc>
          <w:tcPr>
            <w:tcW w:w="1163" w:type="dxa"/>
            <w:tcBorders>
              <w:top w:val="single" w:sz="4" w:space="0" w:color="auto"/>
              <w:left w:val="nil"/>
              <w:bottom w:val="single" w:sz="4" w:space="0" w:color="auto"/>
              <w:right w:val="nil"/>
            </w:tcBorders>
            <w:vAlign w:val="bottom"/>
          </w:tcPr>
          <w:p w:rsidR="00034430" w:rsidRPr="009A698B" w:rsidRDefault="00034430" w:rsidP="00034430">
            <w:pPr>
              <w:widowControl w:val="0"/>
              <w:tabs>
                <w:tab w:val="left" w:pos="2268"/>
              </w:tabs>
              <w:spacing w:after="0" w:line="240" w:lineRule="auto"/>
              <w:ind w:left="142"/>
              <w:jc w:val="center"/>
              <w:rPr>
                <w:rFonts w:ascii="Times New Roman" w:eastAsia="Calibri" w:hAnsi="Times New Roman" w:cs="Times New Roman"/>
                <w:sz w:val="24"/>
                <w:szCs w:val="24"/>
              </w:rPr>
            </w:pPr>
            <w:r w:rsidRPr="009A698B">
              <w:rPr>
                <w:rFonts w:ascii="Times New Roman" w:eastAsia="Calibri" w:hAnsi="Times New Roman" w:cs="Times New Roman"/>
                <w:sz w:val="24"/>
                <w:szCs w:val="24"/>
              </w:rPr>
              <w:t>2012</w:t>
            </w:r>
          </w:p>
        </w:tc>
        <w:tc>
          <w:tcPr>
            <w:tcW w:w="1053" w:type="dxa"/>
            <w:tcBorders>
              <w:top w:val="single" w:sz="4" w:space="0" w:color="auto"/>
              <w:left w:val="nil"/>
              <w:bottom w:val="single" w:sz="4" w:space="0" w:color="auto"/>
              <w:right w:val="nil"/>
            </w:tcBorders>
            <w:shd w:val="clear" w:color="auto" w:fill="auto"/>
            <w:noWrap/>
            <w:vAlign w:val="bottom"/>
          </w:tcPr>
          <w:p w:rsidR="00034430" w:rsidRPr="009A698B" w:rsidRDefault="00034430" w:rsidP="00034430">
            <w:pPr>
              <w:widowControl w:val="0"/>
              <w:tabs>
                <w:tab w:val="left" w:pos="2268"/>
              </w:tabs>
              <w:spacing w:after="0" w:line="240" w:lineRule="auto"/>
              <w:ind w:left="142"/>
              <w:jc w:val="center"/>
              <w:rPr>
                <w:rFonts w:ascii="Times New Roman" w:eastAsia="Calibri" w:hAnsi="Times New Roman" w:cs="Times New Roman"/>
                <w:sz w:val="24"/>
                <w:szCs w:val="24"/>
              </w:rPr>
            </w:pPr>
            <w:r w:rsidRPr="009A698B">
              <w:rPr>
                <w:rFonts w:ascii="Times New Roman" w:eastAsia="Calibri" w:hAnsi="Times New Roman" w:cs="Times New Roman"/>
                <w:sz w:val="24"/>
                <w:szCs w:val="24"/>
              </w:rPr>
              <w:t>2011</w:t>
            </w:r>
          </w:p>
        </w:tc>
        <w:tc>
          <w:tcPr>
            <w:tcW w:w="1134" w:type="dxa"/>
            <w:tcBorders>
              <w:top w:val="single" w:sz="4" w:space="0" w:color="auto"/>
              <w:left w:val="nil"/>
              <w:bottom w:val="single" w:sz="4" w:space="0" w:color="auto"/>
              <w:right w:val="nil"/>
            </w:tcBorders>
            <w:shd w:val="clear" w:color="auto" w:fill="auto"/>
            <w:noWrap/>
            <w:vAlign w:val="bottom"/>
          </w:tcPr>
          <w:p w:rsidR="00034430" w:rsidRPr="009A698B" w:rsidRDefault="00034430" w:rsidP="00034430">
            <w:pPr>
              <w:widowControl w:val="0"/>
              <w:tabs>
                <w:tab w:val="left" w:pos="2268"/>
              </w:tabs>
              <w:spacing w:after="0" w:line="240" w:lineRule="auto"/>
              <w:ind w:left="142"/>
              <w:jc w:val="center"/>
              <w:rPr>
                <w:rFonts w:ascii="Times New Roman" w:eastAsia="Calibri" w:hAnsi="Times New Roman" w:cs="Times New Roman"/>
                <w:sz w:val="24"/>
                <w:szCs w:val="24"/>
              </w:rPr>
            </w:pPr>
            <w:r w:rsidRPr="009A698B">
              <w:rPr>
                <w:rFonts w:ascii="Times New Roman" w:eastAsia="Calibri" w:hAnsi="Times New Roman" w:cs="Times New Roman"/>
                <w:sz w:val="24"/>
                <w:szCs w:val="24"/>
              </w:rPr>
              <w:t>13/12</w:t>
            </w:r>
          </w:p>
        </w:tc>
      </w:tr>
      <w:tr w:rsidR="00034430" w:rsidRPr="009A698B" w:rsidTr="001E67A5">
        <w:trPr>
          <w:trHeight w:val="300"/>
        </w:trPr>
        <w:tc>
          <w:tcPr>
            <w:tcW w:w="2977" w:type="dxa"/>
            <w:tcBorders>
              <w:top w:val="single" w:sz="4" w:space="0" w:color="auto"/>
              <w:left w:val="nil"/>
              <w:bottom w:val="nil"/>
              <w:right w:val="nil"/>
            </w:tcBorders>
            <w:shd w:val="clear" w:color="auto" w:fill="auto"/>
            <w:noWrap/>
            <w:vAlign w:val="bottom"/>
          </w:tcPr>
          <w:p w:rsidR="00034430" w:rsidRPr="009A698B" w:rsidRDefault="00034430" w:rsidP="00034430">
            <w:pPr>
              <w:widowControl w:val="0"/>
              <w:tabs>
                <w:tab w:val="left" w:pos="2268"/>
              </w:tabs>
              <w:spacing w:after="0" w:line="240" w:lineRule="auto"/>
              <w:ind w:left="142"/>
              <w:rPr>
                <w:rFonts w:ascii="Times New Roman" w:eastAsia="Calibri" w:hAnsi="Times New Roman" w:cs="Times New Roman"/>
                <w:sz w:val="24"/>
                <w:szCs w:val="24"/>
              </w:rPr>
            </w:pPr>
            <w:r w:rsidRPr="009A698B">
              <w:rPr>
                <w:rFonts w:ascii="Times New Roman" w:eastAsia="Calibri" w:hAnsi="Times New Roman" w:cs="Times New Roman"/>
                <w:sz w:val="24"/>
                <w:szCs w:val="24"/>
              </w:rPr>
              <w:t>СНГ, шт.</w:t>
            </w:r>
          </w:p>
        </w:tc>
        <w:tc>
          <w:tcPr>
            <w:tcW w:w="1044" w:type="dxa"/>
            <w:tcBorders>
              <w:top w:val="single" w:sz="4" w:space="0" w:color="auto"/>
              <w:left w:val="nil"/>
              <w:bottom w:val="nil"/>
              <w:right w:val="nil"/>
            </w:tcBorders>
            <w:vAlign w:val="bottom"/>
          </w:tcPr>
          <w:p w:rsidR="00034430" w:rsidRPr="009A698B" w:rsidRDefault="00034430" w:rsidP="00F05CE0">
            <w:pPr>
              <w:widowControl w:val="0"/>
              <w:tabs>
                <w:tab w:val="left" w:pos="2268"/>
              </w:tabs>
              <w:spacing w:after="0" w:line="240" w:lineRule="auto"/>
              <w:ind w:left="142"/>
              <w:jc w:val="right"/>
              <w:rPr>
                <w:rFonts w:ascii="Times New Roman" w:eastAsia="Calibri" w:hAnsi="Times New Roman" w:cs="Times New Roman"/>
                <w:sz w:val="24"/>
                <w:szCs w:val="24"/>
              </w:rPr>
            </w:pPr>
            <w:r w:rsidRPr="009A698B">
              <w:rPr>
                <w:rFonts w:ascii="Times New Roman" w:eastAsia="Calibri" w:hAnsi="Times New Roman" w:cs="Times New Roman"/>
                <w:sz w:val="24"/>
                <w:szCs w:val="24"/>
              </w:rPr>
              <w:t>5 042</w:t>
            </w:r>
          </w:p>
        </w:tc>
        <w:tc>
          <w:tcPr>
            <w:tcW w:w="1163" w:type="dxa"/>
            <w:tcBorders>
              <w:top w:val="single" w:sz="4" w:space="0" w:color="auto"/>
              <w:left w:val="nil"/>
              <w:bottom w:val="nil"/>
              <w:right w:val="nil"/>
            </w:tcBorders>
            <w:vAlign w:val="bottom"/>
          </w:tcPr>
          <w:p w:rsidR="00034430" w:rsidRPr="009A698B" w:rsidRDefault="00034430" w:rsidP="00F05CE0">
            <w:pPr>
              <w:widowControl w:val="0"/>
              <w:tabs>
                <w:tab w:val="left" w:pos="2268"/>
              </w:tabs>
              <w:spacing w:after="0" w:line="240" w:lineRule="auto"/>
              <w:ind w:left="142"/>
              <w:jc w:val="right"/>
              <w:rPr>
                <w:rFonts w:ascii="Times New Roman" w:eastAsia="Calibri" w:hAnsi="Times New Roman" w:cs="Times New Roman"/>
                <w:sz w:val="24"/>
                <w:szCs w:val="24"/>
              </w:rPr>
            </w:pPr>
            <w:r w:rsidRPr="009A698B">
              <w:rPr>
                <w:rFonts w:ascii="Times New Roman" w:eastAsia="Calibri" w:hAnsi="Times New Roman" w:cs="Times New Roman"/>
                <w:sz w:val="24"/>
                <w:szCs w:val="24"/>
              </w:rPr>
              <w:t>5 474</w:t>
            </w:r>
          </w:p>
        </w:tc>
        <w:tc>
          <w:tcPr>
            <w:tcW w:w="1053" w:type="dxa"/>
            <w:tcBorders>
              <w:top w:val="single" w:sz="4" w:space="0" w:color="auto"/>
              <w:left w:val="nil"/>
              <w:bottom w:val="nil"/>
              <w:right w:val="nil"/>
            </w:tcBorders>
            <w:shd w:val="clear" w:color="auto" w:fill="auto"/>
            <w:noWrap/>
            <w:vAlign w:val="bottom"/>
          </w:tcPr>
          <w:p w:rsidR="00034430" w:rsidRPr="009A698B" w:rsidRDefault="00034430" w:rsidP="00034430">
            <w:pPr>
              <w:widowControl w:val="0"/>
              <w:tabs>
                <w:tab w:val="left" w:pos="2268"/>
              </w:tabs>
              <w:spacing w:after="0" w:line="240" w:lineRule="auto"/>
              <w:ind w:left="142"/>
              <w:jc w:val="center"/>
              <w:rPr>
                <w:rFonts w:ascii="Times New Roman" w:eastAsia="Calibri" w:hAnsi="Times New Roman" w:cs="Times New Roman"/>
                <w:sz w:val="24"/>
                <w:szCs w:val="24"/>
              </w:rPr>
            </w:pPr>
            <w:r w:rsidRPr="009A698B">
              <w:rPr>
                <w:rFonts w:ascii="Times New Roman" w:eastAsia="Calibri" w:hAnsi="Times New Roman" w:cs="Times New Roman"/>
                <w:sz w:val="24"/>
                <w:szCs w:val="24"/>
              </w:rPr>
              <w:t>4 486</w:t>
            </w:r>
          </w:p>
        </w:tc>
        <w:tc>
          <w:tcPr>
            <w:tcW w:w="1134" w:type="dxa"/>
            <w:tcBorders>
              <w:top w:val="single" w:sz="4" w:space="0" w:color="auto"/>
              <w:left w:val="nil"/>
              <w:bottom w:val="nil"/>
              <w:right w:val="nil"/>
            </w:tcBorders>
            <w:shd w:val="clear" w:color="auto" w:fill="auto"/>
            <w:noWrap/>
            <w:vAlign w:val="bottom"/>
          </w:tcPr>
          <w:p w:rsidR="00034430" w:rsidRPr="009A698B" w:rsidRDefault="00034430" w:rsidP="00034430">
            <w:pPr>
              <w:widowControl w:val="0"/>
              <w:tabs>
                <w:tab w:val="left" w:pos="2268"/>
              </w:tabs>
              <w:spacing w:after="0" w:line="240" w:lineRule="auto"/>
              <w:ind w:left="142"/>
              <w:jc w:val="center"/>
              <w:rPr>
                <w:rFonts w:ascii="Times New Roman" w:eastAsia="Calibri" w:hAnsi="Times New Roman" w:cs="Times New Roman"/>
                <w:sz w:val="24"/>
                <w:szCs w:val="24"/>
              </w:rPr>
            </w:pPr>
            <w:r w:rsidRPr="009A698B">
              <w:rPr>
                <w:rFonts w:ascii="Times New Roman" w:eastAsia="Calibri" w:hAnsi="Times New Roman" w:cs="Times New Roman"/>
                <w:sz w:val="24"/>
                <w:szCs w:val="24"/>
              </w:rPr>
              <w:t>- 7,9 %</w:t>
            </w:r>
          </w:p>
        </w:tc>
      </w:tr>
      <w:tr w:rsidR="00034430" w:rsidRPr="009A698B" w:rsidTr="001E67A5">
        <w:trPr>
          <w:trHeight w:val="300"/>
        </w:trPr>
        <w:tc>
          <w:tcPr>
            <w:tcW w:w="2977" w:type="dxa"/>
            <w:tcBorders>
              <w:top w:val="nil"/>
              <w:left w:val="nil"/>
              <w:bottom w:val="single" w:sz="4" w:space="0" w:color="auto"/>
              <w:right w:val="nil"/>
            </w:tcBorders>
            <w:shd w:val="clear" w:color="auto" w:fill="auto"/>
            <w:noWrap/>
            <w:vAlign w:val="bottom"/>
          </w:tcPr>
          <w:p w:rsidR="00034430" w:rsidRPr="009A698B" w:rsidRDefault="00034430" w:rsidP="00034430">
            <w:pPr>
              <w:widowControl w:val="0"/>
              <w:tabs>
                <w:tab w:val="left" w:pos="2268"/>
              </w:tabs>
              <w:spacing w:after="0" w:line="240" w:lineRule="auto"/>
              <w:ind w:left="142"/>
              <w:rPr>
                <w:rFonts w:ascii="Times New Roman" w:eastAsia="Calibri" w:hAnsi="Times New Roman" w:cs="Times New Roman"/>
                <w:sz w:val="24"/>
                <w:szCs w:val="24"/>
              </w:rPr>
            </w:pPr>
            <w:r w:rsidRPr="009A698B">
              <w:rPr>
                <w:rFonts w:ascii="Times New Roman" w:eastAsia="Calibri" w:hAnsi="Times New Roman" w:cs="Times New Roman"/>
                <w:sz w:val="24"/>
                <w:szCs w:val="24"/>
              </w:rPr>
              <w:t>Дальнее зарубежье, шт.</w:t>
            </w:r>
          </w:p>
        </w:tc>
        <w:tc>
          <w:tcPr>
            <w:tcW w:w="1044" w:type="dxa"/>
            <w:tcBorders>
              <w:top w:val="nil"/>
              <w:left w:val="nil"/>
              <w:bottom w:val="single" w:sz="4" w:space="0" w:color="auto"/>
              <w:right w:val="nil"/>
            </w:tcBorders>
            <w:vAlign w:val="bottom"/>
          </w:tcPr>
          <w:p w:rsidR="00034430" w:rsidRPr="009A698B" w:rsidRDefault="00034430" w:rsidP="00F05CE0">
            <w:pPr>
              <w:widowControl w:val="0"/>
              <w:tabs>
                <w:tab w:val="left" w:pos="2268"/>
              </w:tabs>
              <w:spacing w:after="0" w:line="240" w:lineRule="auto"/>
              <w:ind w:left="142"/>
              <w:jc w:val="right"/>
              <w:rPr>
                <w:rFonts w:ascii="Times New Roman" w:eastAsia="Calibri" w:hAnsi="Times New Roman" w:cs="Times New Roman"/>
                <w:sz w:val="24"/>
                <w:szCs w:val="24"/>
              </w:rPr>
            </w:pPr>
            <w:r w:rsidRPr="009A698B">
              <w:rPr>
                <w:rFonts w:ascii="Times New Roman" w:eastAsia="Calibri" w:hAnsi="Times New Roman" w:cs="Times New Roman"/>
                <w:sz w:val="24"/>
                <w:szCs w:val="24"/>
              </w:rPr>
              <w:t>701</w:t>
            </w:r>
          </w:p>
        </w:tc>
        <w:tc>
          <w:tcPr>
            <w:tcW w:w="1163" w:type="dxa"/>
            <w:tcBorders>
              <w:top w:val="nil"/>
              <w:left w:val="nil"/>
              <w:bottom w:val="single" w:sz="4" w:space="0" w:color="auto"/>
              <w:right w:val="nil"/>
            </w:tcBorders>
            <w:vAlign w:val="bottom"/>
          </w:tcPr>
          <w:p w:rsidR="00034430" w:rsidRPr="009A698B" w:rsidRDefault="00034430" w:rsidP="00F05CE0">
            <w:pPr>
              <w:widowControl w:val="0"/>
              <w:tabs>
                <w:tab w:val="left" w:pos="2268"/>
              </w:tabs>
              <w:spacing w:after="0" w:line="240" w:lineRule="auto"/>
              <w:ind w:left="142"/>
              <w:jc w:val="right"/>
              <w:rPr>
                <w:rFonts w:ascii="Times New Roman" w:eastAsia="Calibri" w:hAnsi="Times New Roman" w:cs="Times New Roman"/>
                <w:sz w:val="24"/>
                <w:szCs w:val="24"/>
              </w:rPr>
            </w:pPr>
            <w:r w:rsidRPr="009A698B">
              <w:rPr>
                <w:rFonts w:ascii="Times New Roman" w:eastAsia="Calibri" w:hAnsi="Times New Roman" w:cs="Times New Roman"/>
                <w:sz w:val="24"/>
                <w:szCs w:val="24"/>
              </w:rPr>
              <w:t>855</w:t>
            </w:r>
          </w:p>
        </w:tc>
        <w:tc>
          <w:tcPr>
            <w:tcW w:w="1053" w:type="dxa"/>
            <w:tcBorders>
              <w:top w:val="nil"/>
              <w:left w:val="nil"/>
              <w:bottom w:val="single" w:sz="4" w:space="0" w:color="auto"/>
              <w:right w:val="nil"/>
            </w:tcBorders>
            <w:shd w:val="clear" w:color="auto" w:fill="auto"/>
            <w:noWrap/>
            <w:vAlign w:val="bottom"/>
          </w:tcPr>
          <w:p w:rsidR="00034430" w:rsidRPr="009A698B" w:rsidRDefault="00034430" w:rsidP="00034430">
            <w:pPr>
              <w:widowControl w:val="0"/>
              <w:tabs>
                <w:tab w:val="left" w:pos="2268"/>
              </w:tabs>
              <w:spacing w:after="0" w:line="240" w:lineRule="auto"/>
              <w:ind w:left="142"/>
              <w:jc w:val="center"/>
              <w:rPr>
                <w:rFonts w:ascii="Times New Roman" w:eastAsia="Calibri" w:hAnsi="Times New Roman" w:cs="Times New Roman"/>
                <w:sz w:val="24"/>
                <w:szCs w:val="24"/>
              </w:rPr>
            </w:pPr>
            <w:r w:rsidRPr="009A698B">
              <w:rPr>
                <w:rFonts w:ascii="Times New Roman" w:eastAsia="Calibri" w:hAnsi="Times New Roman" w:cs="Times New Roman"/>
                <w:sz w:val="24"/>
                <w:szCs w:val="24"/>
              </w:rPr>
              <w:t>1 680</w:t>
            </w:r>
          </w:p>
        </w:tc>
        <w:tc>
          <w:tcPr>
            <w:tcW w:w="1134" w:type="dxa"/>
            <w:tcBorders>
              <w:top w:val="nil"/>
              <w:left w:val="nil"/>
              <w:bottom w:val="single" w:sz="4" w:space="0" w:color="auto"/>
              <w:right w:val="nil"/>
            </w:tcBorders>
            <w:shd w:val="clear" w:color="auto" w:fill="auto"/>
            <w:noWrap/>
            <w:vAlign w:val="bottom"/>
          </w:tcPr>
          <w:p w:rsidR="00034430" w:rsidRPr="009A698B" w:rsidRDefault="00034430" w:rsidP="00034430">
            <w:pPr>
              <w:widowControl w:val="0"/>
              <w:tabs>
                <w:tab w:val="left" w:pos="2268"/>
              </w:tabs>
              <w:spacing w:after="0" w:line="240" w:lineRule="auto"/>
              <w:ind w:left="142"/>
              <w:jc w:val="center"/>
              <w:rPr>
                <w:rFonts w:ascii="Times New Roman" w:eastAsia="Calibri" w:hAnsi="Times New Roman" w:cs="Times New Roman"/>
                <w:sz w:val="24"/>
                <w:szCs w:val="24"/>
              </w:rPr>
            </w:pPr>
            <w:r w:rsidRPr="009A698B">
              <w:rPr>
                <w:rFonts w:ascii="Times New Roman" w:eastAsia="Calibri" w:hAnsi="Times New Roman" w:cs="Times New Roman"/>
                <w:sz w:val="24"/>
                <w:szCs w:val="24"/>
              </w:rPr>
              <w:t>- 18 %</w:t>
            </w:r>
          </w:p>
        </w:tc>
      </w:tr>
      <w:tr w:rsidR="00034430" w:rsidRPr="009A698B" w:rsidTr="001E67A5">
        <w:trPr>
          <w:trHeight w:val="270"/>
        </w:trPr>
        <w:tc>
          <w:tcPr>
            <w:tcW w:w="2977" w:type="dxa"/>
            <w:tcBorders>
              <w:top w:val="single" w:sz="4" w:space="0" w:color="auto"/>
              <w:left w:val="nil"/>
              <w:bottom w:val="single" w:sz="4" w:space="0" w:color="auto"/>
              <w:right w:val="nil"/>
            </w:tcBorders>
            <w:shd w:val="clear" w:color="auto" w:fill="auto"/>
            <w:noWrap/>
            <w:vAlign w:val="bottom"/>
          </w:tcPr>
          <w:p w:rsidR="00034430" w:rsidRPr="009A698B" w:rsidRDefault="00034430" w:rsidP="00034430">
            <w:pPr>
              <w:widowControl w:val="0"/>
              <w:tabs>
                <w:tab w:val="left" w:pos="2268"/>
              </w:tabs>
              <w:spacing w:after="0" w:line="240" w:lineRule="auto"/>
              <w:ind w:left="142"/>
              <w:rPr>
                <w:rFonts w:ascii="Times New Roman" w:eastAsia="Calibri" w:hAnsi="Times New Roman" w:cs="Times New Roman"/>
                <w:sz w:val="24"/>
                <w:szCs w:val="24"/>
              </w:rPr>
            </w:pPr>
            <w:r w:rsidRPr="009A698B">
              <w:rPr>
                <w:rFonts w:ascii="Times New Roman" w:eastAsia="Calibri" w:hAnsi="Times New Roman" w:cs="Times New Roman"/>
                <w:sz w:val="24"/>
                <w:szCs w:val="24"/>
              </w:rPr>
              <w:t>Итого, шт.</w:t>
            </w:r>
          </w:p>
        </w:tc>
        <w:tc>
          <w:tcPr>
            <w:tcW w:w="1044" w:type="dxa"/>
            <w:tcBorders>
              <w:top w:val="single" w:sz="4" w:space="0" w:color="auto"/>
              <w:left w:val="nil"/>
              <w:bottom w:val="single" w:sz="4" w:space="0" w:color="auto"/>
              <w:right w:val="nil"/>
            </w:tcBorders>
            <w:vAlign w:val="bottom"/>
          </w:tcPr>
          <w:p w:rsidR="00034430" w:rsidRPr="009A698B" w:rsidRDefault="00034430" w:rsidP="00F05CE0">
            <w:pPr>
              <w:widowControl w:val="0"/>
              <w:tabs>
                <w:tab w:val="left" w:pos="2268"/>
              </w:tabs>
              <w:spacing w:after="0" w:line="240" w:lineRule="auto"/>
              <w:ind w:left="142"/>
              <w:jc w:val="right"/>
              <w:rPr>
                <w:rFonts w:ascii="Times New Roman" w:eastAsia="Calibri" w:hAnsi="Times New Roman" w:cs="Times New Roman"/>
                <w:sz w:val="24"/>
                <w:szCs w:val="24"/>
              </w:rPr>
            </w:pPr>
            <w:r w:rsidRPr="009A698B">
              <w:rPr>
                <w:rFonts w:ascii="Times New Roman" w:eastAsia="Calibri" w:hAnsi="Times New Roman" w:cs="Times New Roman"/>
                <w:sz w:val="24"/>
                <w:szCs w:val="24"/>
              </w:rPr>
              <w:t>5 743</w:t>
            </w:r>
          </w:p>
        </w:tc>
        <w:tc>
          <w:tcPr>
            <w:tcW w:w="1163" w:type="dxa"/>
            <w:tcBorders>
              <w:top w:val="single" w:sz="4" w:space="0" w:color="auto"/>
              <w:left w:val="nil"/>
              <w:bottom w:val="single" w:sz="4" w:space="0" w:color="auto"/>
              <w:right w:val="nil"/>
            </w:tcBorders>
            <w:vAlign w:val="bottom"/>
          </w:tcPr>
          <w:p w:rsidR="00034430" w:rsidRPr="009A698B" w:rsidRDefault="00034430" w:rsidP="00F05CE0">
            <w:pPr>
              <w:widowControl w:val="0"/>
              <w:tabs>
                <w:tab w:val="left" w:pos="2268"/>
              </w:tabs>
              <w:spacing w:after="0" w:line="240" w:lineRule="auto"/>
              <w:ind w:left="142"/>
              <w:jc w:val="right"/>
              <w:rPr>
                <w:rFonts w:ascii="Times New Roman" w:eastAsia="Calibri" w:hAnsi="Times New Roman" w:cs="Times New Roman"/>
                <w:sz w:val="24"/>
                <w:szCs w:val="24"/>
              </w:rPr>
            </w:pPr>
            <w:r w:rsidRPr="009A698B">
              <w:rPr>
                <w:rFonts w:ascii="Times New Roman" w:eastAsia="Calibri" w:hAnsi="Times New Roman" w:cs="Times New Roman"/>
                <w:sz w:val="24"/>
                <w:szCs w:val="24"/>
              </w:rPr>
              <w:t>6 329</w:t>
            </w:r>
          </w:p>
        </w:tc>
        <w:tc>
          <w:tcPr>
            <w:tcW w:w="1053" w:type="dxa"/>
            <w:tcBorders>
              <w:top w:val="single" w:sz="4" w:space="0" w:color="auto"/>
              <w:left w:val="nil"/>
              <w:bottom w:val="single" w:sz="4" w:space="0" w:color="auto"/>
              <w:right w:val="nil"/>
            </w:tcBorders>
            <w:shd w:val="clear" w:color="auto" w:fill="auto"/>
            <w:noWrap/>
            <w:vAlign w:val="bottom"/>
          </w:tcPr>
          <w:p w:rsidR="00034430" w:rsidRPr="009A698B" w:rsidRDefault="00034430" w:rsidP="00034430">
            <w:pPr>
              <w:widowControl w:val="0"/>
              <w:tabs>
                <w:tab w:val="left" w:pos="2268"/>
              </w:tabs>
              <w:spacing w:after="0" w:line="240" w:lineRule="auto"/>
              <w:ind w:left="142"/>
              <w:jc w:val="center"/>
              <w:rPr>
                <w:rFonts w:ascii="Times New Roman" w:eastAsia="Calibri" w:hAnsi="Times New Roman" w:cs="Times New Roman"/>
                <w:sz w:val="24"/>
                <w:szCs w:val="24"/>
              </w:rPr>
            </w:pPr>
            <w:r w:rsidRPr="009A698B">
              <w:rPr>
                <w:rFonts w:ascii="Times New Roman" w:eastAsia="Calibri" w:hAnsi="Times New Roman" w:cs="Times New Roman"/>
                <w:sz w:val="24"/>
                <w:szCs w:val="24"/>
              </w:rPr>
              <w:t>6 166</w:t>
            </w:r>
          </w:p>
        </w:tc>
        <w:tc>
          <w:tcPr>
            <w:tcW w:w="1134" w:type="dxa"/>
            <w:tcBorders>
              <w:top w:val="single" w:sz="4" w:space="0" w:color="auto"/>
              <w:left w:val="nil"/>
              <w:bottom w:val="single" w:sz="4" w:space="0" w:color="auto"/>
              <w:right w:val="nil"/>
            </w:tcBorders>
            <w:shd w:val="clear" w:color="auto" w:fill="auto"/>
            <w:noWrap/>
            <w:vAlign w:val="bottom"/>
          </w:tcPr>
          <w:p w:rsidR="00034430" w:rsidRPr="009A698B" w:rsidRDefault="00034430" w:rsidP="00034430">
            <w:pPr>
              <w:widowControl w:val="0"/>
              <w:tabs>
                <w:tab w:val="left" w:pos="2268"/>
              </w:tabs>
              <w:spacing w:after="0" w:line="240" w:lineRule="auto"/>
              <w:ind w:left="142"/>
              <w:jc w:val="center"/>
              <w:rPr>
                <w:rFonts w:ascii="Times New Roman" w:eastAsia="Calibri" w:hAnsi="Times New Roman" w:cs="Times New Roman"/>
                <w:sz w:val="24"/>
                <w:szCs w:val="24"/>
              </w:rPr>
            </w:pPr>
            <w:r w:rsidRPr="009A698B">
              <w:rPr>
                <w:rFonts w:ascii="Times New Roman" w:eastAsia="Calibri" w:hAnsi="Times New Roman" w:cs="Times New Roman"/>
                <w:sz w:val="24"/>
                <w:szCs w:val="24"/>
              </w:rPr>
              <w:t>- 9,3 %</w:t>
            </w:r>
          </w:p>
        </w:tc>
      </w:tr>
      <w:tr w:rsidR="00034430" w:rsidRPr="00034430" w:rsidTr="001E67A5">
        <w:trPr>
          <w:trHeight w:val="270"/>
        </w:trPr>
        <w:tc>
          <w:tcPr>
            <w:tcW w:w="2977" w:type="dxa"/>
            <w:tcBorders>
              <w:top w:val="single" w:sz="4" w:space="0" w:color="auto"/>
              <w:left w:val="nil"/>
              <w:bottom w:val="nil"/>
              <w:right w:val="nil"/>
            </w:tcBorders>
            <w:shd w:val="clear" w:color="auto" w:fill="auto"/>
            <w:noWrap/>
            <w:vAlign w:val="bottom"/>
          </w:tcPr>
          <w:p w:rsidR="00034430" w:rsidRPr="00034430" w:rsidRDefault="00034430" w:rsidP="00034430">
            <w:pPr>
              <w:widowControl w:val="0"/>
              <w:tabs>
                <w:tab w:val="left" w:pos="2268"/>
              </w:tabs>
              <w:spacing w:after="0" w:line="240" w:lineRule="auto"/>
              <w:ind w:left="360"/>
              <w:jc w:val="center"/>
              <w:rPr>
                <w:rFonts w:eastAsia="Calibri" w:cs="Times New Roman"/>
                <w:sz w:val="24"/>
                <w:szCs w:val="24"/>
              </w:rPr>
            </w:pPr>
          </w:p>
        </w:tc>
        <w:tc>
          <w:tcPr>
            <w:tcW w:w="1044" w:type="dxa"/>
            <w:tcBorders>
              <w:top w:val="single" w:sz="4" w:space="0" w:color="auto"/>
              <w:left w:val="nil"/>
              <w:bottom w:val="nil"/>
              <w:right w:val="nil"/>
            </w:tcBorders>
            <w:vAlign w:val="bottom"/>
          </w:tcPr>
          <w:p w:rsidR="00034430" w:rsidRPr="00034430" w:rsidRDefault="00034430" w:rsidP="00034430">
            <w:pPr>
              <w:widowControl w:val="0"/>
              <w:tabs>
                <w:tab w:val="left" w:pos="2268"/>
              </w:tabs>
              <w:spacing w:after="0" w:line="240" w:lineRule="auto"/>
              <w:ind w:left="142"/>
              <w:jc w:val="center"/>
              <w:rPr>
                <w:rFonts w:eastAsia="Calibri" w:cs="Times New Roman"/>
                <w:b/>
                <w:bCs/>
                <w:sz w:val="24"/>
                <w:szCs w:val="24"/>
              </w:rPr>
            </w:pPr>
          </w:p>
        </w:tc>
        <w:tc>
          <w:tcPr>
            <w:tcW w:w="1163" w:type="dxa"/>
            <w:tcBorders>
              <w:top w:val="single" w:sz="4" w:space="0" w:color="auto"/>
              <w:left w:val="nil"/>
              <w:bottom w:val="nil"/>
              <w:right w:val="nil"/>
            </w:tcBorders>
            <w:vAlign w:val="bottom"/>
          </w:tcPr>
          <w:p w:rsidR="00034430" w:rsidRPr="00034430" w:rsidRDefault="00034430" w:rsidP="00034430">
            <w:pPr>
              <w:widowControl w:val="0"/>
              <w:tabs>
                <w:tab w:val="left" w:pos="2268"/>
              </w:tabs>
              <w:spacing w:after="0" w:line="240" w:lineRule="auto"/>
              <w:ind w:left="142"/>
              <w:jc w:val="center"/>
              <w:rPr>
                <w:rFonts w:eastAsia="Calibri" w:cs="Times New Roman"/>
                <w:b/>
                <w:bCs/>
                <w:sz w:val="24"/>
                <w:szCs w:val="24"/>
              </w:rPr>
            </w:pPr>
          </w:p>
        </w:tc>
        <w:tc>
          <w:tcPr>
            <w:tcW w:w="1053" w:type="dxa"/>
            <w:tcBorders>
              <w:top w:val="single" w:sz="4" w:space="0" w:color="auto"/>
              <w:left w:val="nil"/>
              <w:bottom w:val="nil"/>
              <w:right w:val="nil"/>
            </w:tcBorders>
            <w:shd w:val="clear" w:color="auto" w:fill="auto"/>
            <w:noWrap/>
            <w:vAlign w:val="bottom"/>
          </w:tcPr>
          <w:p w:rsidR="00034430" w:rsidRPr="00034430" w:rsidRDefault="00034430" w:rsidP="00034430">
            <w:pPr>
              <w:widowControl w:val="0"/>
              <w:tabs>
                <w:tab w:val="left" w:pos="2268"/>
              </w:tabs>
              <w:spacing w:after="0" w:line="240" w:lineRule="auto"/>
              <w:ind w:left="142"/>
              <w:jc w:val="center"/>
              <w:rPr>
                <w:rFonts w:eastAsia="Calibri" w:cs="Times New Roman"/>
                <w:b/>
                <w:bCs/>
                <w:sz w:val="24"/>
                <w:szCs w:val="24"/>
              </w:rPr>
            </w:pPr>
          </w:p>
        </w:tc>
        <w:tc>
          <w:tcPr>
            <w:tcW w:w="1134" w:type="dxa"/>
            <w:tcBorders>
              <w:top w:val="single" w:sz="4" w:space="0" w:color="auto"/>
              <w:left w:val="nil"/>
              <w:bottom w:val="nil"/>
              <w:right w:val="nil"/>
            </w:tcBorders>
            <w:shd w:val="clear" w:color="auto" w:fill="auto"/>
            <w:noWrap/>
            <w:vAlign w:val="bottom"/>
          </w:tcPr>
          <w:p w:rsidR="00034430" w:rsidRPr="00034430" w:rsidRDefault="00034430" w:rsidP="00034430">
            <w:pPr>
              <w:widowControl w:val="0"/>
              <w:tabs>
                <w:tab w:val="left" w:pos="2268"/>
              </w:tabs>
              <w:spacing w:after="0" w:line="240" w:lineRule="auto"/>
              <w:ind w:left="142"/>
              <w:jc w:val="center"/>
              <w:rPr>
                <w:rFonts w:eastAsia="Calibri" w:cs="Times New Roman"/>
                <w:b/>
                <w:bCs/>
                <w:sz w:val="24"/>
                <w:szCs w:val="24"/>
              </w:rPr>
            </w:pPr>
          </w:p>
        </w:tc>
      </w:tr>
    </w:tbl>
    <w:p w:rsidR="00034430" w:rsidRPr="00EF480C" w:rsidRDefault="00034430" w:rsidP="00EF480C">
      <w:pPr>
        <w:widowControl w:val="0"/>
        <w:spacing w:after="0" w:line="240" w:lineRule="auto"/>
        <w:ind w:firstLine="708"/>
        <w:jc w:val="both"/>
        <w:rPr>
          <w:rFonts w:ascii="Times New Roman" w:eastAsia="Calibri" w:hAnsi="Times New Roman" w:cs="Times New Roman"/>
          <w:sz w:val="24"/>
          <w:szCs w:val="24"/>
        </w:rPr>
      </w:pPr>
      <w:r w:rsidRPr="00EF480C">
        <w:rPr>
          <w:rFonts w:ascii="Times New Roman" w:eastAsia="Calibri" w:hAnsi="Times New Roman" w:cs="Times New Roman"/>
          <w:sz w:val="24"/>
          <w:szCs w:val="24"/>
        </w:rPr>
        <w:t xml:space="preserve">В 2013 году доли экспорта в страны СНГ и страны дальнего зарубежья составили соответственно 87,8 %  и 12,2% от общего объёма экспорта. </w:t>
      </w:r>
    </w:p>
    <w:p w:rsidR="00034430" w:rsidRPr="00EF480C" w:rsidRDefault="00034430" w:rsidP="00EF480C">
      <w:pPr>
        <w:widowControl w:val="0"/>
        <w:spacing w:before="120" w:after="120" w:line="240" w:lineRule="auto"/>
        <w:ind w:firstLine="708"/>
        <w:jc w:val="both"/>
        <w:rPr>
          <w:rFonts w:ascii="Times New Roman" w:eastAsia="Calibri" w:hAnsi="Times New Roman" w:cs="Times New Roman"/>
          <w:sz w:val="24"/>
          <w:szCs w:val="24"/>
        </w:rPr>
      </w:pPr>
      <w:r w:rsidRPr="00EF480C">
        <w:rPr>
          <w:rFonts w:ascii="Times New Roman" w:eastAsia="Calibri" w:hAnsi="Times New Roman" w:cs="Times New Roman"/>
          <w:sz w:val="24"/>
          <w:szCs w:val="24"/>
        </w:rPr>
        <w:t xml:space="preserve">По итогам 2013 года в первую десятку крупнейших импортеров продукции </w:t>
      </w:r>
      <w:r w:rsidR="00EF480C">
        <w:rPr>
          <w:rFonts w:ascii="Times New Roman" w:eastAsia="Calibri" w:hAnsi="Times New Roman" w:cs="Times New Roman"/>
          <w:sz w:val="24"/>
          <w:szCs w:val="24"/>
        </w:rPr>
        <w:t>Общества</w:t>
      </w:r>
      <w:r w:rsidRPr="00EF480C">
        <w:rPr>
          <w:rFonts w:ascii="Times New Roman" w:eastAsia="Calibri" w:hAnsi="Times New Roman" w:cs="Times New Roman"/>
          <w:sz w:val="24"/>
          <w:szCs w:val="24"/>
        </w:rPr>
        <w:t xml:space="preserve"> вошли: </w:t>
      </w:r>
      <w:proofErr w:type="gramStart"/>
      <w:r w:rsidRPr="00EF480C">
        <w:rPr>
          <w:rFonts w:ascii="Times New Roman" w:eastAsia="Calibri" w:hAnsi="Times New Roman" w:cs="Times New Roman"/>
          <w:sz w:val="24"/>
          <w:szCs w:val="24"/>
        </w:rPr>
        <w:t>Казахстан (3 444 единицы автомобилей и СКД), Украина (600</w:t>
      </w:r>
      <w:r w:rsidR="00CF4017">
        <w:rPr>
          <w:rFonts w:ascii="Times New Roman" w:eastAsia="Calibri" w:hAnsi="Times New Roman" w:cs="Times New Roman"/>
          <w:sz w:val="24"/>
          <w:szCs w:val="24"/>
        </w:rPr>
        <w:t xml:space="preserve"> единиц</w:t>
      </w:r>
      <w:r w:rsidRPr="00EF480C">
        <w:rPr>
          <w:rFonts w:ascii="Times New Roman" w:eastAsia="Calibri" w:hAnsi="Times New Roman" w:cs="Times New Roman"/>
          <w:sz w:val="24"/>
          <w:szCs w:val="24"/>
        </w:rPr>
        <w:t>), Узбекистан (346</w:t>
      </w:r>
      <w:r w:rsidR="00CF4017">
        <w:rPr>
          <w:rFonts w:ascii="Times New Roman" w:eastAsia="Calibri" w:hAnsi="Times New Roman" w:cs="Times New Roman"/>
          <w:sz w:val="24"/>
          <w:szCs w:val="24"/>
        </w:rPr>
        <w:t xml:space="preserve"> единиц</w:t>
      </w:r>
      <w:r w:rsidRPr="00EF480C">
        <w:rPr>
          <w:rFonts w:ascii="Times New Roman" w:eastAsia="Calibri" w:hAnsi="Times New Roman" w:cs="Times New Roman"/>
          <w:sz w:val="24"/>
          <w:szCs w:val="24"/>
        </w:rPr>
        <w:t>), Азербайджан (245</w:t>
      </w:r>
      <w:r w:rsidR="00CF4017">
        <w:rPr>
          <w:rFonts w:ascii="Times New Roman" w:eastAsia="Calibri" w:hAnsi="Times New Roman" w:cs="Times New Roman"/>
          <w:sz w:val="24"/>
          <w:szCs w:val="24"/>
        </w:rPr>
        <w:t xml:space="preserve"> единиц</w:t>
      </w:r>
      <w:r w:rsidRPr="00EF480C">
        <w:rPr>
          <w:rFonts w:ascii="Times New Roman" w:eastAsia="Calibri" w:hAnsi="Times New Roman" w:cs="Times New Roman"/>
          <w:sz w:val="24"/>
          <w:szCs w:val="24"/>
        </w:rPr>
        <w:t>), Литва (191</w:t>
      </w:r>
      <w:r w:rsidR="00CF4017">
        <w:rPr>
          <w:rFonts w:ascii="Times New Roman" w:eastAsia="Calibri" w:hAnsi="Times New Roman" w:cs="Times New Roman"/>
          <w:sz w:val="24"/>
          <w:szCs w:val="24"/>
        </w:rPr>
        <w:t xml:space="preserve"> единица</w:t>
      </w:r>
      <w:r w:rsidRPr="00EF480C">
        <w:rPr>
          <w:rFonts w:ascii="Times New Roman" w:eastAsia="Calibri" w:hAnsi="Times New Roman" w:cs="Times New Roman"/>
          <w:sz w:val="24"/>
          <w:szCs w:val="24"/>
        </w:rPr>
        <w:t>), Туркменистан (180</w:t>
      </w:r>
      <w:r w:rsidR="00CF4017">
        <w:rPr>
          <w:rFonts w:ascii="Times New Roman" w:eastAsia="Calibri" w:hAnsi="Times New Roman" w:cs="Times New Roman"/>
          <w:sz w:val="24"/>
          <w:szCs w:val="24"/>
        </w:rPr>
        <w:t xml:space="preserve"> единиц</w:t>
      </w:r>
      <w:r w:rsidRPr="00EF480C">
        <w:rPr>
          <w:rFonts w:ascii="Times New Roman" w:eastAsia="Calibri" w:hAnsi="Times New Roman" w:cs="Times New Roman"/>
          <w:sz w:val="24"/>
          <w:szCs w:val="24"/>
        </w:rPr>
        <w:t>), Афганистан (92</w:t>
      </w:r>
      <w:r w:rsidR="00CF4017">
        <w:rPr>
          <w:rFonts w:ascii="Times New Roman" w:eastAsia="Calibri" w:hAnsi="Times New Roman" w:cs="Times New Roman"/>
          <w:sz w:val="24"/>
          <w:szCs w:val="24"/>
        </w:rPr>
        <w:t xml:space="preserve"> единицы</w:t>
      </w:r>
      <w:r w:rsidRPr="00EF480C">
        <w:rPr>
          <w:rFonts w:ascii="Times New Roman" w:eastAsia="Calibri" w:hAnsi="Times New Roman" w:cs="Times New Roman"/>
          <w:sz w:val="24"/>
          <w:szCs w:val="24"/>
        </w:rPr>
        <w:t>), Беларусь (89</w:t>
      </w:r>
      <w:r w:rsidR="00CF4017">
        <w:rPr>
          <w:rFonts w:ascii="Times New Roman" w:eastAsia="Calibri" w:hAnsi="Times New Roman" w:cs="Times New Roman"/>
          <w:sz w:val="24"/>
          <w:szCs w:val="24"/>
        </w:rPr>
        <w:t xml:space="preserve"> единиц</w:t>
      </w:r>
      <w:r w:rsidRPr="00EF480C">
        <w:rPr>
          <w:rFonts w:ascii="Times New Roman" w:eastAsia="Calibri" w:hAnsi="Times New Roman" w:cs="Times New Roman"/>
          <w:sz w:val="24"/>
          <w:szCs w:val="24"/>
        </w:rPr>
        <w:t>), Алжир (81</w:t>
      </w:r>
      <w:r w:rsidR="00CF4017">
        <w:rPr>
          <w:rFonts w:ascii="Times New Roman" w:eastAsia="Calibri" w:hAnsi="Times New Roman" w:cs="Times New Roman"/>
          <w:sz w:val="24"/>
          <w:szCs w:val="24"/>
        </w:rPr>
        <w:t xml:space="preserve"> единица</w:t>
      </w:r>
      <w:r w:rsidRPr="00EF480C">
        <w:rPr>
          <w:rFonts w:ascii="Times New Roman" w:eastAsia="Calibri" w:hAnsi="Times New Roman" w:cs="Times New Roman"/>
          <w:sz w:val="24"/>
          <w:szCs w:val="24"/>
        </w:rPr>
        <w:t>), Индия (76</w:t>
      </w:r>
      <w:r w:rsidR="00CF4017">
        <w:rPr>
          <w:rFonts w:ascii="Times New Roman" w:eastAsia="Calibri" w:hAnsi="Times New Roman" w:cs="Times New Roman"/>
          <w:sz w:val="24"/>
          <w:szCs w:val="24"/>
        </w:rPr>
        <w:t xml:space="preserve"> единиц</w:t>
      </w:r>
      <w:r w:rsidRPr="00EF480C">
        <w:rPr>
          <w:rFonts w:ascii="Times New Roman" w:eastAsia="Calibri" w:hAnsi="Times New Roman" w:cs="Times New Roman"/>
          <w:sz w:val="24"/>
          <w:szCs w:val="24"/>
        </w:rPr>
        <w:t xml:space="preserve">).  </w:t>
      </w:r>
      <w:proofErr w:type="gramEnd"/>
    </w:p>
    <w:p w:rsidR="00034430" w:rsidRPr="00F50EF2" w:rsidRDefault="00034430">
      <w:pPr>
        <w:rPr>
          <w:rFonts w:eastAsia="Times New Roman" w:cs="Times New Roman"/>
          <w:b/>
          <w:bCs/>
          <w:spacing w:val="4"/>
          <w:kern w:val="32"/>
          <w:sz w:val="24"/>
          <w:szCs w:val="24"/>
          <w:lang w:eastAsia="ru-RU"/>
        </w:rPr>
      </w:pPr>
      <w:r w:rsidRPr="00F50EF2">
        <w:rPr>
          <w:rFonts w:eastAsia="Times New Roman" w:cs="Times New Roman"/>
          <w:b/>
          <w:bCs/>
          <w:spacing w:val="4"/>
          <w:kern w:val="32"/>
          <w:sz w:val="24"/>
          <w:szCs w:val="24"/>
          <w:lang w:eastAsia="ru-RU"/>
        </w:rPr>
        <w:br w:type="page"/>
      </w:r>
    </w:p>
    <w:p w:rsidR="00034430" w:rsidRPr="00BA65FC" w:rsidRDefault="00034430" w:rsidP="00BA65FC">
      <w:pPr>
        <w:spacing w:after="0"/>
        <w:ind w:firstLine="708"/>
        <w:jc w:val="center"/>
        <w:rPr>
          <w:rFonts w:eastAsia="Calibri" w:cs="Times New Roman"/>
          <w:b/>
          <w:sz w:val="24"/>
          <w:szCs w:val="24"/>
        </w:rPr>
      </w:pPr>
      <w:r w:rsidRPr="00BA65FC">
        <w:rPr>
          <w:rFonts w:eastAsia="Calibri" w:cs="Times New Roman"/>
          <w:b/>
          <w:sz w:val="24"/>
          <w:szCs w:val="24"/>
        </w:rPr>
        <w:lastRenderedPageBreak/>
        <w:t>Доля стран в общем объёме экспорта автотехники в 2012-2013 гг.</w:t>
      </w:r>
    </w:p>
    <w:p w:rsidR="00034430" w:rsidRPr="00034430" w:rsidRDefault="00034430" w:rsidP="00034430">
      <w:pPr>
        <w:widowControl w:val="0"/>
        <w:spacing w:before="120" w:after="120" w:line="240" w:lineRule="auto"/>
        <w:jc w:val="center"/>
        <w:rPr>
          <w:rFonts w:eastAsia="Times New Roman" w:cs="Times New Roman"/>
          <w:b/>
          <w:bCs/>
          <w:spacing w:val="4"/>
          <w:kern w:val="32"/>
          <w:sz w:val="24"/>
          <w:szCs w:val="24"/>
          <w:lang w:eastAsia="ru-RU"/>
        </w:rPr>
      </w:pPr>
      <w:r w:rsidRPr="00034430">
        <w:rPr>
          <w:rFonts w:eastAsia="Times New Roman" w:cs="Times New Roman"/>
          <w:b/>
          <w:bCs/>
          <w:noProof/>
          <w:sz w:val="32"/>
          <w:szCs w:val="24"/>
          <w:lang w:eastAsia="ru-RU"/>
        </w:rPr>
        <w:drawing>
          <wp:inline distT="0" distB="0" distL="0" distR="0" wp14:anchorId="7136D52B" wp14:editId="5F9CC76F">
            <wp:extent cx="5962650" cy="4200525"/>
            <wp:effectExtent l="0" t="0" r="19050" b="9525"/>
            <wp:docPr id="95" name="Диаграмма 95"/>
            <wp:cNvGraphicFramePr/>
            <a:graphic xmlns:a="http://schemas.openxmlformats.org/drawingml/2006/main">
              <a:graphicData uri="http://schemas.openxmlformats.org/drawingml/2006/chart">
                <c:chart xmlns:c="http://schemas.openxmlformats.org/drawingml/2006/chart" xmlns:r="http://schemas.openxmlformats.org/officeDocument/2006/relationships" r:id="rId67"/>
              </a:graphicData>
            </a:graphic>
          </wp:inline>
        </w:drawing>
      </w:r>
    </w:p>
    <w:p w:rsidR="00034430" w:rsidRPr="00034430" w:rsidRDefault="00034430" w:rsidP="00034430">
      <w:pPr>
        <w:widowControl w:val="0"/>
        <w:spacing w:before="120" w:after="120" w:line="240" w:lineRule="auto"/>
        <w:jc w:val="center"/>
        <w:rPr>
          <w:rFonts w:eastAsia="Times New Roman" w:cs="Times New Roman"/>
          <w:b/>
          <w:bCs/>
          <w:spacing w:val="4"/>
          <w:kern w:val="32"/>
          <w:sz w:val="24"/>
          <w:szCs w:val="24"/>
          <w:lang w:eastAsia="ru-RU"/>
        </w:rPr>
      </w:pPr>
    </w:p>
    <w:p w:rsidR="00034430" w:rsidRPr="00034430" w:rsidRDefault="00034430" w:rsidP="00034430">
      <w:pPr>
        <w:widowControl w:val="0"/>
        <w:spacing w:before="120" w:after="120" w:line="240" w:lineRule="auto"/>
        <w:jc w:val="center"/>
        <w:rPr>
          <w:rFonts w:eastAsia="Times New Roman" w:cs="Times New Roman"/>
          <w:b/>
          <w:bCs/>
          <w:spacing w:val="4"/>
          <w:kern w:val="32"/>
          <w:sz w:val="24"/>
          <w:szCs w:val="24"/>
          <w:lang w:eastAsia="ru-RU"/>
        </w:rPr>
      </w:pPr>
      <w:r w:rsidRPr="00034430">
        <w:rPr>
          <w:rFonts w:eastAsia="Times New Roman" w:cs="Times New Roman"/>
          <w:b/>
          <w:bCs/>
          <w:noProof/>
          <w:sz w:val="32"/>
          <w:szCs w:val="24"/>
          <w:lang w:eastAsia="ru-RU"/>
        </w:rPr>
        <w:drawing>
          <wp:inline distT="0" distB="0" distL="0" distR="0" wp14:anchorId="1C9BCE0F" wp14:editId="203CDC09">
            <wp:extent cx="5962650" cy="3914775"/>
            <wp:effectExtent l="0" t="0" r="19050" b="9525"/>
            <wp:docPr id="96" name="Диаграмма 96"/>
            <wp:cNvGraphicFramePr/>
            <a:graphic xmlns:a="http://schemas.openxmlformats.org/drawingml/2006/main">
              <a:graphicData uri="http://schemas.openxmlformats.org/drawingml/2006/chart">
                <c:chart xmlns:c="http://schemas.openxmlformats.org/drawingml/2006/chart" xmlns:r="http://schemas.openxmlformats.org/officeDocument/2006/relationships" r:id="rId68"/>
              </a:graphicData>
            </a:graphic>
          </wp:inline>
        </w:drawing>
      </w:r>
    </w:p>
    <w:p w:rsidR="00034430" w:rsidRPr="00F50EF2" w:rsidRDefault="00034430">
      <w:pPr>
        <w:rPr>
          <w:rFonts w:eastAsia="Times New Roman" w:cs="Times New Roman"/>
          <w:b/>
          <w:bCs/>
          <w:spacing w:val="4"/>
          <w:kern w:val="32"/>
          <w:sz w:val="24"/>
          <w:szCs w:val="24"/>
          <w:u w:val="single"/>
          <w:lang w:eastAsia="ru-RU"/>
        </w:rPr>
      </w:pPr>
      <w:r w:rsidRPr="00F50EF2">
        <w:rPr>
          <w:rFonts w:eastAsia="Times New Roman" w:cs="Times New Roman"/>
          <w:b/>
          <w:bCs/>
          <w:spacing w:val="4"/>
          <w:kern w:val="32"/>
          <w:sz w:val="24"/>
          <w:szCs w:val="24"/>
          <w:u w:val="single"/>
          <w:lang w:eastAsia="ru-RU"/>
        </w:rPr>
        <w:br w:type="page"/>
      </w:r>
    </w:p>
    <w:p w:rsidR="00034430" w:rsidRPr="00186A4C" w:rsidRDefault="00034430" w:rsidP="00186A4C">
      <w:pPr>
        <w:jc w:val="center"/>
        <w:rPr>
          <w:rFonts w:ascii="Times New Roman" w:eastAsia="Calibri" w:hAnsi="Times New Roman" w:cs="Times New Roman"/>
          <w:b/>
          <w:bCs/>
          <w:iCs/>
          <w:sz w:val="24"/>
          <w:szCs w:val="24"/>
        </w:rPr>
      </w:pPr>
      <w:r w:rsidRPr="00186A4C">
        <w:rPr>
          <w:rFonts w:ascii="Times New Roman" w:eastAsia="Calibri" w:hAnsi="Times New Roman" w:cs="Times New Roman"/>
          <w:b/>
          <w:bCs/>
          <w:iCs/>
          <w:sz w:val="24"/>
          <w:szCs w:val="24"/>
        </w:rPr>
        <w:lastRenderedPageBreak/>
        <w:t>Экспорт автомобилей КАМАЗ и СКД в страны СНГ</w:t>
      </w:r>
    </w:p>
    <w:p w:rsidR="00034430" w:rsidRPr="00B155B6" w:rsidRDefault="00034430" w:rsidP="00034430">
      <w:pPr>
        <w:widowControl w:val="0"/>
        <w:spacing w:after="0" w:line="240" w:lineRule="auto"/>
        <w:ind w:firstLine="720"/>
        <w:jc w:val="both"/>
        <w:rPr>
          <w:rFonts w:ascii="Times New Roman" w:eastAsia="Calibri" w:hAnsi="Times New Roman" w:cs="Times New Roman"/>
          <w:sz w:val="24"/>
          <w:szCs w:val="24"/>
        </w:rPr>
      </w:pPr>
      <w:r w:rsidRPr="00B155B6">
        <w:rPr>
          <w:rFonts w:ascii="Times New Roman" w:eastAsia="Calibri" w:hAnsi="Times New Roman" w:cs="Times New Roman"/>
          <w:sz w:val="24"/>
          <w:szCs w:val="24"/>
        </w:rPr>
        <w:t xml:space="preserve">В 2013 году экспорт </w:t>
      </w:r>
      <w:r w:rsidR="003668EE" w:rsidRPr="00B155B6">
        <w:rPr>
          <w:rFonts w:ascii="Times New Roman" w:eastAsia="Calibri" w:hAnsi="Times New Roman" w:cs="Times New Roman"/>
          <w:sz w:val="24"/>
          <w:szCs w:val="24"/>
        </w:rPr>
        <w:t xml:space="preserve">автомобилей </w:t>
      </w:r>
      <w:r w:rsidRPr="00B155B6">
        <w:rPr>
          <w:rFonts w:ascii="Times New Roman" w:eastAsia="Calibri" w:hAnsi="Times New Roman" w:cs="Times New Roman"/>
          <w:sz w:val="24"/>
          <w:szCs w:val="24"/>
        </w:rPr>
        <w:t>в страны СНГ снизился на 7,9 % по сравнению с показателями 2012 года. Основное снижение произошло на рынках Туркменистана (- 449 ед</w:t>
      </w:r>
      <w:r w:rsidR="00C664C7">
        <w:rPr>
          <w:rFonts w:ascii="Times New Roman" w:eastAsia="Calibri" w:hAnsi="Times New Roman" w:cs="Times New Roman"/>
          <w:sz w:val="24"/>
          <w:szCs w:val="24"/>
        </w:rPr>
        <w:t>иницы</w:t>
      </w:r>
      <w:r w:rsidRPr="00B155B6">
        <w:rPr>
          <w:rFonts w:ascii="Times New Roman" w:eastAsia="Calibri" w:hAnsi="Times New Roman" w:cs="Times New Roman"/>
          <w:sz w:val="24"/>
          <w:szCs w:val="24"/>
        </w:rPr>
        <w:t>) и Украины (- 209 ед</w:t>
      </w:r>
      <w:r w:rsidR="00C664C7">
        <w:rPr>
          <w:rFonts w:ascii="Times New Roman" w:eastAsia="Calibri" w:hAnsi="Times New Roman" w:cs="Times New Roman"/>
          <w:sz w:val="24"/>
          <w:szCs w:val="24"/>
        </w:rPr>
        <w:t>иницы</w:t>
      </w:r>
      <w:r w:rsidRPr="00B155B6">
        <w:rPr>
          <w:rFonts w:ascii="Times New Roman" w:eastAsia="Calibri" w:hAnsi="Times New Roman" w:cs="Times New Roman"/>
          <w:sz w:val="24"/>
          <w:szCs w:val="24"/>
        </w:rPr>
        <w:t xml:space="preserve">).  </w:t>
      </w:r>
    </w:p>
    <w:p w:rsidR="00034430" w:rsidRPr="00B155B6" w:rsidRDefault="00034430" w:rsidP="00034430">
      <w:pPr>
        <w:widowControl w:val="0"/>
        <w:spacing w:after="0" w:line="240" w:lineRule="auto"/>
        <w:ind w:firstLine="720"/>
        <w:jc w:val="both"/>
        <w:rPr>
          <w:rFonts w:ascii="Times New Roman" w:eastAsia="Calibri" w:hAnsi="Times New Roman" w:cs="Times New Roman"/>
          <w:sz w:val="24"/>
          <w:szCs w:val="24"/>
        </w:rPr>
      </w:pPr>
      <w:r w:rsidRPr="00B155B6">
        <w:rPr>
          <w:rFonts w:ascii="Times New Roman" w:eastAsia="Calibri" w:hAnsi="Times New Roman" w:cs="Times New Roman"/>
          <w:sz w:val="24"/>
          <w:szCs w:val="24"/>
        </w:rPr>
        <w:t xml:space="preserve">Казахстан по итогам 2013 года сохранил за собой статус основного экспортного рынка </w:t>
      </w:r>
      <w:r w:rsidR="003668EE" w:rsidRPr="00B155B6">
        <w:rPr>
          <w:rFonts w:ascii="Times New Roman" w:eastAsia="Calibri" w:hAnsi="Times New Roman" w:cs="Times New Roman"/>
          <w:sz w:val="24"/>
          <w:szCs w:val="24"/>
        </w:rPr>
        <w:t>Общества.</w:t>
      </w:r>
      <w:r w:rsidRPr="00B155B6">
        <w:rPr>
          <w:rFonts w:ascii="Times New Roman" w:eastAsia="Calibri" w:hAnsi="Times New Roman" w:cs="Times New Roman"/>
          <w:sz w:val="24"/>
          <w:szCs w:val="24"/>
        </w:rPr>
        <w:t xml:space="preserve"> По сравнению с 2012 годом поставки автомобилей и СКД в Казахстан незначительно увеличились (+ 3,7% или 122 ед</w:t>
      </w:r>
      <w:r w:rsidR="00C664C7">
        <w:rPr>
          <w:rFonts w:ascii="Times New Roman" w:eastAsia="Calibri" w:hAnsi="Times New Roman" w:cs="Times New Roman"/>
          <w:sz w:val="24"/>
          <w:szCs w:val="24"/>
        </w:rPr>
        <w:t>иницы</w:t>
      </w:r>
      <w:r w:rsidRPr="00B155B6">
        <w:rPr>
          <w:rFonts w:ascii="Times New Roman" w:eastAsia="Calibri" w:hAnsi="Times New Roman" w:cs="Times New Roman"/>
          <w:sz w:val="24"/>
          <w:szCs w:val="24"/>
        </w:rPr>
        <w:t>), и достигли значения 3 444 ед</w:t>
      </w:r>
      <w:r w:rsidR="00C664C7">
        <w:rPr>
          <w:rFonts w:ascii="Times New Roman" w:eastAsia="Calibri" w:hAnsi="Times New Roman" w:cs="Times New Roman"/>
          <w:sz w:val="24"/>
          <w:szCs w:val="24"/>
        </w:rPr>
        <w:t>иниц</w:t>
      </w:r>
      <w:r w:rsidRPr="00B155B6">
        <w:rPr>
          <w:rFonts w:ascii="Times New Roman" w:eastAsia="Calibri" w:hAnsi="Times New Roman" w:cs="Times New Roman"/>
          <w:sz w:val="24"/>
          <w:szCs w:val="24"/>
        </w:rPr>
        <w:t xml:space="preserve">. При этом следует выделить ряд </w:t>
      </w:r>
      <w:r w:rsidR="00950C63">
        <w:rPr>
          <w:rFonts w:ascii="Times New Roman" w:eastAsia="Calibri" w:hAnsi="Times New Roman" w:cs="Times New Roman"/>
          <w:sz w:val="24"/>
          <w:szCs w:val="24"/>
        </w:rPr>
        <w:t>факторов, характеризующих продажи на рынке Казахстана</w:t>
      </w:r>
      <w:r w:rsidRPr="00B155B6">
        <w:rPr>
          <w:rFonts w:ascii="Times New Roman" w:eastAsia="Calibri" w:hAnsi="Times New Roman" w:cs="Times New Roman"/>
          <w:sz w:val="24"/>
          <w:szCs w:val="24"/>
        </w:rPr>
        <w:t>:</w:t>
      </w:r>
    </w:p>
    <w:p w:rsidR="00034430" w:rsidRDefault="00034430" w:rsidP="000110CA">
      <w:pPr>
        <w:widowControl w:val="0"/>
        <w:numPr>
          <w:ilvl w:val="0"/>
          <w:numId w:val="8"/>
        </w:numPr>
        <w:spacing w:after="0" w:line="240" w:lineRule="auto"/>
        <w:jc w:val="both"/>
        <w:rPr>
          <w:rFonts w:ascii="Times New Roman" w:eastAsia="Calibri" w:hAnsi="Times New Roman" w:cs="Times New Roman"/>
          <w:sz w:val="24"/>
          <w:szCs w:val="24"/>
        </w:rPr>
      </w:pPr>
      <w:r w:rsidRPr="00B155B6">
        <w:rPr>
          <w:rFonts w:ascii="Times New Roman" w:eastAsia="Calibri" w:hAnsi="Times New Roman" w:cs="Times New Roman"/>
          <w:sz w:val="24"/>
          <w:szCs w:val="24"/>
        </w:rPr>
        <w:t xml:space="preserve">объемы продаж </w:t>
      </w:r>
      <w:r w:rsidR="003668EE" w:rsidRPr="00B155B6">
        <w:rPr>
          <w:rFonts w:ascii="Times New Roman" w:eastAsia="Calibri" w:hAnsi="Times New Roman" w:cs="Times New Roman"/>
          <w:sz w:val="24"/>
          <w:szCs w:val="24"/>
        </w:rPr>
        <w:t>автомобилей</w:t>
      </w:r>
      <w:r w:rsidRPr="00B155B6">
        <w:rPr>
          <w:rFonts w:ascii="Times New Roman" w:eastAsia="Calibri" w:hAnsi="Times New Roman" w:cs="Times New Roman"/>
          <w:sz w:val="24"/>
          <w:szCs w:val="24"/>
        </w:rPr>
        <w:t xml:space="preserve"> КАМАЗ на рынке Казахстана увеличились более</w:t>
      </w:r>
      <w:proofErr w:type="gramStart"/>
      <w:r w:rsidRPr="00B155B6">
        <w:rPr>
          <w:rFonts w:ascii="Times New Roman" w:eastAsia="Calibri" w:hAnsi="Times New Roman" w:cs="Times New Roman"/>
          <w:sz w:val="24"/>
          <w:szCs w:val="24"/>
        </w:rPr>
        <w:t>,</w:t>
      </w:r>
      <w:proofErr w:type="gramEnd"/>
      <w:r w:rsidRPr="00B155B6">
        <w:rPr>
          <w:rFonts w:ascii="Times New Roman" w:eastAsia="Calibri" w:hAnsi="Times New Roman" w:cs="Times New Roman"/>
          <w:sz w:val="24"/>
          <w:szCs w:val="24"/>
        </w:rPr>
        <w:t xml:space="preserve"> чем на 25%;</w:t>
      </w:r>
    </w:p>
    <w:p w:rsidR="00034430" w:rsidRPr="00B155B6" w:rsidRDefault="00950C63" w:rsidP="000110CA">
      <w:pPr>
        <w:widowControl w:val="0"/>
        <w:numPr>
          <w:ilvl w:val="0"/>
          <w:numId w:val="8"/>
        </w:numPr>
        <w:spacing w:after="0" w:line="240" w:lineRule="auto"/>
        <w:jc w:val="both"/>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 xml:space="preserve">в 2013 году в Казахстане вступили в силу новые технических регламенты, повысившие требования к выбросам: </w:t>
      </w:r>
      <w:r w:rsidRPr="002F5054">
        <w:rPr>
          <w:rFonts w:ascii="Times New Roman" w:eastAsia="Calibri" w:hAnsi="Times New Roman" w:cs="Times New Roman"/>
          <w:sz w:val="24"/>
          <w:szCs w:val="24"/>
        </w:rPr>
        <w:t>с 1.01.2013</w:t>
      </w:r>
      <w:r>
        <w:rPr>
          <w:rFonts w:ascii="Times New Roman" w:eastAsia="Calibri" w:hAnsi="Times New Roman" w:cs="Times New Roman"/>
          <w:sz w:val="24"/>
          <w:szCs w:val="24"/>
        </w:rPr>
        <w:t xml:space="preserve"> были введены нормы Евро-3</w:t>
      </w:r>
      <w:r w:rsidR="00BB72FF">
        <w:rPr>
          <w:rFonts w:ascii="Times New Roman" w:eastAsia="Calibri" w:hAnsi="Times New Roman" w:cs="Times New Roman"/>
          <w:sz w:val="24"/>
          <w:szCs w:val="24"/>
        </w:rPr>
        <w:t xml:space="preserve">, действие </w:t>
      </w:r>
      <w:r w:rsidR="00BB72FF" w:rsidRPr="002F5054">
        <w:rPr>
          <w:rFonts w:ascii="Times New Roman" w:eastAsia="Calibri" w:hAnsi="Times New Roman" w:cs="Times New Roman"/>
          <w:sz w:val="24"/>
          <w:szCs w:val="24"/>
        </w:rPr>
        <w:t>которых продлено до 01.01.2015 г.</w:t>
      </w:r>
      <w:r w:rsidRPr="002F5054">
        <w:rPr>
          <w:rFonts w:ascii="Times New Roman" w:eastAsia="Calibri" w:hAnsi="Times New Roman" w:cs="Times New Roman"/>
          <w:sz w:val="24"/>
          <w:szCs w:val="24"/>
        </w:rPr>
        <w:t>;</w:t>
      </w:r>
      <w:r w:rsidR="00BB72FF" w:rsidRPr="00B155B6" w:rsidDel="00BB72FF">
        <w:rPr>
          <w:rFonts w:ascii="Times New Roman" w:eastAsia="Calibri" w:hAnsi="Times New Roman" w:cs="Times New Roman"/>
          <w:sz w:val="24"/>
          <w:szCs w:val="24"/>
        </w:rPr>
        <w:t xml:space="preserve"> </w:t>
      </w:r>
      <w:r w:rsidR="00034430" w:rsidRPr="00B155B6">
        <w:rPr>
          <w:rFonts w:ascii="Times New Roman" w:eastAsia="Calibri" w:hAnsi="Times New Roman" w:cs="Times New Roman"/>
          <w:sz w:val="24"/>
          <w:szCs w:val="24"/>
        </w:rPr>
        <w:t xml:space="preserve">объемы производства </w:t>
      </w:r>
      <w:r w:rsidR="00AD6CC9" w:rsidRPr="00B155B6">
        <w:rPr>
          <w:rFonts w:ascii="Times New Roman" w:eastAsia="Calibri" w:hAnsi="Times New Roman" w:cs="Times New Roman"/>
          <w:sz w:val="24"/>
          <w:szCs w:val="24"/>
        </w:rPr>
        <w:t xml:space="preserve">АО </w:t>
      </w:r>
      <w:r w:rsidR="00034430" w:rsidRPr="00B155B6">
        <w:rPr>
          <w:rFonts w:ascii="Times New Roman" w:eastAsia="Calibri" w:hAnsi="Times New Roman" w:cs="Times New Roman"/>
          <w:sz w:val="24"/>
          <w:szCs w:val="24"/>
        </w:rPr>
        <w:t>«КАМАЗ-Инжиниринг» и соответственно продажи также выросли и достигли значений докризисного уровня – 1300-1400 шт</w:t>
      </w:r>
      <w:r w:rsidR="00C664C7">
        <w:rPr>
          <w:rFonts w:ascii="Times New Roman" w:eastAsia="Calibri" w:hAnsi="Times New Roman" w:cs="Times New Roman"/>
          <w:sz w:val="24"/>
          <w:szCs w:val="24"/>
        </w:rPr>
        <w:t>ук;</w:t>
      </w:r>
      <w:proofErr w:type="gramEnd"/>
    </w:p>
    <w:p w:rsidR="00034430" w:rsidRPr="00B155B6" w:rsidRDefault="00034430" w:rsidP="000110CA">
      <w:pPr>
        <w:widowControl w:val="0"/>
        <w:numPr>
          <w:ilvl w:val="0"/>
          <w:numId w:val="8"/>
        </w:numPr>
        <w:spacing w:after="0" w:line="240" w:lineRule="auto"/>
        <w:jc w:val="both"/>
        <w:rPr>
          <w:rFonts w:ascii="Times New Roman" w:eastAsia="Calibri" w:hAnsi="Times New Roman" w:cs="Times New Roman"/>
          <w:sz w:val="24"/>
          <w:szCs w:val="24"/>
        </w:rPr>
      </w:pPr>
      <w:r w:rsidRPr="00B155B6">
        <w:rPr>
          <w:rFonts w:ascii="Times New Roman" w:eastAsia="Calibri" w:hAnsi="Times New Roman" w:cs="Times New Roman"/>
          <w:sz w:val="24"/>
          <w:szCs w:val="24"/>
        </w:rPr>
        <w:t xml:space="preserve">по сравнению с 2012 годом существенно снизились остатки автомобилей КАМАЗ на складах дилеров и </w:t>
      </w:r>
      <w:r w:rsidR="00AD6CC9" w:rsidRPr="00B155B6">
        <w:rPr>
          <w:rFonts w:ascii="Times New Roman" w:eastAsia="Calibri" w:hAnsi="Times New Roman" w:cs="Times New Roman"/>
          <w:sz w:val="24"/>
          <w:szCs w:val="24"/>
        </w:rPr>
        <w:t>ТОО «Торговая компания КАМАЗ»</w:t>
      </w:r>
      <w:r w:rsidRPr="00B155B6">
        <w:rPr>
          <w:rFonts w:ascii="Times New Roman" w:eastAsia="Calibri" w:hAnsi="Times New Roman" w:cs="Times New Roman"/>
          <w:sz w:val="24"/>
          <w:szCs w:val="24"/>
        </w:rPr>
        <w:t>.</w:t>
      </w:r>
    </w:p>
    <w:p w:rsidR="008E58F9" w:rsidRPr="00B155B6" w:rsidRDefault="00034430" w:rsidP="008E58F9">
      <w:pPr>
        <w:widowControl w:val="0"/>
        <w:spacing w:after="0" w:line="240" w:lineRule="auto"/>
        <w:ind w:firstLine="720"/>
        <w:jc w:val="both"/>
        <w:rPr>
          <w:rFonts w:ascii="Times New Roman" w:eastAsia="Calibri" w:hAnsi="Times New Roman" w:cs="Times New Roman"/>
          <w:szCs w:val="24"/>
        </w:rPr>
      </w:pPr>
      <w:r w:rsidRPr="00B155B6">
        <w:rPr>
          <w:rFonts w:ascii="Times New Roman" w:eastAsia="Calibri" w:hAnsi="Times New Roman" w:cs="Times New Roman"/>
          <w:sz w:val="24"/>
          <w:szCs w:val="24"/>
        </w:rPr>
        <w:t xml:space="preserve">В целом на протяжении 2013 года ситуация в экономике страны оставалась стабильной, однако начиная со 2 квартала наблюдалось некоторое сокращение объемов финансирования из бюджета Республики Казахстан. </w:t>
      </w:r>
      <w:proofErr w:type="gramStart"/>
      <w:r w:rsidRPr="00B155B6">
        <w:rPr>
          <w:rFonts w:ascii="Times New Roman" w:eastAsia="Calibri" w:hAnsi="Times New Roman" w:cs="Times New Roman"/>
          <w:sz w:val="24"/>
          <w:szCs w:val="24"/>
        </w:rPr>
        <w:t>Но</w:t>
      </w:r>
      <w:proofErr w:type="gramEnd"/>
      <w:r w:rsidRPr="00B155B6">
        <w:rPr>
          <w:rFonts w:ascii="Times New Roman" w:eastAsia="Calibri" w:hAnsi="Times New Roman" w:cs="Times New Roman"/>
          <w:sz w:val="24"/>
          <w:szCs w:val="24"/>
        </w:rPr>
        <w:t xml:space="preserve"> несмотря на это в 2013 году был успешно завершен ряд крупных контрактов на поставку </w:t>
      </w:r>
      <w:r w:rsidR="005E1EFB" w:rsidRPr="00B155B6">
        <w:rPr>
          <w:rFonts w:ascii="Times New Roman" w:eastAsia="Calibri" w:hAnsi="Times New Roman" w:cs="Times New Roman"/>
          <w:sz w:val="24"/>
          <w:szCs w:val="24"/>
        </w:rPr>
        <w:t xml:space="preserve">автомобилей </w:t>
      </w:r>
      <w:r w:rsidRPr="00B155B6">
        <w:rPr>
          <w:rFonts w:ascii="Times New Roman" w:eastAsia="Calibri" w:hAnsi="Times New Roman" w:cs="Times New Roman"/>
          <w:sz w:val="24"/>
          <w:szCs w:val="24"/>
        </w:rPr>
        <w:t>КАМАЗ корпоративным клиентам в Республике Казахстан</w:t>
      </w:r>
      <w:r w:rsidR="00950C63">
        <w:rPr>
          <w:rFonts w:ascii="Times New Roman" w:eastAsia="Calibri" w:hAnsi="Times New Roman" w:cs="Times New Roman"/>
          <w:sz w:val="24"/>
          <w:szCs w:val="24"/>
        </w:rPr>
        <w:t>.</w:t>
      </w:r>
    </w:p>
    <w:p w:rsidR="00034430" w:rsidRPr="00B155B6" w:rsidRDefault="00034430" w:rsidP="0001109E">
      <w:pPr>
        <w:widowControl w:val="0"/>
        <w:spacing w:after="0" w:line="240" w:lineRule="auto"/>
        <w:ind w:firstLine="360"/>
        <w:jc w:val="both"/>
        <w:rPr>
          <w:rFonts w:ascii="Times New Roman" w:eastAsia="Calibri" w:hAnsi="Times New Roman" w:cs="Times New Roman"/>
          <w:sz w:val="24"/>
          <w:szCs w:val="24"/>
        </w:rPr>
      </w:pPr>
      <w:r w:rsidRPr="00B155B6">
        <w:rPr>
          <w:rFonts w:ascii="Times New Roman" w:eastAsia="Calibri" w:hAnsi="Times New Roman" w:cs="Times New Roman"/>
          <w:sz w:val="24"/>
          <w:szCs w:val="24"/>
        </w:rPr>
        <w:t>Второе место по объёму закупок автотехники КАМАЗ заняла Украина. При этом  объём экспорта автомобилей КАМАЗ в Украину в 2013 г</w:t>
      </w:r>
      <w:r w:rsidR="0001109E">
        <w:rPr>
          <w:rFonts w:ascii="Times New Roman" w:eastAsia="Calibri" w:hAnsi="Times New Roman" w:cs="Times New Roman"/>
          <w:sz w:val="24"/>
          <w:szCs w:val="24"/>
        </w:rPr>
        <w:t>оду снизился на 26,3% (- 209 единиц</w:t>
      </w:r>
      <w:r w:rsidRPr="00B155B6">
        <w:rPr>
          <w:rFonts w:ascii="Times New Roman" w:eastAsia="Calibri" w:hAnsi="Times New Roman" w:cs="Times New Roman"/>
          <w:sz w:val="24"/>
          <w:szCs w:val="24"/>
        </w:rPr>
        <w:t>) по сравнению с аналогичным показателем предыдущего года (600 ед</w:t>
      </w:r>
      <w:r w:rsidR="0001109E">
        <w:rPr>
          <w:rFonts w:ascii="Times New Roman" w:eastAsia="Calibri" w:hAnsi="Times New Roman" w:cs="Times New Roman"/>
          <w:sz w:val="24"/>
          <w:szCs w:val="24"/>
        </w:rPr>
        <w:t>иниц</w:t>
      </w:r>
      <w:r w:rsidRPr="00B155B6">
        <w:rPr>
          <w:rFonts w:ascii="Times New Roman" w:eastAsia="Calibri" w:hAnsi="Times New Roman" w:cs="Times New Roman"/>
          <w:sz w:val="24"/>
          <w:szCs w:val="24"/>
        </w:rPr>
        <w:t>- 2013 год, 809 ед</w:t>
      </w:r>
      <w:r w:rsidR="0001109E">
        <w:rPr>
          <w:rFonts w:ascii="Times New Roman" w:eastAsia="Calibri" w:hAnsi="Times New Roman" w:cs="Times New Roman"/>
          <w:sz w:val="24"/>
          <w:szCs w:val="24"/>
        </w:rPr>
        <w:t>иниц</w:t>
      </w:r>
      <w:r w:rsidR="00707C28">
        <w:rPr>
          <w:rFonts w:ascii="Times New Roman" w:eastAsia="Calibri" w:hAnsi="Times New Roman" w:cs="Times New Roman"/>
          <w:sz w:val="24"/>
          <w:szCs w:val="24"/>
        </w:rPr>
        <w:t xml:space="preserve"> </w:t>
      </w:r>
      <w:r w:rsidRPr="00B155B6">
        <w:rPr>
          <w:rFonts w:ascii="Times New Roman" w:eastAsia="Calibri" w:hAnsi="Times New Roman" w:cs="Times New Roman"/>
          <w:sz w:val="24"/>
          <w:szCs w:val="24"/>
        </w:rPr>
        <w:t>– в 2012 году). Среди основных причин, вызвавших снижение объемов экспорта в Украину, следует отметить в первой половине 2013 года:</w:t>
      </w:r>
    </w:p>
    <w:p w:rsidR="00034430" w:rsidRPr="00B155B6" w:rsidRDefault="00034430" w:rsidP="000110CA">
      <w:pPr>
        <w:numPr>
          <w:ilvl w:val="0"/>
          <w:numId w:val="5"/>
        </w:numPr>
        <w:tabs>
          <w:tab w:val="num" w:pos="1080"/>
        </w:tabs>
        <w:spacing w:after="0" w:line="240" w:lineRule="auto"/>
        <w:ind w:left="717"/>
        <w:jc w:val="both"/>
        <w:rPr>
          <w:rFonts w:ascii="Times New Roman" w:eastAsia="Calibri" w:hAnsi="Times New Roman" w:cs="Times New Roman"/>
          <w:sz w:val="24"/>
          <w:szCs w:val="24"/>
        </w:rPr>
      </w:pPr>
      <w:r w:rsidRPr="00B155B6">
        <w:rPr>
          <w:rFonts w:ascii="Times New Roman" w:eastAsia="Calibri" w:hAnsi="Times New Roman" w:cs="Times New Roman"/>
          <w:sz w:val="24"/>
          <w:szCs w:val="24"/>
        </w:rPr>
        <w:t>негативные тенденции в экономике Украины: снижение темпов роста ВВП, рост внешнего долга, уменьшение золотовалютных резервов НБУ, угроза девальвации гривны, и как следствие сокращение деловой активности в отраслях реального сектора экономики (в т.ч. металлургии), снижение инвестиционной деятельности предприятий</w:t>
      </w:r>
      <w:r w:rsidR="0001109E">
        <w:rPr>
          <w:rFonts w:ascii="Times New Roman" w:eastAsia="Calibri" w:hAnsi="Times New Roman" w:cs="Times New Roman"/>
          <w:sz w:val="24"/>
          <w:szCs w:val="24"/>
        </w:rPr>
        <w:t>;</w:t>
      </w:r>
      <w:r w:rsidRPr="00B155B6">
        <w:rPr>
          <w:rFonts w:ascii="Times New Roman" w:eastAsia="Calibri" w:hAnsi="Times New Roman" w:cs="Times New Roman"/>
          <w:sz w:val="24"/>
          <w:szCs w:val="24"/>
        </w:rPr>
        <w:t xml:space="preserve"> </w:t>
      </w:r>
    </w:p>
    <w:p w:rsidR="00034430" w:rsidRPr="00B155B6" w:rsidRDefault="00034430" w:rsidP="000110CA">
      <w:pPr>
        <w:numPr>
          <w:ilvl w:val="0"/>
          <w:numId w:val="5"/>
        </w:numPr>
        <w:spacing w:after="0" w:line="240" w:lineRule="auto"/>
        <w:ind w:left="717"/>
        <w:contextualSpacing/>
        <w:jc w:val="both"/>
        <w:rPr>
          <w:rFonts w:ascii="Times New Roman" w:eastAsia="Calibri" w:hAnsi="Times New Roman" w:cs="Times New Roman"/>
          <w:sz w:val="24"/>
          <w:szCs w:val="24"/>
        </w:rPr>
      </w:pPr>
      <w:r w:rsidRPr="00B155B6">
        <w:rPr>
          <w:rFonts w:ascii="Times New Roman" w:eastAsia="Calibri" w:hAnsi="Times New Roman" w:cs="Times New Roman"/>
          <w:sz w:val="24"/>
          <w:szCs w:val="24"/>
        </w:rPr>
        <w:t>ухудшение ситуации в аграрном секторе: снижение доходности аграрных компаний в результате резкого падения цен на зерновые и масляные культуры, что привело к сокращению планов по закупке грузовой автотехники</w:t>
      </w:r>
      <w:r w:rsidR="001F4B38">
        <w:rPr>
          <w:rFonts w:ascii="Times New Roman" w:eastAsia="Calibri" w:hAnsi="Times New Roman" w:cs="Times New Roman"/>
          <w:sz w:val="24"/>
          <w:szCs w:val="24"/>
        </w:rPr>
        <w:t>;</w:t>
      </w:r>
      <w:r w:rsidRPr="00B155B6">
        <w:rPr>
          <w:rFonts w:ascii="Times New Roman" w:eastAsia="Calibri" w:hAnsi="Times New Roman" w:cs="Times New Roman"/>
          <w:sz w:val="24"/>
          <w:szCs w:val="24"/>
        </w:rPr>
        <w:t xml:space="preserve"> </w:t>
      </w:r>
    </w:p>
    <w:p w:rsidR="00034430" w:rsidRPr="00B155B6" w:rsidRDefault="00034430" w:rsidP="000110CA">
      <w:pPr>
        <w:numPr>
          <w:ilvl w:val="0"/>
          <w:numId w:val="5"/>
        </w:numPr>
        <w:spacing w:after="0" w:line="240" w:lineRule="auto"/>
        <w:ind w:left="717"/>
        <w:contextualSpacing/>
        <w:jc w:val="both"/>
        <w:rPr>
          <w:rFonts w:ascii="Times New Roman" w:eastAsia="Calibri" w:hAnsi="Times New Roman" w:cs="Times New Roman"/>
          <w:sz w:val="24"/>
          <w:szCs w:val="24"/>
        </w:rPr>
      </w:pPr>
      <w:r w:rsidRPr="00B155B6">
        <w:rPr>
          <w:rFonts w:ascii="Times New Roman" w:eastAsia="Calibri" w:hAnsi="Times New Roman" w:cs="Times New Roman"/>
          <w:sz w:val="24"/>
          <w:szCs w:val="24"/>
        </w:rPr>
        <w:t>стагнация строительной отрасли: объемы строительства по сравнению с прошлым годом снизились более чем на 15%</w:t>
      </w:r>
      <w:r w:rsidR="00BF10F8">
        <w:rPr>
          <w:rFonts w:ascii="Times New Roman" w:eastAsia="Calibri" w:hAnsi="Times New Roman" w:cs="Times New Roman"/>
          <w:sz w:val="24"/>
          <w:szCs w:val="24"/>
        </w:rPr>
        <w:t>;</w:t>
      </w:r>
      <w:r w:rsidRPr="00B155B6">
        <w:rPr>
          <w:rFonts w:ascii="Times New Roman" w:eastAsia="Calibri" w:hAnsi="Times New Roman" w:cs="Times New Roman"/>
          <w:sz w:val="24"/>
          <w:szCs w:val="24"/>
        </w:rPr>
        <w:t xml:space="preserve"> </w:t>
      </w:r>
    </w:p>
    <w:p w:rsidR="00034430" w:rsidRPr="00B155B6" w:rsidRDefault="00034430" w:rsidP="000110CA">
      <w:pPr>
        <w:numPr>
          <w:ilvl w:val="0"/>
          <w:numId w:val="5"/>
        </w:numPr>
        <w:spacing w:after="0" w:line="240" w:lineRule="auto"/>
        <w:ind w:left="717"/>
        <w:contextualSpacing/>
        <w:jc w:val="both"/>
        <w:rPr>
          <w:rFonts w:ascii="Times New Roman" w:eastAsia="Calibri" w:hAnsi="Times New Roman" w:cs="Times New Roman"/>
          <w:sz w:val="24"/>
          <w:szCs w:val="24"/>
        </w:rPr>
      </w:pPr>
      <w:r w:rsidRPr="00B155B6">
        <w:rPr>
          <w:rFonts w:ascii="Times New Roman" w:eastAsia="Calibri" w:hAnsi="Times New Roman" w:cs="Times New Roman"/>
          <w:sz w:val="24"/>
          <w:szCs w:val="24"/>
        </w:rPr>
        <w:t xml:space="preserve">дефицит бюджета Украины, в </w:t>
      </w:r>
      <w:proofErr w:type="gramStart"/>
      <w:r w:rsidRPr="00B155B6">
        <w:rPr>
          <w:rFonts w:ascii="Times New Roman" w:eastAsia="Calibri" w:hAnsi="Times New Roman" w:cs="Times New Roman"/>
          <w:sz w:val="24"/>
          <w:szCs w:val="24"/>
        </w:rPr>
        <w:t>связи</w:t>
      </w:r>
      <w:proofErr w:type="gramEnd"/>
      <w:r w:rsidRPr="00B155B6">
        <w:rPr>
          <w:rFonts w:ascii="Times New Roman" w:eastAsia="Calibri" w:hAnsi="Times New Roman" w:cs="Times New Roman"/>
          <w:sz w:val="24"/>
          <w:szCs w:val="24"/>
        </w:rPr>
        <w:t xml:space="preserve"> с чем были отменены запланированные тендеры на закупку автотехники государственными компаниями</w:t>
      </w:r>
      <w:r w:rsidR="00BF10F8">
        <w:rPr>
          <w:rFonts w:ascii="Times New Roman" w:eastAsia="Calibri" w:hAnsi="Times New Roman" w:cs="Times New Roman"/>
          <w:sz w:val="24"/>
          <w:szCs w:val="24"/>
        </w:rPr>
        <w:t>;</w:t>
      </w:r>
    </w:p>
    <w:p w:rsidR="00034430" w:rsidRPr="00B155B6" w:rsidRDefault="00034430" w:rsidP="00034430">
      <w:pPr>
        <w:spacing w:after="0" w:line="240" w:lineRule="auto"/>
        <w:contextualSpacing/>
        <w:jc w:val="both"/>
        <w:rPr>
          <w:rFonts w:ascii="Times New Roman" w:eastAsia="Calibri" w:hAnsi="Times New Roman" w:cs="Times New Roman"/>
          <w:sz w:val="24"/>
          <w:szCs w:val="24"/>
        </w:rPr>
      </w:pPr>
      <w:r w:rsidRPr="00B155B6">
        <w:rPr>
          <w:rFonts w:ascii="Times New Roman" w:eastAsia="Calibri" w:hAnsi="Times New Roman" w:cs="Times New Roman"/>
          <w:sz w:val="24"/>
          <w:szCs w:val="24"/>
        </w:rPr>
        <w:t>во второй половине 2013 года:</w:t>
      </w:r>
    </w:p>
    <w:p w:rsidR="00034430" w:rsidRPr="00B155B6" w:rsidRDefault="00034430" w:rsidP="000110CA">
      <w:pPr>
        <w:numPr>
          <w:ilvl w:val="0"/>
          <w:numId w:val="5"/>
        </w:numPr>
        <w:spacing w:after="0" w:line="240" w:lineRule="auto"/>
        <w:ind w:left="717"/>
        <w:contextualSpacing/>
        <w:jc w:val="both"/>
        <w:rPr>
          <w:rFonts w:ascii="Times New Roman" w:eastAsia="Calibri" w:hAnsi="Times New Roman" w:cs="Times New Roman"/>
          <w:sz w:val="24"/>
          <w:szCs w:val="24"/>
        </w:rPr>
      </w:pPr>
      <w:r w:rsidRPr="00B155B6">
        <w:rPr>
          <w:rFonts w:ascii="Times New Roman" w:eastAsia="Calibri" w:hAnsi="Times New Roman" w:cs="Times New Roman"/>
          <w:sz w:val="24"/>
          <w:szCs w:val="24"/>
        </w:rPr>
        <w:t xml:space="preserve">введение с 1 сентября 2013 года утилизационного сбора, ставка которого для автомобилей класса КАМАЗ составляет 14 470 грн. и соответствующее повышение цен на </w:t>
      </w:r>
      <w:r w:rsidR="00C336AC" w:rsidRPr="00B155B6">
        <w:rPr>
          <w:rFonts w:ascii="Times New Roman" w:eastAsia="Calibri" w:hAnsi="Times New Roman" w:cs="Times New Roman"/>
          <w:sz w:val="24"/>
          <w:szCs w:val="24"/>
        </w:rPr>
        <w:t>автомобил</w:t>
      </w:r>
      <w:r w:rsidR="00BF10F8">
        <w:rPr>
          <w:rFonts w:ascii="Times New Roman" w:eastAsia="Calibri" w:hAnsi="Times New Roman" w:cs="Times New Roman"/>
          <w:sz w:val="24"/>
          <w:szCs w:val="24"/>
        </w:rPr>
        <w:t>и</w:t>
      </w:r>
      <w:r w:rsidRPr="00B155B6">
        <w:rPr>
          <w:rFonts w:ascii="Times New Roman" w:eastAsia="Calibri" w:hAnsi="Times New Roman" w:cs="Times New Roman"/>
          <w:sz w:val="24"/>
          <w:szCs w:val="24"/>
        </w:rPr>
        <w:t xml:space="preserve"> КАМАЗ</w:t>
      </w:r>
      <w:r w:rsidR="00BF10F8">
        <w:rPr>
          <w:rFonts w:ascii="Times New Roman" w:eastAsia="Calibri" w:hAnsi="Times New Roman" w:cs="Times New Roman"/>
          <w:sz w:val="24"/>
          <w:szCs w:val="24"/>
        </w:rPr>
        <w:t>;</w:t>
      </w:r>
      <w:r w:rsidRPr="00B155B6">
        <w:rPr>
          <w:rFonts w:ascii="Times New Roman" w:eastAsia="Calibri" w:hAnsi="Times New Roman" w:cs="Times New Roman"/>
          <w:sz w:val="24"/>
          <w:szCs w:val="24"/>
        </w:rPr>
        <w:t xml:space="preserve"> </w:t>
      </w:r>
    </w:p>
    <w:p w:rsidR="00034430" w:rsidRPr="004F26FB" w:rsidRDefault="00034430" w:rsidP="000110CA">
      <w:pPr>
        <w:numPr>
          <w:ilvl w:val="0"/>
          <w:numId w:val="5"/>
        </w:numPr>
        <w:spacing w:after="0" w:line="240" w:lineRule="auto"/>
        <w:ind w:left="717"/>
        <w:jc w:val="both"/>
        <w:outlineLvl w:val="1"/>
        <w:rPr>
          <w:rFonts w:ascii="Times New Roman" w:eastAsia="Calibri" w:hAnsi="Times New Roman" w:cs="Times New Roman"/>
          <w:sz w:val="24"/>
          <w:szCs w:val="24"/>
        </w:rPr>
      </w:pPr>
      <w:r w:rsidRPr="004F26FB">
        <w:rPr>
          <w:rFonts w:ascii="Times New Roman" w:eastAsia="Calibri" w:hAnsi="Times New Roman" w:cs="Times New Roman"/>
          <w:sz w:val="24"/>
          <w:szCs w:val="24"/>
        </w:rPr>
        <w:t>внутрипол</w:t>
      </w:r>
      <w:r w:rsidR="00C336AC" w:rsidRPr="004F26FB">
        <w:rPr>
          <w:rFonts w:ascii="Times New Roman" w:eastAsia="Calibri" w:hAnsi="Times New Roman" w:cs="Times New Roman"/>
          <w:sz w:val="24"/>
          <w:szCs w:val="24"/>
        </w:rPr>
        <w:t>итический кризис</w:t>
      </w:r>
      <w:r w:rsidR="004F26FB" w:rsidRPr="004F26FB">
        <w:rPr>
          <w:rFonts w:ascii="Times New Roman" w:eastAsia="Calibri" w:hAnsi="Times New Roman" w:cs="Times New Roman"/>
          <w:sz w:val="24"/>
          <w:szCs w:val="24"/>
        </w:rPr>
        <w:t>.</w:t>
      </w:r>
      <w:r w:rsidR="00C336AC" w:rsidRPr="004F26FB">
        <w:rPr>
          <w:rFonts w:ascii="Times New Roman" w:eastAsia="Calibri" w:hAnsi="Times New Roman" w:cs="Times New Roman"/>
          <w:sz w:val="24"/>
          <w:szCs w:val="24"/>
        </w:rPr>
        <w:t xml:space="preserve"> </w:t>
      </w:r>
    </w:p>
    <w:p w:rsidR="00034430" w:rsidRPr="00B155B6" w:rsidRDefault="00034430" w:rsidP="00034430">
      <w:pPr>
        <w:widowControl w:val="0"/>
        <w:spacing w:after="0" w:line="240" w:lineRule="auto"/>
        <w:ind w:firstLine="720"/>
        <w:jc w:val="both"/>
        <w:rPr>
          <w:rFonts w:ascii="Times New Roman" w:eastAsia="Calibri" w:hAnsi="Times New Roman" w:cs="Times New Roman"/>
          <w:sz w:val="24"/>
          <w:szCs w:val="24"/>
        </w:rPr>
      </w:pPr>
    </w:p>
    <w:p w:rsidR="00034430" w:rsidRPr="00B155B6" w:rsidRDefault="00034430" w:rsidP="00034430">
      <w:pPr>
        <w:widowControl w:val="0"/>
        <w:spacing w:after="0" w:line="240" w:lineRule="auto"/>
        <w:ind w:firstLine="720"/>
        <w:jc w:val="both"/>
        <w:rPr>
          <w:rFonts w:ascii="Times New Roman" w:eastAsia="Calibri" w:hAnsi="Times New Roman" w:cs="Times New Roman"/>
          <w:sz w:val="24"/>
          <w:szCs w:val="24"/>
        </w:rPr>
      </w:pPr>
      <w:r w:rsidRPr="00B155B6">
        <w:rPr>
          <w:rFonts w:ascii="Times New Roman" w:eastAsia="Calibri" w:hAnsi="Times New Roman" w:cs="Times New Roman"/>
          <w:sz w:val="24"/>
          <w:szCs w:val="24"/>
        </w:rPr>
        <w:t>Прочие страны СНГ</w:t>
      </w:r>
    </w:p>
    <w:p w:rsidR="00034430" w:rsidRPr="00B155B6" w:rsidRDefault="00034430" w:rsidP="00034430">
      <w:pPr>
        <w:widowControl w:val="0"/>
        <w:spacing w:after="0" w:line="240" w:lineRule="auto"/>
        <w:ind w:firstLine="720"/>
        <w:jc w:val="both"/>
        <w:rPr>
          <w:rFonts w:ascii="Times New Roman" w:eastAsia="Calibri" w:hAnsi="Times New Roman" w:cs="Times New Roman"/>
          <w:sz w:val="24"/>
          <w:szCs w:val="24"/>
        </w:rPr>
      </w:pPr>
      <w:r w:rsidRPr="00B155B6">
        <w:rPr>
          <w:rFonts w:ascii="Times New Roman" w:eastAsia="Calibri" w:hAnsi="Times New Roman" w:cs="Times New Roman"/>
          <w:sz w:val="24"/>
          <w:szCs w:val="24"/>
        </w:rPr>
        <w:t>Значительного прироста экспорта продукции КАМАЗ по итогам 2013 года (+ 113,6% или 182 ед</w:t>
      </w:r>
      <w:r w:rsidR="00EA50C4">
        <w:rPr>
          <w:rFonts w:ascii="Times New Roman" w:eastAsia="Calibri" w:hAnsi="Times New Roman" w:cs="Times New Roman"/>
          <w:sz w:val="24"/>
          <w:szCs w:val="24"/>
        </w:rPr>
        <w:t>иниц</w:t>
      </w:r>
      <w:r w:rsidRPr="00B155B6">
        <w:rPr>
          <w:rFonts w:ascii="Times New Roman" w:eastAsia="Calibri" w:hAnsi="Times New Roman" w:cs="Times New Roman"/>
          <w:sz w:val="24"/>
          <w:szCs w:val="24"/>
        </w:rPr>
        <w:t>) удалось добиться в Узбекистане (2013 год – 346 ед</w:t>
      </w:r>
      <w:r w:rsidR="00EA50C4">
        <w:rPr>
          <w:rFonts w:ascii="Times New Roman" w:eastAsia="Calibri" w:hAnsi="Times New Roman" w:cs="Times New Roman"/>
          <w:sz w:val="24"/>
          <w:szCs w:val="24"/>
        </w:rPr>
        <w:t>иниц</w:t>
      </w:r>
      <w:r w:rsidRPr="00B155B6">
        <w:rPr>
          <w:rFonts w:ascii="Times New Roman" w:eastAsia="Calibri" w:hAnsi="Times New Roman" w:cs="Times New Roman"/>
          <w:sz w:val="24"/>
          <w:szCs w:val="24"/>
        </w:rPr>
        <w:t>, 2012 год – 162 ед</w:t>
      </w:r>
      <w:r w:rsidR="00EA50C4">
        <w:rPr>
          <w:rFonts w:ascii="Times New Roman" w:eastAsia="Calibri" w:hAnsi="Times New Roman" w:cs="Times New Roman"/>
          <w:sz w:val="24"/>
          <w:szCs w:val="24"/>
        </w:rPr>
        <w:t>иницы</w:t>
      </w:r>
      <w:r w:rsidRPr="00B155B6">
        <w:rPr>
          <w:rFonts w:ascii="Times New Roman" w:eastAsia="Calibri" w:hAnsi="Times New Roman" w:cs="Times New Roman"/>
          <w:sz w:val="24"/>
          <w:szCs w:val="24"/>
        </w:rPr>
        <w:t xml:space="preserve">). </w:t>
      </w:r>
    </w:p>
    <w:p w:rsidR="00034430" w:rsidRPr="00B155B6" w:rsidRDefault="00034430" w:rsidP="00034430">
      <w:pPr>
        <w:widowControl w:val="0"/>
        <w:spacing w:after="0" w:line="240" w:lineRule="auto"/>
        <w:ind w:firstLine="720"/>
        <w:jc w:val="both"/>
        <w:rPr>
          <w:rFonts w:ascii="Times New Roman" w:eastAsia="Calibri" w:hAnsi="Times New Roman" w:cs="Times New Roman"/>
          <w:sz w:val="24"/>
          <w:szCs w:val="24"/>
        </w:rPr>
      </w:pPr>
      <w:r w:rsidRPr="00B155B6">
        <w:rPr>
          <w:rFonts w:ascii="Times New Roman" w:eastAsia="Calibri" w:hAnsi="Times New Roman" w:cs="Times New Roman"/>
          <w:sz w:val="24"/>
          <w:szCs w:val="24"/>
        </w:rPr>
        <w:t xml:space="preserve">В тоже время в Туркменистане были перенесены на 2014 год большие </w:t>
      </w:r>
      <w:r w:rsidRPr="00B155B6">
        <w:rPr>
          <w:rFonts w:ascii="Times New Roman" w:eastAsia="Calibri" w:hAnsi="Times New Roman" w:cs="Times New Roman"/>
          <w:sz w:val="24"/>
          <w:szCs w:val="24"/>
        </w:rPr>
        <w:lastRenderedPageBreak/>
        <w:t xml:space="preserve">государственные тендеры на поставку </w:t>
      </w:r>
      <w:r w:rsidR="00540006" w:rsidRPr="00B155B6">
        <w:rPr>
          <w:rFonts w:ascii="Times New Roman" w:eastAsia="Calibri" w:hAnsi="Times New Roman" w:cs="Times New Roman"/>
          <w:sz w:val="24"/>
          <w:szCs w:val="24"/>
        </w:rPr>
        <w:t>автомобилей</w:t>
      </w:r>
      <w:r w:rsidRPr="00B155B6">
        <w:rPr>
          <w:rFonts w:ascii="Times New Roman" w:eastAsia="Calibri" w:hAnsi="Times New Roman" w:cs="Times New Roman"/>
          <w:sz w:val="24"/>
          <w:szCs w:val="24"/>
        </w:rPr>
        <w:t xml:space="preserve"> в Министерство обороны и компании газового сектора страны, в результате объемы поставок </w:t>
      </w:r>
      <w:r w:rsidR="00540006" w:rsidRPr="00B155B6">
        <w:rPr>
          <w:rFonts w:ascii="Times New Roman" w:eastAsia="Calibri" w:hAnsi="Times New Roman" w:cs="Times New Roman"/>
          <w:sz w:val="24"/>
          <w:szCs w:val="24"/>
        </w:rPr>
        <w:t>автомобилей</w:t>
      </w:r>
      <w:r w:rsidRPr="00B155B6">
        <w:rPr>
          <w:rFonts w:ascii="Times New Roman" w:eastAsia="Calibri" w:hAnsi="Times New Roman" w:cs="Times New Roman"/>
          <w:sz w:val="24"/>
          <w:szCs w:val="24"/>
        </w:rPr>
        <w:t xml:space="preserve"> КАМАЗ в страну существенно снизились (2013 год – 180 ед</w:t>
      </w:r>
      <w:r w:rsidR="00EA50C4">
        <w:rPr>
          <w:rFonts w:ascii="Times New Roman" w:eastAsia="Calibri" w:hAnsi="Times New Roman" w:cs="Times New Roman"/>
          <w:sz w:val="24"/>
          <w:szCs w:val="24"/>
        </w:rPr>
        <w:t>иниц</w:t>
      </w:r>
      <w:r w:rsidRPr="00B155B6">
        <w:rPr>
          <w:rFonts w:ascii="Times New Roman" w:eastAsia="Calibri" w:hAnsi="Times New Roman" w:cs="Times New Roman"/>
          <w:sz w:val="24"/>
          <w:szCs w:val="24"/>
        </w:rPr>
        <w:t>, 2012 год – 629 ед</w:t>
      </w:r>
      <w:r w:rsidR="00EA50C4">
        <w:rPr>
          <w:rFonts w:ascii="Times New Roman" w:eastAsia="Calibri" w:hAnsi="Times New Roman" w:cs="Times New Roman"/>
          <w:sz w:val="24"/>
          <w:szCs w:val="24"/>
        </w:rPr>
        <w:t>иниц</w:t>
      </w:r>
      <w:r w:rsidRPr="00B155B6">
        <w:rPr>
          <w:rFonts w:ascii="Times New Roman" w:eastAsia="Calibri" w:hAnsi="Times New Roman" w:cs="Times New Roman"/>
          <w:sz w:val="24"/>
          <w:szCs w:val="24"/>
        </w:rPr>
        <w:t>)</w:t>
      </w:r>
      <w:r w:rsidR="00B24002" w:rsidRPr="00B155B6">
        <w:rPr>
          <w:rFonts w:ascii="Times New Roman" w:eastAsia="Calibri" w:hAnsi="Times New Roman" w:cs="Times New Roman"/>
          <w:sz w:val="24"/>
          <w:szCs w:val="24"/>
        </w:rPr>
        <w:t>.</w:t>
      </w:r>
    </w:p>
    <w:p w:rsidR="00B24002" w:rsidRPr="00B155B6" w:rsidRDefault="00B24002" w:rsidP="00034430">
      <w:pPr>
        <w:widowControl w:val="0"/>
        <w:spacing w:after="0" w:line="240" w:lineRule="auto"/>
        <w:ind w:firstLine="720"/>
        <w:jc w:val="both"/>
        <w:rPr>
          <w:rFonts w:ascii="Times New Roman" w:eastAsia="Calibri" w:hAnsi="Times New Roman" w:cs="Times New Roman"/>
          <w:sz w:val="24"/>
          <w:szCs w:val="24"/>
        </w:rPr>
      </w:pPr>
    </w:p>
    <w:p w:rsidR="00034430" w:rsidRPr="00B155B6" w:rsidRDefault="00034430" w:rsidP="00186A4C">
      <w:pPr>
        <w:jc w:val="center"/>
        <w:rPr>
          <w:rFonts w:ascii="Times New Roman" w:eastAsia="Calibri" w:hAnsi="Times New Roman" w:cs="Times New Roman"/>
          <w:b/>
          <w:bCs/>
          <w:iCs/>
          <w:sz w:val="24"/>
          <w:szCs w:val="24"/>
        </w:rPr>
      </w:pPr>
      <w:r w:rsidRPr="00B155B6">
        <w:rPr>
          <w:rFonts w:ascii="Times New Roman" w:eastAsia="Calibri" w:hAnsi="Times New Roman" w:cs="Times New Roman"/>
          <w:b/>
          <w:bCs/>
          <w:iCs/>
          <w:sz w:val="24"/>
          <w:szCs w:val="24"/>
        </w:rPr>
        <w:t>Экспорт автомобилей КАМАЗ и СКД в страны дальнего зарубежья</w:t>
      </w:r>
    </w:p>
    <w:p w:rsidR="00034430" w:rsidRPr="00B155B6" w:rsidRDefault="00034430" w:rsidP="00034430">
      <w:pPr>
        <w:widowControl w:val="0"/>
        <w:spacing w:after="0" w:line="240" w:lineRule="auto"/>
        <w:ind w:firstLine="720"/>
        <w:jc w:val="both"/>
        <w:rPr>
          <w:rFonts w:ascii="Times New Roman" w:eastAsia="Calibri" w:hAnsi="Times New Roman" w:cs="Times New Roman"/>
          <w:sz w:val="24"/>
          <w:szCs w:val="24"/>
        </w:rPr>
      </w:pPr>
      <w:r w:rsidRPr="00B155B6">
        <w:rPr>
          <w:rFonts w:ascii="Times New Roman" w:eastAsia="Calibri" w:hAnsi="Times New Roman" w:cs="Times New Roman"/>
          <w:sz w:val="24"/>
          <w:szCs w:val="24"/>
        </w:rPr>
        <w:t>По итогам 2013 года экспо</w:t>
      </w:r>
      <w:proofErr w:type="gramStart"/>
      <w:r w:rsidRPr="00B155B6">
        <w:rPr>
          <w:rFonts w:ascii="Times New Roman" w:eastAsia="Calibri" w:hAnsi="Times New Roman" w:cs="Times New Roman"/>
          <w:sz w:val="24"/>
          <w:szCs w:val="24"/>
        </w:rPr>
        <w:t>рт в стр</w:t>
      </w:r>
      <w:proofErr w:type="gramEnd"/>
      <w:r w:rsidRPr="00B155B6">
        <w:rPr>
          <w:rFonts w:ascii="Times New Roman" w:eastAsia="Calibri" w:hAnsi="Times New Roman" w:cs="Times New Roman"/>
          <w:sz w:val="24"/>
          <w:szCs w:val="24"/>
        </w:rPr>
        <w:t>аны дальнего зарубежья составил 704 ед</w:t>
      </w:r>
      <w:r w:rsidR="00EA50C4">
        <w:rPr>
          <w:rFonts w:ascii="Times New Roman" w:eastAsia="Calibri" w:hAnsi="Times New Roman" w:cs="Times New Roman"/>
          <w:sz w:val="24"/>
          <w:szCs w:val="24"/>
        </w:rPr>
        <w:t>иницы</w:t>
      </w:r>
      <w:r w:rsidRPr="00B155B6">
        <w:rPr>
          <w:rFonts w:ascii="Times New Roman" w:eastAsia="Calibri" w:hAnsi="Times New Roman" w:cs="Times New Roman"/>
          <w:sz w:val="24"/>
          <w:szCs w:val="24"/>
        </w:rPr>
        <w:t xml:space="preserve"> автомобилей и СКД. По сравнению с показателями предыдущего года произошло снижение на 17,7 % или 151 ед</w:t>
      </w:r>
      <w:r w:rsidR="00A840B4">
        <w:rPr>
          <w:rFonts w:ascii="Times New Roman" w:eastAsia="Calibri" w:hAnsi="Times New Roman" w:cs="Times New Roman"/>
          <w:sz w:val="24"/>
          <w:szCs w:val="24"/>
        </w:rPr>
        <w:t>иницу</w:t>
      </w:r>
      <w:r w:rsidRPr="00B155B6">
        <w:rPr>
          <w:rFonts w:ascii="Times New Roman" w:eastAsia="Calibri" w:hAnsi="Times New Roman" w:cs="Times New Roman"/>
          <w:sz w:val="24"/>
          <w:szCs w:val="24"/>
        </w:rPr>
        <w:t xml:space="preserve"> (2012 год – 855 ед</w:t>
      </w:r>
      <w:r w:rsidR="00A840B4">
        <w:rPr>
          <w:rFonts w:ascii="Times New Roman" w:eastAsia="Calibri" w:hAnsi="Times New Roman" w:cs="Times New Roman"/>
          <w:sz w:val="24"/>
          <w:szCs w:val="24"/>
        </w:rPr>
        <w:t>иниц</w:t>
      </w:r>
      <w:r w:rsidRPr="00B155B6">
        <w:rPr>
          <w:rFonts w:ascii="Times New Roman" w:eastAsia="Calibri" w:hAnsi="Times New Roman" w:cs="Times New Roman"/>
          <w:sz w:val="24"/>
          <w:szCs w:val="24"/>
        </w:rPr>
        <w:t>).</w:t>
      </w:r>
    </w:p>
    <w:p w:rsidR="00034430" w:rsidRPr="00B155B6" w:rsidRDefault="00034430" w:rsidP="00034430">
      <w:pPr>
        <w:widowControl w:val="0"/>
        <w:spacing w:after="0" w:line="240" w:lineRule="auto"/>
        <w:ind w:firstLine="708"/>
        <w:jc w:val="both"/>
        <w:rPr>
          <w:rFonts w:ascii="Times New Roman" w:eastAsia="Calibri" w:hAnsi="Times New Roman" w:cs="Times New Roman"/>
          <w:sz w:val="24"/>
          <w:szCs w:val="24"/>
        </w:rPr>
      </w:pPr>
      <w:r w:rsidRPr="00B155B6">
        <w:rPr>
          <w:rFonts w:ascii="Times New Roman" w:eastAsia="Calibri" w:hAnsi="Times New Roman" w:cs="Times New Roman"/>
          <w:sz w:val="24"/>
          <w:szCs w:val="24"/>
        </w:rPr>
        <w:t>Среди стран дальнего зарубежья по итогам 2013 года можно выделить:</w:t>
      </w:r>
    </w:p>
    <w:p w:rsidR="00034430" w:rsidRPr="00AD75BC" w:rsidRDefault="00034430" w:rsidP="000110CA">
      <w:pPr>
        <w:widowControl w:val="0"/>
        <w:numPr>
          <w:ilvl w:val="0"/>
          <w:numId w:val="6"/>
        </w:numPr>
        <w:tabs>
          <w:tab w:val="left" w:pos="993"/>
        </w:tabs>
        <w:spacing w:after="0" w:line="240" w:lineRule="auto"/>
        <w:ind w:left="357" w:firstLine="357"/>
        <w:jc w:val="both"/>
        <w:rPr>
          <w:rFonts w:ascii="Times New Roman" w:eastAsia="Calibri" w:hAnsi="Times New Roman" w:cs="Times New Roman"/>
          <w:sz w:val="24"/>
          <w:szCs w:val="24"/>
        </w:rPr>
      </w:pPr>
      <w:r w:rsidRPr="00AD75BC">
        <w:rPr>
          <w:rFonts w:ascii="Times New Roman" w:eastAsia="Calibri" w:hAnsi="Times New Roman" w:cs="Times New Roman"/>
          <w:sz w:val="24"/>
          <w:szCs w:val="24"/>
        </w:rPr>
        <w:t xml:space="preserve">Литву, где совместно с компанией «Аутобаги» продолжается реализация проекта по развитию сборочного производства. За год были произведены поставки 172 </w:t>
      </w:r>
      <w:r w:rsidR="00B24002" w:rsidRPr="00AD75BC">
        <w:rPr>
          <w:rFonts w:ascii="Times New Roman" w:eastAsia="Calibri" w:hAnsi="Times New Roman" w:cs="Times New Roman"/>
          <w:sz w:val="24"/>
          <w:szCs w:val="24"/>
        </w:rPr>
        <w:t>автомобилей</w:t>
      </w:r>
      <w:r w:rsidRPr="00AD75BC">
        <w:rPr>
          <w:rFonts w:ascii="Times New Roman" w:eastAsia="Calibri" w:hAnsi="Times New Roman" w:cs="Times New Roman"/>
          <w:sz w:val="24"/>
          <w:szCs w:val="24"/>
        </w:rPr>
        <w:t xml:space="preserve"> и 19 комплектов СКД; </w:t>
      </w:r>
    </w:p>
    <w:p w:rsidR="00034430" w:rsidRPr="00AD75BC" w:rsidRDefault="00034430" w:rsidP="000110CA">
      <w:pPr>
        <w:widowControl w:val="0"/>
        <w:numPr>
          <w:ilvl w:val="0"/>
          <w:numId w:val="6"/>
        </w:numPr>
        <w:tabs>
          <w:tab w:val="left" w:pos="993"/>
        </w:tabs>
        <w:spacing w:after="0" w:line="240" w:lineRule="auto"/>
        <w:ind w:left="357" w:firstLine="357"/>
        <w:jc w:val="both"/>
        <w:rPr>
          <w:rFonts w:ascii="Times New Roman" w:eastAsia="Calibri" w:hAnsi="Times New Roman" w:cs="Times New Roman"/>
          <w:sz w:val="24"/>
          <w:szCs w:val="24"/>
        </w:rPr>
      </w:pPr>
      <w:r w:rsidRPr="00AD75BC">
        <w:rPr>
          <w:rFonts w:ascii="Times New Roman" w:eastAsia="Calibri" w:hAnsi="Times New Roman" w:cs="Times New Roman"/>
          <w:sz w:val="24"/>
          <w:szCs w:val="24"/>
        </w:rPr>
        <w:t xml:space="preserve">Афганистан поставлено 92 </w:t>
      </w:r>
      <w:r w:rsidR="00B24002" w:rsidRPr="00AD75BC">
        <w:rPr>
          <w:rFonts w:ascii="Times New Roman" w:eastAsia="Calibri" w:hAnsi="Times New Roman" w:cs="Times New Roman"/>
          <w:sz w:val="24"/>
          <w:szCs w:val="24"/>
        </w:rPr>
        <w:t>автомобиля</w:t>
      </w:r>
      <w:r w:rsidRPr="00AD75BC">
        <w:rPr>
          <w:rFonts w:ascii="Times New Roman" w:eastAsia="Calibri" w:hAnsi="Times New Roman" w:cs="Times New Roman"/>
          <w:sz w:val="24"/>
          <w:szCs w:val="24"/>
        </w:rPr>
        <w:t>;</w:t>
      </w:r>
    </w:p>
    <w:p w:rsidR="00034430" w:rsidRPr="00AD75BC" w:rsidRDefault="00034430" w:rsidP="000110CA">
      <w:pPr>
        <w:widowControl w:val="0"/>
        <w:numPr>
          <w:ilvl w:val="0"/>
          <w:numId w:val="6"/>
        </w:numPr>
        <w:tabs>
          <w:tab w:val="left" w:pos="993"/>
        </w:tabs>
        <w:spacing w:after="0" w:line="240" w:lineRule="auto"/>
        <w:ind w:left="357" w:firstLine="357"/>
        <w:jc w:val="both"/>
        <w:rPr>
          <w:rFonts w:ascii="Times New Roman" w:eastAsia="Calibri" w:hAnsi="Times New Roman" w:cs="Times New Roman"/>
          <w:sz w:val="24"/>
          <w:szCs w:val="24"/>
        </w:rPr>
      </w:pPr>
      <w:r w:rsidRPr="00AD75BC">
        <w:rPr>
          <w:rFonts w:ascii="Times New Roman" w:eastAsia="Calibri" w:hAnsi="Times New Roman" w:cs="Times New Roman"/>
          <w:sz w:val="24"/>
          <w:szCs w:val="24"/>
        </w:rPr>
        <w:t xml:space="preserve">Алжир – осуществлены поставки 81 </w:t>
      </w:r>
      <w:r w:rsidR="00B24002" w:rsidRPr="00AD75BC">
        <w:rPr>
          <w:rFonts w:ascii="Times New Roman" w:eastAsia="Calibri" w:hAnsi="Times New Roman" w:cs="Times New Roman"/>
          <w:sz w:val="24"/>
          <w:szCs w:val="24"/>
        </w:rPr>
        <w:t>автомобиля</w:t>
      </w:r>
      <w:r w:rsidRPr="00AD75BC">
        <w:rPr>
          <w:rFonts w:ascii="Times New Roman" w:eastAsia="Calibri" w:hAnsi="Times New Roman" w:cs="Times New Roman"/>
          <w:sz w:val="24"/>
          <w:szCs w:val="24"/>
        </w:rPr>
        <w:t xml:space="preserve">; </w:t>
      </w:r>
    </w:p>
    <w:p w:rsidR="00034430" w:rsidRPr="00B155B6" w:rsidRDefault="00034430" w:rsidP="000110CA">
      <w:pPr>
        <w:widowControl w:val="0"/>
        <w:numPr>
          <w:ilvl w:val="0"/>
          <w:numId w:val="6"/>
        </w:numPr>
        <w:tabs>
          <w:tab w:val="left" w:pos="993"/>
        </w:tabs>
        <w:spacing w:after="0" w:line="240" w:lineRule="auto"/>
        <w:ind w:left="357" w:firstLine="357"/>
        <w:jc w:val="both"/>
        <w:rPr>
          <w:rFonts w:ascii="Times New Roman" w:eastAsia="Calibri" w:hAnsi="Times New Roman" w:cs="Times New Roman"/>
          <w:sz w:val="24"/>
          <w:szCs w:val="24"/>
        </w:rPr>
      </w:pPr>
      <w:r w:rsidRPr="00AD75BC">
        <w:rPr>
          <w:rFonts w:ascii="Times New Roman" w:eastAsia="Calibri" w:hAnsi="Times New Roman" w:cs="Times New Roman"/>
          <w:sz w:val="24"/>
          <w:szCs w:val="24"/>
        </w:rPr>
        <w:t xml:space="preserve">возобновились поставки </w:t>
      </w:r>
      <w:r w:rsidR="00B24002" w:rsidRPr="00AD75BC">
        <w:rPr>
          <w:rFonts w:ascii="Times New Roman" w:eastAsia="Calibri" w:hAnsi="Times New Roman" w:cs="Times New Roman"/>
          <w:sz w:val="24"/>
          <w:szCs w:val="24"/>
        </w:rPr>
        <w:t>автомобилей</w:t>
      </w:r>
      <w:r w:rsidRPr="00AD75BC">
        <w:rPr>
          <w:rFonts w:ascii="Times New Roman" w:eastAsia="Calibri" w:hAnsi="Times New Roman" w:cs="Times New Roman"/>
          <w:sz w:val="24"/>
          <w:szCs w:val="24"/>
        </w:rPr>
        <w:t xml:space="preserve"> и СКД в Индию - в течени</w:t>
      </w:r>
      <w:proofErr w:type="gramStart"/>
      <w:r w:rsidRPr="00AD75BC">
        <w:rPr>
          <w:rFonts w:ascii="Times New Roman" w:eastAsia="Calibri" w:hAnsi="Times New Roman" w:cs="Times New Roman"/>
          <w:sz w:val="24"/>
          <w:szCs w:val="24"/>
        </w:rPr>
        <w:t>и</w:t>
      </w:r>
      <w:proofErr w:type="gramEnd"/>
      <w:r w:rsidRPr="00AD75BC">
        <w:rPr>
          <w:rFonts w:ascii="Times New Roman" w:eastAsia="Calibri" w:hAnsi="Times New Roman" w:cs="Times New Roman"/>
          <w:sz w:val="24"/>
          <w:szCs w:val="24"/>
        </w:rPr>
        <w:t xml:space="preserve"> года были</w:t>
      </w:r>
      <w:r w:rsidRPr="00B155B6">
        <w:rPr>
          <w:rFonts w:ascii="Times New Roman" w:eastAsia="Calibri" w:hAnsi="Times New Roman" w:cs="Times New Roman"/>
          <w:sz w:val="24"/>
          <w:szCs w:val="24"/>
        </w:rPr>
        <w:t xml:space="preserve"> произведены поставки 6 </w:t>
      </w:r>
      <w:r w:rsidR="00B24002" w:rsidRPr="00B155B6">
        <w:rPr>
          <w:rFonts w:ascii="Times New Roman" w:eastAsia="Calibri" w:hAnsi="Times New Roman" w:cs="Times New Roman"/>
          <w:sz w:val="24"/>
          <w:szCs w:val="24"/>
        </w:rPr>
        <w:t>автомобилей</w:t>
      </w:r>
      <w:r w:rsidRPr="00B155B6">
        <w:rPr>
          <w:rFonts w:ascii="Times New Roman" w:eastAsia="Calibri" w:hAnsi="Times New Roman" w:cs="Times New Roman"/>
          <w:sz w:val="24"/>
          <w:szCs w:val="24"/>
        </w:rPr>
        <w:t xml:space="preserve"> и 70 ед</w:t>
      </w:r>
      <w:r w:rsidR="00A840B4">
        <w:rPr>
          <w:rFonts w:ascii="Times New Roman" w:eastAsia="Calibri" w:hAnsi="Times New Roman" w:cs="Times New Roman"/>
          <w:sz w:val="24"/>
          <w:szCs w:val="24"/>
        </w:rPr>
        <w:t>иниц</w:t>
      </w:r>
      <w:r w:rsidRPr="00B155B6">
        <w:rPr>
          <w:rFonts w:ascii="Times New Roman" w:eastAsia="Calibri" w:hAnsi="Times New Roman" w:cs="Times New Roman"/>
          <w:sz w:val="24"/>
          <w:szCs w:val="24"/>
        </w:rPr>
        <w:t xml:space="preserve"> СКД.</w:t>
      </w:r>
    </w:p>
    <w:p w:rsidR="00034430" w:rsidRPr="00B155B6" w:rsidRDefault="00034430" w:rsidP="00034430">
      <w:pPr>
        <w:spacing w:after="0" w:line="240" w:lineRule="auto"/>
        <w:ind w:firstLine="709"/>
        <w:jc w:val="both"/>
        <w:rPr>
          <w:rFonts w:ascii="Times New Roman" w:eastAsia="Calibri" w:hAnsi="Times New Roman" w:cs="Times New Roman"/>
          <w:sz w:val="24"/>
          <w:szCs w:val="24"/>
        </w:rPr>
      </w:pPr>
    </w:p>
    <w:p w:rsidR="00034430" w:rsidRPr="00B155B6" w:rsidRDefault="00034430" w:rsidP="00B2542B">
      <w:pPr>
        <w:spacing w:after="0" w:line="240" w:lineRule="auto"/>
        <w:ind w:firstLine="426"/>
        <w:jc w:val="both"/>
        <w:rPr>
          <w:rFonts w:ascii="Times New Roman" w:eastAsia="Calibri" w:hAnsi="Times New Roman" w:cs="Times New Roman"/>
          <w:sz w:val="24"/>
          <w:szCs w:val="24"/>
        </w:rPr>
      </w:pPr>
      <w:proofErr w:type="gramStart"/>
      <w:r w:rsidRPr="00B155B6">
        <w:rPr>
          <w:rFonts w:ascii="Times New Roman" w:eastAsia="Calibri" w:hAnsi="Times New Roman" w:cs="Times New Roman"/>
          <w:sz w:val="24"/>
          <w:szCs w:val="24"/>
        </w:rPr>
        <w:t>В 2013 году ОАО «КАМАЗ» был получен статус официального поставщи</w:t>
      </w:r>
      <w:r w:rsidR="00A840B4">
        <w:rPr>
          <w:rFonts w:ascii="Times New Roman" w:eastAsia="Calibri" w:hAnsi="Times New Roman" w:cs="Times New Roman"/>
          <w:sz w:val="24"/>
          <w:szCs w:val="24"/>
        </w:rPr>
        <w:t>ка UNDP (Программа Развития ООН</w:t>
      </w:r>
      <w:r w:rsidRPr="00B155B6">
        <w:rPr>
          <w:rFonts w:ascii="Times New Roman" w:eastAsia="Calibri" w:hAnsi="Times New Roman" w:cs="Times New Roman"/>
          <w:sz w:val="24"/>
          <w:szCs w:val="24"/>
        </w:rPr>
        <w:t>, UNPD (Отдел закупок ООН), а также статус единственного поставщика по программе переоснащения автопарка WFP (Всемирная Продовольственная Программа) – по данной программе в 2014-2015 гг. планируется поставка 218 автомобилей КАМАЗ.</w:t>
      </w:r>
      <w:proofErr w:type="gramEnd"/>
    </w:p>
    <w:p w:rsidR="00034430" w:rsidRPr="00B155B6" w:rsidRDefault="00034430" w:rsidP="00034430">
      <w:pPr>
        <w:spacing w:after="0" w:line="240" w:lineRule="auto"/>
        <w:ind w:firstLine="709"/>
        <w:jc w:val="both"/>
        <w:rPr>
          <w:rFonts w:ascii="Times New Roman" w:eastAsia="Calibri" w:hAnsi="Times New Roman" w:cs="Times New Roman"/>
          <w:sz w:val="24"/>
          <w:szCs w:val="24"/>
        </w:rPr>
      </w:pPr>
    </w:p>
    <w:p w:rsidR="00034430" w:rsidRPr="00B155B6" w:rsidRDefault="00034430" w:rsidP="00C235EB">
      <w:pPr>
        <w:spacing w:after="0"/>
        <w:ind w:firstLine="360"/>
        <w:jc w:val="both"/>
        <w:rPr>
          <w:rFonts w:ascii="Times New Roman" w:eastAsia="Calibri" w:hAnsi="Times New Roman" w:cs="Times New Roman"/>
          <w:sz w:val="24"/>
          <w:szCs w:val="24"/>
        </w:rPr>
      </w:pPr>
      <w:r w:rsidRPr="00B155B6">
        <w:rPr>
          <w:rFonts w:ascii="Times New Roman" w:eastAsia="Calibri" w:hAnsi="Times New Roman" w:cs="Times New Roman"/>
          <w:sz w:val="24"/>
          <w:szCs w:val="24"/>
        </w:rPr>
        <w:t xml:space="preserve">Вместе с тем, необходимо отметить факторы, оказавшие негативное влияние на объемы экспорта продукции </w:t>
      </w:r>
      <w:r w:rsidR="00C235EB" w:rsidRPr="00B155B6">
        <w:rPr>
          <w:rFonts w:ascii="Times New Roman" w:eastAsia="Calibri" w:hAnsi="Times New Roman" w:cs="Times New Roman"/>
          <w:sz w:val="24"/>
          <w:szCs w:val="24"/>
        </w:rPr>
        <w:t>Общества</w:t>
      </w:r>
      <w:r w:rsidRPr="00B155B6">
        <w:rPr>
          <w:rFonts w:ascii="Times New Roman" w:eastAsia="Calibri" w:hAnsi="Times New Roman" w:cs="Times New Roman"/>
          <w:sz w:val="24"/>
          <w:szCs w:val="24"/>
        </w:rPr>
        <w:t xml:space="preserve"> в страны дальнего зарубежья в 2013 году:</w:t>
      </w:r>
    </w:p>
    <w:p w:rsidR="00034430" w:rsidRPr="00AD75BC" w:rsidRDefault="00707C28" w:rsidP="000110CA">
      <w:pPr>
        <w:numPr>
          <w:ilvl w:val="0"/>
          <w:numId w:val="7"/>
        </w:numPr>
        <w:tabs>
          <w:tab w:val="left" w:pos="993"/>
        </w:tabs>
        <w:spacing w:after="0" w:line="240" w:lineRule="auto"/>
        <w:ind w:left="709" w:firstLine="0"/>
        <w:jc w:val="both"/>
        <w:rPr>
          <w:rFonts w:ascii="Times New Roman" w:eastAsia="Calibri" w:hAnsi="Times New Roman" w:cs="Times New Roman"/>
          <w:sz w:val="24"/>
          <w:szCs w:val="24"/>
        </w:rPr>
      </w:pPr>
      <w:r w:rsidRPr="00AD75BC">
        <w:rPr>
          <w:rFonts w:ascii="Times New Roman" w:eastAsia="Calibri" w:hAnsi="Times New Roman" w:cs="Times New Roman"/>
          <w:sz w:val="24"/>
          <w:szCs w:val="24"/>
        </w:rPr>
        <w:t xml:space="preserve">сохранение </w:t>
      </w:r>
      <w:r w:rsidR="00034430" w:rsidRPr="00AD75BC">
        <w:rPr>
          <w:rFonts w:ascii="Times New Roman" w:eastAsia="Calibri" w:hAnsi="Times New Roman" w:cs="Times New Roman"/>
          <w:sz w:val="24"/>
          <w:szCs w:val="24"/>
        </w:rPr>
        <w:t>политической нестабильности и социального напряжения во многих странах арабского мира и в первую очередь в странах Ближнего Востока и Северной Африки из-за событий в Сирии, Тунисе, Египте, а также в Западной Африке из-за событий в Мали и Сомали;</w:t>
      </w:r>
    </w:p>
    <w:p w:rsidR="00034430" w:rsidRPr="00AD75BC" w:rsidRDefault="00707C28" w:rsidP="000110CA">
      <w:pPr>
        <w:numPr>
          <w:ilvl w:val="0"/>
          <w:numId w:val="7"/>
        </w:numPr>
        <w:tabs>
          <w:tab w:val="left" w:pos="993"/>
        </w:tabs>
        <w:spacing w:after="0" w:line="240" w:lineRule="auto"/>
        <w:ind w:left="709" w:firstLine="0"/>
        <w:jc w:val="both"/>
        <w:rPr>
          <w:rFonts w:ascii="Times New Roman" w:eastAsia="Calibri" w:hAnsi="Times New Roman" w:cs="Times New Roman"/>
          <w:sz w:val="24"/>
          <w:szCs w:val="24"/>
        </w:rPr>
      </w:pPr>
      <w:r w:rsidRPr="00AD75BC">
        <w:rPr>
          <w:rFonts w:ascii="Times New Roman" w:eastAsia="Calibri" w:hAnsi="Times New Roman" w:cs="Times New Roman"/>
          <w:sz w:val="24"/>
          <w:szCs w:val="24"/>
        </w:rPr>
        <w:t xml:space="preserve">затруднительный </w:t>
      </w:r>
      <w:r w:rsidR="00034430" w:rsidRPr="00AD75BC">
        <w:rPr>
          <w:rFonts w:ascii="Times New Roman" w:eastAsia="Calibri" w:hAnsi="Times New Roman" w:cs="Times New Roman"/>
          <w:sz w:val="24"/>
          <w:szCs w:val="24"/>
        </w:rPr>
        <w:t>доступ к международным источникам финансирования и/или отсутствие возможности заимствования финансовых средств на приемлемых условиях в развивающихся странах Африки и Латинской Америки</w:t>
      </w:r>
      <w:r w:rsidR="00B2542B" w:rsidRPr="00AD75BC">
        <w:rPr>
          <w:rFonts w:ascii="Times New Roman" w:eastAsia="Calibri" w:hAnsi="Times New Roman" w:cs="Times New Roman"/>
          <w:sz w:val="24"/>
          <w:szCs w:val="24"/>
        </w:rPr>
        <w:t>;</w:t>
      </w:r>
    </w:p>
    <w:p w:rsidR="00034430" w:rsidRPr="00AD75BC" w:rsidRDefault="00707C28" w:rsidP="000110CA">
      <w:pPr>
        <w:numPr>
          <w:ilvl w:val="0"/>
          <w:numId w:val="7"/>
        </w:numPr>
        <w:tabs>
          <w:tab w:val="left" w:pos="993"/>
        </w:tabs>
        <w:spacing w:after="0" w:line="240" w:lineRule="auto"/>
        <w:ind w:left="709" w:firstLine="0"/>
        <w:jc w:val="both"/>
        <w:rPr>
          <w:rFonts w:ascii="Times New Roman" w:eastAsia="Calibri" w:hAnsi="Times New Roman" w:cs="Times New Roman"/>
          <w:sz w:val="24"/>
          <w:szCs w:val="24"/>
        </w:rPr>
      </w:pPr>
      <w:r w:rsidRPr="00AD75BC">
        <w:rPr>
          <w:rFonts w:ascii="Times New Roman" w:eastAsia="Calibri" w:hAnsi="Times New Roman" w:cs="Times New Roman"/>
          <w:sz w:val="24"/>
          <w:szCs w:val="24"/>
        </w:rPr>
        <w:t xml:space="preserve">усиление </w:t>
      </w:r>
      <w:r w:rsidR="00034430" w:rsidRPr="00AD75BC">
        <w:rPr>
          <w:rFonts w:ascii="Times New Roman" w:eastAsia="Calibri" w:hAnsi="Times New Roman" w:cs="Times New Roman"/>
          <w:sz w:val="24"/>
          <w:szCs w:val="24"/>
        </w:rPr>
        <w:t>конкуренции со стороны китайских автопроизводителей фактически на всех рынках сбыта.</w:t>
      </w:r>
    </w:p>
    <w:p w:rsidR="00034430" w:rsidRPr="00B155B6" w:rsidRDefault="00034430" w:rsidP="00034430">
      <w:pPr>
        <w:widowControl w:val="0"/>
        <w:spacing w:after="0" w:line="240" w:lineRule="auto"/>
        <w:ind w:firstLine="708"/>
        <w:jc w:val="both"/>
        <w:rPr>
          <w:rFonts w:ascii="Times New Roman" w:eastAsia="Calibri" w:hAnsi="Times New Roman" w:cs="Times New Roman"/>
          <w:sz w:val="24"/>
          <w:szCs w:val="24"/>
        </w:rPr>
      </w:pPr>
    </w:p>
    <w:p w:rsidR="00747244" w:rsidRPr="00747244" w:rsidRDefault="00747244" w:rsidP="00747244">
      <w:pPr>
        <w:jc w:val="center"/>
        <w:rPr>
          <w:rFonts w:ascii="Times New Roman" w:eastAsia="Calibri" w:hAnsi="Times New Roman" w:cs="Times New Roman"/>
          <w:b/>
          <w:bCs/>
          <w:sz w:val="24"/>
          <w:szCs w:val="24"/>
        </w:rPr>
      </w:pPr>
      <w:r w:rsidRPr="00747244">
        <w:rPr>
          <w:rFonts w:ascii="Times New Roman" w:eastAsia="Calibri" w:hAnsi="Times New Roman" w:cs="Times New Roman"/>
          <w:b/>
          <w:bCs/>
          <w:sz w:val="24"/>
          <w:szCs w:val="24"/>
        </w:rPr>
        <w:t>Основные конкуренты ОАО «КАМАЗ» на зарубежных рынках:</w:t>
      </w:r>
    </w:p>
    <w:p w:rsidR="00747244" w:rsidRPr="00747244" w:rsidRDefault="00747244" w:rsidP="00747244">
      <w:pPr>
        <w:spacing w:before="120" w:after="0" w:line="240" w:lineRule="auto"/>
        <w:ind w:left="360" w:firstLine="348"/>
        <w:jc w:val="both"/>
        <w:rPr>
          <w:rFonts w:ascii="Times New Roman" w:eastAsia="Calibri" w:hAnsi="Times New Roman" w:cs="Times New Roman"/>
          <w:sz w:val="24"/>
          <w:szCs w:val="24"/>
          <w:lang w:eastAsia="ru-RU"/>
        </w:rPr>
      </w:pPr>
      <w:r w:rsidRPr="00747244">
        <w:rPr>
          <w:rFonts w:ascii="Times New Roman" w:eastAsia="Calibri" w:hAnsi="Times New Roman" w:cs="Times New Roman"/>
          <w:sz w:val="24"/>
          <w:szCs w:val="24"/>
          <w:lang w:eastAsia="ru-RU"/>
        </w:rPr>
        <w:t>Существующие и предполагаемые конкуренты ОАО «КАМАЗ»:</w:t>
      </w:r>
    </w:p>
    <w:p w:rsidR="00747244" w:rsidRPr="00747244" w:rsidRDefault="00747244" w:rsidP="000110CA">
      <w:pPr>
        <w:numPr>
          <w:ilvl w:val="0"/>
          <w:numId w:val="24"/>
        </w:numPr>
        <w:spacing w:before="120" w:after="0" w:line="240" w:lineRule="auto"/>
        <w:jc w:val="both"/>
        <w:rPr>
          <w:rFonts w:ascii="Times New Roman" w:eastAsia="Times New Roman" w:hAnsi="Times New Roman" w:cs="Times New Roman"/>
          <w:sz w:val="24"/>
          <w:szCs w:val="24"/>
          <w:lang w:eastAsia="ru-RU"/>
        </w:rPr>
      </w:pPr>
      <w:r w:rsidRPr="00747244">
        <w:rPr>
          <w:rFonts w:ascii="Times New Roman" w:eastAsia="Times New Roman" w:hAnsi="Times New Roman" w:cs="Times New Roman"/>
          <w:sz w:val="24"/>
          <w:szCs w:val="24"/>
          <w:lang w:eastAsia="ru-RU"/>
        </w:rPr>
        <w:t xml:space="preserve">Казахстан </w:t>
      </w:r>
    </w:p>
    <w:p w:rsidR="00747244" w:rsidRPr="00747244" w:rsidRDefault="00747244" w:rsidP="000110CA">
      <w:pPr>
        <w:numPr>
          <w:ilvl w:val="0"/>
          <w:numId w:val="25"/>
        </w:numPr>
        <w:spacing w:after="0" w:line="240" w:lineRule="auto"/>
        <w:contextualSpacing/>
        <w:jc w:val="both"/>
        <w:rPr>
          <w:rFonts w:ascii="Times New Roman" w:eastAsia="Calibri" w:hAnsi="Times New Roman" w:cs="Times New Roman"/>
          <w:sz w:val="24"/>
          <w:szCs w:val="24"/>
          <w:lang w:eastAsia="ru-RU"/>
        </w:rPr>
      </w:pPr>
      <w:proofErr w:type="gramStart"/>
      <w:r w:rsidRPr="00747244">
        <w:rPr>
          <w:rFonts w:ascii="Times New Roman" w:eastAsia="Calibri" w:hAnsi="Times New Roman" w:cs="Times New Roman"/>
          <w:sz w:val="24"/>
          <w:szCs w:val="24"/>
          <w:lang w:eastAsia="ru-RU"/>
        </w:rPr>
        <w:t>китайские автопроизводители (основные игроки:</w:t>
      </w:r>
      <w:proofErr w:type="gramEnd"/>
      <w:r w:rsidRPr="00747244">
        <w:rPr>
          <w:rFonts w:ascii="Times New Roman" w:eastAsia="Calibri" w:hAnsi="Times New Roman" w:cs="Times New Roman"/>
          <w:sz w:val="24"/>
          <w:szCs w:val="24"/>
          <w:lang w:eastAsia="ru-RU"/>
        </w:rPr>
        <w:t xml:space="preserve"> </w:t>
      </w:r>
      <w:r w:rsidRPr="00747244">
        <w:rPr>
          <w:rFonts w:ascii="Times New Roman" w:eastAsia="Calibri" w:hAnsi="Times New Roman" w:cs="Times New Roman"/>
          <w:sz w:val="24"/>
          <w:szCs w:val="24"/>
          <w:lang w:val="en-US" w:eastAsia="ru-RU"/>
        </w:rPr>
        <w:t>Shacman</w:t>
      </w:r>
      <w:r w:rsidRPr="00747244">
        <w:rPr>
          <w:rFonts w:ascii="Times New Roman" w:eastAsia="Calibri" w:hAnsi="Times New Roman" w:cs="Times New Roman"/>
          <w:sz w:val="24"/>
          <w:szCs w:val="24"/>
          <w:lang w:eastAsia="ru-RU"/>
        </w:rPr>
        <w:t xml:space="preserve">, </w:t>
      </w:r>
      <w:r w:rsidRPr="00747244">
        <w:rPr>
          <w:rFonts w:ascii="Times New Roman" w:eastAsia="Calibri" w:hAnsi="Times New Roman" w:cs="Times New Roman"/>
          <w:sz w:val="24"/>
          <w:szCs w:val="24"/>
          <w:lang w:val="en-US" w:eastAsia="ru-RU"/>
        </w:rPr>
        <w:t>Howo</w:t>
      </w:r>
      <w:r w:rsidRPr="00747244">
        <w:rPr>
          <w:rFonts w:ascii="Times New Roman" w:eastAsia="Calibri" w:hAnsi="Times New Roman" w:cs="Times New Roman"/>
          <w:sz w:val="24"/>
          <w:szCs w:val="24"/>
          <w:lang w:eastAsia="ru-RU"/>
        </w:rPr>
        <w:t xml:space="preserve">, </w:t>
      </w:r>
      <w:r w:rsidRPr="00747244">
        <w:rPr>
          <w:rFonts w:ascii="Times New Roman" w:eastAsia="Calibri" w:hAnsi="Times New Roman" w:cs="Times New Roman"/>
          <w:sz w:val="24"/>
          <w:szCs w:val="24"/>
          <w:lang w:val="en-US" w:eastAsia="ru-RU"/>
        </w:rPr>
        <w:t>Foton</w:t>
      </w:r>
      <w:r w:rsidRPr="00747244">
        <w:rPr>
          <w:rFonts w:ascii="Times New Roman" w:eastAsia="Calibri" w:hAnsi="Times New Roman" w:cs="Times New Roman"/>
          <w:sz w:val="24"/>
          <w:szCs w:val="24"/>
          <w:lang w:eastAsia="ru-RU"/>
        </w:rPr>
        <w:t xml:space="preserve">, </w:t>
      </w:r>
      <w:r w:rsidRPr="00747244">
        <w:rPr>
          <w:rFonts w:ascii="Times New Roman" w:eastAsia="Calibri" w:hAnsi="Times New Roman" w:cs="Times New Roman"/>
          <w:sz w:val="24"/>
          <w:szCs w:val="24"/>
          <w:lang w:val="en-US" w:eastAsia="ru-RU"/>
        </w:rPr>
        <w:t>Faw</w:t>
      </w:r>
      <w:r w:rsidRPr="00747244">
        <w:rPr>
          <w:rFonts w:ascii="Times New Roman" w:eastAsia="Calibri" w:hAnsi="Times New Roman" w:cs="Times New Roman"/>
          <w:sz w:val="24"/>
          <w:szCs w:val="24"/>
          <w:lang w:eastAsia="ru-RU"/>
        </w:rPr>
        <w:t xml:space="preserve">, </w:t>
      </w:r>
      <w:r w:rsidRPr="00747244">
        <w:rPr>
          <w:rFonts w:ascii="Times New Roman" w:eastAsia="Calibri" w:hAnsi="Times New Roman" w:cs="Times New Roman"/>
          <w:sz w:val="24"/>
          <w:szCs w:val="24"/>
          <w:lang w:val="en-US" w:eastAsia="ru-RU"/>
        </w:rPr>
        <w:t>Dongfeng</w:t>
      </w:r>
      <w:r w:rsidRPr="00747244">
        <w:rPr>
          <w:rFonts w:ascii="Times New Roman" w:eastAsia="Calibri" w:hAnsi="Times New Roman" w:cs="Times New Roman"/>
          <w:sz w:val="24"/>
          <w:szCs w:val="24"/>
          <w:lang w:eastAsia="ru-RU"/>
        </w:rPr>
        <w:t>) – основные конкуренты, имеют преимущество по цене. Данные производители занимают нишу самосвалов и, частично, бортовых тягачей, оснащённых крано-манипуляторными установкам</w:t>
      </w:r>
      <w:proofErr w:type="gramStart"/>
      <w:r w:rsidRPr="00747244">
        <w:rPr>
          <w:rFonts w:ascii="Times New Roman" w:eastAsia="Calibri" w:hAnsi="Times New Roman" w:cs="Times New Roman"/>
          <w:sz w:val="24"/>
          <w:szCs w:val="24"/>
          <w:lang w:eastAsia="ru-RU"/>
        </w:rPr>
        <w:t>и</w:t>
      </w:r>
      <w:r w:rsidR="005E7864" w:rsidRPr="005E7864">
        <w:rPr>
          <w:rFonts w:ascii="Times New Roman" w:eastAsia="Calibri" w:hAnsi="Times New Roman" w:cs="Times New Roman"/>
          <w:sz w:val="24"/>
          <w:szCs w:val="24"/>
          <w:lang w:eastAsia="ru-RU"/>
        </w:rPr>
        <w:t>(</w:t>
      </w:r>
      <w:proofErr w:type="gramEnd"/>
      <w:r w:rsidR="005E7864" w:rsidRPr="005E7864">
        <w:rPr>
          <w:rFonts w:ascii="Times New Roman" w:eastAsia="Calibri" w:hAnsi="Times New Roman" w:cs="Times New Roman"/>
          <w:sz w:val="24"/>
          <w:szCs w:val="24"/>
          <w:lang w:eastAsia="ru-RU"/>
        </w:rPr>
        <w:t>КМУ)</w:t>
      </w:r>
      <w:r w:rsidRPr="005E7864">
        <w:rPr>
          <w:rFonts w:ascii="Calibri" w:eastAsia="Calibri" w:hAnsi="Calibri" w:cs="Times New Roman"/>
          <w:sz w:val="20"/>
          <w:szCs w:val="20"/>
        </w:rPr>
        <w:t> </w:t>
      </w:r>
      <w:r w:rsidRPr="00747244">
        <w:rPr>
          <w:rFonts w:ascii="Times New Roman" w:eastAsia="Calibri" w:hAnsi="Times New Roman" w:cs="Times New Roman"/>
          <w:sz w:val="24"/>
          <w:szCs w:val="24"/>
          <w:lang w:eastAsia="ru-RU"/>
        </w:rPr>
        <w:t>;</w:t>
      </w:r>
    </w:p>
    <w:p w:rsidR="00747244" w:rsidRPr="00747244" w:rsidRDefault="00747244" w:rsidP="000110CA">
      <w:pPr>
        <w:numPr>
          <w:ilvl w:val="0"/>
          <w:numId w:val="25"/>
        </w:numPr>
        <w:spacing w:after="0" w:line="240" w:lineRule="auto"/>
        <w:contextualSpacing/>
        <w:jc w:val="both"/>
        <w:rPr>
          <w:rFonts w:ascii="Times New Roman" w:eastAsia="Calibri" w:hAnsi="Times New Roman" w:cs="Times New Roman"/>
          <w:sz w:val="24"/>
          <w:szCs w:val="24"/>
          <w:lang w:eastAsia="ru-RU"/>
        </w:rPr>
      </w:pPr>
      <w:proofErr w:type="gramStart"/>
      <w:r w:rsidRPr="00747244">
        <w:rPr>
          <w:rFonts w:ascii="Times New Roman" w:eastAsia="Calibri" w:hAnsi="Times New Roman" w:cs="Times New Roman"/>
          <w:sz w:val="24"/>
          <w:szCs w:val="24"/>
          <w:lang w:eastAsia="ru-RU"/>
        </w:rPr>
        <w:t>европейские производители (основные игроки:</w:t>
      </w:r>
      <w:proofErr w:type="gramEnd"/>
      <w:r w:rsidRPr="00747244">
        <w:rPr>
          <w:rFonts w:ascii="Times New Roman" w:eastAsia="Calibri" w:hAnsi="Times New Roman" w:cs="Times New Roman"/>
          <w:sz w:val="24"/>
          <w:szCs w:val="24"/>
          <w:lang w:eastAsia="ru-RU"/>
        </w:rPr>
        <w:t xml:space="preserve"> </w:t>
      </w:r>
      <w:r w:rsidRPr="00747244">
        <w:rPr>
          <w:rFonts w:ascii="Times New Roman" w:eastAsia="Calibri" w:hAnsi="Times New Roman" w:cs="Times New Roman"/>
          <w:sz w:val="24"/>
          <w:szCs w:val="24"/>
          <w:lang w:val="en-US" w:eastAsia="ru-RU"/>
        </w:rPr>
        <w:t>DAF</w:t>
      </w:r>
      <w:r w:rsidRPr="00747244">
        <w:rPr>
          <w:rFonts w:ascii="Times New Roman" w:eastAsia="Calibri" w:hAnsi="Times New Roman" w:cs="Times New Roman"/>
          <w:sz w:val="24"/>
          <w:szCs w:val="24"/>
          <w:lang w:eastAsia="ru-RU"/>
        </w:rPr>
        <w:t xml:space="preserve">, </w:t>
      </w:r>
      <w:r w:rsidRPr="00747244">
        <w:rPr>
          <w:rFonts w:ascii="Times New Roman" w:eastAsia="Calibri" w:hAnsi="Times New Roman" w:cs="Times New Roman"/>
          <w:sz w:val="24"/>
          <w:szCs w:val="24"/>
          <w:lang w:val="en-US" w:eastAsia="ru-RU"/>
        </w:rPr>
        <w:t>MAN</w:t>
      </w:r>
      <w:r w:rsidRPr="00747244">
        <w:rPr>
          <w:rFonts w:ascii="Times New Roman" w:eastAsia="Calibri" w:hAnsi="Times New Roman" w:cs="Times New Roman"/>
          <w:sz w:val="24"/>
          <w:szCs w:val="24"/>
          <w:lang w:eastAsia="ru-RU"/>
        </w:rPr>
        <w:t xml:space="preserve">, </w:t>
      </w:r>
      <w:r w:rsidRPr="00747244">
        <w:rPr>
          <w:rFonts w:ascii="Times New Roman" w:eastAsia="Calibri" w:hAnsi="Times New Roman" w:cs="Times New Roman"/>
          <w:sz w:val="24"/>
          <w:szCs w:val="24"/>
          <w:lang w:val="en-US" w:eastAsia="ru-RU"/>
        </w:rPr>
        <w:t>Volvo</w:t>
      </w:r>
      <w:r w:rsidRPr="00747244">
        <w:rPr>
          <w:rFonts w:ascii="Times New Roman" w:eastAsia="Calibri" w:hAnsi="Times New Roman" w:cs="Times New Roman"/>
          <w:sz w:val="24"/>
          <w:szCs w:val="24"/>
          <w:lang w:eastAsia="ru-RU"/>
        </w:rPr>
        <w:t xml:space="preserve">, </w:t>
      </w:r>
      <w:r w:rsidRPr="00747244">
        <w:rPr>
          <w:rFonts w:ascii="Times New Roman" w:eastAsia="Calibri" w:hAnsi="Times New Roman" w:cs="Times New Roman"/>
          <w:sz w:val="24"/>
          <w:szCs w:val="24"/>
          <w:lang w:val="en-US" w:eastAsia="ru-RU"/>
        </w:rPr>
        <w:t>Scania</w:t>
      </w:r>
      <w:r w:rsidRPr="00747244">
        <w:rPr>
          <w:rFonts w:ascii="Times New Roman" w:eastAsia="Calibri" w:hAnsi="Times New Roman" w:cs="Times New Roman"/>
          <w:sz w:val="24"/>
          <w:szCs w:val="24"/>
          <w:lang w:eastAsia="ru-RU"/>
        </w:rPr>
        <w:t xml:space="preserve">, </w:t>
      </w:r>
      <w:r w:rsidRPr="00747244">
        <w:rPr>
          <w:rFonts w:ascii="Times New Roman" w:eastAsia="Calibri" w:hAnsi="Times New Roman" w:cs="Times New Roman"/>
          <w:sz w:val="24"/>
          <w:szCs w:val="24"/>
          <w:lang w:val="en-US" w:eastAsia="ru-RU"/>
        </w:rPr>
        <w:t>Renault</w:t>
      </w:r>
      <w:r w:rsidRPr="00747244">
        <w:rPr>
          <w:rFonts w:ascii="Times New Roman" w:eastAsia="Calibri" w:hAnsi="Times New Roman" w:cs="Times New Roman"/>
          <w:sz w:val="24"/>
          <w:szCs w:val="24"/>
          <w:lang w:eastAsia="ru-RU"/>
        </w:rPr>
        <w:t xml:space="preserve">, </w:t>
      </w:r>
      <w:proofErr w:type="gramStart"/>
      <w:r w:rsidRPr="00747244">
        <w:rPr>
          <w:rFonts w:ascii="Times New Roman" w:eastAsia="Calibri" w:hAnsi="Times New Roman" w:cs="Times New Roman"/>
          <w:sz w:val="24"/>
          <w:szCs w:val="24"/>
          <w:lang w:val="en-US" w:eastAsia="ru-RU"/>
        </w:rPr>
        <w:t>Mercedes</w:t>
      </w:r>
      <w:r w:rsidRPr="00747244">
        <w:rPr>
          <w:rFonts w:ascii="Calibri" w:eastAsia="Calibri" w:hAnsi="Calibri" w:cs="Times New Roman"/>
          <w:sz w:val="20"/>
          <w:szCs w:val="20"/>
        </w:rPr>
        <w:t> </w:t>
      </w:r>
      <w:r w:rsidRPr="00747244">
        <w:rPr>
          <w:rFonts w:ascii="Calibri" w:eastAsia="Calibri" w:hAnsi="Calibri" w:cs="Times New Roman"/>
          <w:sz w:val="16"/>
          <w:szCs w:val="16"/>
        </w:rPr>
        <w:t> </w:t>
      </w:r>
      <w:r w:rsidRPr="00747244">
        <w:rPr>
          <w:rFonts w:ascii="Times New Roman" w:eastAsia="Calibri" w:hAnsi="Times New Roman" w:cs="Times New Roman"/>
          <w:sz w:val="24"/>
          <w:szCs w:val="24"/>
          <w:lang w:eastAsia="ru-RU"/>
        </w:rPr>
        <w:t>)</w:t>
      </w:r>
      <w:proofErr w:type="gramEnd"/>
      <w:r w:rsidRPr="00747244">
        <w:rPr>
          <w:rFonts w:ascii="Times New Roman" w:eastAsia="Calibri" w:hAnsi="Times New Roman" w:cs="Times New Roman"/>
          <w:sz w:val="24"/>
          <w:szCs w:val="24"/>
          <w:lang w:eastAsia="ru-RU"/>
        </w:rPr>
        <w:t xml:space="preserve"> – конкуренты будущих периодов; преимущество в качестве сборки и долговечности работы основных узлов и агрегатов. Данные производители занимают нишу седельных магистральных тягачей; </w:t>
      </w:r>
    </w:p>
    <w:p w:rsidR="00747244" w:rsidRPr="00747244" w:rsidRDefault="00747244" w:rsidP="000110CA">
      <w:pPr>
        <w:numPr>
          <w:ilvl w:val="0"/>
          <w:numId w:val="25"/>
        </w:numPr>
        <w:spacing w:after="0" w:line="240" w:lineRule="auto"/>
        <w:contextualSpacing/>
        <w:jc w:val="both"/>
        <w:rPr>
          <w:rFonts w:ascii="Times New Roman" w:eastAsia="Calibri" w:hAnsi="Times New Roman" w:cs="Times New Roman"/>
          <w:sz w:val="24"/>
          <w:szCs w:val="24"/>
          <w:lang w:eastAsia="ru-RU"/>
        </w:rPr>
      </w:pPr>
      <w:r w:rsidRPr="00747244">
        <w:rPr>
          <w:rFonts w:ascii="Times New Roman" w:eastAsia="Calibri" w:hAnsi="Times New Roman" w:cs="Times New Roman"/>
          <w:sz w:val="24"/>
          <w:szCs w:val="24"/>
          <w:lang w:eastAsia="ru-RU"/>
        </w:rPr>
        <w:t xml:space="preserve">производители стран СНГ являются конкурентами лишь в небольших сегментах, например вахтовые автобусы на базе шасси УРАЛ, обладающие по </w:t>
      </w:r>
      <w:r w:rsidRPr="00747244">
        <w:rPr>
          <w:rFonts w:ascii="Times New Roman" w:eastAsia="Calibri" w:hAnsi="Times New Roman" w:cs="Times New Roman"/>
          <w:sz w:val="24"/>
          <w:szCs w:val="24"/>
          <w:lang w:eastAsia="ru-RU"/>
        </w:rPr>
        <w:lastRenderedPageBreak/>
        <w:t>мнению некоторых компаний - недропользователей большей проходимостью по сравнению с аналогами КАМАЗа;</w:t>
      </w:r>
    </w:p>
    <w:p w:rsidR="00747244" w:rsidRPr="00747244" w:rsidRDefault="00747244" w:rsidP="000110CA">
      <w:pPr>
        <w:numPr>
          <w:ilvl w:val="0"/>
          <w:numId w:val="26"/>
        </w:numPr>
        <w:autoSpaceDE w:val="0"/>
        <w:autoSpaceDN w:val="0"/>
        <w:spacing w:after="0" w:line="240" w:lineRule="auto"/>
        <w:ind w:left="777" w:hanging="357"/>
        <w:jc w:val="both"/>
        <w:rPr>
          <w:rFonts w:ascii="Times New Roman" w:eastAsia="Calibri" w:hAnsi="Times New Roman" w:cs="Times New Roman"/>
          <w:sz w:val="24"/>
          <w:szCs w:val="24"/>
          <w:lang w:eastAsia="ru-RU"/>
        </w:rPr>
      </w:pPr>
      <w:r w:rsidRPr="00747244">
        <w:rPr>
          <w:rFonts w:ascii="Times New Roman" w:eastAsia="Calibri" w:hAnsi="Times New Roman" w:cs="Times New Roman"/>
          <w:sz w:val="24"/>
          <w:szCs w:val="24"/>
          <w:lang w:eastAsia="ru-RU"/>
        </w:rPr>
        <w:t>Украина: новые автомобили МАЗ, новые и бывшие в употреблении  автомобили западноевропейских производителей (</w:t>
      </w:r>
      <w:r w:rsidRPr="00747244">
        <w:rPr>
          <w:rFonts w:ascii="Times New Roman" w:eastAsia="Calibri" w:hAnsi="Times New Roman" w:cs="Times New Roman"/>
          <w:sz w:val="24"/>
          <w:szCs w:val="24"/>
          <w:lang w:val="en-US" w:eastAsia="ru-RU"/>
        </w:rPr>
        <w:t>Mercedes</w:t>
      </w:r>
      <w:r w:rsidRPr="005E7864">
        <w:rPr>
          <w:rFonts w:ascii="Calibri" w:eastAsia="Calibri" w:hAnsi="Calibri" w:cs="Times New Roman"/>
          <w:sz w:val="20"/>
          <w:szCs w:val="20"/>
        </w:rPr>
        <w:t> </w:t>
      </w:r>
      <w:r w:rsidRPr="00747244">
        <w:rPr>
          <w:rFonts w:ascii="Times New Roman" w:eastAsia="Calibri" w:hAnsi="Times New Roman" w:cs="Times New Roman"/>
          <w:sz w:val="24"/>
          <w:szCs w:val="24"/>
          <w:lang w:eastAsia="ru-RU"/>
        </w:rPr>
        <w:t xml:space="preserve">, </w:t>
      </w:r>
      <w:r w:rsidRPr="00747244">
        <w:rPr>
          <w:rFonts w:ascii="Times New Roman" w:eastAsia="Calibri" w:hAnsi="Times New Roman" w:cs="Times New Roman"/>
          <w:sz w:val="24"/>
          <w:szCs w:val="24"/>
          <w:lang w:val="en-US" w:eastAsia="ru-RU"/>
        </w:rPr>
        <w:t>Scania</w:t>
      </w:r>
      <w:r w:rsidRPr="00747244">
        <w:rPr>
          <w:rFonts w:ascii="Times New Roman" w:eastAsia="Calibri" w:hAnsi="Times New Roman" w:cs="Times New Roman"/>
          <w:sz w:val="24"/>
          <w:szCs w:val="24"/>
          <w:lang w:eastAsia="ru-RU"/>
        </w:rPr>
        <w:t xml:space="preserve">, </w:t>
      </w:r>
      <w:r w:rsidRPr="00747244">
        <w:rPr>
          <w:rFonts w:ascii="Times New Roman" w:eastAsia="Calibri" w:hAnsi="Times New Roman" w:cs="Times New Roman"/>
          <w:sz w:val="24"/>
          <w:szCs w:val="24"/>
          <w:lang w:val="en-US" w:eastAsia="ru-RU"/>
        </w:rPr>
        <w:t>MAN</w:t>
      </w:r>
      <w:r w:rsidRPr="00747244">
        <w:rPr>
          <w:rFonts w:ascii="Times New Roman" w:eastAsia="Calibri" w:hAnsi="Times New Roman" w:cs="Times New Roman"/>
          <w:sz w:val="24"/>
          <w:szCs w:val="24"/>
          <w:lang w:eastAsia="ru-RU"/>
        </w:rPr>
        <w:t xml:space="preserve">, </w:t>
      </w:r>
      <w:r w:rsidRPr="00747244">
        <w:rPr>
          <w:rFonts w:ascii="Times New Roman" w:eastAsia="Calibri" w:hAnsi="Times New Roman" w:cs="Times New Roman"/>
          <w:sz w:val="24"/>
          <w:szCs w:val="24"/>
          <w:lang w:val="en-US" w:eastAsia="ru-RU"/>
        </w:rPr>
        <w:t>Volvo</w:t>
      </w:r>
      <w:r w:rsidRPr="00747244">
        <w:rPr>
          <w:rFonts w:ascii="Times New Roman" w:eastAsia="Calibri" w:hAnsi="Times New Roman" w:cs="Times New Roman"/>
          <w:sz w:val="24"/>
          <w:szCs w:val="24"/>
          <w:lang w:eastAsia="ru-RU"/>
        </w:rPr>
        <w:t xml:space="preserve">, </w:t>
      </w:r>
      <w:r w:rsidRPr="00747244">
        <w:rPr>
          <w:rFonts w:ascii="Times New Roman" w:eastAsia="Calibri" w:hAnsi="Times New Roman" w:cs="Times New Roman"/>
          <w:sz w:val="24"/>
          <w:szCs w:val="24"/>
          <w:lang w:val="en-US" w:eastAsia="ru-RU"/>
        </w:rPr>
        <w:t>Iveco</w:t>
      </w:r>
      <w:r w:rsidRPr="00747244">
        <w:rPr>
          <w:rFonts w:ascii="Times New Roman" w:eastAsia="Calibri" w:hAnsi="Times New Roman" w:cs="Times New Roman"/>
          <w:sz w:val="24"/>
          <w:szCs w:val="24"/>
          <w:lang w:eastAsia="ru-RU"/>
        </w:rPr>
        <w:t xml:space="preserve">, </w:t>
      </w:r>
      <w:r w:rsidRPr="00747244">
        <w:rPr>
          <w:rFonts w:ascii="Times New Roman" w:eastAsia="Calibri" w:hAnsi="Times New Roman" w:cs="Times New Roman"/>
          <w:sz w:val="24"/>
          <w:szCs w:val="24"/>
          <w:lang w:val="en-US" w:eastAsia="ru-RU"/>
        </w:rPr>
        <w:t>DAF</w:t>
      </w:r>
      <w:r w:rsidRPr="00747244">
        <w:rPr>
          <w:rFonts w:ascii="Times New Roman" w:eastAsia="Calibri" w:hAnsi="Times New Roman" w:cs="Times New Roman"/>
          <w:sz w:val="24"/>
          <w:szCs w:val="24"/>
          <w:lang w:eastAsia="ru-RU"/>
        </w:rPr>
        <w:t xml:space="preserve">, </w:t>
      </w:r>
      <w:r w:rsidRPr="00747244">
        <w:rPr>
          <w:rFonts w:ascii="Times New Roman" w:eastAsia="Calibri" w:hAnsi="Times New Roman" w:cs="Times New Roman"/>
          <w:sz w:val="24"/>
          <w:szCs w:val="24"/>
          <w:lang w:val="en-US" w:eastAsia="ru-RU"/>
        </w:rPr>
        <w:t>Renault</w:t>
      </w:r>
      <w:r w:rsidRPr="00747244">
        <w:rPr>
          <w:rFonts w:ascii="Times New Roman" w:eastAsia="Calibri" w:hAnsi="Times New Roman" w:cs="Times New Roman"/>
          <w:sz w:val="24"/>
          <w:szCs w:val="24"/>
          <w:lang w:eastAsia="ru-RU"/>
        </w:rPr>
        <w:t xml:space="preserve">, </w:t>
      </w:r>
      <w:r w:rsidRPr="00747244">
        <w:rPr>
          <w:rFonts w:ascii="Times New Roman" w:eastAsia="Calibri" w:hAnsi="Times New Roman" w:cs="Times New Roman"/>
          <w:sz w:val="24"/>
          <w:szCs w:val="24"/>
          <w:lang w:val="en-US" w:eastAsia="ru-RU"/>
        </w:rPr>
        <w:t>Ford</w:t>
      </w:r>
      <w:r w:rsidRPr="00747244">
        <w:rPr>
          <w:rFonts w:ascii="Times New Roman" w:eastAsia="Calibri" w:hAnsi="Times New Roman" w:cs="Times New Roman"/>
          <w:sz w:val="24"/>
          <w:szCs w:val="24"/>
          <w:lang w:eastAsia="ru-RU"/>
        </w:rPr>
        <w:t>);</w:t>
      </w:r>
    </w:p>
    <w:p w:rsidR="00747244" w:rsidRPr="00747244" w:rsidRDefault="00747244" w:rsidP="000110CA">
      <w:pPr>
        <w:numPr>
          <w:ilvl w:val="0"/>
          <w:numId w:val="26"/>
        </w:numPr>
        <w:autoSpaceDE w:val="0"/>
        <w:autoSpaceDN w:val="0"/>
        <w:spacing w:after="0" w:line="240" w:lineRule="auto"/>
        <w:ind w:left="777" w:hanging="357"/>
        <w:jc w:val="both"/>
        <w:rPr>
          <w:rFonts w:ascii="Times New Roman" w:eastAsia="Calibri" w:hAnsi="Times New Roman" w:cs="Times New Roman"/>
          <w:sz w:val="24"/>
          <w:szCs w:val="24"/>
          <w:lang w:eastAsia="ru-RU"/>
        </w:rPr>
      </w:pPr>
      <w:r w:rsidRPr="00747244">
        <w:rPr>
          <w:rFonts w:ascii="Times New Roman" w:eastAsia="Calibri" w:hAnsi="Times New Roman" w:cs="Times New Roman"/>
          <w:sz w:val="24"/>
          <w:szCs w:val="24"/>
          <w:lang w:eastAsia="ru-RU"/>
        </w:rPr>
        <w:t xml:space="preserve">Средняя Азия: МАЗ, новые западноевропейские </w:t>
      </w:r>
      <w:r w:rsidRPr="00747244">
        <w:rPr>
          <w:rFonts w:ascii="Times New Roman" w:eastAsia="Calibri" w:hAnsi="Times New Roman" w:cs="Times New Roman"/>
          <w:sz w:val="24"/>
          <w:szCs w:val="24"/>
          <w:lang w:val="en-US" w:eastAsia="ru-RU"/>
        </w:rPr>
        <w:t>MAN</w:t>
      </w:r>
      <w:r w:rsidRPr="00747244">
        <w:rPr>
          <w:rFonts w:ascii="Times New Roman" w:eastAsia="Calibri" w:hAnsi="Times New Roman" w:cs="Times New Roman"/>
          <w:sz w:val="24"/>
          <w:szCs w:val="24"/>
          <w:lang w:eastAsia="ru-RU"/>
        </w:rPr>
        <w:t xml:space="preserve">, </w:t>
      </w:r>
      <w:r w:rsidRPr="00747244">
        <w:rPr>
          <w:rFonts w:ascii="Times New Roman" w:eastAsia="Calibri" w:hAnsi="Times New Roman" w:cs="Times New Roman"/>
          <w:sz w:val="24"/>
          <w:szCs w:val="24"/>
          <w:lang w:val="en-US" w:eastAsia="ru-RU"/>
        </w:rPr>
        <w:t>Isuzu</w:t>
      </w:r>
      <w:r w:rsidRPr="00747244">
        <w:rPr>
          <w:rFonts w:ascii="Times New Roman" w:eastAsia="Calibri" w:hAnsi="Times New Roman" w:cs="Times New Roman"/>
          <w:sz w:val="24"/>
          <w:szCs w:val="24"/>
          <w:lang w:eastAsia="ru-RU"/>
        </w:rPr>
        <w:t xml:space="preserve"> (оба собираются на заводе г. Самарканд, Узбекистан), </w:t>
      </w:r>
      <w:r w:rsidRPr="00747244">
        <w:rPr>
          <w:rFonts w:ascii="Times New Roman" w:eastAsia="Calibri" w:hAnsi="Times New Roman" w:cs="Times New Roman"/>
          <w:sz w:val="24"/>
          <w:szCs w:val="24"/>
          <w:lang w:val="en-US" w:eastAsia="ru-RU"/>
        </w:rPr>
        <w:t>Iveco</w:t>
      </w:r>
      <w:r w:rsidRPr="00747244">
        <w:rPr>
          <w:rFonts w:ascii="Times New Roman" w:eastAsia="Calibri" w:hAnsi="Times New Roman" w:cs="Times New Roman"/>
          <w:sz w:val="24"/>
          <w:szCs w:val="24"/>
          <w:lang w:eastAsia="ru-RU"/>
        </w:rPr>
        <w:t xml:space="preserve">, </w:t>
      </w:r>
      <w:r w:rsidRPr="00747244">
        <w:rPr>
          <w:rFonts w:ascii="Times New Roman" w:eastAsia="Calibri" w:hAnsi="Times New Roman" w:cs="Times New Roman"/>
          <w:sz w:val="24"/>
          <w:szCs w:val="24"/>
          <w:lang w:val="en-US" w:eastAsia="ru-RU"/>
        </w:rPr>
        <w:t>Volvo</w:t>
      </w:r>
      <w:r w:rsidRPr="00747244">
        <w:rPr>
          <w:rFonts w:ascii="Times New Roman" w:eastAsia="Calibri" w:hAnsi="Times New Roman" w:cs="Times New Roman"/>
          <w:sz w:val="24"/>
          <w:szCs w:val="24"/>
          <w:lang w:eastAsia="ru-RU"/>
        </w:rPr>
        <w:t xml:space="preserve">, автомобили </w:t>
      </w:r>
      <w:r w:rsidRPr="00747244">
        <w:rPr>
          <w:rFonts w:ascii="Times New Roman" w:eastAsia="Calibri" w:hAnsi="Times New Roman" w:cs="Times New Roman"/>
          <w:sz w:val="24"/>
          <w:szCs w:val="24"/>
          <w:lang w:val="en-US" w:eastAsia="ru-RU"/>
        </w:rPr>
        <w:t>Ford</w:t>
      </w:r>
      <w:r w:rsidRPr="00747244">
        <w:rPr>
          <w:rFonts w:ascii="Times New Roman" w:eastAsia="Calibri" w:hAnsi="Times New Roman" w:cs="Times New Roman"/>
          <w:sz w:val="24"/>
          <w:szCs w:val="24"/>
          <w:lang w:eastAsia="ru-RU"/>
        </w:rPr>
        <w:t xml:space="preserve"> в Туркменистане, бывшие в употреблении</w:t>
      </w:r>
      <w:r w:rsidRPr="005E7864">
        <w:rPr>
          <w:rFonts w:ascii="Calibri" w:eastAsia="Calibri" w:hAnsi="Calibri" w:cs="Times New Roman"/>
          <w:sz w:val="20"/>
          <w:szCs w:val="20"/>
        </w:rPr>
        <w:t> </w:t>
      </w:r>
      <w:r w:rsidRPr="00747244">
        <w:rPr>
          <w:rFonts w:ascii="Times New Roman" w:eastAsia="Calibri" w:hAnsi="Times New Roman" w:cs="Times New Roman"/>
          <w:sz w:val="24"/>
          <w:szCs w:val="24"/>
          <w:lang w:eastAsia="ru-RU"/>
        </w:rPr>
        <w:t xml:space="preserve"> западноевропейские (</w:t>
      </w:r>
      <w:r w:rsidRPr="00747244">
        <w:rPr>
          <w:rFonts w:ascii="Times New Roman" w:eastAsia="Calibri" w:hAnsi="Times New Roman" w:cs="Times New Roman"/>
          <w:sz w:val="24"/>
          <w:szCs w:val="24"/>
          <w:lang w:val="en-US" w:eastAsia="ru-RU"/>
        </w:rPr>
        <w:t>Mercede</w:t>
      </w:r>
      <w:r w:rsidRPr="005E7864">
        <w:rPr>
          <w:rFonts w:ascii="Calibri" w:eastAsia="Calibri" w:hAnsi="Calibri" w:cs="Times New Roman"/>
          <w:sz w:val="20"/>
          <w:szCs w:val="20"/>
        </w:rPr>
        <w:t> </w:t>
      </w:r>
      <w:r w:rsidRPr="00747244">
        <w:rPr>
          <w:rFonts w:ascii="Times New Roman" w:eastAsia="Calibri" w:hAnsi="Times New Roman" w:cs="Times New Roman"/>
          <w:sz w:val="24"/>
          <w:szCs w:val="24"/>
          <w:lang w:val="en-US" w:eastAsia="ru-RU"/>
        </w:rPr>
        <w:t>s</w:t>
      </w:r>
      <w:r w:rsidRPr="00747244">
        <w:rPr>
          <w:rFonts w:ascii="Times New Roman" w:eastAsia="Calibri" w:hAnsi="Times New Roman" w:cs="Times New Roman"/>
          <w:sz w:val="24"/>
          <w:szCs w:val="24"/>
          <w:lang w:eastAsia="ru-RU"/>
        </w:rPr>
        <w:t xml:space="preserve">, </w:t>
      </w:r>
      <w:r w:rsidRPr="00747244">
        <w:rPr>
          <w:rFonts w:ascii="Times New Roman" w:eastAsia="Calibri" w:hAnsi="Times New Roman" w:cs="Times New Roman"/>
          <w:sz w:val="24"/>
          <w:szCs w:val="24"/>
          <w:lang w:val="en-US" w:eastAsia="ru-RU"/>
        </w:rPr>
        <w:t>MAN</w:t>
      </w:r>
      <w:r w:rsidRPr="00747244">
        <w:rPr>
          <w:rFonts w:ascii="Times New Roman" w:eastAsia="Calibri" w:hAnsi="Times New Roman" w:cs="Times New Roman"/>
          <w:sz w:val="24"/>
          <w:szCs w:val="24"/>
          <w:lang w:eastAsia="ru-RU"/>
        </w:rPr>
        <w:t>), китайские (</w:t>
      </w:r>
      <w:r w:rsidRPr="00747244">
        <w:rPr>
          <w:rFonts w:ascii="Times New Roman" w:eastAsia="Calibri" w:hAnsi="Times New Roman" w:cs="Times New Roman"/>
          <w:sz w:val="24"/>
          <w:szCs w:val="24"/>
          <w:lang w:val="en-US" w:eastAsia="ru-RU"/>
        </w:rPr>
        <w:t>HOWO</w:t>
      </w:r>
      <w:r w:rsidRPr="00747244">
        <w:rPr>
          <w:rFonts w:ascii="Times New Roman" w:eastAsia="Calibri" w:hAnsi="Times New Roman" w:cs="Times New Roman"/>
          <w:sz w:val="24"/>
          <w:szCs w:val="24"/>
          <w:lang w:eastAsia="ru-RU"/>
        </w:rPr>
        <w:t xml:space="preserve">, </w:t>
      </w:r>
      <w:r w:rsidRPr="00747244">
        <w:rPr>
          <w:rFonts w:ascii="Times New Roman" w:eastAsia="Calibri" w:hAnsi="Times New Roman" w:cs="Times New Roman"/>
          <w:sz w:val="24"/>
          <w:szCs w:val="24"/>
          <w:lang w:val="en-US" w:eastAsia="ru-RU"/>
        </w:rPr>
        <w:t>SHACMAN</w:t>
      </w:r>
      <w:r w:rsidRPr="00747244">
        <w:rPr>
          <w:rFonts w:ascii="Times New Roman" w:eastAsia="Calibri" w:hAnsi="Times New Roman" w:cs="Times New Roman"/>
          <w:sz w:val="24"/>
          <w:szCs w:val="24"/>
          <w:lang w:eastAsia="ru-RU"/>
        </w:rPr>
        <w:t>);</w:t>
      </w:r>
    </w:p>
    <w:p w:rsidR="00747244" w:rsidRPr="00747244" w:rsidRDefault="00747244" w:rsidP="000110CA">
      <w:pPr>
        <w:numPr>
          <w:ilvl w:val="0"/>
          <w:numId w:val="26"/>
        </w:numPr>
        <w:autoSpaceDE w:val="0"/>
        <w:autoSpaceDN w:val="0"/>
        <w:spacing w:after="0" w:line="240" w:lineRule="auto"/>
        <w:ind w:left="777" w:hanging="357"/>
        <w:jc w:val="both"/>
        <w:rPr>
          <w:rFonts w:ascii="Times New Roman" w:eastAsia="Calibri" w:hAnsi="Times New Roman" w:cs="Times New Roman"/>
          <w:sz w:val="24"/>
          <w:szCs w:val="24"/>
          <w:lang w:eastAsia="ru-RU"/>
        </w:rPr>
      </w:pPr>
      <w:proofErr w:type="gramStart"/>
      <w:r w:rsidRPr="00747244">
        <w:rPr>
          <w:rFonts w:ascii="Times New Roman" w:eastAsia="Calibri" w:hAnsi="Times New Roman" w:cs="Times New Roman"/>
          <w:sz w:val="24"/>
          <w:szCs w:val="24"/>
          <w:lang w:eastAsia="ru-RU"/>
        </w:rPr>
        <w:t>Юго-Восточная Азия: китайские (</w:t>
      </w:r>
      <w:r w:rsidRPr="00747244">
        <w:rPr>
          <w:rFonts w:ascii="Times New Roman" w:eastAsia="Calibri" w:hAnsi="Times New Roman" w:cs="Times New Roman"/>
          <w:sz w:val="24"/>
          <w:szCs w:val="24"/>
          <w:lang w:val="en-US" w:eastAsia="ru-RU"/>
        </w:rPr>
        <w:t>HOWO</w:t>
      </w:r>
      <w:r w:rsidRPr="00747244">
        <w:rPr>
          <w:rFonts w:ascii="Times New Roman" w:eastAsia="Calibri" w:hAnsi="Times New Roman" w:cs="Times New Roman"/>
          <w:sz w:val="24"/>
          <w:szCs w:val="24"/>
          <w:lang w:eastAsia="ru-RU"/>
        </w:rPr>
        <w:t xml:space="preserve">, </w:t>
      </w:r>
      <w:r w:rsidRPr="00747244">
        <w:rPr>
          <w:rFonts w:ascii="Times New Roman" w:eastAsia="Calibri" w:hAnsi="Times New Roman" w:cs="Times New Roman"/>
          <w:sz w:val="24"/>
          <w:szCs w:val="24"/>
          <w:lang w:val="en-US" w:eastAsia="ru-RU"/>
        </w:rPr>
        <w:t>CNHTC</w:t>
      </w:r>
      <w:r w:rsidRPr="00747244">
        <w:rPr>
          <w:rFonts w:ascii="Times New Roman" w:eastAsia="Calibri" w:hAnsi="Times New Roman" w:cs="Times New Roman"/>
          <w:sz w:val="24"/>
          <w:szCs w:val="24"/>
          <w:lang w:eastAsia="ru-RU"/>
        </w:rPr>
        <w:t xml:space="preserve">, </w:t>
      </w:r>
      <w:r w:rsidRPr="00747244">
        <w:rPr>
          <w:rFonts w:ascii="Times New Roman" w:eastAsia="Calibri" w:hAnsi="Times New Roman" w:cs="Times New Roman"/>
          <w:sz w:val="24"/>
          <w:szCs w:val="24"/>
          <w:lang w:val="en-US" w:eastAsia="ru-RU"/>
        </w:rPr>
        <w:t>DFW</w:t>
      </w:r>
      <w:r w:rsidRPr="00747244">
        <w:rPr>
          <w:rFonts w:ascii="Times New Roman" w:eastAsia="Calibri" w:hAnsi="Times New Roman" w:cs="Times New Roman"/>
          <w:sz w:val="24"/>
          <w:szCs w:val="24"/>
          <w:lang w:eastAsia="ru-RU"/>
        </w:rPr>
        <w:t xml:space="preserve">, </w:t>
      </w:r>
      <w:r w:rsidRPr="00747244">
        <w:rPr>
          <w:rFonts w:ascii="Times New Roman" w:eastAsia="Calibri" w:hAnsi="Times New Roman" w:cs="Times New Roman"/>
          <w:sz w:val="24"/>
          <w:szCs w:val="24"/>
          <w:lang w:val="en-US" w:eastAsia="ru-RU"/>
        </w:rPr>
        <w:t>Chenglong</w:t>
      </w:r>
      <w:r w:rsidRPr="00747244">
        <w:rPr>
          <w:rFonts w:ascii="Times New Roman" w:eastAsia="Calibri" w:hAnsi="Times New Roman" w:cs="Times New Roman"/>
          <w:sz w:val="24"/>
          <w:szCs w:val="24"/>
          <w:lang w:eastAsia="ru-RU"/>
        </w:rPr>
        <w:t xml:space="preserve">, </w:t>
      </w:r>
      <w:r w:rsidRPr="00747244">
        <w:rPr>
          <w:rFonts w:ascii="Times New Roman" w:eastAsia="Calibri" w:hAnsi="Times New Roman" w:cs="Times New Roman"/>
          <w:sz w:val="24"/>
          <w:szCs w:val="24"/>
          <w:lang w:val="en-US" w:eastAsia="ru-RU"/>
        </w:rPr>
        <w:t>FAW</w:t>
      </w:r>
      <w:r w:rsidRPr="00747244">
        <w:rPr>
          <w:rFonts w:ascii="Times New Roman" w:eastAsia="Calibri" w:hAnsi="Times New Roman" w:cs="Times New Roman"/>
          <w:sz w:val="24"/>
          <w:szCs w:val="24"/>
          <w:lang w:eastAsia="ru-RU"/>
        </w:rPr>
        <w:t xml:space="preserve"> и др.),  корейские (</w:t>
      </w:r>
      <w:r w:rsidRPr="00747244">
        <w:rPr>
          <w:rFonts w:ascii="Times New Roman" w:eastAsia="Calibri" w:hAnsi="Times New Roman" w:cs="Times New Roman"/>
          <w:sz w:val="24"/>
          <w:szCs w:val="24"/>
          <w:lang w:val="en-US" w:eastAsia="ru-RU"/>
        </w:rPr>
        <w:t>Hyundai</w:t>
      </w:r>
      <w:r w:rsidRPr="00747244">
        <w:rPr>
          <w:rFonts w:ascii="Times New Roman" w:eastAsia="Calibri" w:hAnsi="Times New Roman" w:cs="Times New Roman"/>
          <w:sz w:val="24"/>
          <w:szCs w:val="24"/>
          <w:lang w:eastAsia="ru-RU"/>
        </w:rPr>
        <w:t xml:space="preserve">, </w:t>
      </w:r>
      <w:r w:rsidRPr="00747244">
        <w:rPr>
          <w:rFonts w:ascii="Times New Roman" w:eastAsia="Calibri" w:hAnsi="Times New Roman" w:cs="Times New Roman"/>
          <w:sz w:val="24"/>
          <w:szCs w:val="24"/>
          <w:lang w:val="en-US" w:eastAsia="ru-RU"/>
        </w:rPr>
        <w:t>Daewoo</w:t>
      </w:r>
      <w:r w:rsidRPr="00747244">
        <w:rPr>
          <w:rFonts w:ascii="Times New Roman" w:eastAsia="Calibri" w:hAnsi="Times New Roman" w:cs="Times New Roman"/>
          <w:sz w:val="24"/>
          <w:szCs w:val="24"/>
          <w:lang w:eastAsia="ru-RU"/>
        </w:rPr>
        <w:t>), новые и б/у западноевропейские (</w:t>
      </w:r>
      <w:r w:rsidRPr="00747244">
        <w:rPr>
          <w:rFonts w:ascii="Times New Roman" w:eastAsia="Calibri" w:hAnsi="Times New Roman" w:cs="Times New Roman"/>
          <w:sz w:val="24"/>
          <w:szCs w:val="24"/>
          <w:lang w:val="en-US" w:eastAsia="ru-RU"/>
        </w:rPr>
        <w:t>Scania</w:t>
      </w:r>
      <w:r w:rsidRPr="00747244">
        <w:rPr>
          <w:rFonts w:ascii="Times New Roman" w:eastAsia="Calibri" w:hAnsi="Times New Roman" w:cs="Times New Roman"/>
          <w:sz w:val="24"/>
          <w:szCs w:val="24"/>
          <w:lang w:eastAsia="ru-RU"/>
        </w:rPr>
        <w:t xml:space="preserve">, </w:t>
      </w:r>
      <w:r w:rsidRPr="00747244">
        <w:rPr>
          <w:rFonts w:ascii="Times New Roman" w:eastAsia="Calibri" w:hAnsi="Times New Roman" w:cs="Times New Roman"/>
          <w:sz w:val="24"/>
          <w:szCs w:val="24"/>
          <w:lang w:val="en-US" w:eastAsia="ru-RU"/>
        </w:rPr>
        <w:t>MAN</w:t>
      </w:r>
      <w:r w:rsidRPr="00747244">
        <w:rPr>
          <w:rFonts w:ascii="Times New Roman" w:eastAsia="Calibri" w:hAnsi="Times New Roman" w:cs="Times New Roman"/>
          <w:sz w:val="24"/>
          <w:szCs w:val="24"/>
          <w:lang w:eastAsia="ru-RU"/>
        </w:rPr>
        <w:t xml:space="preserve">, </w:t>
      </w:r>
      <w:r w:rsidRPr="00747244">
        <w:rPr>
          <w:rFonts w:ascii="Times New Roman" w:eastAsia="Calibri" w:hAnsi="Times New Roman" w:cs="Times New Roman"/>
          <w:sz w:val="24"/>
          <w:szCs w:val="24"/>
          <w:lang w:val="en-US" w:eastAsia="ru-RU"/>
        </w:rPr>
        <w:t>Volvo</w:t>
      </w:r>
      <w:r w:rsidRPr="00747244">
        <w:rPr>
          <w:rFonts w:ascii="Times New Roman" w:eastAsia="Calibri" w:hAnsi="Times New Roman" w:cs="Times New Roman"/>
          <w:sz w:val="24"/>
          <w:szCs w:val="24"/>
          <w:lang w:eastAsia="ru-RU"/>
        </w:rPr>
        <w:t>) и японские марки (</w:t>
      </w:r>
      <w:r w:rsidRPr="00747244">
        <w:rPr>
          <w:rFonts w:ascii="Times New Roman" w:eastAsia="Calibri" w:hAnsi="Times New Roman" w:cs="Times New Roman"/>
          <w:sz w:val="24"/>
          <w:szCs w:val="24"/>
          <w:lang w:val="en-US" w:eastAsia="ru-RU"/>
        </w:rPr>
        <w:t>Hino</w:t>
      </w:r>
      <w:r w:rsidRPr="00747244">
        <w:rPr>
          <w:rFonts w:ascii="Times New Roman" w:eastAsia="Calibri" w:hAnsi="Times New Roman" w:cs="Times New Roman"/>
          <w:sz w:val="24"/>
          <w:szCs w:val="24"/>
          <w:lang w:eastAsia="ru-RU"/>
        </w:rPr>
        <w:t xml:space="preserve">, </w:t>
      </w:r>
      <w:r w:rsidRPr="00747244">
        <w:rPr>
          <w:rFonts w:ascii="Times New Roman" w:eastAsia="Calibri" w:hAnsi="Times New Roman" w:cs="Times New Roman"/>
          <w:sz w:val="24"/>
          <w:szCs w:val="24"/>
          <w:lang w:val="en-US" w:eastAsia="ru-RU"/>
        </w:rPr>
        <w:t>Isuzu</w:t>
      </w:r>
      <w:r w:rsidRPr="00747244">
        <w:rPr>
          <w:rFonts w:ascii="Times New Roman" w:eastAsia="Calibri" w:hAnsi="Times New Roman" w:cs="Times New Roman"/>
          <w:sz w:val="24"/>
          <w:szCs w:val="24"/>
          <w:lang w:eastAsia="ru-RU"/>
        </w:rPr>
        <w:t>);</w:t>
      </w:r>
      <w:proofErr w:type="gramEnd"/>
    </w:p>
    <w:p w:rsidR="00747244" w:rsidRPr="00747244" w:rsidRDefault="00747244" w:rsidP="000110CA">
      <w:pPr>
        <w:numPr>
          <w:ilvl w:val="0"/>
          <w:numId w:val="26"/>
        </w:numPr>
        <w:autoSpaceDE w:val="0"/>
        <w:autoSpaceDN w:val="0"/>
        <w:spacing w:after="0" w:line="240" w:lineRule="auto"/>
        <w:ind w:left="777" w:hanging="357"/>
        <w:jc w:val="both"/>
        <w:rPr>
          <w:rFonts w:ascii="Times New Roman" w:eastAsia="Calibri" w:hAnsi="Times New Roman" w:cs="Times New Roman"/>
          <w:sz w:val="24"/>
          <w:szCs w:val="24"/>
          <w:lang w:eastAsia="ru-RU"/>
        </w:rPr>
      </w:pPr>
      <w:r w:rsidRPr="00747244">
        <w:rPr>
          <w:rFonts w:ascii="Times New Roman" w:eastAsia="Calibri" w:hAnsi="Times New Roman" w:cs="Times New Roman"/>
          <w:sz w:val="24"/>
          <w:szCs w:val="24"/>
          <w:lang w:eastAsia="ru-RU"/>
        </w:rPr>
        <w:t>Ближний Восток: западноевропейские (</w:t>
      </w:r>
      <w:r w:rsidRPr="00747244">
        <w:rPr>
          <w:rFonts w:ascii="Times New Roman" w:eastAsia="Calibri" w:hAnsi="Times New Roman" w:cs="Times New Roman"/>
          <w:sz w:val="24"/>
          <w:szCs w:val="24"/>
          <w:lang w:val="en-US" w:eastAsia="ru-RU"/>
        </w:rPr>
        <w:t>Mercedes</w:t>
      </w:r>
      <w:r w:rsidRPr="005E7864">
        <w:rPr>
          <w:rFonts w:ascii="Calibri" w:eastAsia="Calibri" w:hAnsi="Calibri" w:cs="Times New Roman"/>
          <w:sz w:val="20"/>
          <w:szCs w:val="20"/>
        </w:rPr>
        <w:t> </w:t>
      </w:r>
      <w:r w:rsidRPr="00747244">
        <w:rPr>
          <w:rFonts w:ascii="Times New Roman" w:eastAsia="Calibri" w:hAnsi="Times New Roman" w:cs="Times New Roman"/>
          <w:sz w:val="24"/>
          <w:szCs w:val="24"/>
          <w:lang w:eastAsia="ru-RU"/>
        </w:rPr>
        <w:t xml:space="preserve">, </w:t>
      </w:r>
      <w:r w:rsidRPr="00747244">
        <w:rPr>
          <w:rFonts w:ascii="Times New Roman" w:eastAsia="Calibri" w:hAnsi="Times New Roman" w:cs="Times New Roman"/>
          <w:sz w:val="24"/>
          <w:szCs w:val="24"/>
          <w:lang w:val="en-US" w:eastAsia="ru-RU"/>
        </w:rPr>
        <w:t>Scania</w:t>
      </w:r>
      <w:r w:rsidRPr="00747244">
        <w:rPr>
          <w:rFonts w:ascii="Times New Roman" w:eastAsia="Calibri" w:hAnsi="Times New Roman" w:cs="Times New Roman"/>
          <w:sz w:val="24"/>
          <w:szCs w:val="24"/>
          <w:lang w:eastAsia="ru-RU"/>
        </w:rPr>
        <w:t xml:space="preserve">, </w:t>
      </w:r>
      <w:r w:rsidRPr="00747244">
        <w:rPr>
          <w:rFonts w:ascii="Times New Roman" w:eastAsia="Calibri" w:hAnsi="Times New Roman" w:cs="Times New Roman"/>
          <w:sz w:val="24"/>
          <w:szCs w:val="24"/>
          <w:lang w:val="en-US" w:eastAsia="ru-RU"/>
        </w:rPr>
        <w:t>MAN</w:t>
      </w:r>
      <w:r w:rsidRPr="00747244">
        <w:rPr>
          <w:rFonts w:ascii="Times New Roman" w:eastAsia="Calibri" w:hAnsi="Times New Roman" w:cs="Times New Roman"/>
          <w:sz w:val="24"/>
          <w:szCs w:val="24"/>
          <w:lang w:eastAsia="ru-RU"/>
        </w:rPr>
        <w:t xml:space="preserve">, </w:t>
      </w:r>
      <w:r w:rsidRPr="00747244">
        <w:rPr>
          <w:rFonts w:ascii="Times New Roman" w:eastAsia="Calibri" w:hAnsi="Times New Roman" w:cs="Times New Roman"/>
          <w:sz w:val="24"/>
          <w:szCs w:val="24"/>
          <w:lang w:val="en-US" w:eastAsia="ru-RU"/>
        </w:rPr>
        <w:t>Volvo</w:t>
      </w:r>
      <w:r w:rsidRPr="00747244">
        <w:rPr>
          <w:rFonts w:ascii="Times New Roman" w:eastAsia="Calibri" w:hAnsi="Times New Roman" w:cs="Times New Roman"/>
          <w:sz w:val="24"/>
          <w:szCs w:val="24"/>
          <w:lang w:eastAsia="ru-RU"/>
        </w:rPr>
        <w:t xml:space="preserve">, </w:t>
      </w:r>
      <w:r w:rsidRPr="00747244">
        <w:rPr>
          <w:rFonts w:ascii="Times New Roman" w:eastAsia="Calibri" w:hAnsi="Times New Roman" w:cs="Times New Roman"/>
          <w:sz w:val="24"/>
          <w:szCs w:val="24"/>
          <w:lang w:val="en-US" w:eastAsia="ru-RU"/>
        </w:rPr>
        <w:t>Iveco</w:t>
      </w:r>
      <w:r w:rsidRPr="00747244">
        <w:rPr>
          <w:rFonts w:ascii="Times New Roman" w:eastAsia="Calibri" w:hAnsi="Times New Roman" w:cs="Times New Roman"/>
          <w:sz w:val="24"/>
          <w:szCs w:val="24"/>
          <w:lang w:eastAsia="ru-RU"/>
        </w:rPr>
        <w:t xml:space="preserve">, </w:t>
      </w:r>
      <w:r w:rsidRPr="00747244">
        <w:rPr>
          <w:rFonts w:ascii="Times New Roman" w:eastAsia="Calibri" w:hAnsi="Times New Roman" w:cs="Times New Roman"/>
          <w:sz w:val="24"/>
          <w:szCs w:val="24"/>
          <w:lang w:val="en-US" w:eastAsia="ru-RU"/>
        </w:rPr>
        <w:t>DAF</w:t>
      </w:r>
      <w:r w:rsidRPr="00747244">
        <w:rPr>
          <w:rFonts w:ascii="Times New Roman" w:eastAsia="Calibri" w:hAnsi="Times New Roman" w:cs="Times New Roman"/>
          <w:sz w:val="24"/>
          <w:szCs w:val="24"/>
          <w:lang w:eastAsia="ru-RU"/>
        </w:rPr>
        <w:t>), корейские (</w:t>
      </w:r>
      <w:r w:rsidRPr="00747244">
        <w:rPr>
          <w:rFonts w:ascii="Times New Roman" w:eastAsia="Calibri" w:hAnsi="Times New Roman" w:cs="Times New Roman"/>
          <w:sz w:val="24"/>
          <w:szCs w:val="24"/>
          <w:lang w:val="en-US" w:eastAsia="ru-RU"/>
        </w:rPr>
        <w:t>Hyundai</w:t>
      </w:r>
      <w:r w:rsidRPr="00747244">
        <w:rPr>
          <w:rFonts w:ascii="Times New Roman" w:eastAsia="Calibri" w:hAnsi="Times New Roman" w:cs="Times New Roman"/>
          <w:sz w:val="24"/>
          <w:szCs w:val="24"/>
          <w:lang w:eastAsia="ru-RU"/>
        </w:rPr>
        <w:t>), индийские (</w:t>
      </w:r>
      <w:r w:rsidRPr="00747244">
        <w:rPr>
          <w:rFonts w:ascii="Times New Roman" w:eastAsia="Calibri" w:hAnsi="Times New Roman" w:cs="Times New Roman"/>
          <w:sz w:val="24"/>
          <w:szCs w:val="24"/>
          <w:lang w:val="en-US" w:eastAsia="ru-RU"/>
        </w:rPr>
        <w:t>Tata</w:t>
      </w:r>
      <w:r w:rsidRPr="00747244">
        <w:rPr>
          <w:rFonts w:ascii="Times New Roman" w:eastAsia="Calibri" w:hAnsi="Times New Roman" w:cs="Times New Roman"/>
          <w:sz w:val="24"/>
          <w:szCs w:val="24"/>
          <w:lang w:eastAsia="ru-RU"/>
        </w:rPr>
        <w:t xml:space="preserve">), кроме того, регион начинают активно осваивать китайские производители и МАЗ; </w:t>
      </w:r>
    </w:p>
    <w:p w:rsidR="00747244" w:rsidRPr="00747244" w:rsidRDefault="00747244" w:rsidP="000110CA">
      <w:pPr>
        <w:numPr>
          <w:ilvl w:val="0"/>
          <w:numId w:val="26"/>
        </w:numPr>
        <w:autoSpaceDE w:val="0"/>
        <w:autoSpaceDN w:val="0"/>
        <w:spacing w:after="0" w:line="240" w:lineRule="auto"/>
        <w:ind w:left="777" w:hanging="357"/>
        <w:jc w:val="both"/>
        <w:rPr>
          <w:rFonts w:ascii="Times New Roman" w:eastAsia="Calibri" w:hAnsi="Times New Roman" w:cs="Times New Roman"/>
          <w:sz w:val="24"/>
          <w:szCs w:val="24"/>
          <w:lang w:eastAsia="ru-RU"/>
        </w:rPr>
      </w:pPr>
      <w:r w:rsidRPr="00747244">
        <w:rPr>
          <w:rFonts w:ascii="Times New Roman" w:eastAsia="Calibri" w:hAnsi="Times New Roman" w:cs="Times New Roman"/>
          <w:sz w:val="24"/>
          <w:szCs w:val="24"/>
          <w:lang w:eastAsia="ru-RU"/>
        </w:rPr>
        <w:t>Африка: бывшие в употреблении автомобили западноевропейских компаний (</w:t>
      </w:r>
      <w:r w:rsidRPr="00747244">
        <w:rPr>
          <w:rFonts w:ascii="Times New Roman" w:eastAsia="Calibri" w:hAnsi="Times New Roman" w:cs="Times New Roman"/>
          <w:sz w:val="24"/>
          <w:szCs w:val="24"/>
          <w:lang w:val="en-US" w:eastAsia="ru-RU"/>
        </w:rPr>
        <w:t>Mercedes</w:t>
      </w:r>
      <w:r w:rsidRPr="005E7864">
        <w:rPr>
          <w:rFonts w:ascii="Calibri" w:eastAsia="Calibri" w:hAnsi="Calibri" w:cs="Times New Roman"/>
          <w:sz w:val="20"/>
          <w:szCs w:val="20"/>
        </w:rPr>
        <w:t> </w:t>
      </w:r>
      <w:r w:rsidRPr="00747244">
        <w:rPr>
          <w:rFonts w:ascii="Times New Roman" w:eastAsia="Calibri" w:hAnsi="Times New Roman" w:cs="Times New Roman"/>
          <w:sz w:val="24"/>
          <w:szCs w:val="24"/>
          <w:lang w:eastAsia="ru-RU"/>
        </w:rPr>
        <w:t xml:space="preserve">, </w:t>
      </w:r>
      <w:r w:rsidRPr="00747244">
        <w:rPr>
          <w:rFonts w:ascii="Times New Roman" w:eastAsia="Calibri" w:hAnsi="Times New Roman" w:cs="Times New Roman"/>
          <w:sz w:val="24"/>
          <w:szCs w:val="24"/>
          <w:lang w:val="en-US" w:eastAsia="ru-RU"/>
        </w:rPr>
        <w:t>Scania</w:t>
      </w:r>
      <w:r w:rsidRPr="00747244">
        <w:rPr>
          <w:rFonts w:ascii="Times New Roman" w:eastAsia="Calibri" w:hAnsi="Times New Roman" w:cs="Times New Roman"/>
          <w:sz w:val="24"/>
          <w:szCs w:val="24"/>
          <w:lang w:eastAsia="ru-RU"/>
        </w:rPr>
        <w:t xml:space="preserve">, </w:t>
      </w:r>
      <w:r w:rsidRPr="00747244">
        <w:rPr>
          <w:rFonts w:ascii="Times New Roman" w:eastAsia="Calibri" w:hAnsi="Times New Roman" w:cs="Times New Roman"/>
          <w:sz w:val="24"/>
          <w:szCs w:val="24"/>
          <w:lang w:val="en-US" w:eastAsia="ru-RU"/>
        </w:rPr>
        <w:t>MAN</w:t>
      </w:r>
      <w:r w:rsidRPr="00747244">
        <w:rPr>
          <w:rFonts w:ascii="Times New Roman" w:eastAsia="Calibri" w:hAnsi="Times New Roman" w:cs="Times New Roman"/>
          <w:sz w:val="24"/>
          <w:szCs w:val="24"/>
          <w:lang w:eastAsia="ru-RU"/>
        </w:rPr>
        <w:t xml:space="preserve">, </w:t>
      </w:r>
      <w:r w:rsidRPr="00747244">
        <w:rPr>
          <w:rFonts w:ascii="Times New Roman" w:eastAsia="Calibri" w:hAnsi="Times New Roman" w:cs="Times New Roman"/>
          <w:sz w:val="24"/>
          <w:szCs w:val="24"/>
          <w:lang w:val="en-US" w:eastAsia="ru-RU"/>
        </w:rPr>
        <w:t>Volvo</w:t>
      </w:r>
      <w:r w:rsidRPr="00747244">
        <w:rPr>
          <w:rFonts w:ascii="Times New Roman" w:eastAsia="Calibri" w:hAnsi="Times New Roman" w:cs="Times New Roman"/>
          <w:sz w:val="24"/>
          <w:szCs w:val="24"/>
          <w:lang w:eastAsia="ru-RU"/>
        </w:rPr>
        <w:t xml:space="preserve">, </w:t>
      </w:r>
      <w:r w:rsidRPr="00747244">
        <w:rPr>
          <w:rFonts w:ascii="Times New Roman" w:eastAsia="Calibri" w:hAnsi="Times New Roman" w:cs="Times New Roman"/>
          <w:sz w:val="24"/>
          <w:szCs w:val="24"/>
          <w:lang w:val="en-US" w:eastAsia="ru-RU"/>
        </w:rPr>
        <w:t>Iveco</w:t>
      </w:r>
      <w:r w:rsidRPr="00747244">
        <w:rPr>
          <w:rFonts w:ascii="Times New Roman" w:eastAsia="Calibri" w:hAnsi="Times New Roman" w:cs="Times New Roman"/>
          <w:sz w:val="24"/>
          <w:szCs w:val="24"/>
          <w:lang w:eastAsia="ru-RU"/>
        </w:rPr>
        <w:t xml:space="preserve">, </w:t>
      </w:r>
      <w:r w:rsidRPr="00747244">
        <w:rPr>
          <w:rFonts w:ascii="Times New Roman" w:eastAsia="Calibri" w:hAnsi="Times New Roman" w:cs="Times New Roman"/>
          <w:sz w:val="24"/>
          <w:szCs w:val="24"/>
          <w:lang w:val="en-US" w:eastAsia="ru-RU"/>
        </w:rPr>
        <w:t>DAF</w:t>
      </w:r>
      <w:r w:rsidRPr="00747244">
        <w:rPr>
          <w:rFonts w:ascii="Times New Roman" w:eastAsia="Calibri" w:hAnsi="Times New Roman" w:cs="Times New Roman"/>
          <w:sz w:val="24"/>
          <w:szCs w:val="24"/>
          <w:lang w:eastAsia="ru-RU"/>
        </w:rPr>
        <w:t>), новые автомобили китайских производителей (</w:t>
      </w:r>
      <w:r w:rsidRPr="00747244">
        <w:rPr>
          <w:rFonts w:ascii="Times New Roman" w:eastAsia="Calibri" w:hAnsi="Times New Roman" w:cs="Times New Roman"/>
          <w:sz w:val="24"/>
          <w:szCs w:val="24"/>
          <w:lang w:val="en-US" w:eastAsia="ru-RU"/>
        </w:rPr>
        <w:t>HOWO</w:t>
      </w:r>
      <w:r w:rsidRPr="00747244">
        <w:rPr>
          <w:rFonts w:ascii="Times New Roman" w:eastAsia="Calibri" w:hAnsi="Times New Roman" w:cs="Times New Roman"/>
          <w:sz w:val="24"/>
          <w:szCs w:val="24"/>
          <w:lang w:eastAsia="ru-RU"/>
        </w:rPr>
        <w:t xml:space="preserve">, </w:t>
      </w:r>
      <w:r w:rsidRPr="00747244">
        <w:rPr>
          <w:rFonts w:ascii="Times New Roman" w:eastAsia="Calibri" w:hAnsi="Times New Roman" w:cs="Times New Roman"/>
          <w:sz w:val="24"/>
          <w:szCs w:val="24"/>
          <w:lang w:val="en-US" w:eastAsia="ru-RU"/>
        </w:rPr>
        <w:t>CNHTC</w:t>
      </w:r>
      <w:r w:rsidRPr="00747244">
        <w:rPr>
          <w:rFonts w:ascii="Times New Roman" w:eastAsia="Calibri" w:hAnsi="Times New Roman" w:cs="Times New Roman"/>
          <w:sz w:val="24"/>
          <w:szCs w:val="24"/>
          <w:lang w:eastAsia="ru-RU"/>
        </w:rPr>
        <w:t xml:space="preserve">, </w:t>
      </w:r>
      <w:r w:rsidRPr="00747244">
        <w:rPr>
          <w:rFonts w:ascii="Times New Roman" w:eastAsia="Calibri" w:hAnsi="Times New Roman" w:cs="Times New Roman"/>
          <w:sz w:val="24"/>
          <w:szCs w:val="24"/>
          <w:lang w:val="en-US" w:eastAsia="ru-RU"/>
        </w:rPr>
        <w:t>DFW</w:t>
      </w:r>
      <w:r w:rsidRPr="00747244">
        <w:rPr>
          <w:rFonts w:ascii="Times New Roman" w:eastAsia="Calibri" w:hAnsi="Times New Roman" w:cs="Times New Roman"/>
          <w:sz w:val="24"/>
          <w:szCs w:val="24"/>
          <w:lang w:eastAsia="ru-RU"/>
        </w:rPr>
        <w:t xml:space="preserve">, </w:t>
      </w:r>
      <w:r w:rsidRPr="00747244">
        <w:rPr>
          <w:rFonts w:ascii="Times New Roman" w:eastAsia="Calibri" w:hAnsi="Times New Roman" w:cs="Times New Roman"/>
          <w:sz w:val="24"/>
          <w:szCs w:val="24"/>
          <w:lang w:val="en-US" w:eastAsia="ru-RU"/>
        </w:rPr>
        <w:t>Chenglong</w:t>
      </w:r>
      <w:r w:rsidRPr="00747244">
        <w:rPr>
          <w:rFonts w:ascii="Times New Roman" w:eastAsia="Calibri" w:hAnsi="Times New Roman" w:cs="Times New Roman"/>
          <w:sz w:val="24"/>
          <w:szCs w:val="24"/>
          <w:lang w:eastAsia="ru-RU"/>
        </w:rPr>
        <w:t xml:space="preserve">, </w:t>
      </w:r>
      <w:r w:rsidRPr="00747244">
        <w:rPr>
          <w:rFonts w:ascii="Times New Roman" w:eastAsia="Calibri" w:hAnsi="Times New Roman" w:cs="Times New Roman"/>
          <w:sz w:val="24"/>
          <w:szCs w:val="24"/>
          <w:lang w:val="en-US" w:eastAsia="ru-RU"/>
        </w:rPr>
        <w:t>FAW</w:t>
      </w:r>
      <w:r w:rsidRPr="00747244">
        <w:rPr>
          <w:rFonts w:ascii="Times New Roman" w:eastAsia="Calibri" w:hAnsi="Times New Roman" w:cs="Times New Roman"/>
          <w:sz w:val="24"/>
          <w:szCs w:val="24"/>
          <w:lang w:eastAsia="ru-RU"/>
        </w:rPr>
        <w:t xml:space="preserve"> и др.), новые автомобили индийских (</w:t>
      </w:r>
      <w:r w:rsidRPr="00747244">
        <w:rPr>
          <w:rFonts w:ascii="Times New Roman" w:eastAsia="Calibri" w:hAnsi="Times New Roman" w:cs="Times New Roman"/>
          <w:sz w:val="24"/>
          <w:szCs w:val="24"/>
          <w:lang w:val="en-US" w:eastAsia="ru-RU"/>
        </w:rPr>
        <w:t>Tata</w:t>
      </w:r>
      <w:r w:rsidRPr="00747244">
        <w:rPr>
          <w:rFonts w:ascii="Times New Roman" w:eastAsia="Calibri" w:hAnsi="Times New Roman" w:cs="Times New Roman"/>
          <w:sz w:val="24"/>
          <w:szCs w:val="24"/>
          <w:lang w:eastAsia="ru-RU"/>
        </w:rPr>
        <w:t>) и японских (</w:t>
      </w:r>
      <w:r w:rsidRPr="00747244">
        <w:rPr>
          <w:rFonts w:ascii="Times New Roman" w:eastAsia="Calibri" w:hAnsi="Times New Roman" w:cs="Times New Roman"/>
          <w:sz w:val="24"/>
          <w:szCs w:val="24"/>
          <w:lang w:val="en-US" w:eastAsia="ru-RU"/>
        </w:rPr>
        <w:t>Isuzu</w:t>
      </w:r>
      <w:r w:rsidRPr="00747244">
        <w:rPr>
          <w:rFonts w:ascii="Times New Roman" w:eastAsia="Calibri" w:hAnsi="Times New Roman" w:cs="Times New Roman"/>
          <w:sz w:val="24"/>
          <w:szCs w:val="24"/>
          <w:lang w:eastAsia="ru-RU"/>
        </w:rPr>
        <w:t xml:space="preserve"> местной сборки) производителей;</w:t>
      </w:r>
    </w:p>
    <w:p w:rsidR="00747244" w:rsidRPr="00747244" w:rsidRDefault="00747244" w:rsidP="000110CA">
      <w:pPr>
        <w:numPr>
          <w:ilvl w:val="0"/>
          <w:numId w:val="26"/>
        </w:numPr>
        <w:autoSpaceDE w:val="0"/>
        <w:autoSpaceDN w:val="0"/>
        <w:spacing w:after="0" w:line="240" w:lineRule="auto"/>
        <w:ind w:left="777" w:hanging="357"/>
        <w:jc w:val="both"/>
        <w:rPr>
          <w:rFonts w:ascii="Times New Roman" w:eastAsia="Calibri" w:hAnsi="Times New Roman" w:cs="Times New Roman"/>
          <w:sz w:val="24"/>
          <w:szCs w:val="24"/>
          <w:lang w:eastAsia="ru-RU"/>
        </w:rPr>
      </w:pPr>
      <w:r w:rsidRPr="00747244">
        <w:rPr>
          <w:rFonts w:ascii="Times New Roman" w:eastAsia="Calibri" w:hAnsi="Times New Roman" w:cs="Times New Roman"/>
          <w:sz w:val="24"/>
          <w:szCs w:val="24"/>
          <w:lang w:eastAsia="ru-RU"/>
        </w:rPr>
        <w:t>Латинская и Южная Америка: автомобили европейских производителей (бразильская сборка) и североамериканских производителей;</w:t>
      </w:r>
    </w:p>
    <w:p w:rsidR="00747244" w:rsidRPr="00747244" w:rsidRDefault="00747244" w:rsidP="000110CA">
      <w:pPr>
        <w:numPr>
          <w:ilvl w:val="0"/>
          <w:numId w:val="26"/>
        </w:numPr>
        <w:autoSpaceDE w:val="0"/>
        <w:autoSpaceDN w:val="0"/>
        <w:spacing w:after="0" w:line="240" w:lineRule="auto"/>
        <w:ind w:left="777" w:hanging="357"/>
        <w:jc w:val="both"/>
        <w:rPr>
          <w:rFonts w:ascii="Times New Roman" w:eastAsia="Calibri" w:hAnsi="Times New Roman" w:cs="Times New Roman"/>
          <w:sz w:val="24"/>
          <w:szCs w:val="24"/>
          <w:lang w:eastAsia="ru-RU"/>
        </w:rPr>
      </w:pPr>
      <w:r w:rsidRPr="00747244">
        <w:rPr>
          <w:rFonts w:ascii="Times New Roman" w:eastAsia="Calibri" w:hAnsi="Times New Roman" w:cs="Times New Roman"/>
          <w:sz w:val="24"/>
          <w:szCs w:val="24"/>
          <w:lang w:eastAsia="ru-RU"/>
        </w:rPr>
        <w:t xml:space="preserve">Индия: автомобили местного производства </w:t>
      </w:r>
      <w:r w:rsidRPr="00747244">
        <w:rPr>
          <w:rFonts w:ascii="Times New Roman" w:eastAsia="Calibri" w:hAnsi="Times New Roman" w:cs="Times New Roman"/>
          <w:sz w:val="24"/>
          <w:szCs w:val="24"/>
          <w:lang w:val="en-US" w:eastAsia="ru-RU"/>
        </w:rPr>
        <w:t>Tata</w:t>
      </w:r>
      <w:r w:rsidRPr="00747244">
        <w:rPr>
          <w:rFonts w:ascii="Times New Roman" w:eastAsia="Calibri" w:hAnsi="Times New Roman" w:cs="Times New Roman"/>
          <w:sz w:val="24"/>
          <w:szCs w:val="24"/>
          <w:lang w:eastAsia="ru-RU"/>
        </w:rPr>
        <w:t xml:space="preserve">, </w:t>
      </w:r>
      <w:r w:rsidRPr="00747244">
        <w:rPr>
          <w:rFonts w:ascii="Times New Roman" w:eastAsia="Calibri" w:hAnsi="Times New Roman" w:cs="Times New Roman"/>
          <w:sz w:val="24"/>
          <w:szCs w:val="24"/>
          <w:lang w:val="en-US" w:eastAsia="ru-RU"/>
        </w:rPr>
        <w:t>Ashok</w:t>
      </w:r>
      <w:r w:rsidRPr="00747244">
        <w:rPr>
          <w:rFonts w:ascii="Times New Roman" w:eastAsia="Calibri" w:hAnsi="Times New Roman" w:cs="Times New Roman"/>
          <w:sz w:val="24"/>
          <w:szCs w:val="24"/>
          <w:lang w:eastAsia="ru-RU"/>
        </w:rPr>
        <w:t xml:space="preserve"> </w:t>
      </w:r>
      <w:r w:rsidRPr="00747244">
        <w:rPr>
          <w:rFonts w:ascii="Times New Roman" w:eastAsia="Calibri" w:hAnsi="Times New Roman" w:cs="Times New Roman"/>
          <w:sz w:val="24"/>
          <w:szCs w:val="24"/>
          <w:lang w:val="en-US" w:eastAsia="ru-RU"/>
        </w:rPr>
        <w:t>Leyland</w:t>
      </w:r>
      <w:r w:rsidRPr="00747244">
        <w:rPr>
          <w:rFonts w:ascii="Times New Roman" w:eastAsia="Calibri" w:hAnsi="Times New Roman" w:cs="Times New Roman"/>
          <w:sz w:val="24"/>
          <w:szCs w:val="24"/>
          <w:lang w:eastAsia="ru-RU"/>
        </w:rPr>
        <w:t xml:space="preserve">, </w:t>
      </w:r>
      <w:r w:rsidRPr="00747244">
        <w:rPr>
          <w:rFonts w:ascii="Times New Roman" w:eastAsia="Calibri" w:hAnsi="Times New Roman" w:cs="Times New Roman"/>
          <w:sz w:val="24"/>
          <w:szCs w:val="24"/>
          <w:lang w:val="en-US" w:eastAsia="ru-RU"/>
        </w:rPr>
        <w:t>AMW</w:t>
      </w:r>
      <w:r w:rsidRPr="00747244">
        <w:rPr>
          <w:rFonts w:ascii="Times New Roman" w:eastAsia="Calibri" w:hAnsi="Times New Roman" w:cs="Times New Roman"/>
          <w:sz w:val="24"/>
          <w:szCs w:val="24"/>
          <w:lang w:eastAsia="ru-RU"/>
        </w:rPr>
        <w:t xml:space="preserve">, </w:t>
      </w:r>
      <w:r w:rsidRPr="00747244">
        <w:rPr>
          <w:rFonts w:ascii="Times New Roman" w:eastAsia="Calibri" w:hAnsi="Times New Roman" w:cs="Times New Roman"/>
          <w:sz w:val="24"/>
          <w:szCs w:val="24"/>
          <w:lang w:val="en-US" w:eastAsia="ru-RU"/>
        </w:rPr>
        <w:t>MAN</w:t>
      </w:r>
      <w:r w:rsidRPr="00747244">
        <w:rPr>
          <w:rFonts w:ascii="Times New Roman" w:eastAsia="Calibri" w:hAnsi="Times New Roman" w:cs="Times New Roman"/>
          <w:sz w:val="24"/>
          <w:szCs w:val="24"/>
          <w:lang w:eastAsia="ru-RU"/>
        </w:rPr>
        <w:t xml:space="preserve">, </w:t>
      </w:r>
      <w:r w:rsidRPr="00747244">
        <w:rPr>
          <w:rFonts w:ascii="Times New Roman" w:eastAsia="Calibri" w:hAnsi="Times New Roman" w:cs="Times New Roman"/>
          <w:sz w:val="24"/>
          <w:szCs w:val="24"/>
          <w:lang w:val="en-US" w:eastAsia="ru-RU"/>
        </w:rPr>
        <w:t>Bharat</w:t>
      </w:r>
      <w:r w:rsidRPr="00747244">
        <w:rPr>
          <w:rFonts w:ascii="Times New Roman" w:eastAsia="Calibri" w:hAnsi="Times New Roman" w:cs="Times New Roman"/>
          <w:sz w:val="24"/>
          <w:szCs w:val="24"/>
          <w:lang w:eastAsia="ru-RU"/>
        </w:rPr>
        <w:t xml:space="preserve"> </w:t>
      </w:r>
      <w:r w:rsidRPr="00747244">
        <w:rPr>
          <w:rFonts w:ascii="Times New Roman" w:eastAsia="Calibri" w:hAnsi="Times New Roman" w:cs="Times New Roman"/>
          <w:sz w:val="24"/>
          <w:szCs w:val="24"/>
          <w:lang w:val="en-US" w:eastAsia="ru-RU"/>
        </w:rPr>
        <w:t>Benz</w:t>
      </w:r>
      <w:r w:rsidRPr="00747244">
        <w:rPr>
          <w:rFonts w:ascii="Times New Roman" w:eastAsia="Calibri" w:hAnsi="Times New Roman" w:cs="Times New Roman"/>
          <w:sz w:val="24"/>
          <w:szCs w:val="24"/>
          <w:lang w:eastAsia="ru-RU"/>
        </w:rPr>
        <w:t>.</w:t>
      </w:r>
    </w:p>
    <w:p w:rsidR="00950C63" w:rsidRDefault="00950C63" w:rsidP="00BD28BC">
      <w:pPr>
        <w:jc w:val="center"/>
        <w:rPr>
          <w:rFonts w:ascii="Times New Roman" w:eastAsia="Calibri" w:hAnsi="Times New Roman" w:cs="Times New Roman"/>
          <w:b/>
          <w:bCs/>
          <w:iCs/>
          <w:sz w:val="24"/>
          <w:szCs w:val="24"/>
        </w:rPr>
      </w:pPr>
    </w:p>
    <w:p w:rsidR="00034430" w:rsidRPr="00B155B6" w:rsidRDefault="00034430" w:rsidP="00BD28BC">
      <w:pPr>
        <w:jc w:val="center"/>
        <w:rPr>
          <w:rFonts w:ascii="Times New Roman" w:eastAsia="Calibri" w:hAnsi="Times New Roman" w:cs="Times New Roman"/>
          <w:b/>
          <w:bCs/>
          <w:iCs/>
          <w:sz w:val="24"/>
          <w:szCs w:val="24"/>
        </w:rPr>
      </w:pPr>
      <w:r w:rsidRPr="00B155B6">
        <w:rPr>
          <w:rFonts w:ascii="Times New Roman" w:eastAsia="Calibri" w:hAnsi="Times New Roman" w:cs="Times New Roman"/>
          <w:b/>
          <w:bCs/>
          <w:iCs/>
          <w:sz w:val="24"/>
          <w:szCs w:val="24"/>
        </w:rPr>
        <w:t>Поставки СКД сборочным предприятиям ОАО «КАМАЗ» за рубежом в 2013 году:</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346"/>
        <w:gridCol w:w="2117"/>
      </w:tblGrid>
      <w:tr w:rsidR="00034430" w:rsidRPr="00B155B6" w:rsidTr="001E67A5">
        <w:tc>
          <w:tcPr>
            <w:tcW w:w="7655" w:type="dxa"/>
            <w:shd w:val="clear" w:color="auto" w:fill="auto"/>
            <w:vAlign w:val="center"/>
          </w:tcPr>
          <w:p w:rsidR="00034430" w:rsidRPr="00B155B6" w:rsidRDefault="00034430" w:rsidP="00034430">
            <w:pPr>
              <w:widowControl w:val="0"/>
              <w:spacing w:after="0" w:line="240" w:lineRule="auto"/>
              <w:jc w:val="center"/>
              <w:rPr>
                <w:rFonts w:ascii="Times New Roman" w:eastAsia="Calibri" w:hAnsi="Times New Roman" w:cs="Times New Roman"/>
                <w:b/>
                <w:sz w:val="24"/>
                <w:szCs w:val="24"/>
              </w:rPr>
            </w:pPr>
            <w:r w:rsidRPr="00B155B6">
              <w:rPr>
                <w:rFonts w:ascii="Times New Roman" w:eastAsia="Calibri" w:hAnsi="Times New Roman" w:cs="Times New Roman"/>
                <w:b/>
                <w:sz w:val="24"/>
                <w:szCs w:val="24"/>
              </w:rPr>
              <w:t>Местоположение  сборочного предприятия</w:t>
            </w:r>
          </w:p>
        </w:tc>
        <w:tc>
          <w:tcPr>
            <w:tcW w:w="2199" w:type="dxa"/>
            <w:vAlign w:val="center"/>
          </w:tcPr>
          <w:p w:rsidR="00034430" w:rsidRPr="00B155B6" w:rsidRDefault="00034430" w:rsidP="00034430">
            <w:pPr>
              <w:widowControl w:val="0"/>
              <w:spacing w:after="0" w:line="240" w:lineRule="auto"/>
              <w:jc w:val="center"/>
              <w:rPr>
                <w:rFonts w:ascii="Times New Roman" w:eastAsia="Calibri" w:hAnsi="Times New Roman" w:cs="Times New Roman"/>
                <w:b/>
                <w:sz w:val="24"/>
                <w:szCs w:val="24"/>
              </w:rPr>
            </w:pPr>
            <w:r w:rsidRPr="00B155B6">
              <w:rPr>
                <w:rFonts w:ascii="Times New Roman" w:eastAsia="Calibri" w:hAnsi="Times New Roman" w:cs="Times New Roman"/>
                <w:b/>
                <w:sz w:val="24"/>
                <w:szCs w:val="24"/>
              </w:rPr>
              <w:t>Кол-во</w:t>
            </w:r>
          </w:p>
        </w:tc>
      </w:tr>
      <w:tr w:rsidR="00034430" w:rsidRPr="00B155B6" w:rsidTr="001E67A5">
        <w:tc>
          <w:tcPr>
            <w:tcW w:w="7655" w:type="dxa"/>
            <w:shd w:val="clear" w:color="auto" w:fill="auto"/>
          </w:tcPr>
          <w:p w:rsidR="00034430" w:rsidRPr="00B155B6" w:rsidRDefault="00034430" w:rsidP="00034430">
            <w:pPr>
              <w:widowControl w:val="0"/>
              <w:spacing w:after="0" w:line="240" w:lineRule="auto"/>
              <w:jc w:val="both"/>
              <w:rPr>
                <w:rFonts w:ascii="Times New Roman" w:eastAsia="Calibri" w:hAnsi="Times New Roman" w:cs="Times New Roman"/>
                <w:sz w:val="24"/>
                <w:szCs w:val="24"/>
              </w:rPr>
            </w:pPr>
            <w:r w:rsidRPr="00B155B6">
              <w:rPr>
                <w:rFonts w:ascii="Times New Roman" w:eastAsia="Calibri" w:hAnsi="Times New Roman" w:cs="Times New Roman"/>
                <w:sz w:val="24"/>
                <w:szCs w:val="24"/>
              </w:rPr>
              <w:t xml:space="preserve">Казахстан («КАМАЗ-Инжиниринг»)  </w:t>
            </w:r>
          </w:p>
        </w:tc>
        <w:tc>
          <w:tcPr>
            <w:tcW w:w="2199" w:type="dxa"/>
          </w:tcPr>
          <w:p w:rsidR="00034430" w:rsidRPr="00B155B6" w:rsidRDefault="00034430" w:rsidP="00034430">
            <w:pPr>
              <w:widowControl w:val="0"/>
              <w:spacing w:after="0" w:line="240" w:lineRule="auto"/>
              <w:ind w:firstLine="567"/>
              <w:rPr>
                <w:rFonts w:ascii="Times New Roman" w:eastAsia="Calibri" w:hAnsi="Times New Roman" w:cs="Times New Roman"/>
                <w:sz w:val="24"/>
                <w:szCs w:val="24"/>
              </w:rPr>
            </w:pPr>
            <w:r w:rsidRPr="00B155B6">
              <w:rPr>
                <w:rFonts w:ascii="Times New Roman" w:eastAsia="Calibri" w:hAnsi="Times New Roman" w:cs="Times New Roman"/>
                <w:sz w:val="24"/>
                <w:szCs w:val="24"/>
              </w:rPr>
              <w:t xml:space="preserve">1 336 ед. </w:t>
            </w:r>
          </w:p>
        </w:tc>
      </w:tr>
      <w:tr w:rsidR="00034430" w:rsidRPr="00B155B6" w:rsidTr="001E67A5">
        <w:tc>
          <w:tcPr>
            <w:tcW w:w="7655" w:type="dxa"/>
            <w:shd w:val="clear" w:color="auto" w:fill="auto"/>
          </w:tcPr>
          <w:p w:rsidR="00034430" w:rsidRPr="00B155B6" w:rsidRDefault="00034430" w:rsidP="00034430">
            <w:pPr>
              <w:widowControl w:val="0"/>
              <w:spacing w:after="0" w:line="240" w:lineRule="auto"/>
              <w:jc w:val="both"/>
              <w:rPr>
                <w:rFonts w:ascii="Times New Roman" w:eastAsia="Calibri" w:hAnsi="Times New Roman" w:cs="Times New Roman"/>
                <w:sz w:val="24"/>
                <w:szCs w:val="24"/>
              </w:rPr>
            </w:pPr>
            <w:r w:rsidRPr="00B155B6">
              <w:rPr>
                <w:rFonts w:ascii="Times New Roman" w:eastAsia="Calibri" w:hAnsi="Times New Roman" w:cs="Times New Roman"/>
                <w:sz w:val="24"/>
                <w:szCs w:val="24"/>
              </w:rPr>
              <w:t>Индия («</w:t>
            </w:r>
            <w:r w:rsidRPr="00B155B6">
              <w:rPr>
                <w:rFonts w:ascii="Times New Roman" w:eastAsia="Calibri" w:hAnsi="Times New Roman" w:cs="Times New Roman"/>
                <w:sz w:val="24"/>
                <w:szCs w:val="24"/>
                <w:lang w:val="en-US"/>
              </w:rPr>
              <w:t>KVML</w:t>
            </w:r>
            <w:r w:rsidRPr="00B155B6">
              <w:rPr>
                <w:rFonts w:ascii="Times New Roman" w:eastAsia="Calibri" w:hAnsi="Times New Roman" w:cs="Times New Roman"/>
                <w:sz w:val="24"/>
                <w:szCs w:val="24"/>
              </w:rPr>
              <w:t>»)</w:t>
            </w:r>
          </w:p>
        </w:tc>
        <w:tc>
          <w:tcPr>
            <w:tcW w:w="2199" w:type="dxa"/>
          </w:tcPr>
          <w:p w:rsidR="00034430" w:rsidRPr="00B155B6" w:rsidRDefault="00034430" w:rsidP="00034430">
            <w:pPr>
              <w:widowControl w:val="0"/>
              <w:spacing w:after="0" w:line="240" w:lineRule="auto"/>
              <w:ind w:firstLine="567"/>
              <w:rPr>
                <w:rFonts w:ascii="Times New Roman" w:eastAsia="Calibri" w:hAnsi="Times New Roman" w:cs="Times New Roman"/>
                <w:sz w:val="24"/>
                <w:szCs w:val="24"/>
              </w:rPr>
            </w:pPr>
            <w:r w:rsidRPr="00B155B6">
              <w:rPr>
                <w:rFonts w:ascii="Times New Roman" w:eastAsia="Calibri" w:hAnsi="Times New Roman" w:cs="Times New Roman"/>
                <w:sz w:val="24"/>
                <w:szCs w:val="24"/>
              </w:rPr>
              <w:t xml:space="preserve">     70 ед.</w:t>
            </w:r>
          </w:p>
        </w:tc>
      </w:tr>
      <w:tr w:rsidR="00034430" w:rsidRPr="00B155B6" w:rsidTr="001E67A5">
        <w:tc>
          <w:tcPr>
            <w:tcW w:w="7655" w:type="dxa"/>
            <w:shd w:val="clear" w:color="auto" w:fill="auto"/>
          </w:tcPr>
          <w:p w:rsidR="00034430" w:rsidRPr="00B155B6" w:rsidRDefault="00034430" w:rsidP="00034430">
            <w:pPr>
              <w:widowControl w:val="0"/>
              <w:spacing w:after="0" w:line="240" w:lineRule="auto"/>
              <w:jc w:val="both"/>
              <w:rPr>
                <w:rFonts w:ascii="Times New Roman" w:eastAsia="Calibri" w:hAnsi="Times New Roman" w:cs="Times New Roman"/>
                <w:sz w:val="24"/>
                <w:szCs w:val="24"/>
              </w:rPr>
            </w:pPr>
            <w:r w:rsidRPr="00B155B6">
              <w:rPr>
                <w:rFonts w:ascii="Times New Roman" w:eastAsia="Calibri" w:hAnsi="Times New Roman" w:cs="Times New Roman"/>
                <w:sz w:val="24"/>
                <w:szCs w:val="24"/>
              </w:rPr>
              <w:t xml:space="preserve">Литва («Аутобаги») </w:t>
            </w:r>
          </w:p>
        </w:tc>
        <w:tc>
          <w:tcPr>
            <w:tcW w:w="2199" w:type="dxa"/>
          </w:tcPr>
          <w:p w:rsidR="00034430" w:rsidRPr="00B155B6" w:rsidRDefault="00034430" w:rsidP="00034430">
            <w:pPr>
              <w:widowControl w:val="0"/>
              <w:spacing w:after="0" w:line="240" w:lineRule="auto"/>
              <w:ind w:firstLine="567"/>
              <w:rPr>
                <w:rFonts w:ascii="Times New Roman" w:eastAsia="Calibri" w:hAnsi="Times New Roman" w:cs="Times New Roman"/>
                <w:sz w:val="24"/>
                <w:szCs w:val="24"/>
              </w:rPr>
            </w:pPr>
            <w:r w:rsidRPr="00B155B6">
              <w:rPr>
                <w:rFonts w:ascii="Times New Roman" w:eastAsia="Calibri" w:hAnsi="Times New Roman" w:cs="Times New Roman"/>
                <w:sz w:val="24"/>
                <w:szCs w:val="24"/>
              </w:rPr>
              <w:t xml:space="preserve">     19 ед.</w:t>
            </w:r>
          </w:p>
        </w:tc>
      </w:tr>
    </w:tbl>
    <w:p w:rsidR="00034430" w:rsidRPr="005E09A8" w:rsidRDefault="00034430" w:rsidP="002127FE">
      <w:pPr>
        <w:spacing w:before="120" w:after="120" w:line="240" w:lineRule="auto"/>
        <w:ind w:firstLine="709"/>
        <w:jc w:val="both"/>
        <w:rPr>
          <w:rFonts w:ascii="Times New Roman" w:eastAsia="Calibri" w:hAnsi="Times New Roman" w:cs="Times New Roman"/>
          <w:sz w:val="24"/>
          <w:szCs w:val="24"/>
        </w:rPr>
      </w:pPr>
      <w:r w:rsidRPr="00B155B6">
        <w:rPr>
          <w:rFonts w:ascii="Times New Roman" w:eastAsia="Calibri" w:hAnsi="Times New Roman" w:cs="Times New Roman"/>
          <w:sz w:val="24"/>
          <w:szCs w:val="24"/>
        </w:rPr>
        <w:t>По итогам 2013 года доля СКД в общем объёме экспорта автотехники КАМАЗ</w:t>
      </w:r>
      <w:r w:rsidRPr="005E09A8">
        <w:rPr>
          <w:rFonts w:ascii="Times New Roman" w:eastAsia="Calibri" w:hAnsi="Times New Roman" w:cs="Times New Roman"/>
          <w:sz w:val="24"/>
          <w:szCs w:val="24"/>
        </w:rPr>
        <w:t xml:space="preserve"> по сравнению с 2012 годом увеличилась, и составила 25,3 % (в 2012 году – 17,8 %).</w:t>
      </w:r>
    </w:p>
    <w:p w:rsidR="00034430" w:rsidRPr="00034430" w:rsidRDefault="00034430" w:rsidP="00034430">
      <w:pPr>
        <w:widowControl w:val="0"/>
        <w:spacing w:after="0" w:line="240" w:lineRule="auto"/>
        <w:jc w:val="both"/>
        <w:rPr>
          <w:rFonts w:eastAsia="Calibri" w:cs="Times New Roman"/>
          <w:sz w:val="24"/>
          <w:szCs w:val="24"/>
        </w:rPr>
      </w:pPr>
    </w:p>
    <w:p w:rsidR="00034430" w:rsidRPr="005E09A8" w:rsidRDefault="00034430" w:rsidP="005E09A8">
      <w:pPr>
        <w:jc w:val="center"/>
        <w:rPr>
          <w:rFonts w:ascii="Times New Roman" w:eastAsia="Calibri" w:hAnsi="Times New Roman" w:cs="Times New Roman"/>
          <w:b/>
          <w:bCs/>
          <w:iCs/>
          <w:sz w:val="24"/>
          <w:szCs w:val="24"/>
        </w:rPr>
      </w:pPr>
      <w:r w:rsidRPr="005E09A8">
        <w:rPr>
          <w:rFonts w:ascii="Times New Roman" w:eastAsia="Calibri" w:hAnsi="Times New Roman" w:cs="Times New Roman"/>
          <w:b/>
          <w:bCs/>
          <w:iCs/>
          <w:sz w:val="24"/>
          <w:szCs w:val="24"/>
        </w:rPr>
        <w:t>Продажи</w:t>
      </w:r>
    </w:p>
    <w:p w:rsidR="00BE552C" w:rsidRPr="005E09A8" w:rsidRDefault="00BE552C" w:rsidP="005E09A8">
      <w:pPr>
        <w:jc w:val="center"/>
        <w:rPr>
          <w:rFonts w:ascii="Times New Roman" w:eastAsia="Calibri" w:hAnsi="Times New Roman" w:cs="Times New Roman"/>
          <w:b/>
          <w:bCs/>
          <w:iCs/>
          <w:sz w:val="24"/>
          <w:szCs w:val="24"/>
        </w:rPr>
      </w:pPr>
      <w:r w:rsidRPr="005E09A8">
        <w:rPr>
          <w:rFonts w:ascii="Times New Roman" w:eastAsia="Calibri" w:hAnsi="Times New Roman" w:cs="Times New Roman"/>
          <w:b/>
          <w:bCs/>
          <w:iCs/>
          <w:sz w:val="24"/>
          <w:szCs w:val="24"/>
        </w:rPr>
        <w:t>Динамика реализации грузовых автомобилей КАМАЗ, шт.</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85"/>
        <w:gridCol w:w="1418"/>
        <w:gridCol w:w="1842"/>
        <w:gridCol w:w="1701"/>
        <w:gridCol w:w="1276"/>
      </w:tblGrid>
      <w:tr w:rsidR="00BE552C" w:rsidRPr="00BE552C" w:rsidTr="00BC11D3">
        <w:tc>
          <w:tcPr>
            <w:tcW w:w="3085" w:type="dxa"/>
            <w:shd w:val="clear" w:color="auto" w:fill="auto"/>
          </w:tcPr>
          <w:p w:rsidR="00BE552C" w:rsidRPr="005E09A8" w:rsidRDefault="00BE552C" w:rsidP="00BE552C">
            <w:pPr>
              <w:spacing w:after="0"/>
              <w:jc w:val="both"/>
              <w:rPr>
                <w:rFonts w:ascii="Times New Roman" w:eastAsia="Calibri" w:hAnsi="Times New Roman" w:cs="Times New Roman"/>
                <w:sz w:val="24"/>
                <w:szCs w:val="24"/>
              </w:rPr>
            </w:pPr>
          </w:p>
        </w:tc>
        <w:tc>
          <w:tcPr>
            <w:tcW w:w="1418" w:type="dxa"/>
            <w:shd w:val="clear" w:color="auto" w:fill="auto"/>
          </w:tcPr>
          <w:p w:rsidR="00BE552C" w:rsidRPr="005E09A8" w:rsidRDefault="00BE552C" w:rsidP="00F05CE0">
            <w:pPr>
              <w:spacing w:after="0"/>
              <w:jc w:val="right"/>
              <w:rPr>
                <w:rFonts w:ascii="Times New Roman" w:eastAsia="Calibri" w:hAnsi="Times New Roman" w:cs="Times New Roman"/>
                <w:sz w:val="24"/>
                <w:szCs w:val="24"/>
              </w:rPr>
            </w:pPr>
            <w:r w:rsidRPr="005E09A8">
              <w:rPr>
                <w:rFonts w:ascii="Times New Roman" w:eastAsia="Calibri" w:hAnsi="Times New Roman" w:cs="Times New Roman"/>
                <w:sz w:val="24"/>
                <w:szCs w:val="24"/>
              </w:rPr>
              <w:t>2013</w:t>
            </w:r>
          </w:p>
        </w:tc>
        <w:tc>
          <w:tcPr>
            <w:tcW w:w="1842" w:type="dxa"/>
          </w:tcPr>
          <w:p w:rsidR="00BE552C" w:rsidRPr="005E09A8" w:rsidRDefault="00BE552C" w:rsidP="00F05CE0">
            <w:pPr>
              <w:spacing w:after="0"/>
              <w:jc w:val="right"/>
              <w:rPr>
                <w:rFonts w:ascii="Times New Roman" w:eastAsia="Calibri" w:hAnsi="Times New Roman" w:cs="Times New Roman"/>
                <w:sz w:val="24"/>
                <w:szCs w:val="24"/>
              </w:rPr>
            </w:pPr>
            <w:r w:rsidRPr="005E09A8">
              <w:rPr>
                <w:rFonts w:ascii="Times New Roman" w:eastAsia="Calibri" w:hAnsi="Times New Roman" w:cs="Times New Roman"/>
                <w:sz w:val="24"/>
                <w:szCs w:val="24"/>
              </w:rPr>
              <w:t>2012</w:t>
            </w:r>
          </w:p>
        </w:tc>
        <w:tc>
          <w:tcPr>
            <w:tcW w:w="1701" w:type="dxa"/>
          </w:tcPr>
          <w:p w:rsidR="00BE552C" w:rsidRPr="005E09A8" w:rsidRDefault="00BE552C" w:rsidP="00F05CE0">
            <w:pPr>
              <w:spacing w:after="0"/>
              <w:jc w:val="right"/>
              <w:rPr>
                <w:rFonts w:ascii="Times New Roman" w:eastAsia="Calibri" w:hAnsi="Times New Roman" w:cs="Times New Roman"/>
                <w:sz w:val="24"/>
                <w:szCs w:val="24"/>
              </w:rPr>
            </w:pPr>
            <w:r w:rsidRPr="005E09A8">
              <w:rPr>
                <w:rFonts w:ascii="Times New Roman" w:eastAsia="Calibri" w:hAnsi="Times New Roman" w:cs="Times New Roman"/>
                <w:sz w:val="24"/>
                <w:szCs w:val="24"/>
              </w:rPr>
              <w:t>2011</w:t>
            </w:r>
          </w:p>
        </w:tc>
        <w:tc>
          <w:tcPr>
            <w:tcW w:w="1276" w:type="dxa"/>
            <w:shd w:val="clear" w:color="auto" w:fill="auto"/>
          </w:tcPr>
          <w:p w:rsidR="00BE552C" w:rsidRPr="005E09A8" w:rsidRDefault="00BE552C" w:rsidP="00BE552C">
            <w:pPr>
              <w:spacing w:after="0"/>
              <w:jc w:val="both"/>
              <w:rPr>
                <w:rFonts w:ascii="Times New Roman" w:eastAsia="Calibri" w:hAnsi="Times New Roman" w:cs="Times New Roman"/>
                <w:sz w:val="24"/>
                <w:szCs w:val="24"/>
              </w:rPr>
            </w:pPr>
            <w:r w:rsidRPr="005E09A8">
              <w:rPr>
                <w:rFonts w:ascii="Times New Roman" w:eastAsia="Calibri" w:hAnsi="Times New Roman" w:cs="Times New Roman"/>
                <w:sz w:val="24"/>
                <w:szCs w:val="24"/>
              </w:rPr>
              <w:t>2013/2012</w:t>
            </w:r>
          </w:p>
        </w:tc>
      </w:tr>
      <w:tr w:rsidR="00BE552C" w:rsidRPr="00BE552C" w:rsidTr="00BC11D3">
        <w:tc>
          <w:tcPr>
            <w:tcW w:w="3085" w:type="dxa"/>
            <w:shd w:val="clear" w:color="auto" w:fill="auto"/>
          </w:tcPr>
          <w:p w:rsidR="00BE552C" w:rsidRPr="005E09A8" w:rsidRDefault="00BE552C" w:rsidP="00BE552C">
            <w:pPr>
              <w:spacing w:after="0"/>
              <w:jc w:val="both"/>
              <w:rPr>
                <w:rFonts w:ascii="Times New Roman" w:eastAsia="Calibri" w:hAnsi="Times New Roman" w:cs="Times New Roman"/>
                <w:sz w:val="24"/>
                <w:szCs w:val="24"/>
              </w:rPr>
            </w:pPr>
            <w:r w:rsidRPr="005E09A8">
              <w:rPr>
                <w:rFonts w:ascii="Times New Roman" w:eastAsia="Calibri" w:hAnsi="Times New Roman" w:cs="Times New Roman"/>
                <w:sz w:val="24"/>
                <w:szCs w:val="24"/>
              </w:rPr>
              <w:t>Продажи на внутреннем рынке</w:t>
            </w:r>
          </w:p>
        </w:tc>
        <w:tc>
          <w:tcPr>
            <w:tcW w:w="1418" w:type="dxa"/>
            <w:shd w:val="clear" w:color="auto" w:fill="auto"/>
          </w:tcPr>
          <w:p w:rsidR="00BE552C" w:rsidRPr="005E09A8" w:rsidRDefault="00BE552C" w:rsidP="00F05CE0">
            <w:pPr>
              <w:spacing w:after="0"/>
              <w:jc w:val="right"/>
              <w:rPr>
                <w:rFonts w:ascii="Times New Roman" w:eastAsia="Calibri" w:hAnsi="Times New Roman" w:cs="Times New Roman"/>
                <w:sz w:val="24"/>
                <w:szCs w:val="24"/>
              </w:rPr>
            </w:pPr>
            <w:r w:rsidRPr="005E09A8">
              <w:rPr>
                <w:rFonts w:ascii="Times New Roman" w:eastAsia="Calibri" w:hAnsi="Times New Roman" w:cs="Times New Roman"/>
                <w:sz w:val="24"/>
                <w:szCs w:val="24"/>
              </w:rPr>
              <w:t>38</w:t>
            </w:r>
            <w:r w:rsidR="00A11EB2">
              <w:rPr>
                <w:rFonts w:ascii="Times New Roman" w:eastAsia="Calibri" w:hAnsi="Times New Roman" w:cs="Times New Roman"/>
                <w:sz w:val="24"/>
                <w:szCs w:val="24"/>
              </w:rPr>
              <w:t xml:space="preserve"> </w:t>
            </w:r>
            <w:r w:rsidRPr="005E09A8">
              <w:rPr>
                <w:rFonts w:ascii="Times New Roman" w:eastAsia="Calibri" w:hAnsi="Times New Roman" w:cs="Times New Roman"/>
                <w:sz w:val="24"/>
                <w:szCs w:val="24"/>
              </w:rPr>
              <w:t>089</w:t>
            </w:r>
          </w:p>
        </w:tc>
        <w:tc>
          <w:tcPr>
            <w:tcW w:w="1842" w:type="dxa"/>
          </w:tcPr>
          <w:p w:rsidR="00BE552C" w:rsidRPr="005E09A8" w:rsidRDefault="00BE552C" w:rsidP="00F05CE0">
            <w:pPr>
              <w:spacing w:after="0"/>
              <w:jc w:val="right"/>
              <w:rPr>
                <w:rFonts w:ascii="Times New Roman" w:eastAsia="Calibri" w:hAnsi="Times New Roman" w:cs="Times New Roman"/>
                <w:sz w:val="24"/>
                <w:szCs w:val="24"/>
                <w:lang w:val="en-US"/>
              </w:rPr>
            </w:pPr>
            <w:r w:rsidRPr="005E09A8">
              <w:rPr>
                <w:rFonts w:ascii="Times New Roman" w:eastAsia="Calibri" w:hAnsi="Times New Roman" w:cs="Times New Roman"/>
                <w:sz w:val="24"/>
                <w:szCs w:val="24"/>
                <w:lang w:val="en-US"/>
              </w:rPr>
              <w:t>39</w:t>
            </w:r>
            <w:r w:rsidR="00A11EB2">
              <w:rPr>
                <w:rFonts w:ascii="Times New Roman" w:eastAsia="Calibri" w:hAnsi="Times New Roman" w:cs="Times New Roman"/>
                <w:sz w:val="24"/>
                <w:szCs w:val="24"/>
              </w:rPr>
              <w:t xml:space="preserve"> </w:t>
            </w:r>
            <w:r w:rsidRPr="005E09A8">
              <w:rPr>
                <w:rFonts w:ascii="Times New Roman" w:eastAsia="Calibri" w:hAnsi="Times New Roman" w:cs="Times New Roman"/>
                <w:sz w:val="24"/>
                <w:szCs w:val="24"/>
                <w:lang w:val="en-US"/>
              </w:rPr>
              <w:t>142</w:t>
            </w:r>
          </w:p>
        </w:tc>
        <w:tc>
          <w:tcPr>
            <w:tcW w:w="1701" w:type="dxa"/>
          </w:tcPr>
          <w:p w:rsidR="00BE552C" w:rsidRPr="005E09A8" w:rsidRDefault="00BE552C" w:rsidP="00F05CE0">
            <w:pPr>
              <w:spacing w:after="0"/>
              <w:jc w:val="right"/>
              <w:rPr>
                <w:rFonts w:ascii="Times New Roman" w:eastAsia="Calibri" w:hAnsi="Times New Roman" w:cs="Times New Roman"/>
                <w:sz w:val="24"/>
                <w:szCs w:val="24"/>
              </w:rPr>
            </w:pPr>
            <w:r w:rsidRPr="005E09A8">
              <w:rPr>
                <w:rFonts w:ascii="Times New Roman" w:eastAsia="Calibri" w:hAnsi="Times New Roman" w:cs="Times New Roman"/>
                <w:sz w:val="24"/>
                <w:szCs w:val="24"/>
              </w:rPr>
              <w:t>39 122</w:t>
            </w:r>
          </w:p>
        </w:tc>
        <w:tc>
          <w:tcPr>
            <w:tcW w:w="1276" w:type="dxa"/>
            <w:shd w:val="clear" w:color="auto" w:fill="auto"/>
          </w:tcPr>
          <w:p w:rsidR="00BE552C" w:rsidRPr="005E09A8" w:rsidRDefault="00BE552C" w:rsidP="00BE552C">
            <w:pPr>
              <w:spacing w:after="0"/>
              <w:jc w:val="both"/>
              <w:rPr>
                <w:rFonts w:ascii="Times New Roman" w:eastAsia="Calibri" w:hAnsi="Times New Roman" w:cs="Times New Roman"/>
                <w:sz w:val="24"/>
                <w:szCs w:val="24"/>
              </w:rPr>
            </w:pPr>
            <w:r w:rsidRPr="005E09A8">
              <w:rPr>
                <w:rFonts w:ascii="Times New Roman" w:eastAsia="Calibri" w:hAnsi="Times New Roman" w:cs="Times New Roman"/>
                <w:sz w:val="24"/>
                <w:szCs w:val="24"/>
              </w:rPr>
              <w:t>(2,7%)</w:t>
            </w:r>
          </w:p>
        </w:tc>
      </w:tr>
      <w:tr w:rsidR="00BE552C" w:rsidRPr="00BE552C" w:rsidTr="00BC11D3">
        <w:tc>
          <w:tcPr>
            <w:tcW w:w="3085" w:type="dxa"/>
            <w:shd w:val="clear" w:color="auto" w:fill="auto"/>
          </w:tcPr>
          <w:p w:rsidR="00BE552C" w:rsidRPr="005E09A8" w:rsidRDefault="00BE552C" w:rsidP="00BE552C">
            <w:pPr>
              <w:spacing w:after="0"/>
              <w:jc w:val="both"/>
              <w:rPr>
                <w:rFonts w:ascii="Times New Roman" w:eastAsia="Calibri" w:hAnsi="Times New Roman" w:cs="Times New Roman"/>
                <w:sz w:val="24"/>
                <w:szCs w:val="24"/>
              </w:rPr>
            </w:pPr>
            <w:r w:rsidRPr="005E09A8">
              <w:rPr>
                <w:rFonts w:ascii="Times New Roman" w:eastAsia="Calibri" w:hAnsi="Times New Roman" w:cs="Times New Roman"/>
                <w:sz w:val="24"/>
                <w:szCs w:val="24"/>
              </w:rPr>
              <w:t>Экспорт, в том числе:</w:t>
            </w:r>
          </w:p>
        </w:tc>
        <w:tc>
          <w:tcPr>
            <w:tcW w:w="1418" w:type="dxa"/>
            <w:tcBorders>
              <w:bottom w:val="single" w:sz="4" w:space="0" w:color="auto"/>
            </w:tcBorders>
            <w:shd w:val="clear" w:color="auto" w:fill="auto"/>
          </w:tcPr>
          <w:p w:rsidR="00BE552C" w:rsidRPr="005E09A8" w:rsidRDefault="00BE552C" w:rsidP="00F05CE0">
            <w:pPr>
              <w:spacing w:after="0"/>
              <w:jc w:val="right"/>
              <w:rPr>
                <w:rFonts w:ascii="Times New Roman" w:eastAsia="Calibri" w:hAnsi="Times New Roman" w:cs="Times New Roman"/>
                <w:sz w:val="24"/>
                <w:szCs w:val="24"/>
              </w:rPr>
            </w:pPr>
            <w:r w:rsidRPr="005E09A8">
              <w:rPr>
                <w:rFonts w:ascii="Times New Roman" w:eastAsia="Calibri" w:hAnsi="Times New Roman" w:cs="Times New Roman"/>
                <w:sz w:val="24"/>
                <w:szCs w:val="24"/>
              </w:rPr>
              <w:t>5</w:t>
            </w:r>
            <w:r w:rsidR="00A11EB2">
              <w:rPr>
                <w:rFonts w:ascii="Times New Roman" w:eastAsia="Calibri" w:hAnsi="Times New Roman" w:cs="Times New Roman"/>
                <w:sz w:val="24"/>
                <w:szCs w:val="24"/>
              </w:rPr>
              <w:t xml:space="preserve"> </w:t>
            </w:r>
            <w:r w:rsidRPr="005E09A8">
              <w:rPr>
                <w:rFonts w:ascii="Times New Roman" w:eastAsia="Calibri" w:hAnsi="Times New Roman" w:cs="Times New Roman"/>
                <w:sz w:val="24"/>
                <w:szCs w:val="24"/>
              </w:rPr>
              <w:t>743</w:t>
            </w:r>
          </w:p>
        </w:tc>
        <w:tc>
          <w:tcPr>
            <w:tcW w:w="1842" w:type="dxa"/>
          </w:tcPr>
          <w:p w:rsidR="00BE552C" w:rsidRPr="005E09A8" w:rsidRDefault="00BE552C" w:rsidP="00F05CE0">
            <w:pPr>
              <w:spacing w:after="0"/>
              <w:jc w:val="right"/>
              <w:rPr>
                <w:rFonts w:ascii="Times New Roman" w:eastAsia="Calibri" w:hAnsi="Times New Roman" w:cs="Times New Roman"/>
                <w:sz w:val="24"/>
                <w:szCs w:val="24"/>
              </w:rPr>
            </w:pPr>
            <w:r w:rsidRPr="005E09A8">
              <w:rPr>
                <w:rFonts w:ascii="Times New Roman" w:eastAsia="Calibri" w:hAnsi="Times New Roman" w:cs="Times New Roman"/>
                <w:sz w:val="24"/>
                <w:szCs w:val="24"/>
              </w:rPr>
              <w:t>6 329</w:t>
            </w:r>
          </w:p>
        </w:tc>
        <w:tc>
          <w:tcPr>
            <w:tcW w:w="1701" w:type="dxa"/>
          </w:tcPr>
          <w:p w:rsidR="00BE552C" w:rsidRPr="005E09A8" w:rsidRDefault="00BE552C" w:rsidP="00F05CE0">
            <w:pPr>
              <w:spacing w:after="0"/>
              <w:jc w:val="right"/>
              <w:rPr>
                <w:rFonts w:ascii="Times New Roman" w:eastAsia="Calibri" w:hAnsi="Times New Roman" w:cs="Times New Roman"/>
                <w:sz w:val="24"/>
                <w:szCs w:val="24"/>
              </w:rPr>
            </w:pPr>
            <w:r w:rsidRPr="005E09A8">
              <w:rPr>
                <w:rFonts w:ascii="Times New Roman" w:eastAsia="Calibri" w:hAnsi="Times New Roman" w:cs="Times New Roman"/>
                <w:sz w:val="24"/>
                <w:szCs w:val="24"/>
              </w:rPr>
              <w:t>6</w:t>
            </w:r>
            <w:r w:rsidR="00A11EB2">
              <w:rPr>
                <w:rFonts w:ascii="Times New Roman" w:eastAsia="Calibri" w:hAnsi="Times New Roman" w:cs="Times New Roman"/>
                <w:sz w:val="24"/>
                <w:szCs w:val="24"/>
              </w:rPr>
              <w:t xml:space="preserve"> </w:t>
            </w:r>
            <w:r w:rsidRPr="005E09A8">
              <w:rPr>
                <w:rFonts w:ascii="Times New Roman" w:eastAsia="Calibri" w:hAnsi="Times New Roman" w:cs="Times New Roman"/>
                <w:sz w:val="24"/>
                <w:szCs w:val="24"/>
              </w:rPr>
              <w:t>166</w:t>
            </w:r>
          </w:p>
        </w:tc>
        <w:tc>
          <w:tcPr>
            <w:tcW w:w="1276" w:type="dxa"/>
            <w:tcBorders>
              <w:bottom w:val="single" w:sz="4" w:space="0" w:color="auto"/>
            </w:tcBorders>
            <w:shd w:val="clear" w:color="auto" w:fill="auto"/>
          </w:tcPr>
          <w:p w:rsidR="00BE552C" w:rsidRPr="005E09A8" w:rsidRDefault="00BE552C" w:rsidP="00BE552C">
            <w:pPr>
              <w:spacing w:after="0"/>
              <w:jc w:val="both"/>
              <w:rPr>
                <w:rFonts w:ascii="Times New Roman" w:eastAsia="Calibri" w:hAnsi="Times New Roman" w:cs="Times New Roman"/>
                <w:sz w:val="24"/>
                <w:szCs w:val="24"/>
              </w:rPr>
            </w:pPr>
            <w:r w:rsidRPr="005E09A8">
              <w:rPr>
                <w:rFonts w:ascii="Times New Roman" w:eastAsia="Calibri" w:hAnsi="Times New Roman" w:cs="Times New Roman"/>
                <w:sz w:val="24"/>
                <w:szCs w:val="24"/>
              </w:rPr>
              <w:t>(9,3%)</w:t>
            </w:r>
          </w:p>
        </w:tc>
      </w:tr>
      <w:tr w:rsidR="00BE552C" w:rsidRPr="00BE552C" w:rsidTr="00BC11D3">
        <w:tc>
          <w:tcPr>
            <w:tcW w:w="3085" w:type="dxa"/>
            <w:shd w:val="clear" w:color="auto" w:fill="auto"/>
          </w:tcPr>
          <w:p w:rsidR="00BE552C" w:rsidRPr="005E09A8" w:rsidRDefault="00BE552C" w:rsidP="00BE552C">
            <w:pPr>
              <w:spacing w:after="0"/>
              <w:jc w:val="both"/>
              <w:rPr>
                <w:rFonts w:ascii="Times New Roman" w:eastAsia="Calibri" w:hAnsi="Times New Roman" w:cs="Times New Roman"/>
                <w:sz w:val="24"/>
                <w:szCs w:val="24"/>
              </w:rPr>
            </w:pPr>
            <w:r w:rsidRPr="005E09A8">
              <w:rPr>
                <w:rFonts w:ascii="Times New Roman" w:eastAsia="Calibri" w:hAnsi="Times New Roman" w:cs="Times New Roman"/>
                <w:sz w:val="24"/>
                <w:szCs w:val="24"/>
              </w:rPr>
              <w:t>страны СНГ</w:t>
            </w:r>
          </w:p>
        </w:tc>
        <w:tc>
          <w:tcPr>
            <w:tcW w:w="1418" w:type="dxa"/>
            <w:shd w:val="clear" w:color="auto" w:fill="auto"/>
          </w:tcPr>
          <w:p w:rsidR="00BE552C" w:rsidRPr="005E09A8" w:rsidRDefault="00BE552C" w:rsidP="00F05CE0">
            <w:pPr>
              <w:spacing w:after="0"/>
              <w:jc w:val="right"/>
              <w:rPr>
                <w:rFonts w:ascii="Times New Roman" w:eastAsia="Calibri" w:hAnsi="Times New Roman" w:cs="Times New Roman"/>
                <w:sz w:val="24"/>
                <w:szCs w:val="24"/>
              </w:rPr>
            </w:pPr>
            <w:r w:rsidRPr="005E09A8">
              <w:rPr>
                <w:rFonts w:ascii="Times New Roman" w:eastAsia="Calibri" w:hAnsi="Times New Roman" w:cs="Times New Roman"/>
                <w:sz w:val="24"/>
                <w:szCs w:val="24"/>
              </w:rPr>
              <w:t>5</w:t>
            </w:r>
            <w:r w:rsidR="00A11EB2">
              <w:rPr>
                <w:rFonts w:ascii="Times New Roman" w:eastAsia="Calibri" w:hAnsi="Times New Roman" w:cs="Times New Roman"/>
                <w:sz w:val="24"/>
                <w:szCs w:val="24"/>
              </w:rPr>
              <w:t xml:space="preserve"> </w:t>
            </w:r>
            <w:r w:rsidRPr="005E09A8">
              <w:rPr>
                <w:rFonts w:ascii="Times New Roman" w:eastAsia="Calibri" w:hAnsi="Times New Roman" w:cs="Times New Roman"/>
                <w:sz w:val="24"/>
                <w:szCs w:val="24"/>
              </w:rPr>
              <w:t>043</w:t>
            </w:r>
          </w:p>
        </w:tc>
        <w:tc>
          <w:tcPr>
            <w:tcW w:w="1842" w:type="dxa"/>
          </w:tcPr>
          <w:p w:rsidR="00BE552C" w:rsidRPr="005E09A8" w:rsidRDefault="00BE552C" w:rsidP="00F05CE0">
            <w:pPr>
              <w:spacing w:after="0"/>
              <w:jc w:val="right"/>
              <w:rPr>
                <w:rFonts w:ascii="Times New Roman" w:eastAsia="Calibri" w:hAnsi="Times New Roman" w:cs="Times New Roman"/>
                <w:sz w:val="24"/>
                <w:szCs w:val="24"/>
              </w:rPr>
            </w:pPr>
            <w:r w:rsidRPr="005E09A8">
              <w:rPr>
                <w:rFonts w:ascii="Times New Roman" w:eastAsia="Calibri" w:hAnsi="Times New Roman" w:cs="Times New Roman"/>
                <w:sz w:val="24"/>
                <w:szCs w:val="24"/>
              </w:rPr>
              <w:t>5 474</w:t>
            </w:r>
          </w:p>
        </w:tc>
        <w:tc>
          <w:tcPr>
            <w:tcW w:w="1701" w:type="dxa"/>
            <w:vAlign w:val="bottom"/>
          </w:tcPr>
          <w:p w:rsidR="00BE552C" w:rsidRPr="005E09A8" w:rsidRDefault="00BE552C" w:rsidP="00F05CE0">
            <w:pPr>
              <w:spacing w:after="0"/>
              <w:jc w:val="right"/>
              <w:rPr>
                <w:rFonts w:ascii="Times New Roman" w:eastAsia="Calibri" w:hAnsi="Times New Roman" w:cs="Times New Roman"/>
                <w:sz w:val="24"/>
                <w:szCs w:val="24"/>
              </w:rPr>
            </w:pPr>
            <w:r w:rsidRPr="005E09A8">
              <w:rPr>
                <w:rFonts w:ascii="Times New Roman" w:eastAsia="Calibri" w:hAnsi="Times New Roman" w:cs="Times New Roman"/>
                <w:sz w:val="24"/>
                <w:szCs w:val="24"/>
              </w:rPr>
              <w:t>4 486</w:t>
            </w:r>
          </w:p>
        </w:tc>
        <w:tc>
          <w:tcPr>
            <w:tcW w:w="1276" w:type="dxa"/>
            <w:shd w:val="clear" w:color="auto" w:fill="auto"/>
          </w:tcPr>
          <w:p w:rsidR="00BE552C" w:rsidRPr="005E09A8" w:rsidRDefault="00BE552C" w:rsidP="00BE552C">
            <w:pPr>
              <w:spacing w:after="0"/>
              <w:jc w:val="both"/>
              <w:rPr>
                <w:rFonts w:ascii="Times New Roman" w:eastAsia="Calibri" w:hAnsi="Times New Roman" w:cs="Times New Roman"/>
                <w:sz w:val="24"/>
                <w:szCs w:val="24"/>
              </w:rPr>
            </w:pPr>
            <w:r w:rsidRPr="005E09A8">
              <w:rPr>
                <w:rFonts w:ascii="Times New Roman" w:eastAsia="Calibri" w:hAnsi="Times New Roman" w:cs="Times New Roman"/>
                <w:sz w:val="24"/>
                <w:szCs w:val="24"/>
              </w:rPr>
              <w:t>(7,9%)</w:t>
            </w:r>
          </w:p>
        </w:tc>
      </w:tr>
      <w:tr w:rsidR="00BE552C" w:rsidRPr="00BE552C" w:rsidTr="00BC11D3">
        <w:tc>
          <w:tcPr>
            <w:tcW w:w="3085" w:type="dxa"/>
            <w:shd w:val="clear" w:color="auto" w:fill="auto"/>
          </w:tcPr>
          <w:p w:rsidR="00BE552C" w:rsidRPr="005E09A8" w:rsidRDefault="00BE552C" w:rsidP="00BE552C">
            <w:pPr>
              <w:spacing w:after="0"/>
              <w:jc w:val="both"/>
              <w:rPr>
                <w:rFonts w:ascii="Times New Roman" w:eastAsia="Calibri" w:hAnsi="Times New Roman" w:cs="Times New Roman"/>
                <w:sz w:val="24"/>
                <w:szCs w:val="24"/>
              </w:rPr>
            </w:pPr>
            <w:r w:rsidRPr="005E09A8">
              <w:rPr>
                <w:rFonts w:ascii="Times New Roman" w:eastAsia="Calibri" w:hAnsi="Times New Roman" w:cs="Times New Roman"/>
                <w:sz w:val="24"/>
                <w:szCs w:val="24"/>
              </w:rPr>
              <w:t>дальнее зарубежье</w:t>
            </w:r>
          </w:p>
        </w:tc>
        <w:tc>
          <w:tcPr>
            <w:tcW w:w="1418" w:type="dxa"/>
            <w:shd w:val="clear" w:color="auto" w:fill="auto"/>
          </w:tcPr>
          <w:p w:rsidR="00BE552C" w:rsidRPr="005E09A8" w:rsidRDefault="00BE552C" w:rsidP="00F05CE0">
            <w:pPr>
              <w:spacing w:after="0"/>
              <w:jc w:val="right"/>
              <w:rPr>
                <w:rFonts w:ascii="Times New Roman" w:eastAsia="Calibri" w:hAnsi="Times New Roman" w:cs="Times New Roman"/>
                <w:sz w:val="24"/>
                <w:szCs w:val="24"/>
              </w:rPr>
            </w:pPr>
            <w:r w:rsidRPr="005E09A8">
              <w:rPr>
                <w:rFonts w:ascii="Times New Roman" w:eastAsia="Calibri" w:hAnsi="Times New Roman" w:cs="Times New Roman"/>
                <w:sz w:val="24"/>
                <w:szCs w:val="24"/>
              </w:rPr>
              <w:t>700</w:t>
            </w:r>
          </w:p>
        </w:tc>
        <w:tc>
          <w:tcPr>
            <w:tcW w:w="1842" w:type="dxa"/>
          </w:tcPr>
          <w:p w:rsidR="00BE552C" w:rsidRPr="005E09A8" w:rsidRDefault="00BE552C" w:rsidP="00F05CE0">
            <w:pPr>
              <w:spacing w:after="0"/>
              <w:jc w:val="right"/>
              <w:rPr>
                <w:rFonts w:ascii="Times New Roman" w:eastAsia="Calibri" w:hAnsi="Times New Roman" w:cs="Times New Roman"/>
                <w:sz w:val="24"/>
                <w:szCs w:val="24"/>
              </w:rPr>
            </w:pPr>
            <w:r w:rsidRPr="005E09A8">
              <w:rPr>
                <w:rFonts w:ascii="Times New Roman" w:eastAsia="Calibri" w:hAnsi="Times New Roman" w:cs="Times New Roman"/>
                <w:sz w:val="24"/>
                <w:szCs w:val="24"/>
              </w:rPr>
              <w:t>855</w:t>
            </w:r>
          </w:p>
        </w:tc>
        <w:tc>
          <w:tcPr>
            <w:tcW w:w="1701" w:type="dxa"/>
            <w:vAlign w:val="bottom"/>
          </w:tcPr>
          <w:p w:rsidR="00BE552C" w:rsidRPr="005E09A8" w:rsidRDefault="00BE552C" w:rsidP="00F05CE0">
            <w:pPr>
              <w:spacing w:after="0"/>
              <w:jc w:val="right"/>
              <w:rPr>
                <w:rFonts w:ascii="Times New Roman" w:eastAsia="Calibri" w:hAnsi="Times New Roman" w:cs="Times New Roman"/>
                <w:sz w:val="24"/>
                <w:szCs w:val="24"/>
              </w:rPr>
            </w:pPr>
            <w:r w:rsidRPr="005E09A8">
              <w:rPr>
                <w:rFonts w:ascii="Times New Roman" w:eastAsia="Calibri" w:hAnsi="Times New Roman" w:cs="Times New Roman"/>
                <w:sz w:val="24"/>
                <w:szCs w:val="24"/>
              </w:rPr>
              <w:t>1 680</w:t>
            </w:r>
          </w:p>
        </w:tc>
        <w:tc>
          <w:tcPr>
            <w:tcW w:w="1276" w:type="dxa"/>
            <w:shd w:val="clear" w:color="auto" w:fill="auto"/>
          </w:tcPr>
          <w:p w:rsidR="00BE552C" w:rsidRPr="005E09A8" w:rsidRDefault="00BE552C" w:rsidP="00BE552C">
            <w:pPr>
              <w:spacing w:after="0"/>
              <w:jc w:val="both"/>
              <w:rPr>
                <w:rFonts w:ascii="Times New Roman" w:eastAsia="Calibri" w:hAnsi="Times New Roman" w:cs="Times New Roman"/>
                <w:sz w:val="24"/>
                <w:szCs w:val="24"/>
              </w:rPr>
            </w:pPr>
            <w:r w:rsidRPr="005E09A8">
              <w:rPr>
                <w:rFonts w:ascii="Times New Roman" w:eastAsia="Calibri" w:hAnsi="Times New Roman" w:cs="Times New Roman"/>
                <w:sz w:val="24"/>
                <w:szCs w:val="24"/>
              </w:rPr>
              <w:t>(18,1%)</w:t>
            </w:r>
          </w:p>
        </w:tc>
      </w:tr>
      <w:tr w:rsidR="00BE552C" w:rsidRPr="00BE552C" w:rsidTr="00BC11D3">
        <w:tc>
          <w:tcPr>
            <w:tcW w:w="3085" w:type="dxa"/>
            <w:shd w:val="clear" w:color="auto" w:fill="auto"/>
          </w:tcPr>
          <w:p w:rsidR="00BE552C" w:rsidRPr="005E09A8" w:rsidRDefault="00BE552C" w:rsidP="00BE552C">
            <w:pPr>
              <w:spacing w:after="0"/>
              <w:jc w:val="both"/>
              <w:rPr>
                <w:rFonts w:ascii="Times New Roman" w:eastAsia="Calibri" w:hAnsi="Times New Roman" w:cs="Times New Roman"/>
                <w:sz w:val="24"/>
                <w:szCs w:val="24"/>
              </w:rPr>
            </w:pPr>
            <w:r w:rsidRPr="005E09A8">
              <w:rPr>
                <w:rFonts w:ascii="Times New Roman" w:eastAsia="Calibri" w:hAnsi="Times New Roman" w:cs="Times New Roman"/>
                <w:sz w:val="24"/>
                <w:szCs w:val="24"/>
              </w:rPr>
              <w:t>ИТОГО</w:t>
            </w:r>
          </w:p>
        </w:tc>
        <w:tc>
          <w:tcPr>
            <w:tcW w:w="1418" w:type="dxa"/>
            <w:shd w:val="clear" w:color="auto" w:fill="auto"/>
          </w:tcPr>
          <w:p w:rsidR="00BE552C" w:rsidRPr="005E09A8" w:rsidRDefault="00BE552C" w:rsidP="00F05CE0">
            <w:pPr>
              <w:spacing w:after="0"/>
              <w:jc w:val="right"/>
              <w:rPr>
                <w:rFonts w:ascii="Times New Roman" w:eastAsia="Calibri" w:hAnsi="Times New Roman" w:cs="Times New Roman"/>
                <w:sz w:val="24"/>
                <w:szCs w:val="24"/>
              </w:rPr>
            </w:pPr>
            <w:r w:rsidRPr="005E09A8">
              <w:rPr>
                <w:rFonts w:ascii="Times New Roman" w:eastAsia="Calibri" w:hAnsi="Times New Roman" w:cs="Times New Roman"/>
                <w:sz w:val="24"/>
                <w:szCs w:val="24"/>
              </w:rPr>
              <w:t>43</w:t>
            </w:r>
            <w:r w:rsidR="0026792C">
              <w:rPr>
                <w:rFonts w:ascii="Times New Roman" w:eastAsia="Calibri" w:hAnsi="Times New Roman" w:cs="Times New Roman"/>
                <w:sz w:val="24"/>
                <w:szCs w:val="24"/>
              </w:rPr>
              <w:t xml:space="preserve"> </w:t>
            </w:r>
            <w:r w:rsidRPr="005E09A8">
              <w:rPr>
                <w:rFonts w:ascii="Times New Roman" w:eastAsia="Calibri" w:hAnsi="Times New Roman" w:cs="Times New Roman"/>
                <w:sz w:val="24"/>
                <w:szCs w:val="24"/>
              </w:rPr>
              <w:t>832</w:t>
            </w:r>
          </w:p>
        </w:tc>
        <w:tc>
          <w:tcPr>
            <w:tcW w:w="1842" w:type="dxa"/>
          </w:tcPr>
          <w:p w:rsidR="00BE552C" w:rsidRPr="005E09A8" w:rsidRDefault="00BE552C" w:rsidP="00F05CE0">
            <w:pPr>
              <w:spacing w:after="0"/>
              <w:jc w:val="right"/>
              <w:rPr>
                <w:rFonts w:ascii="Times New Roman" w:eastAsia="Calibri" w:hAnsi="Times New Roman" w:cs="Times New Roman"/>
                <w:sz w:val="24"/>
                <w:szCs w:val="24"/>
                <w:lang w:val="en-US"/>
              </w:rPr>
            </w:pPr>
            <w:r w:rsidRPr="005E09A8">
              <w:rPr>
                <w:rFonts w:ascii="Times New Roman" w:eastAsia="Calibri" w:hAnsi="Times New Roman" w:cs="Times New Roman"/>
                <w:sz w:val="24"/>
                <w:szCs w:val="24"/>
                <w:lang w:val="en-US"/>
              </w:rPr>
              <w:t>45</w:t>
            </w:r>
            <w:r w:rsidR="0026792C">
              <w:rPr>
                <w:rFonts w:ascii="Times New Roman" w:eastAsia="Calibri" w:hAnsi="Times New Roman" w:cs="Times New Roman"/>
                <w:sz w:val="24"/>
                <w:szCs w:val="24"/>
              </w:rPr>
              <w:t xml:space="preserve"> </w:t>
            </w:r>
            <w:r w:rsidRPr="005E09A8">
              <w:rPr>
                <w:rFonts w:ascii="Times New Roman" w:eastAsia="Calibri" w:hAnsi="Times New Roman" w:cs="Times New Roman"/>
                <w:sz w:val="24"/>
                <w:szCs w:val="24"/>
                <w:lang w:val="en-US"/>
              </w:rPr>
              <w:t>471</w:t>
            </w:r>
          </w:p>
        </w:tc>
        <w:tc>
          <w:tcPr>
            <w:tcW w:w="1701" w:type="dxa"/>
          </w:tcPr>
          <w:p w:rsidR="00BE552C" w:rsidRPr="005E09A8" w:rsidRDefault="00BE552C" w:rsidP="00F05CE0">
            <w:pPr>
              <w:spacing w:after="0"/>
              <w:jc w:val="right"/>
              <w:rPr>
                <w:rFonts w:ascii="Times New Roman" w:eastAsia="Calibri" w:hAnsi="Times New Roman" w:cs="Times New Roman"/>
                <w:sz w:val="24"/>
                <w:szCs w:val="24"/>
              </w:rPr>
            </w:pPr>
            <w:r w:rsidRPr="005E09A8">
              <w:rPr>
                <w:rFonts w:ascii="Times New Roman" w:eastAsia="Calibri" w:hAnsi="Times New Roman" w:cs="Times New Roman"/>
                <w:sz w:val="24"/>
                <w:szCs w:val="24"/>
              </w:rPr>
              <w:t>45 288</w:t>
            </w:r>
          </w:p>
        </w:tc>
        <w:tc>
          <w:tcPr>
            <w:tcW w:w="1276" w:type="dxa"/>
            <w:shd w:val="clear" w:color="auto" w:fill="auto"/>
          </w:tcPr>
          <w:p w:rsidR="00BE552C" w:rsidRPr="005E09A8" w:rsidRDefault="00BE552C" w:rsidP="00BE552C">
            <w:pPr>
              <w:spacing w:after="0"/>
              <w:jc w:val="both"/>
              <w:rPr>
                <w:rFonts w:ascii="Times New Roman" w:eastAsia="Calibri" w:hAnsi="Times New Roman" w:cs="Times New Roman"/>
                <w:sz w:val="24"/>
                <w:szCs w:val="24"/>
              </w:rPr>
            </w:pPr>
            <w:r w:rsidRPr="005E09A8">
              <w:rPr>
                <w:rFonts w:ascii="Times New Roman" w:eastAsia="Calibri" w:hAnsi="Times New Roman" w:cs="Times New Roman"/>
                <w:sz w:val="24"/>
                <w:szCs w:val="24"/>
              </w:rPr>
              <w:t>(3,6%)</w:t>
            </w:r>
          </w:p>
        </w:tc>
      </w:tr>
    </w:tbl>
    <w:p w:rsidR="00747244" w:rsidRDefault="00747244" w:rsidP="00BE552C">
      <w:pPr>
        <w:spacing w:after="0"/>
        <w:jc w:val="both"/>
        <w:rPr>
          <w:rFonts w:ascii="Times New Roman" w:eastAsia="Calibri" w:hAnsi="Times New Roman" w:cs="Times New Roman"/>
          <w:sz w:val="24"/>
          <w:szCs w:val="24"/>
        </w:rPr>
      </w:pPr>
    </w:p>
    <w:p w:rsidR="00747244" w:rsidRDefault="00747244">
      <w:pPr>
        <w:rPr>
          <w:rFonts w:ascii="Times New Roman" w:eastAsia="Calibri" w:hAnsi="Times New Roman" w:cs="Times New Roman"/>
          <w:sz w:val="24"/>
          <w:szCs w:val="24"/>
        </w:rPr>
      </w:pPr>
      <w:r>
        <w:rPr>
          <w:rFonts w:ascii="Times New Roman" w:eastAsia="Calibri" w:hAnsi="Times New Roman" w:cs="Times New Roman"/>
          <w:sz w:val="24"/>
          <w:szCs w:val="24"/>
        </w:rPr>
        <w:br w:type="page"/>
      </w:r>
    </w:p>
    <w:p w:rsidR="00BE552C" w:rsidRPr="00B155B6" w:rsidRDefault="00BE552C" w:rsidP="00BE552C">
      <w:pPr>
        <w:spacing w:after="0"/>
        <w:jc w:val="both"/>
        <w:rPr>
          <w:rFonts w:ascii="Times New Roman" w:eastAsia="Calibri" w:hAnsi="Times New Roman" w:cs="Times New Roman"/>
          <w:sz w:val="24"/>
          <w:szCs w:val="24"/>
        </w:rPr>
      </w:pPr>
    </w:p>
    <w:p w:rsidR="00BE552C" w:rsidRPr="00B155B6" w:rsidRDefault="00BE552C" w:rsidP="005E09A8">
      <w:pPr>
        <w:jc w:val="center"/>
        <w:rPr>
          <w:rFonts w:ascii="Times New Roman" w:eastAsia="Calibri" w:hAnsi="Times New Roman" w:cs="Times New Roman"/>
          <w:b/>
          <w:bCs/>
          <w:iCs/>
          <w:sz w:val="24"/>
          <w:szCs w:val="24"/>
        </w:rPr>
      </w:pPr>
      <w:r w:rsidRPr="00B155B6">
        <w:rPr>
          <w:rFonts w:ascii="Times New Roman" w:eastAsia="Calibri" w:hAnsi="Times New Roman" w:cs="Times New Roman"/>
          <w:b/>
          <w:bCs/>
          <w:iCs/>
          <w:sz w:val="24"/>
          <w:szCs w:val="24"/>
        </w:rPr>
        <w:t>Структура продаж по грузоподъемности автомобилей на рынке РФ, шт.</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85"/>
        <w:gridCol w:w="1418"/>
        <w:gridCol w:w="1842"/>
        <w:gridCol w:w="1701"/>
        <w:gridCol w:w="1276"/>
      </w:tblGrid>
      <w:tr w:rsidR="00BE552C" w:rsidRPr="00B155B6" w:rsidTr="00BC11D3">
        <w:tc>
          <w:tcPr>
            <w:tcW w:w="3085" w:type="dxa"/>
            <w:shd w:val="clear" w:color="auto" w:fill="auto"/>
          </w:tcPr>
          <w:p w:rsidR="00BE552C" w:rsidRPr="00B155B6" w:rsidRDefault="00BE552C" w:rsidP="00BE552C">
            <w:pPr>
              <w:spacing w:after="0"/>
              <w:ind w:firstLine="708"/>
              <w:jc w:val="both"/>
              <w:rPr>
                <w:rFonts w:ascii="Times New Roman" w:eastAsia="Calibri" w:hAnsi="Times New Roman" w:cs="Times New Roman"/>
                <w:sz w:val="24"/>
                <w:szCs w:val="24"/>
              </w:rPr>
            </w:pPr>
          </w:p>
        </w:tc>
        <w:tc>
          <w:tcPr>
            <w:tcW w:w="1418" w:type="dxa"/>
            <w:shd w:val="clear" w:color="auto" w:fill="auto"/>
          </w:tcPr>
          <w:p w:rsidR="00BE552C" w:rsidRPr="00B155B6" w:rsidRDefault="00BE552C" w:rsidP="00BE552C">
            <w:pPr>
              <w:spacing w:after="0"/>
              <w:ind w:firstLine="37"/>
              <w:jc w:val="both"/>
              <w:rPr>
                <w:rFonts w:ascii="Times New Roman" w:eastAsia="Calibri" w:hAnsi="Times New Roman" w:cs="Times New Roman"/>
                <w:sz w:val="24"/>
                <w:szCs w:val="24"/>
              </w:rPr>
            </w:pPr>
            <w:r w:rsidRPr="00B155B6">
              <w:rPr>
                <w:rFonts w:ascii="Times New Roman" w:eastAsia="Calibri" w:hAnsi="Times New Roman" w:cs="Times New Roman"/>
                <w:sz w:val="24"/>
                <w:szCs w:val="24"/>
              </w:rPr>
              <w:t>2013</w:t>
            </w:r>
          </w:p>
        </w:tc>
        <w:tc>
          <w:tcPr>
            <w:tcW w:w="1842" w:type="dxa"/>
          </w:tcPr>
          <w:p w:rsidR="00BE552C" w:rsidRPr="00B155B6" w:rsidRDefault="00BE552C" w:rsidP="00BE552C">
            <w:pPr>
              <w:spacing w:after="0"/>
              <w:ind w:firstLine="37"/>
              <w:jc w:val="both"/>
              <w:rPr>
                <w:rFonts w:ascii="Times New Roman" w:eastAsia="Calibri" w:hAnsi="Times New Roman" w:cs="Times New Roman"/>
                <w:sz w:val="24"/>
                <w:szCs w:val="24"/>
              </w:rPr>
            </w:pPr>
            <w:r w:rsidRPr="00B155B6">
              <w:rPr>
                <w:rFonts w:ascii="Times New Roman" w:eastAsia="Calibri" w:hAnsi="Times New Roman" w:cs="Times New Roman"/>
                <w:sz w:val="24"/>
                <w:szCs w:val="24"/>
              </w:rPr>
              <w:t>2012</w:t>
            </w:r>
          </w:p>
        </w:tc>
        <w:tc>
          <w:tcPr>
            <w:tcW w:w="1701" w:type="dxa"/>
          </w:tcPr>
          <w:p w:rsidR="00BE552C" w:rsidRPr="00B155B6" w:rsidRDefault="00BE552C" w:rsidP="00BE552C">
            <w:pPr>
              <w:spacing w:after="0"/>
              <w:ind w:firstLine="37"/>
              <w:jc w:val="both"/>
              <w:rPr>
                <w:rFonts w:ascii="Times New Roman" w:eastAsia="Calibri" w:hAnsi="Times New Roman" w:cs="Times New Roman"/>
                <w:sz w:val="24"/>
                <w:szCs w:val="24"/>
              </w:rPr>
            </w:pPr>
            <w:r w:rsidRPr="00B155B6">
              <w:rPr>
                <w:rFonts w:ascii="Times New Roman" w:eastAsia="Calibri" w:hAnsi="Times New Roman" w:cs="Times New Roman"/>
                <w:sz w:val="24"/>
                <w:szCs w:val="24"/>
              </w:rPr>
              <w:t>2011</w:t>
            </w:r>
          </w:p>
        </w:tc>
        <w:tc>
          <w:tcPr>
            <w:tcW w:w="1276" w:type="dxa"/>
            <w:shd w:val="clear" w:color="auto" w:fill="auto"/>
          </w:tcPr>
          <w:p w:rsidR="00BE552C" w:rsidRPr="00B155B6" w:rsidRDefault="00BE552C" w:rsidP="00BE552C">
            <w:pPr>
              <w:spacing w:after="0"/>
              <w:ind w:right="-108" w:firstLine="37"/>
              <w:jc w:val="both"/>
              <w:rPr>
                <w:rFonts w:ascii="Times New Roman" w:eastAsia="Calibri" w:hAnsi="Times New Roman" w:cs="Times New Roman"/>
                <w:sz w:val="24"/>
                <w:szCs w:val="24"/>
              </w:rPr>
            </w:pPr>
            <w:r w:rsidRPr="00B155B6">
              <w:rPr>
                <w:rFonts w:ascii="Times New Roman" w:eastAsia="Calibri" w:hAnsi="Times New Roman" w:cs="Times New Roman"/>
                <w:sz w:val="24"/>
                <w:szCs w:val="24"/>
              </w:rPr>
              <w:t>2013/2012</w:t>
            </w:r>
          </w:p>
        </w:tc>
      </w:tr>
      <w:tr w:rsidR="00BE552C" w:rsidRPr="00B155B6" w:rsidTr="00BC11D3">
        <w:tc>
          <w:tcPr>
            <w:tcW w:w="3085" w:type="dxa"/>
            <w:shd w:val="clear" w:color="auto" w:fill="auto"/>
          </w:tcPr>
          <w:p w:rsidR="00BE552C" w:rsidRPr="00B155B6" w:rsidRDefault="00BE552C" w:rsidP="00BE552C">
            <w:pPr>
              <w:spacing w:after="0"/>
              <w:jc w:val="both"/>
              <w:rPr>
                <w:rFonts w:ascii="Times New Roman" w:eastAsia="Calibri" w:hAnsi="Times New Roman" w:cs="Times New Roman"/>
                <w:sz w:val="24"/>
                <w:szCs w:val="24"/>
              </w:rPr>
            </w:pPr>
            <w:r w:rsidRPr="00B155B6">
              <w:rPr>
                <w:rFonts w:ascii="Times New Roman" w:eastAsia="Calibri" w:hAnsi="Times New Roman" w:cs="Times New Roman"/>
                <w:sz w:val="24"/>
                <w:szCs w:val="24"/>
              </w:rPr>
              <w:t>Грузовые автомобили 14-40 тонн</w:t>
            </w:r>
          </w:p>
        </w:tc>
        <w:tc>
          <w:tcPr>
            <w:tcW w:w="1418" w:type="dxa"/>
            <w:shd w:val="clear" w:color="auto" w:fill="auto"/>
          </w:tcPr>
          <w:p w:rsidR="00BE552C" w:rsidRPr="00B155B6" w:rsidRDefault="00BE552C" w:rsidP="00BE552C">
            <w:pPr>
              <w:spacing w:after="0"/>
              <w:ind w:firstLine="37"/>
              <w:jc w:val="both"/>
              <w:rPr>
                <w:rFonts w:ascii="Times New Roman" w:eastAsia="Calibri" w:hAnsi="Times New Roman" w:cs="Times New Roman"/>
                <w:sz w:val="24"/>
                <w:szCs w:val="24"/>
              </w:rPr>
            </w:pPr>
            <w:r w:rsidRPr="00B155B6">
              <w:rPr>
                <w:rFonts w:ascii="Times New Roman" w:eastAsia="Calibri" w:hAnsi="Times New Roman" w:cs="Times New Roman"/>
                <w:sz w:val="24"/>
                <w:szCs w:val="24"/>
              </w:rPr>
              <w:t>37</w:t>
            </w:r>
            <w:r w:rsidR="0026792C">
              <w:rPr>
                <w:rFonts w:ascii="Times New Roman" w:eastAsia="Calibri" w:hAnsi="Times New Roman" w:cs="Times New Roman"/>
                <w:sz w:val="24"/>
                <w:szCs w:val="24"/>
              </w:rPr>
              <w:t xml:space="preserve"> </w:t>
            </w:r>
            <w:r w:rsidRPr="00B155B6">
              <w:rPr>
                <w:rFonts w:ascii="Times New Roman" w:eastAsia="Calibri" w:hAnsi="Times New Roman" w:cs="Times New Roman"/>
                <w:sz w:val="24"/>
                <w:szCs w:val="24"/>
              </w:rPr>
              <w:t>411</w:t>
            </w:r>
          </w:p>
        </w:tc>
        <w:tc>
          <w:tcPr>
            <w:tcW w:w="1842" w:type="dxa"/>
          </w:tcPr>
          <w:p w:rsidR="00BE552C" w:rsidRPr="00B155B6" w:rsidRDefault="00BE552C" w:rsidP="00BE552C">
            <w:pPr>
              <w:spacing w:after="0"/>
              <w:ind w:firstLine="37"/>
              <w:jc w:val="both"/>
              <w:rPr>
                <w:rFonts w:ascii="Times New Roman" w:eastAsia="Calibri" w:hAnsi="Times New Roman" w:cs="Times New Roman"/>
                <w:sz w:val="24"/>
                <w:szCs w:val="24"/>
                <w:lang w:val="en-US"/>
              </w:rPr>
            </w:pPr>
            <w:r w:rsidRPr="00B155B6">
              <w:rPr>
                <w:rFonts w:ascii="Times New Roman" w:eastAsia="Calibri" w:hAnsi="Times New Roman" w:cs="Times New Roman"/>
                <w:sz w:val="24"/>
                <w:szCs w:val="24"/>
                <w:lang w:val="en-US"/>
              </w:rPr>
              <w:t>38</w:t>
            </w:r>
            <w:r w:rsidR="0026792C">
              <w:rPr>
                <w:rFonts w:ascii="Times New Roman" w:eastAsia="Calibri" w:hAnsi="Times New Roman" w:cs="Times New Roman"/>
                <w:sz w:val="24"/>
                <w:szCs w:val="24"/>
              </w:rPr>
              <w:t xml:space="preserve"> </w:t>
            </w:r>
            <w:r w:rsidRPr="00B155B6">
              <w:rPr>
                <w:rFonts w:ascii="Times New Roman" w:eastAsia="Calibri" w:hAnsi="Times New Roman" w:cs="Times New Roman"/>
                <w:sz w:val="24"/>
                <w:szCs w:val="24"/>
                <w:lang w:val="en-US"/>
              </w:rPr>
              <w:t>343</w:t>
            </w:r>
          </w:p>
        </w:tc>
        <w:tc>
          <w:tcPr>
            <w:tcW w:w="1701" w:type="dxa"/>
          </w:tcPr>
          <w:p w:rsidR="00BE552C" w:rsidRPr="00B155B6" w:rsidRDefault="00BE552C" w:rsidP="00BE552C">
            <w:pPr>
              <w:spacing w:after="0"/>
              <w:ind w:firstLine="37"/>
              <w:jc w:val="both"/>
              <w:rPr>
                <w:rFonts w:ascii="Times New Roman" w:eastAsia="Calibri" w:hAnsi="Times New Roman" w:cs="Times New Roman"/>
                <w:sz w:val="24"/>
                <w:szCs w:val="24"/>
              </w:rPr>
            </w:pPr>
            <w:r w:rsidRPr="00B155B6">
              <w:rPr>
                <w:rFonts w:ascii="Times New Roman" w:eastAsia="Calibri" w:hAnsi="Times New Roman" w:cs="Times New Roman"/>
                <w:sz w:val="24"/>
                <w:szCs w:val="24"/>
              </w:rPr>
              <w:t>38 341</w:t>
            </w:r>
          </w:p>
        </w:tc>
        <w:tc>
          <w:tcPr>
            <w:tcW w:w="1276" w:type="dxa"/>
            <w:shd w:val="clear" w:color="auto" w:fill="auto"/>
          </w:tcPr>
          <w:p w:rsidR="00BE552C" w:rsidRPr="00B155B6" w:rsidRDefault="00BE552C" w:rsidP="00BE552C">
            <w:pPr>
              <w:spacing w:after="0"/>
              <w:ind w:firstLine="37"/>
              <w:jc w:val="both"/>
              <w:rPr>
                <w:rFonts w:ascii="Times New Roman" w:eastAsia="Calibri" w:hAnsi="Times New Roman" w:cs="Times New Roman"/>
                <w:sz w:val="24"/>
                <w:szCs w:val="24"/>
              </w:rPr>
            </w:pPr>
            <w:r w:rsidRPr="00B155B6">
              <w:rPr>
                <w:rFonts w:ascii="Times New Roman" w:eastAsia="Calibri" w:hAnsi="Times New Roman" w:cs="Times New Roman"/>
                <w:sz w:val="24"/>
                <w:szCs w:val="24"/>
              </w:rPr>
              <w:t>(2,4%)</w:t>
            </w:r>
          </w:p>
        </w:tc>
      </w:tr>
      <w:tr w:rsidR="00BE552C" w:rsidRPr="00B155B6" w:rsidTr="00BC11D3">
        <w:tc>
          <w:tcPr>
            <w:tcW w:w="3085" w:type="dxa"/>
            <w:shd w:val="clear" w:color="auto" w:fill="auto"/>
          </w:tcPr>
          <w:p w:rsidR="00BE552C" w:rsidRPr="00B155B6" w:rsidRDefault="00BE552C" w:rsidP="00BE552C">
            <w:pPr>
              <w:spacing w:after="0"/>
              <w:jc w:val="both"/>
              <w:rPr>
                <w:rFonts w:ascii="Times New Roman" w:eastAsia="Calibri" w:hAnsi="Times New Roman" w:cs="Times New Roman"/>
                <w:sz w:val="24"/>
                <w:szCs w:val="24"/>
              </w:rPr>
            </w:pPr>
            <w:r w:rsidRPr="00B155B6">
              <w:rPr>
                <w:rFonts w:ascii="Times New Roman" w:eastAsia="Calibri" w:hAnsi="Times New Roman" w:cs="Times New Roman"/>
                <w:sz w:val="24"/>
                <w:szCs w:val="24"/>
              </w:rPr>
              <w:t>Грузовые автомобили 8-14 тонн</w:t>
            </w:r>
          </w:p>
        </w:tc>
        <w:tc>
          <w:tcPr>
            <w:tcW w:w="1418" w:type="dxa"/>
            <w:shd w:val="clear" w:color="auto" w:fill="auto"/>
          </w:tcPr>
          <w:p w:rsidR="00BE552C" w:rsidRPr="00B155B6" w:rsidRDefault="00BE552C" w:rsidP="00BE552C">
            <w:pPr>
              <w:spacing w:after="0"/>
              <w:ind w:firstLine="37"/>
              <w:jc w:val="both"/>
              <w:rPr>
                <w:rFonts w:ascii="Times New Roman" w:eastAsia="Calibri" w:hAnsi="Times New Roman" w:cs="Times New Roman"/>
                <w:sz w:val="24"/>
                <w:szCs w:val="24"/>
              </w:rPr>
            </w:pPr>
            <w:r w:rsidRPr="00B155B6">
              <w:rPr>
                <w:rFonts w:ascii="Times New Roman" w:eastAsia="Calibri" w:hAnsi="Times New Roman" w:cs="Times New Roman"/>
                <w:sz w:val="24"/>
                <w:szCs w:val="24"/>
              </w:rPr>
              <w:t>678</w:t>
            </w:r>
          </w:p>
        </w:tc>
        <w:tc>
          <w:tcPr>
            <w:tcW w:w="1842" w:type="dxa"/>
          </w:tcPr>
          <w:p w:rsidR="00BE552C" w:rsidRPr="00B155B6" w:rsidRDefault="00BE552C" w:rsidP="00BE552C">
            <w:pPr>
              <w:spacing w:after="0"/>
              <w:ind w:firstLine="37"/>
              <w:jc w:val="both"/>
              <w:rPr>
                <w:rFonts w:ascii="Times New Roman" w:eastAsia="Calibri" w:hAnsi="Times New Roman" w:cs="Times New Roman"/>
                <w:sz w:val="24"/>
                <w:szCs w:val="24"/>
              </w:rPr>
            </w:pPr>
            <w:r w:rsidRPr="00B155B6">
              <w:rPr>
                <w:rFonts w:ascii="Times New Roman" w:eastAsia="Calibri" w:hAnsi="Times New Roman" w:cs="Times New Roman"/>
                <w:sz w:val="24"/>
                <w:szCs w:val="24"/>
              </w:rPr>
              <w:t>799</w:t>
            </w:r>
          </w:p>
        </w:tc>
        <w:tc>
          <w:tcPr>
            <w:tcW w:w="1701" w:type="dxa"/>
          </w:tcPr>
          <w:p w:rsidR="00BE552C" w:rsidRPr="00B155B6" w:rsidRDefault="00BE552C" w:rsidP="00BE552C">
            <w:pPr>
              <w:spacing w:after="0"/>
              <w:ind w:firstLine="37"/>
              <w:jc w:val="both"/>
              <w:rPr>
                <w:rFonts w:ascii="Times New Roman" w:eastAsia="Calibri" w:hAnsi="Times New Roman" w:cs="Times New Roman"/>
                <w:sz w:val="24"/>
                <w:szCs w:val="24"/>
              </w:rPr>
            </w:pPr>
            <w:r w:rsidRPr="00B155B6">
              <w:rPr>
                <w:rFonts w:ascii="Times New Roman" w:eastAsia="Calibri" w:hAnsi="Times New Roman" w:cs="Times New Roman"/>
                <w:sz w:val="24"/>
                <w:szCs w:val="24"/>
              </w:rPr>
              <w:t>781</w:t>
            </w:r>
          </w:p>
        </w:tc>
        <w:tc>
          <w:tcPr>
            <w:tcW w:w="1276" w:type="dxa"/>
            <w:shd w:val="clear" w:color="auto" w:fill="auto"/>
          </w:tcPr>
          <w:p w:rsidR="00BE552C" w:rsidRPr="00B155B6" w:rsidRDefault="00BE552C" w:rsidP="00BE552C">
            <w:pPr>
              <w:spacing w:after="0"/>
              <w:ind w:firstLine="37"/>
              <w:jc w:val="both"/>
              <w:rPr>
                <w:rFonts w:ascii="Times New Roman" w:eastAsia="Calibri" w:hAnsi="Times New Roman" w:cs="Times New Roman"/>
                <w:sz w:val="24"/>
                <w:szCs w:val="24"/>
              </w:rPr>
            </w:pPr>
            <w:r w:rsidRPr="00B155B6">
              <w:rPr>
                <w:rFonts w:ascii="Times New Roman" w:eastAsia="Calibri" w:hAnsi="Times New Roman" w:cs="Times New Roman"/>
                <w:sz w:val="24"/>
                <w:szCs w:val="24"/>
              </w:rPr>
              <w:t>(15,1%)</w:t>
            </w:r>
          </w:p>
        </w:tc>
      </w:tr>
      <w:tr w:rsidR="00BE552C" w:rsidRPr="00B155B6" w:rsidTr="00BC11D3">
        <w:tc>
          <w:tcPr>
            <w:tcW w:w="3085" w:type="dxa"/>
            <w:shd w:val="clear" w:color="auto" w:fill="auto"/>
          </w:tcPr>
          <w:p w:rsidR="00BE552C" w:rsidRPr="00B155B6" w:rsidRDefault="00BE552C" w:rsidP="00BE552C">
            <w:pPr>
              <w:spacing w:after="0"/>
              <w:jc w:val="both"/>
              <w:rPr>
                <w:rFonts w:ascii="Times New Roman" w:eastAsia="Calibri" w:hAnsi="Times New Roman" w:cs="Times New Roman"/>
                <w:sz w:val="24"/>
                <w:szCs w:val="24"/>
              </w:rPr>
            </w:pPr>
            <w:r w:rsidRPr="00B155B6">
              <w:rPr>
                <w:rFonts w:ascii="Times New Roman" w:eastAsia="Calibri" w:hAnsi="Times New Roman" w:cs="Times New Roman"/>
                <w:sz w:val="24"/>
                <w:szCs w:val="24"/>
              </w:rPr>
              <w:t>ИТОГО</w:t>
            </w:r>
          </w:p>
        </w:tc>
        <w:tc>
          <w:tcPr>
            <w:tcW w:w="1418" w:type="dxa"/>
            <w:shd w:val="clear" w:color="auto" w:fill="auto"/>
          </w:tcPr>
          <w:p w:rsidR="00BE552C" w:rsidRPr="00B155B6" w:rsidRDefault="00BE552C" w:rsidP="00BE552C">
            <w:pPr>
              <w:spacing w:after="0"/>
              <w:ind w:firstLine="37"/>
              <w:jc w:val="both"/>
              <w:rPr>
                <w:rFonts w:ascii="Times New Roman" w:eastAsia="Calibri" w:hAnsi="Times New Roman" w:cs="Times New Roman"/>
                <w:sz w:val="24"/>
                <w:szCs w:val="24"/>
              </w:rPr>
            </w:pPr>
            <w:r w:rsidRPr="00B155B6">
              <w:rPr>
                <w:rFonts w:ascii="Times New Roman" w:eastAsia="Calibri" w:hAnsi="Times New Roman" w:cs="Times New Roman"/>
                <w:sz w:val="24"/>
                <w:szCs w:val="24"/>
              </w:rPr>
              <w:t>38</w:t>
            </w:r>
            <w:r w:rsidR="0026792C">
              <w:rPr>
                <w:rFonts w:ascii="Times New Roman" w:eastAsia="Calibri" w:hAnsi="Times New Roman" w:cs="Times New Roman"/>
                <w:sz w:val="24"/>
                <w:szCs w:val="24"/>
              </w:rPr>
              <w:t xml:space="preserve"> </w:t>
            </w:r>
            <w:r w:rsidRPr="00B155B6">
              <w:rPr>
                <w:rFonts w:ascii="Times New Roman" w:eastAsia="Calibri" w:hAnsi="Times New Roman" w:cs="Times New Roman"/>
                <w:sz w:val="24"/>
                <w:szCs w:val="24"/>
              </w:rPr>
              <w:t>089</w:t>
            </w:r>
          </w:p>
        </w:tc>
        <w:tc>
          <w:tcPr>
            <w:tcW w:w="1842" w:type="dxa"/>
          </w:tcPr>
          <w:p w:rsidR="00BE552C" w:rsidRPr="00B155B6" w:rsidRDefault="00BE552C" w:rsidP="00BE552C">
            <w:pPr>
              <w:spacing w:after="0"/>
              <w:ind w:firstLine="37"/>
              <w:jc w:val="both"/>
              <w:rPr>
                <w:rFonts w:ascii="Times New Roman" w:eastAsia="Calibri" w:hAnsi="Times New Roman" w:cs="Times New Roman"/>
                <w:sz w:val="24"/>
                <w:szCs w:val="24"/>
              </w:rPr>
            </w:pPr>
            <w:r w:rsidRPr="00B155B6">
              <w:rPr>
                <w:rFonts w:ascii="Times New Roman" w:eastAsia="Calibri" w:hAnsi="Times New Roman" w:cs="Times New Roman"/>
                <w:sz w:val="24"/>
                <w:szCs w:val="24"/>
              </w:rPr>
              <w:t>39</w:t>
            </w:r>
            <w:r w:rsidR="0026792C">
              <w:rPr>
                <w:rFonts w:ascii="Times New Roman" w:eastAsia="Calibri" w:hAnsi="Times New Roman" w:cs="Times New Roman"/>
                <w:sz w:val="24"/>
                <w:szCs w:val="24"/>
              </w:rPr>
              <w:t xml:space="preserve"> </w:t>
            </w:r>
            <w:r w:rsidRPr="00B155B6">
              <w:rPr>
                <w:rFonts w:ascii="Times New Roman" w:eastAsia="Calibri" w:hAnsi="Times New Roman" w:cs="Times New Roman"/>
                <w:sz w:val="24"/>
                <w:szCs w:val="24"/>
              </w:rPr>
              <w:t>142</w:t>
            </w:r>
          </w:p>
        </w:tc>
        <w:tc>
          <w:tcPr>
            <w:tcW w:w="1701" w:type="dxa"/>
          </w:tcPr>
          <w:p w:rsidR="00BE552C" w:rsidRPr="00B155B6" w:rsidRDefault="00BE552C" w:rsidP="00BE552C">
            <w:pPr>
              <w:spacing w:after="0"/>
              <w:ind w:firstLine="37"/>
              <w:jc w:val="both"/>
              <w:rPr>
                <w:rFonts w:ascii="Times New Roman" w:eastAsia="Calibri" w:hAnsi="Times New Roman" w:cs="Times New Roman"/>
                <w:sz w:val="24"/>
                <w:szCs w:val="24"/>
              </w:rPr>
            </w:pPr>
            <w:r w:rsidRPr="00B155B6">
              <w:rPr>
                <w:rFonts w:ascii="Times New Roman" w:eastAsia="Calibri" w:hAnsi="Times New Roman" w:cs="Times New Roman"/>
                <w:sz w:val="24"/>
                <w:szCs w:val="24"/>
              </w:rPr>
              <w:t>39 122</w:t>
            </w:r>
          </w:p>
        </w:tc>
        <w:tc>
          <w:tcPr>
            <w:tcW w:w="1276" w:type="dxa"/>
            <w:shd w:val="clear" w:color="auto" w:fill="auto"/>
          </w:tcPr>
          <w:p w:rsidR="00BE552C" w:rsidRPr="00B155B6" w:rsidRDefault="00BE552C" w:rsidP="00BE552C">
            <w:pPr>
              <w:spacing w:after="0"/>
              <w:ind w:firstLine="37"/>
              <w:jc w:val="both"/>
              <w:rPr>
                <w:rFonts w:ascii="Times New Roman" w:eastAsia="Calibri" w:hAnsi="Times New Roman" w:cs="Times New Roman"/>
                <w:sz w:val="24"/>
                <w:szCs w:val="24"/>
              </w:rPr>
            </w:pPr>
            <w:r w:rsidRPr="00B155B6">
              <w:rPr>
                <w:rFonts w:ascii="Times New Roman" w:eastAsia="Calibri" w:hAnsi="Times New Roman" w:cs="Times New Roman"/>
                <w:sz w:val="24"/>
                <w:szCs w:val="24"/>
              </w:rPr>
              <w:t>(2,7%)</w:t>
            </w:r>
          </w:p>
        </w:tc>
      </w:tr>
    </w:tbl>
    <w:p w:rsidR="00BE552C" w:rsidRPr="00B155B6" w:rsidRDefault="00BE552C" w:rsidP="00C21BD0">
      <w:pPr>
        <w:jc w:val="center"/>
        <w:rPr>
          <w:rFonts w:ascii="Times New Roman" w:eastAsia="Calibri" w:hAnsi="Times New Roman" w:cs="Times New Roman"/>
          <w:b/>
          <w:bCs/>
          <w:iCs/>
          <w:sz w:val="24"/>
          <w:szCs w:val="24"/>
        </w:rPr>
      </w:pPr>
      <w:r w:rsidRPr="00B155B6">
        <w:rPr>
          <w:rFonts w:ascii="Times New Roman" w:eastAsia="Calibri" w:hAnsi="Times New Roman" w:cs="Times New Roman"/>
          <w:sz w:val="24"/>
          <w:szCs w:val="24"/>
        </w:rPr>
        <w:br/>
      </w:r>
      <w:r w:rsidRPr="00B155B6">
        <w:rPr>
          <w:rFonts w:ascii="Times New Roman" w:eastAsia="Calibri" w:hAnsi="Times New Roman" w:cs="Times New Roman"/>
          <w:b/>
          <w:bCs/>
          <w:iCs/>
          <w:sz w:val="24"/>
          <w:szCs w:val="24"/>
        </w:rPr>
        <w:t>Концепция системы продаж</w:t>
      </w:r>
      <w:r w:rsidR="00044EF2" w:rsidRPr="00B155B6">
        <w:rPr>
          <w:rFonts w:ascii="Times New Roman" w:eastAsia="Calibri" w:hAnsi="Times New Roman" w:cs="Times New Roman"/>
          <w:b/>
          <w:bCs/>
          <w:iCs/>
          <w:sz w:val="24"/>
          <w:szCs w:val="24"/>
        </w:rPr>
        <w:t xml:space="preserve"> Общества</w:t>
      </w:r>
    </w:p>
    <w:p w:rsidR="00BE552C" w:rsidRPr="00B155B6" w:rsidRDefault="00044EF2">
      <w:pPr>
        <w:spacing w:after="0"/>
        <w:ind w:firstLine="708"/>
        <w:jc w:val="both"/>
        <w:rPr>
          <w:rFonts w:ascii="Times New Roman" w:eastAsia="Calibri" w:hAnsi="Times New Roman" w:cs="Times New Roman"/>
          <w:sz w:val="24"/>
          <w:szCs w:val="24"/>
        </w:rPr>
      </w:pPr>
      <w:r w:rsidRPr="00B155B6">
        <w:rPr>
          <w:rFonts w:ascii="Times New Roman" w:eastAsia="Calibri" w:hAnsi="Times New Roman" w:cs="Times New Roman"/>
          <w:sz w:val="24"/>
          <w:szCs w:val="24"/>
        </w:rPr>
        <w:t>Общество</w:t>
      </w:r>
      <w:r w:rsidR="00BE552C" w:rsidRPr="00B155B6">
        <w:rPr>
          <w:rFonts w:ascii="Times New Roman" w:eastAsia="Calibri" w:hAnsi="Times New Roman" w:cs="Times New Roman"/>
          <w:sz w:val="24"/>
          <w:szCs w:val="24"/>
        </w:rPr>
        <w:t xml:space="preserve"> предлагает своим клиент</w:t>
      </w:r>
      <w:r w:rsidR="00950C63">
        <w:rPr>
          <w:rFonts w:ascii="Times New Roman" w:eastAsia="Calibri" w:hAnsi="Times New Roman" w:cs="Times New Roman"/>
          <w:sz w:val="24"/>
          <w:szCs w:val="24"/>
        </w:rPr>
        <w:t>ам</w:t>
      </w:r>
      <w:r w:rsidR="00BE552C" w:rsidRPr="00B155B6">
        <w:rPr>
          <w:rFonts w:ascii="Times New Roman" w:eastAsia="Calibri" w:hAnsi="Times New Roman" w:cs="Times New Roman"/>
          <w:sz w:val="24"/>
          <w:szCs w:val="24"/>
        </w:rPr>
        <w:t xml:space="preserve"> не только сам продукт, но и широкий комплекс услуг, сопутствующих его продаже, эксплуатации и обслуживанию, а также его утилизации:</w:t>
      </w:r>
    </w:p>
    <w:p w:rsidR="00BE552C" w:rsidRPr="00B155B6" w:rsidRDefault="00BE552C" w:rsidP="000110CA">
      <w:pPr>
        <w:numPr>
          <w:ilvl w:val="0"/>
          <w:numId w:val="9"/>
        </w:numPr>
        <w:spacing w:after="0"/>
        <w:jc w:val="both"/>
        <w:rPr>
          <w:rFonts w:ascii="Times New Roman" w:eastAsia="Calibri" w:hAnsi="Times New Roman" w:cs="Times New Roman"/>
          <w:sz w:val="24"/>
          <w:szCs w:val="24"/>
        </w:rPr>
      </w:pPr>
      <w:r w:rsidRPr="00B155B6">
        <w:rPr>
          <w:rFonts w:ascii="Times New Roman" w:eastAsia="Calibri" w:hAnsi="Times New Roman" w:cs="Times New Roman"/>
          <w:sz w:val="24"/>
          <w:szCs w:val="24"/>
        </w:rPr>
        <w:t>финансовые услуги (кредит, лизинг, рассрочка);</w:t>
      </w:r>
    </w:p>
    <w:p w:rsidR="00BE552C" w:rsidRPr="00B155B6" w:rsidRDefault="00BE552C" w:rsidP="000110CA">
      <w:pPr>
        <w:numPr>
          <w:ilvl w:val="0"/>
          <w:numId w:val="9"/>
        </w:numPr>
        <w:spacing w:after="0"/>
        <w:jc w:val="both"/>
        <w:rPr>
          <w:rFonts w:ascii="Times New Roman" w:eastAsia="Calibri" w:hAnsi="Times New Roman" w:cs="Times New Roman"/>
          <w:sz w:val="24"/>
          <w:szCs w:val="24"/>
        </w:rPr>
      </w:pPr>
      <w:r w:rsidRPr="00B155B6">
        <w:rPr>
          <w:rFonts w:ascii="Times New Roman" w:eastAsia="Calibri" w:hAnsi="Times New Roman" w:cs="Times New Roman"/>
          <w:sz w:val="24"/>
          <w:szCs w:val="24"/>
        </w:rPr>
        <w:t>сервисное обслуживание выпускаемого продукта;</w:t>
      </w:r>
    </w:p>
    <w:p w:rsidR="00BE552C" w:rsidRPr="00B155B6" w:rsidRDefault="00BE552C" w:rsidP="000110CA">
      <w:pPr>
        <w:numPr>
          <w:ilvl w:val="0"/>
          <w:numId w:val="9"/>
        </w:numPr>
        <w:spacing w:after="0"/>
        <w:jc w:val="both"/>
        <w:rPr>
          <w:rFonts w:ascii="Times New Roman" w:eastAsia="Calibri" w:hAnsi="Times New Roman" w:cs="Times New Roman"/>
          <w:sz w:val="24"/>
          <w:szCs w:val="24"/>
        </w:rPr>
      </w:pPr>
      <w:r w:rsidRPr="00B155B6">
        <w:rPr>
          <w:rFonts w:ascii="Times New Roman" w:eastAsia="Calibri" w:hAnsi="Times New Roman" w:cs="Times New Roman"/>
          <w:sz w:val="24"/>
          <w:szCs w:val="24"/>
        </w:rPr>
        <w:t>авторизованный ремонт любой сложности и объема;</w:t>
      </w:r>
    </w:p>
    <w:p w:rsidR="00BE552C" w:rsidRPr="00B155B6" w:rsidRDefault="00BE552C" w:rsidP="000110CA">
      <w:pPr>
        <w:numPr>
          <w:ilvl w:val="0"/>
          <w:numId w:val="9"/>
        </w:numPr>
        <w:spacing w:after="0"/>
        <w:jc w:val="both"/>
        <w:rPr>
          <w:rFonts w:ascii="Times New Roman" w:eastAsia="Calibri" w:hAnsi="Times New Roman" w:cs="Times New Roman"/>
          <w:sz w:val="24"/>
          <w:szCs w:val="24"/>
        </w:rPr>
      </w:pPr>
      <w:r w:rsidRPr="00B155B6">
        <w:rPr>
          <w:rFonts w:ascii="Times New Roman" w:eastAsia="Calibri" w:hAnsi="Times New Roman" w:cs="Times New Roman"/>
          <w:sz w:val="24"/>
          <w:szCs w:val="24"/>
        </w:rPr>
        <w:t>широкая консультационная поддержка, обучение персонала, своевременное информирование о новых разработках, конструктивных решениях и особенностях;</w:t>
      </w:r>
    </w:p>
    <w:p w:rsidR="00BE552C" w:rsidRPr="00B155B6" w:rsidRDefault="00BE552C" w:rsidP="000110CA">
      <w:pPr>
        <w:numPr>
          <w:ilvl w:val="0"/>
          <w:numId w:val="9"/>
        </w:numPr>
        <w:spacing w:after="0"/>
        <w:jc w:val="both"/>
        <w:rPr>
          <w:rFonts w:ascii="Times New Roman" w:eastAsia="Calibri" w:hAnsi="Times New Roman" w:cs="Times New Roman"/>
          <w:sz w:val="24"/>
          <w:szCs w:val="24"/>
        </w:rPr>
      </w:pPr>
      <w:r w:rsidRPr="00B155B6">
        <w:rPr>
          <w:rFonts w:ascii="Times New Roman" w:eastAsia="Calibri" w:hAnsi="Times New Roman" w:cs="Times New Roman"/>
          <w:sz w:val="24"/>
          <w:szCs w:val="24"/>
        </w:rPr>
        <w:t>качественные оригинальные запчасти, их оперативная поставка;</w:t>
      </w:r>
    </w:p>
    <w:p w:rsidR="00BE552C" w:rsidRPr="00B155B6" w:rsidRDefault="00BE552C" w:rsidP="000110CA">
      <w:pPr>
        <w:numPr>
          <w:ilvl w:val="0"/>
          <w:numId w:val="9"/>
        </w:numPr>
        <w:spacing w:after="0"/>
        <w:jc w:val="both"/>
        <w:rPr>
          <w:rFonts w:ascii="Times New Roman" w:eastAsia="Calibri" w:hAnsi="Times New Roman" w:cs="Times New Roman"/>
          <w:sz w:val="24"/>
          <w:szCs w:val="24"/>
        </w:rPr>
      </w:pPr>
      <w:r w:rsidRPr="00B155B6">
        <w:rPr>
          <w:rFonts w:ascii="Times New Roman" w:eastAsia="Calibri" w:hAnsi="Times New Roman" w:cs="Times New Roman"/>
          <w:sz w:val="24"/>
          <w:szCs w:val="24"/>
        </w:rPr>
        <w:t>утилизация автомобилей.</w:t>
      </w:r>
    </w:p>
    <w:p w:rsidR="00EB56B3" w:rsidRDefault="00EB56B3" w:rsidP="00B23EC9">
      <w:pPr>
        <w:jc w:val="center"/>
        <w:rPr>
          <w:rFonts w:ascii="Times New Roman" w:eastAsia="Calibri" w:hAnsi="Times New Roman" w:cs="Times New Roman"/>
          <w:b/>
          <w:bCs/>
          <w:iCs/>
          <w:sz w:val="24"/>
          <w:szCs w:val="24"/>
        </w:rPr>
      </w:pPr>
    </w:p>
    <w:p w:rsidR="00BE552C" w:rsidRPr="00B155B6" w:rsidRDefault="00BE552C" w:rsidP="00B23EC9">
      <w:pPr>
        <w:jc w:val="center"/>
        <w:rPr>
          <w:rFonts w:ascii="Times New Roman" w:eastAsia="Calibri" w:hAnsi="Times New Roman" w:cs="Times New Roman"/>
          <w:b/>
          <w:bCs/>
          <w:iCs/>
          <w:sz w:val="24"/>
          <w:szCs w:val="24"/>
        </w:rPr>
      </w:pPr>
      <w:r w:rsidRPr="00B155B6">
        <w:rPr>
          <w:rFonts w:ascii="Times New Roman" w:eastAsia="Calibri" w:hAnsi="Times New Roman" w:cs="Times New Roman"/>
          <w:b/>
          <w:bCs/>
          <w:iCs/>
          <w:sz w:val="24"/>
          <w:szCs w:val="24"/>
        </w:rPr>
        <w:t>Дилерская сеть</w:t>
      </w:r>
      <w:r w:rsidR="00B23EC9" w:rsidRPr="00B155B6">
        <w:rPr>
          <w:rFonts w:ascii="Times New Roman" w:eastAsia="Calibri" w:hAnsi="Times New Roman" w:cs="Times New Roman"/>
          <w:b/>
          <w:bCs/>
          <w:iCs/>
          <w:sz w:val="24"/>
          <w:szCs w:val="24"/>
        </w:rPr>
        <w:t xml:space="preserve"> Общества</w:t>
      </w:r>
    </w:p>
    <w:p w:rsidR="00BE552C" w:rsidRPr="00B155B6" w:rsidRDefault="00BE552C" w:rsidP="00EB56B3">
      <w:pPr>
        <w:spacing w:after="0"/>
        <w:ind w:firstLine="426"/>
        <w:jc w:val="both"/>
        <w:rPr>
          <w:rFonts w:ascii="Times New Roman" w:eastAsia="Calibri" w:hAnsi="Times New Roman" w:cs="Times New Roman"/>
          <w:b/>
          <w:sz w:val="24"/>
          <w:szCs w:val="24"/>
        </w:rPr>
      </w:pPr>
      <w:r w:rsidRPr="00B155B6">
        <w:rPr>
          <w:rFonts w:ascii="Times New Roman" w:eastAsia="Calibri" w:hAnsi="Times New Roman" w:cs="Times New Roman"/>
          <w:b/>
          <w:sz w:val="24"/>
          <w:szCs w:val="24"/>
        </w:rPr>
        <w:t>На внутреннем рынке</w:t>
      </w:r>
    </w:p>
    <w:p w:rsidR="00BE552C" w:rsidRPr="00B155B6" w:rsidRDefault="00BE552C" w:rsidP="00EB56B3">
      <w:pPr>
        <w:spacing w:after="0"/>
        <w:ind w:firstLine="426"/>
        <w:jc w:val="both"/>
        <w:rPr>
          <w:rFonts w:ascii="Times New Roman" w:eastAsia="Calibri" w:hAnsi="Times New Roman" w:cs="Times New Roman"/>
          <w:sz w:val="24"/>
          <w:szCs w:val="24"/>
        </w:rPr>
      </w:pPr>
      <w:r w:rsidRPr="00B155B6">
        <w:rPr>
          <w:rFonts w:ascii="Times New Roman" w:eastAsia="Calibri" w:hAnsi="Times New Roman" w:cs="Times New Roman"/>
          <w:sz w:val="24"/>
          <w:szCs w:val="24"/>
        </w:rPr>
        <w:t>Среди всех компаний</w:t>
      </w:r>
      <w:r w:rsidR="00A11EB2">
        <w:rPr>
          <w:rFonts w:ascii="Times New Roman" w:eastAsia="Calibri" w:hAnsi="Times New Roman" w:cs="Times New Roman"/>
          <w:sz w:val="24"/>
          <w:szCs w:val="24"/>
        </w:rPr>
        <w:t xml:space="preserve"> </w:t>
      </w:r>
      <w:r w:rsidRPr="00B155B6">
        <w:rPr>
          <w:rFonts w:ascii="Times New Roman" w:eastAsia="Calibri" w:hAnsi="Times New Roman" w:cs="Times New Roman"/>
          <w:sz w:val="24"/>
          <w:szCs w:val="24"/>
        </w:rPr>
        <w:t>-</w:t>
      </w:r>
      <w:r w:rsidR="00A11EB2">
        <w:rPr>
          <w:rFonts w:ascii="Times New Roman" w:eastAsia="Calibri" w:hAnsi="Times New Roman" w:cs="Times New Roman"/>
          <w:sz w:val="24"/>
          <w:szCs w:val="24"/>
        </w:rPr>
        <w:t xml:space="preserve"> </w:t>
      </w:r>
      <w:r w:rsidRPr="00B155B6">
        <w:rPr>
          <w:rFonts w:ascii="Times New Roman" w:eastAsia="Calibri" w:hAnsi="Times New Roman" w:cs="Times New Roman"/>
          <w:sz w:val="24"/>
          <w:szCs w:val="24"/>
        </w:rPr>
        <w:t xml:space="preserve">производителей грузовых автомобилей тяжёлого класса, представленных на рынке России, </w:t>
      </w:r>
      <w:r w:rsidR="00273C02" w:rsidRPr="00B155B6">
        <w:rPr>
          <w:rFonts w:ascii="Times New Roman" w:eastAsia="Calibri" w:hAnsi="Times New Roman" w:cs="Times New Roman"/>
          <w:sz w:val="24"/>
          <w:szCs w:val="24"/>
        </w:rPr>
        <w:t>ОАО «КАМАЗ»</w:t>
      </w:r>
      <w:r w:rsidRPr="00B155B6">
        <w:rPr>
          <w:rFonts w:ascii="Times New Roman" w:eastAsia="Calibri" w:hAnsi="Times New Roman" w:cs="Times New Roman"/>
          <w:sz w:val="24"/>
          <w:szCs w:val="24"/>
        </w:rPr>
        <w:t xml:space="preserve"> обладает наиболее крупной дилерской и сервисной сетью. Наиболее полный охват потребителей в регионах является </w:t>
      </w:r>
      <w:r w:rsidR="00E30FB7">
        <w:rPr>
          <w:rFonts w:ascii="Times New Roman" w:eastAsia="Calibri" w:hAnsi="Times New Roman" w:cs="Times New Roman"/>
          <w:sz w:val="24"/>
          <w:szCs w:val="24"/>
        </w:rPr>
        <w:t xml:space="preserve"> одним из основных конкурентных преимуществ Общества. </w:t>
      </w:r>
      <w:r w:rsidRPr="00B155B6">
        <w:rPr>
          <w:rFonts w:ascii="Times New Roman" w:eastAsia="Calibri" w:hAnsi="Times New Roman" w:cs="Times New Roman"/>
          <w:sz w:val="24"/>
          <w:szCs w:val="24"/>
        </w:rPr>
        <w:t xml:space="preserve">Дилерская сеть </w:t>
      </w:r>
      <w:r w:rsidR="00273C02" w:rsidRPr="00B155B6">
        <w:rPr>
          <w:rFonts w:ascii="Times New Roman" w:eastAsia="Calibri" w:hAnsi="Times New Roman" w:cs="Times New Roman"/>
          <w:sz w:val="24"/>
          <w:szCs w:val="24"/>
        </w:rPr>
        <w:t>Общества</w:t>
      </w:r>
      <w:r w:rsidRPr="00B155B6">
        <w:rPr>
          <w:rFonts w:ascii="Times New Roman" w:eastAsia="Calibri" w:hAnsi="Times New Roman" w:cs="Times New Roman"/>
          <w:sz w:val="24"/>
          <w:szCs w:val="24"/>
        </w:rPr>
        <w:t xml:space="preserve"> в России по состоянию на 01.01.2014 насчитывала 220 субъектов.</w:t>
      </w:r>
    </w:p>
    <w:p w:rsidR="00BE552C" w:rsidRPr="00B155B6" w:rsidRDefault="00BE552C" w:rsidP="00EB56B3">
      <w:pPr>
        <w:spacing w:after="0"/>
        <w:ind w:firstLine="426"/>
        <w:jc w:val="both"/>
        <w:rPr>
          <w:rFonts w:ascii="Times New Roman" w:eastAsia="Calibri" w:hAnsi="Times New Roman" w:cs="Times New Roman"/>
          <w:sz w:val="24"/>
          <w:szCs w:val="24"/>
        </w:rPr>
      </w:pPr>
      <w:r w:rsidRPr="00B155B6">
        <w:rPr>
          <w:rFonts w:ascii="Times New Roman" w:eastAsia="Calibri" w:hAnsi="Times New Roman" w:cs="Times New Roman"/>
          <w:sz w:val="24"/>
          <w:szCs w:val="24"/>
        </w:rPr>
        <w:t xml:space="preserve">При работе с дилерами </w:t>
      </w:r>
      <w:r w:rsidR="00273C02" w:rsidRPr="00B155B6">
        <w:rPr>
          <w:rFonts w:ascii="Times New Roman" w:eastAsia="Calibri" w:hAnsi="Times New Roman" w:cs="Times New Roman"/>
          <w:sz w:val="24"/>
          <w:szCs w:val="24"/>
        </w:rPr>
        <w:t>Общество</w:t>
      </w:r>
      <w:r w:rsidRPr="00B155B6">
        <w:rPr>
          <w:rFonts w:ascii="Times New Roman" w:eastAsia="Calibri" w:hAnsi="Times New Roman" w:cs="Times New Roman"/>
          <w:sz w:val="24"/>
          <w:szCs w:val="24"/>
        </w:rPr>
        <w:t xml:space="preserve"> руководствуется внутренним стандартом </w:t>
      </w:r>
      <w:r w:rsidR="00EB56B3">
        <w:rPr>
          <w:rFonts w:ascii="Times New Roman" w:eastAsia="Calibri" w:hAnsi="Times New Roman" w:cs="Times New Roman"/>
          <w:sz w:val="24"/>
          <w:szCs w:val="24"/>
        </w:rPr>
        <w:br/>
      </w:r>
      <w:r w:rsidRPr="00B155B6">
        <w:rPr>
          <w:rFonts w:ascii="Times New Roman" w:eastAsia="Calibri" w:hAnsi="Times New Roman" w:cs="Times New Roman"/>
          <w:sz w:val="24"/>
          <w:szCs w:val="24"/>
        </w:rPr>
        <w:t xml:space="preserve">«О дилерских центрах ОАО «КАМАЗ», который определяет требования, предъявляемые к дилерам ОАО «КАМАЗ». В августе 2011 года было введено в действие «Руководство для дилеров ОАО «КАМАЗ» в Российской Федерации». </w:t>
      </w:r>
    </w:p>
    <w:p w:rsidR="00BE552C" w:rsidRPr="00B155B6" w:rsidRDefault="00BE552C" w:rsidP="00EB56B3">
      <w:pPr>
        <w:spacing w:after="0"/>
        <w:ind w:firstLine="426"/>
        <w:jc w:val="both"/>
        <w:rPr>
          <w:rFonts w:ascii="Times New Roman" w:eastAsia="Calibri" w:hAnsi="Times New Roman" w:cs="Times New Roman"/>
          <w:sz w:val="24"/>
          <w:szCs w:val="24"/>
        </w:rPr>
      </w:pPr>
      <w:r w:rsidRPr="00B155B6">
        <w:rPr>
          <w:rFonts w:ascii="Times New Roman" w:eastAsia="Calibri" w:hAnsi="Times New Roman" w:cs="Times New Roman"/>
          <w:sz w:val="24"/>
          <w:szCs w:val="24"/>
        </w:rPr>
        <w:t xml:space="preserve">Авторизованная сервисная сеть в России, осуществляющая сервисное обслуживание продукции </w:t>
      </w:r>
      <w:r w:rsidR="00273C02" w:rsidRPr="00B155B6">
        <w:rPr>
          <w:rFonts w:ascii="Times New Roman" w:eastAsia="Calibri" w:hAnsi="Times New Roman" w:cs="Times New Roman"/>
          <w:sz w:val="24"/>
          <w:szCs w:val="24"/>
        </w:rPr>
        <w:t>Общества</w:t>
      </w:r>
      <w:r w:rsidRPr="00B155B6">
        <w:rPr>
          <w:rFonts w:ascii="Times New Roman" w:eastAsia="Calibri" w:hAnsi="Times New Roman" w:cs="Times New Roman"/>
          <w:sz w:val="24"/>
          <w:szCs w:val="24"/>
        </w:rPr>
        <w:t xml:space="preserve"> на 01.01.2014</w:t>
      </w:r>
      <w:r w:rsidR="00EB56B3">
        <w:rPr>
          <w:rFonts w:ascii="Times New Roman" w:eastAsia="Calibri" w:hAnsi="Times New Roman" w:cs="Times New Roman"/>
          <w:sz w:val="24"/>
          <w:szCs w:val="24"/>
        </w:rPr>
        <w:t>,</w:t>
      </w:r>
      <w:r w:rsidRPr="00B155B6">
        <w:rPr>
          <w:rFonts w:ascii="Times New Roman" w:eastAsia="Calibri" w:hAnsi="Times New Roman" w:cs="Times New Roman"/>
          <w:sz w:val="24"/>
          <w:szCs w:val="24"/>
        </w:rPr>
        <w:t xml:space="preserve"> насчитывала 205 субъектов.</w:t>
      </w:r>
    </w:p>
    <w:p w:rsidR="00BE552C" w:rsidRPr="00B155B6" w:rsidRDefault="00BE552C" w:rsidP="00EB56B3">
      <w:pPr>
        <w:spacing w:after="0"/>
        <w:ind w:firstLine="426"/>
        <w:jc w:val="both"/>
        <w:rPr>
          <w:rFonts w:ascii="Times New Roman" w:eastAsia="Calibri" w:hAnsi="Times New Roman" w:cs="Times New Roman"/>
          <w:sz w:val="24"/>
          <w:szCs w:val="24"/>
        </w:rPr>
      </w:pPr>
      <w:r w:rsidRPr="00B155B6">
        <w:rPr>
          <w:rFonts w:ascii="Times New Roman" w:eastAsia="Calibri" w:hAnsi="Times New Roman" w:cs="Times New Roman"/>
          <w:sz w:val="24"/>
          <w:szCs w:val="24"/>
        </w:rPr>
        <w:t xml:space="preserve">В 2013 году </w:t>
      </w:r>
      <w:r w:rsidR="00273C02" w:rsidRPr="00B155B6">
        <w:rPr>
          <w:rFonts w:ascii="Times New Roman" w:eastAsia="Calibri" w:hAnsi="Times New Roman" w:cs="Times New Roman"/>
          <w:sz w:val="24"/>
          <w:szCs w:val="24"/>
        </w:rPr>
        <w:t>Общество</w:t>
      </w:r>
      <w:r w:rsidRPr="00B155B6">
        <w:rPr>
          <w:rFonts w:ascii="Times New Roman" w:eastAsia="Calibri" w:hAnsi="Times New Roman" w:cs="Times New Roman"/>
          <w:sz w:val="24"/>
          <w:szCs w:val="24"/>
        </w:rPr>
        <w:t xml:space="preserve"> активно повышал</w:t>
      </w:r>
      <w:r w:rsidR="00273C02" w:rsidRPr="00B155B6">
        <w:rPr>
          <w:rFonts w:ascii="Times New Roman" w:eastAsia="Calibri" w:hAnsi="Times New Roman" w:cs="Times New Roman"/>
          <w:sz w:val="24"/>
          <w:szCs w:val="24"/>
        </w:rPr>
        <w:t>о</w:t>
      </w:r>
      <w:r w:rsidRPr="00B155B6">
        <w:rPr>
          <w:rFonts w:ascii="Times New Roman" w:eastAsia="Calibri" w:hAnsi="Times New Roman" w:cs="Times New Roman"/>
          <w:sz w:val="24"/>
          <w:szCs w:val="24"/>
        </w:rPr>
        <w:t xml:space="preserve"> качеств</w:t>
      </w:r>
      <w:r w:rsidR="00273C02" w:rsidRPr="00B155B6">
        <w:rPr>
          <w:rFonts w:ascii="Times New Roman" w:eastAsia="Calibri" w:hAnsi="Times New Roman" w:cs="Times New Roman"/>
          <w:sz w:val="24"/>
          <w:szCs w:val="24"/>
        </w:rPr>
        <w:t>о</w:t>
      </w:r>
      <w:r w:rsidRPr="00B155B6">
        <w:rPr>
          <w:rFonts w:ascii="Times New Roman" w:eastAsia="Calibri" w:hAnsi="Times New Roman" w:cs="Times New Roman"/>
          <w:sz w:val="24"/>
          <w:szCs w:val="24"/>
        </w:rPr>
        <w:t xml:space="preserve"> обслуживания и</w:t>
      </w:r>
      <w:r w:rsidR="00273C02" w:rsidRPr="00B155B6">
        <w:rPr>
          <w:rFonts w:ascii="Times New Roman" w:eastAsia="Calibri" w:hAnsi="Times New Roman" w:cs="Times New Roman"/>
          <w:sz w:val="24"/>
          <w:szCs w:val="24"/>
        </w:rPr>
        <w:t xml:space="preserve"> сервисное сопровождение на рын</w:t>
      </w:r>
      <w:r w:rsidRPr="00B155B6">
        <w:rPr>
          <w:rFonts w:ascii="Times New Roman" w:eastAsia="Calibri" w:hAnsi="Times New Roman" w:cs="Times New Roman"/>
          <w:sz w:val="24"/>
          <w:szCs w:val="24"/>
        </w:rPr>
        <w:t>к</w:t>
      </w:r>
      <w:r w:rsidR="00273C02" w:rsidRPr="00B155B6">
        <w:rPr>
          <w:rFonts w:ascii="Times New Roman" w:eastAsia="Calibri" w:hAnsi="Times New Roman" w:cs="Times New Roman"/>
          <w:sz w:val="24"/>
          <w:szCs w:val="24"/>
        </w:rPr>
        <w:t>е</w:t>
      </w:r>
      <w:r w:rsidRPr="00B155B6">
        <w:rPr>
          <w:rFonts w:ascii="Times New Roman" w:eastAsia="Calibri" w:hAnsi="Times New Roman" w:cs="Times New Roman"/>
          <w:sz w:val="24"/>
          <w:szCs w:val="24"/>
        </w:rPr>
        <w:t xml:space="preserve"> автотехники за счёт стремления к наиболее полному удовлетворению требований клиентов и реализации непрерывных улучшений деятельности.</w:t>
      </w:r>
    </w:p>
    <w:p w:rsidR="00BE552C" w:rsidRPr="00B155B6" w:rsidRDefault="00BE552C" w:rsidP="00BE552C">
      <w:pPr>
        <w:spacing w:after="0"/>
        <w:ind w:firstLine="708"/>
        <w:jc w:val="both"/>
        <w:rPr>
          <w:rFonts w:ascii="Times New Roman" w:eastAsia="Calibri" w:hAnsi="Times New Roman" w:cs="Times New Roman"/>
          <w:sz w:val="24"/>
          <w:szCs w:val="24"/>
        </w:rPr>
      </w:pPr>
    </w:p>
    <w:p w:rsidR="00BE552C" w:rsidRPr="00B155B6" w:rsidRDefault="00BE552C" w:rsidP="00EB56B3">
      <w:pPr>
        <w:spacing w:after="0"/>
        <w:ind w:firstLine="426"/>
        <w:jc w:val="both"/>
        <w:rPr>
          <w:rFonts w:ascii="Times New Roman" w:eastAsia="Calibri" w:hAnsi="Times New Roman" w:cs="Times New Roman"/>
          <w:sz w:val="24"/>
          <w:szCs w:val="24"/>
        </w:rPr>
      </w:pPr>
      <w:r w:rsidRPr="00B155B6">
        <w:rPr>
          <w:rFonts w:ascii="Times New Roman" w:eastAsia="Calibri" w:hAnsi="Times New Roman" w:cs="Times New Roman"/>
          <w:b/>
          <w:sz w:val="24"/>
          <w:szCs w:val="24"/>
        </w:rPr>
        <w:t>Лизинг</w:t>
      </w:r>
    </w:p>
    <w:p w:rsidR="00BE552C" w:rsidRPr="00B155B6" w:rsidRDefault="00BE552C" w:rsidP="00EB56B3">
      <w:pPr>
        <w:spacing w:after="0"/>
        <w:ind w:firstLine="426"/>
        <w:jc w:val="both"/>
        <w:rPr>
          <w:rFonts w:ascii="Times New Roman" w:eastAsia="Calibri" w:hAnsi="Times New Roman" w:cs="Times New Roman"/>
          <w:sz w:val="24"/>
          <w:szCs w:val="24"/>
        </w:rPr>
      </w:pPr>
      <w:r w:rsidRPr="00B155B6">
        <w:rPr>
          <w:rFonts w:ascii="Times New Roman" w:eastAsia="Calibri" w:hAnsi="Times New Roman" w:cs="Times New Roman"/>
          <w:sz w:val="24"/>
          <w:szCs w:val="24"/>
        </w:rPr>
        <w:t xml:space="preserve">Лизинг </w:t>
      </w:r>
      <w:r w:rsidR="00E30FB7">
        <w:rPr>
          <w:rFonts w:ascii="Times New Roman" w:eastAsia="Calibri" w:hAnsi="Times New Roman" w:cs="Times New Roman"/>
          <w:sz w:val="24"/>
          <w:szCs w:val="24"/>
        </w:rPr>
        <w:t>становится все более важным фактором при принятии решения потребителем о приобретении автомобиля</w:t>
      </w:r>
    </w:p>
    <w:p w:rsidR="00BE552C" w:rsidRPr="00B155B6" w:rsidRDefault="00BE552C" w:rsidP="00EB56B3">
      <w:pPr>
        <w:spacing w:after="0"/>
        <w:ind w:firstLine="426"/>
        <w:jc w:val="both"/>
        <w:rPr>
          <w:rFonts w:ascii="Times New Roman" w:eastAsia="Calibri" w:hAnsi="Times New Roman" w:cs="Times New Roman"/>
          <w:sz w:val="24"/>
          <w:szCs w:val="24"/>
        </w:rPr>
      </w:pPr>
      <w:r w:rsidRPr="00B155B6">
        <w:rPr>
          <w:rFonts w:ascii="Times New Roman" w:eastAsia="Calibri" w:hAnsi="Times New Roman" w:cs="Times New Roman"/>
          <w:sz w:val="24"/>
          <w:szCs w:val="24"/>
        </w:rPr>
        <w:lastRenderedPageBreak/>
        <w:t>ОАО «Лизинговая компания «КАМАЗ» ежегодно уверенно входит в тройку лидеров на российском рынке лизинга грузовых автомобилей и в число 20 крупнейших лизинговых компаний России.</w:t>
      </w:r>
    </w:p>
    <w:p w:rsidR="00BE552C" w:rsidRPr="00B155B6" w:rsidRDefault="00BE552C" w:rsidP="00EB56B3">
      <w:pPr>
        <w:spacing w:after="0"/>
        <w:ind w:firstLine="426"/>
        <w:jc w:val="both"/>
        <w:rPr>
          <w:rFonts w:ascii="Times New Roman" w:eastAsia="Calibri" w:hAnsi="Times New Roman" w:cs="Times New Roman"/>
          <w:sz w:val="24"/>
          <w:szCs w:val="24"/>
        </w:rPr>
      </w:pPr>
      <w:r w:rsidRPr="00B155B6">
        <w:rPr>
          <w:rFonts w:ascii="Times New Roman" w:eastAsia="Calibri" w:hAnsi="Times New Roman" w:cs="Times New Roman"/>
          <w:sz w:val="24"/>
          <w:szCs w:val="24"/>
        </w:rPr>
        <w:t>На сегодняшний день лизинговый пакет услуг включает все необходимые клиентами услуги, в том числе консультирование, систему клиентского финансирования, сервисное сопровождение и утилизацию автомобиля.</w:t>
      </w:r>
    </w:p>
    <w:p w:rsidR="00BE552C" w:rsidRPr="00B155B6" w:rsidRDefault="00BE552C" w:rsidP="00EB56B3">
      <w:pPr>
        <w:spacing w:after="0"/>
        <w:ind w:firstLine="426"/>
        <w:jc w:val="both"/>
        <w:rPr>
          <w:rFonts w:ascii="Times New Roman" w:eastAsia="Calibri" w:hAnsi="Times New Roman" w:cs="Times New Roman"/>
          <w:sz w:val="24"/>
          <w:szCs w:val="24"/>
        </w:rPr>
      </w:pPr>
      <w:r w:rsidRPr="00B155B6">
        <w:rPr>
          <w:rFonts w:ascii="Times New Roman" w:eastAsia="Calibri" w:hAnsi="Times New Roman" w:cs="Times New Roman"/>
          <w:sz w:val="24"/>
          <w:szCs w:val="24"/>
        </w:rPr>
        <w:t xml:space="preserve">ОАО «Лизинговая компания «КАМАЗ» постоянно внедряет новые схемы клиентского финансирования, стремясь как можно более полно удовлетворить возрастающие требования клиентов и предложить наиболее выгодные лизинговые условия с учётом их запросов. Так в 2013 году запущены два новых лизинговых продукта «Автобус и  уникальное предложение лизинг «Особенный» с удорожанием 2% в год. </w:t>
      </w:r>
    </w:p>
    <w:p w:rsidR="00EB56B3" w:rsidRDefault="00EB56B3" w:rsidP="00EB56B3">
      <w:pPr>
        <w:spacing w:after="0"/>
        <w:ind w:firstLine="426"/>
        <w:jc w:val="both"/>
        <w:rPr>
          <w:rFonts w:ascii="Times New Roman" w:eastAsia="Calibri" w:hAnsi="Times New Roman" w:cs="Times New Roman"/>
          <w:sz w:val="24"/>
          <w:szCs w:val="24"/>
        </w:rPr>
      </w:pPr>
    </w:p>
    <w:p w:rsidR="00BE552C" w:rsidRPr="00B23EC9" w:rsidRDefault="00BE552C" w:rsidP="00EB56B3">
      <w:pPr>
        <w:spacing w:after="0"/>
        <w:ind w:firstLine="426"/>
        <w:jc w:val="both"/>
        <w:rPr>
          <w:rFonts w:ascii="Times New Roman" w:eastAsia="Calibri" w:hAnsi="Times New Roman" w:cs="Times New Roman"/>
          <w:sz w:val="24"/>
          <w:szCs w:val="24"/>
        </w:rPr>
      </w:pPr>
      <w:r w:rsidRPr="00B23EC9">
        <w:rPr>
          <w:rFonts w:ascii="Times New Roman" w:eastAsia="Calibri" w:hAnsi="Times New Roman" w:cs="Times New Roman"/>
          <w:sz w:val="24"/>
          <w:szCs w:val="24"/>
        </w:rPr>
        <w:t xml:space="preserve">Работает </w:t>
      </w:r>
      <w:r w:rsidRPr="00B23EC9">
        <w:rPr>
          <w:rFonts w:ascii="Times New Roman" w:eastAsia="Calibri" w:hAnsi="Times New Roman" w:cs="Times New Roman"/>
          <w:sz w:val="24"/>
          <w:szCs w:val="24"/>
          <w:lang w:val="en-US"/>
        </w:rPr>
        <w:t>Call</w:t>
      </w:r>
      <w:r w:rsidRPr="00B23EC9">
        <w:rPr>
          <w:rFonts w:ascii="Times New Roman" w:eastAsia="Calibri" w:hAnsi="Times New Roman" w:cs="Times New Roman"/>
          <w:sz w:val="24"/>
          <w:szCs w:val="24"/>
        </w:rPr>
        <w:t>-центр (Контакт-центр), который консультирует клиентов о продуктах и оказываемых услугах, повышает информированность о деятельности автопроизводителя, помогает клиентам подобрать подходящую лизинговую программу, а также является важным источником обратной связи от клиентов компании.</w:t>
      </w:r>
    </w:p>
    <w:p w:rsidR="00BE552C" w:rsidRPr="00BE552C" w:rsidRDefault="00BE552C" w:rsidP="00BE552C">
      <w:pPr>
        <w:spacing w:after="0"/>
        <w:ind w:firstLine="708"/>
        <w:jc w:val="both"/>
        <w:rPr>
          <w:rFonts w:eastAsia="Calibri" w:cs="Times New Roman"/>
          <w:sz w:val="24"/>
          <w:szCs w:val="24"/>
        </w:rPr>
      </w:pPr>
    </w:p>
    <w:p w:rsidR="002127FE" w:rsidRPr="00273C02" w:rsidRDefault="002127FE" w:rsidP="00273C02">
      <w:pPr>
        <w:jc w:val="center"/>
        <w:rPr>
          <w:rFonts w:ascii="Times New Roman" w:eastAsia="Calibri" w:hAnsi="Times New Roman" w:cs="Times New Roman"/>
          <w:b/>
          <w:bCs/>
          <w:iCs/>
          <w:sz w:val="24"/>
          <w:szCs w:val="24"/>
        </w:rPr>
      </w:pPr>
      <w:r w:rsidRPr="00273C02">
        <w:rPr>
          <w:rFonts w:ascii="Times New Roman" w:eastAsia="Calibri" w:hAnsi="Times New Roman" w:cs="Times New Roman"/>
          <w:b/>
          <w:bCs/>
          <w:iCs/>
          <w:sz w:val="24"/>
          <w:szCs w:val="24"/>
        </w:rPr>
        <w:t>Развитие дилерской и сервисной сети на зарубежных рынках сбыта</w:t>
      </w:r>
    </w:p>
    <w:p w:rsidR="002127FE" w:rsidRPr="00273C02" w:rsidRDefault="002127FE" w:rsidP="002127FE">
      <w:pPr>
        <w:spacing w:after="0"/>
        <w:ind w:firstLine="360"/>
        <w:jc w:val="both"/>
        <w:rPr>
          <w:rFonts w:ascii="Times New Roman" w:eastAsia="Calibri" w:hAnsi="Times New Roman" w:cs="Times New Roman"/>
          <w:sz w:val="24"/>
          <w:szCs w:val="24"/>
        </w:rPr>
      </w:pPr>
      <w:r w:rsidRPr="00273C02">
        <w:rPr>
          <w:rFonts w:ascii="Times New Roman" w:eastAsia="Calibri" w:hAnsi="Times New Roman" w:cs="Times New Roman"/>
          <w:sz w:val="24"/>
          <w:szCs w:val="24"/>
        </w:rPr>
        <w:t xml:space="preserve">Дилерская сеть </w:t>
      </w:r>
      <w:r w:rsidR="005E53BC">
        <w:rPr>
          <w:rFonts w:ascii="Times New Roman" w:eastAsia="Calibri" w:hAnsi="Times New Roman" w:cs="Times New Roman"/>
          <w:sz w:val="24"/>
          <w:szCs w:val="24"/>
        </w:rPr>
        <w:t>Общества</w:t>
      </w:r>
      <w:r w:rsidRPr="00273C02">
        <w:rPr>
          <w:rFonts w:ascii="Times New Roman" w:eastAsia="Calibri" w:hAnsi="Times New Roman" w:cs="Times New Roman"/>
          <w:sz w:val="24"/>
          <w:szCs w:val="24"/>
        </w:rPr>
        <w:t xml:space="preserve"> за рубежом по состоянию на 31.12.2013 года насчитывала 79 субъектов, включая Торговые компании, дистрибьюторов, дилеров по реализации автомобильной техники и запасных частей, в том числе:</w:t>
      </w:r>
    </w:p>
    <w:p w:rsidR="002127FE" w:rsidRPr="00273C02" w:rsidRDefault="002127FE" w:rsidP="000110CA">
      <w:pPr>
        <w:numPr>
          <w:ilvl w:val="0"/>
          <w:numId w:val="4"/>
        </w:numPr>
        <w:tabs>
          <w:tab w:val="num" w:pos="1080"/>
        </w:tabs>
        <w:spacing w:after="0"/>
        <w:jc w:val="both"/>
        <w:rPr>
          <w:rFonts w:ascii="Times New Roman" w:eastAsia="Calibri" w:hAnsi="Times New Roman" w:cs="Times New Roman"/>
          <w:sz w:val="24"/>
          <w:szCs w:val="24"/>
        </w:rPr>
      </w:pPr>
      <w:r w:rsidRPr="00273C02">
        <w:rPr>
          <w:rFonts w:ascii="Times New Roman" w:eastAsia="Calibri" w:hAnsi="Times New Roman" w:cs="Times New Roman"/>
          <w:sz w:val="24"/>
          <w:szCs w:val="24"/>
        </w:rPr>
        <w:t>24 субъекта в странах дальнего зарубежья;</w:t>
      </w:r>
    </w:p>
    <w:p w:rsidR="002127FE" w:rsidRPr="00273C02" w:rsidRDefault="002127FE" w:rsidP="000110CA">
      <w:pPr>
        <w:numPr>
          <w:ilvl w:val="0"/>
          <w:numId w:val="4"/>
        </w:numPr>
        <w:tabs>
          <w:tab w:val="num" w:pos="1080"/>
        </w:tabs>
        <w:spacing w:after="0"/>
        <w:jc w:val="both"/>
        <w:rPr>
          <w:rFonts w:ascii="Times New Roman" w:eastAsia="Calibri" w:hAnsi="Times New Roman" w:cs="Times New Roman"/>
          <w:sz w:val="24"/>
          <w:szCs w:val="24"/>
        </w:rPr>
      </w:pPr>
      <w:r w:rsidRPr="00273C02">
        <w:rPr>
          <w:rFonts w:ascii="Times New Roman" w:eastAsia="Calibri" w:hAnsi="Times New Roman" w:cs="Times New Roman"/>
          <w:sz w:val="24"/>
          <w:szCs w:val="24"/>
        </w:rPr>
        <w:t>55 субъектов в странах СНГ.</w:t>
      </w:r>
    </w:p>
    <w:p w:rsidR="002127FE" w:rsidRPr="00273C02" w:rsidRDefault="002127FE" w:rsidP="002127FE">
      <w:pPr>
        <w:spacing w:after="0"/>
        <w:ind w:firstLine="360"/>
        <w:jc w:val="both"/>
        <w:rPr>
          <w:rFonts w:ascii="Times New Roman" w:eastAsia="Calibri" w:hAnsi="Times New Roman" w:cs="Times New Roman"/>
          <w:sz w:val="24"/>
          <w:szCs w:val="24"/>
        </w:rPr>
      </w:pPr>
    </w:p>
    <w:p w:rsidR="002127FE" w:rsidRPr="00273C02" w:rsidRDefault="002127FE" w:rsidP="00273C02">
      <w:pPr>
        <w:spacing w:after="0"/>
        <w:ind w:firstLine="360"/>
        <w:jc w:val="both"/>
        <w:rPr>
          <w:rFonts w:ascii="Times New Roman" w:eastAsia="Calibri" w:hAnsi="Times New Roman" w:cs="Times New Roman"/>
          <w:sz w:val="24"/>
          <w:szCs w:val="24"/>
        </w:rPr>
      </w:pPr>
      <w:r w:rsidRPr="00273C02">
        <w:rPr>
          <w:rFonts w:ascii="Times New Roman" w:eastAsia="Calibri" w:hAnsi="Times New Roman" w:cs="Times New Roman"/>
          <w:sz w:val="24"/>
          <w:szCs w:val="24"/>
        </w:rPr>
        <w:t xml:space="preserve">В конце 2013 года были </w:t>
      </w:r>
      <w:proofErr w:type="gramStart"/>
      <w:r w:rsidRPr="00273C02">
        <w:rPr>
          <w:rFonts w:ascii="Times New Roman" w:eastAsia="Calibri" w:hAnsi="Times New Roman" w:cs="Times New Roman"/>
          <w:sz w:val="24"/>
          <w:szCs w:val="24"/>
        </w:rPr>
        <w:t>проведены переговоры и достигнута</w:t>
      </w:r>
      <w:proofErr w:type="gramEnd"/>
      <w:r w:rsidRPr="00273C02">
        <w:rPr>
          <w:rFonts w:ascii="Times New Roman" w:eastAsia="Calibri" w:hAnsi="Times New Roman" w:cs="Times New Roman"/>
          <w:sz w:val="24"/>
          <w:szCs w:val="24"/>
        </w:rPr>
        <w:t xml:space="preserve"> договоренность о начале </w:t>
      </w:r>
      <w:r w:rsidRPr="00476F19">
        <w:rPr>
          <w:rFonts w:ascii="Times New Roman" w:eastAsia="Calibri" w:hAnsi="Times New Roman" w:cs="Times New Roman"/>
          <w:b/>
          <w:sz w:val="24"/>
          <w:szCs w:val="24"/>
        </w:rPr>
        <w:t>работы компании «PT.TEHNIKA INA», г. Джакарта, Индонезия в качестве дистрибьютора</w:t>
      </w:r>
      <w:r w:rsidRPr="00273C02">
        <w:rPr>
          <w:rFonts w:ascii="Times New Roman" w:eastAsia="Calibri" w:hAnsi="Times New Roman" w:cs="Times New Roman"/>
          <w:sz w:val="24"/>
          <w:szCs w:val="24"/>
        </w:rPr>
        <w:t xml:space="preserve"> ОАО «КАМАЗ» на рынках Индонези</w:t>
      </w:r>
      <w:r w:rsidR="00394BFA">
        <w:rPr>
          <w:rFonts w:ascii="Times New Roman" w:eastAsia="Calibri" w:hAnsi="Times New Roman" w:cs="Times New Roman"/>
          <w:sz w:val="24"/>
          <w:szCs w:val="24"/>
        </w:rPr>
        <w:t>я</w:t>
      </w:r>
      <w:r w:rsidRPr="00273C02">
        <w:rPr>
          <w:rFonts w:ascii="Times New Roman" w:eastAsia="Calibri" w:hAnsi="Times New Roman" w:cs="Times New Roman"/>
          <w:sz w:val="24"/>
          <w:szCs w:val="24"/>
        </w:rPr>
        <w:t>, Бруней, Восточный Тимор, Папуа-Новая Гвинея (в феврале 2014 года компания прошла аттестацию и получила статус официального дистрибьютора ОАО «КАМАЗ»).</w:t>
      </w:r>
    </w:p>
    <w:p w:rsidR="002127FE" w:rsidRPr="00273C02" w:rsidRDefault="002127FE" w:rsidP="002127FE">
      <w:pPr>
        <w:spacing w:after="0"/>
        <w:ind w:firstLine="360"/>
        <w:jc w:val="both"/>
        <w:rPr>
          <w:rFonts w:ascii="Times New Roman" w:eastAsia="Calibri" w:hAnsi="Times New Roman" w:cs="Times New Roman"/>
          <w:sz w:val="24"/>
          <w:szCs w:val="24"/>
        </w:rPr>
      </w:pPr>
    </w:p>
    <w:p w:rsidR="007C64E8" w:rsidRDefault="007C64E8">
      <w:r>
        <w:br w:type="page"/>
      </w:r>
    </w:p>
    <w:p w:rsidR="00F50EF2" w:rsidRPr="00114A08" w:rsidRDefault="00F50EF2" w:rsidP="00114A08">
      <w:pPr>
        <w:jc w:val="center"/>
        <w:rPr>
          <w:rFonts w:ascii="Times New Roman" w:eastAsia="Calibri" w:hAnsi="Times New Roman" w:cs="Times New Roman"/>
          <w:b/>
          <w:bCs/>
          <w:iCs/>
          <w:sz w:val="24"/>
          <w:szCs w:val="24"/>
        </w:rPr>
      </w:pPr>
      <w:r w:rsidRPr="00114A08">
        <w:rPr>
          <w:rFonts w:ascii="Times New Roman" w:eastAsia="Calibri" w:hAnsi="Times New Roman" w:cs="Times New Roman"/>
          <w:b/>
          <w:bCs/>
          <w:iCs/>
          <w:sz w:val="24"/>
          <w:szCs w:val="24"/>
        </w:rPr>
        <w:lastRenderedPageBreak/>
        <w:t>Производство и производственная система</w:t>
      </w:r>
    </w:p>
    <w:tbl>
      <w:tblPr>
        <w:tblpPr w:leftFromText="180" w:rightFromText="180" w:vertAnchor="text" w:horzAnchor="page" w:tblpX="9553" w:tblpY="2030"/>
        <w:tblW w:w="1987" w:type="dxa"/>
        <w:tblLook w:val="04A0" w:firstRow="1" w:lastRow="0" w:firstColumn="1" w:lastColumn="0" w:noHBand="0" w:noVBand="1"/>
      </w:tblPr>
      <w:tblGrid>
        <w:gridCol w:w="1120"/>
        <w:gridCol w:w="867"/>
      </w:tblGrid>
      <w:tr w:rsidR="00D862DD" w:rsidRPr="00D862DD" w:rsidTr="001E67A5">
        <w:trPr>
          <w:trHeight w:val="475"/>
        </w:trPr>
        <w:tc>
          <w:tcPr>
            <w:tcW w:w="1120" w:type="dxa"/>
            <w:tcBorders>
              <w:top w:val="single" w:sz="8" w:space="0" w:color="auto"/>
              <w:left w:val="single" w:sz="8" w:space="0" w:color="auto"/>
              <w:bottom w:val="single" w:sz="8" w:space="0" w:color="auto"/>
              <w:right w:val="single" w:sz="4" w:space="0" w:color="auto"/>
            </w:tcBorders>
            <w:shd w:val="clear" w:color="000000" w:fill="FFFF00"/>
            <w:noWrap/>
            <w:vAlign w:val="center"/>
            <w:hideMark/>
          </w:tcPr>
          <w:p w:rsidR="00D862DD" w:rsidRPr="00D862DD" w:rsidRDefault="00D862DD" w:rsidP="00D862DD">
            <w:pPr>
              <w:spacing w:after="0" w:line="240" w:lineRule="auto"/>
              <w:ind w:left="-142"/>
              <w:jc w:val="center"/>
              <w:rPr>
                <w:rFonts w:ascii="Times New Roman CYR" w:eastAsia="Times New Roman" w:hAnsi="Times New Roman CYR" w:cs="Times New Roman CYR"/>
                <w:b/>
                <w:bCs/>
                <w:color w:val="0000FF"/>
                <w:sz w:val="24"/>
                <w:szCs w:val="24"/>
                <w:lang w:eastAsia="ru-RU"/>
              </w:rPr>
            </w:pPr>
            <w:r w:rsidRPr="00D862DD">
              <w:rPr>
                <w:rFonts w:ascii="Times New Roman CYR" w:eastAsia="Times New Roman" w:hAnsi="Times New Roman CYR" w:cs="Times New Roman CYR"/>
                <w:b/>
                <w:bCs/>
                <w:color w:val="0000FF"/>
                <w:sz w:val="24"/>
                <w:szCs w:val="24"/>
                <w:lang w:eastAsia="ru-RU"/>
              </w:rPr>
              <w:t>Сборка</w:t>
            </w:r>
          </w:p>
        </w:tc>
        <w:tc>
          <w:tcPr>
            <w:tcW w:w="867" w:type="dxa"/>
            <w:tcBorders>
              <w:top w:val="single" w:sz="8" w:space="0" w:color="auto"/>
              <w:left w:val="nil"/>
              <w:bottom w:val="single" w:sz="8" w:space="0" w:color="auto"/>
              <w:right w:val="single" w:sz="8" w:space="0" w:color="auto"/>
            </w:tcBorders>
            <w:shd w:val="clear" w:color="000000" w:fill="FFFF00"/>
            <w:vAlign w:val="center"/>
            <w:hideMark/>
          </w:tcPr>
          <w:p w:rsidR="00D862DD" w:rsidRPr="00D862DD" w:rsidRDefault="00D862DD" w:rsidP="00D862DD">
            <w:pPr>
              <w:spacing w:after="0" w:line="240" w:lineRule="auto"/>
              <w:ind w:left="-142"/>
              <w:jc w:val="center"/>
              <w:rPr>
                <w:rFonts w:ascii="Times New Roman CYR" w:eastAsia="Times New Roman" w:hAnsi="Times New Roman CYR" w:cs="Times New Roman CYR"/>
                <w:b/>
                <w:bCs/>
                <w:color w:val="0000FF"/>
                <w:sz w:val="20"/>
                <w:szCs w:val="20"/>
                <w:lang w:eastAsia="ru-RU"/>
              </w:rPr>
            </w:pPr>
            <w:r w:rsidRPr="00D862DD">
              <w:rPr>
                <w:rFonts w:ascii="Times New Roman CYR" w:eastAsia="Times New Roman" w:hAnsi="Times New Roman CYR" w:cs="Times New Roman CYR"/>
                <w:b/>
                <w:bCs/>
                <w:color w:val="0000FF"/>
                <w:sz w:val="20"/>
                <w:szCs w:val="20"/>
                <w:lang w:eastAsia="ru-RU"/>
              </w:rPr>
              <w:t>ИТОГО</w:t>
            </w:r>
          </w:p>
        </w:tc>
      </w:tr>
      <w:tr w:rsidR="00D862DD" w:rsidRPr="00D862DD" w:rsidTr="001E67A5">
        <w:trPr>
          <w:trHeight w:val="293"/>
        </w:trPr>
        <w:tc>
          <w:tcPr>
            <w:tcW w:w="1120" w:type="dxa"/>
            <w:tcBorders>
              <w:top w:val="nil"/>
              <w:left w:val="single" w:sz="8" w:space="0" w:color="auto"/>
              <w:bottom w:val="single" w:sz="4" w:space="0" w:color="auto"/>
              <w:right w:val="single" w:sz="4" w:space="0" w:color="auto"/>
            </w:tcBorders>
            <w:shd w:val="clear" w:color="auto" w:fill="auto"/>
            <w:noWrap/>
            <w:vAlign w:val="bottom"/>
            <w:hideMark/>
          </w:tcPr>
          <w:p w:rsidR="00D862DD" w:rsidRPr="00D862DD" w:rsidRDefault="00D862DD" w:rsidP="00D862DD">
            <w:pPr>
              <w:spacing w:after="0" w:line="240" w:lineRule="auto"/>
              <w:ind w:left="-142"/>
              <w:jc w:val="center"/>
              <w:rPr>
                <w:rFonts w:ascii="Times New Roman CYR" w:eastAsia="Times New Roman" w:hAnsi="Times New Roman CYR" w:cs="Times New Roman CYR"/>
                <w:b/>
                <w:bCs/>
                <w:color w:val="0000FF"/>
                <w:sz w:val="24"/>
                <w:szCs w:val="24"/>
                <w:lang w:eastAsia="ru-RU"/>
              </w:rPr>
            </w:pPr>
            <w:r w:rsidRPr="00D862DD">
              <w:rPr>
                <w:rFonts w:ascii="Times New Roman CYR" w:eastAsia="Times New Roman" w:hAnsi="Times New Roman CYR" w:cs="Times New Roman CYR"/>
                <w:b/>
                <w:bCs/>
                <w:color w:val="0000FF"/>
                <w:sz w:val="24"/>
                <w:szCs w:val="24"/>
                <w:lang w:eastAsia="ru-RU"/>
              </w:rPr>
              <w:t>2012г</w:t>
            </w:r>
          </w:p>
        </w:tc>
        <w:tc>
          <w:tcPr>
            <w:tcW w:w="867" w:type="dxa"/>
            <w:tcBorders>
              <w:top w:val="nil"/>
              <w:left w:val="nil"/>
              <w:bottom w:val="single" w:sz="4" w:space="0" w:color="auto"/>
              <w:right w:val="single" w:sz="8" w:space="0" w:color="auto"/>
            </w:tcBorders>
            <w:shd w:val="clear" w:color="auto" w:fill="auto"/>
            <w:noWrap/>
            <w:vAlign w:val="bottom"/>
            <w:hideMark/>
          </w:tcPr>
          <w:p w:rsidR="00D862DD" w:rsidRPr="00D862DD" w:rsidRDefault="00D862DD" w:rsidP="00F05CE0">
            <w:pPr>
              <w:spacing w:after="0" w:line="240" w:lineRule="auto"/>
              <w:ind w:left="-142"/>
              <w:jc w:val="right"/>
              <w:rPr>
                <w:rFonts w:ascii="Times New Roman CYR" w:eastAsia="Times New Roman" w:hAnsi="Times New Roman CYR" w:cs="Times New Roman CYR"/>
                <w:b/>
                <w:bCs/>
                <w:color w:val="0000FF"/>
                <w:sz w:val="20"/>
                <w:szCs w:val="20"/>
                <w:lang w:eastAsia="ru-RU"/>
              </w:rPr>
            </w:pPr>
            <w:r w:rsidRPr="00D862DD">
              <w:rPr>
                <w:rFonts w:ascii="Times New Roman CYR" w:eastAsia="Times New Roman" w:hAnsi="Times New Roman CYR" w:cs="Times New Roman CYR"/>
                <w:b/>
                <w:bCs/>
                <w:color w:val="0000FF"/>
                <w:sz w:val="20"/>
                <w:szCs w:val="20"/>
                <w:lang w:eastAsia="ru-RU"/>
              </w:rPr>
              <w:t>50</w:t>
            </w:r>
            <w:r w:rsidR="00E30FB7">
              <w:rPr>
                <w:rFonts w:ascii="Times New Roman CYR" w:eastAsia="Times New Roman" w:hAnsi="Times New Roman CYR" w:cs="Times New Roman CYR"/>
                <w:b/>
                <w:bCs/>
                <w:color w:val="0000FF"/>
                <w:sz w:val="20"/>
                <w:szCs w:val="20"/>
                <w:lang w:eastAsia="ru-RU"/>
              </w:rPr>
              <w:t xml:space="preserve"> </w:t>
            </w:r>
            <w:r w:rsidRPr="00D862DD">
              <w:rPr>
                <w:rFonts w:ascii="Times New Roman CYR" w:eastAsia="Times New Roman" w:hAnsi="Times New Roman CYR" w:cs="Times New Roman CYR"/>
                <w:b/>
                <w:bCs/>
                <w:color w:val="0000FF"/>
                <w:sz w:val="20"/>
                <w:szCs w:val="20"/>
                <w:lang w:eastAsia="ru-RU"/>
              </w:rPr>
              <w:t>186</w:t>
            </w:r>
          </w:p>
        </w:tc>
      </w:tr>
      <w:tr w:rsidR="00D862DD" w:rsidRPr="00D862DD" w:rsidTr="001E67A5">
        <w:trPr>
          <w:trHeight w:val="307"/>
        </w:trPr>
        <w:tc>
          <w:tcPr>
            <w:tcW w:w="1120" w:type="dxa"/>
            <w:tcBorders>
              <w:top w:val="nil"/>
              <w:left w:val="single" w:sz="8" w:space="0" w:color="auto"/>
              <w:bottom w:val="single" w:sz="8" w:space="0" w:color="auto"/>
              <w:right w:val="single" w:sz="4" w:space="0" w:color="auto"/>
            </w:tcBorders>
            <w:shd w:val="clear" w:color="auto" w:fill="auto"/>
            <w:noWrap/>
            <w:vAlign w:val="bottom"/>
            <w:hideMark/>
          </w:tcPr>
          <w:p w:rsidR="00D862DD" w:rsidRPr="00D862DD" w:rsidRDefault="00D862DD" w:rsidP="00D862DD">
            <w:pPr>
              <w:spacing w:after="0" w:line="240" w:lineRule="auto"/>
              <w:ind w:left="-142"/>
              <w:jc w:val="center"/>
              <w:rPr>
                <w:rFonts w:ascii="Times New Roman CYR" w:eastAsia="Times New Roman" w:hAnsi="Times New Roman CYR" w:cs="Times New Roman CYR"/>
                <w:b/>
                <w:bCs/>
                <w:color w:val="0000FF"/>
                <w:sz w:val="24"/>
                <w:szCs w:val="24"/>
                <w:lang w:eastAsia="ru-RU"/>
              </w:rPr>
            </w:pPr>
            <w:r w:rsidRPr="00D862DD">
              <w:rPr>
                <w:rFonts w:ascii="Times New Roman CYR" w:eastAsia="Times New Roman" w:hAnsi="Times New Roman CYR" w:cs="Times New Roman CYR"/>
                <w:b/>
                <w:bCs/>
                <w:color w:val="0000FF"/>
                <w:sz w:val="24"/>
                <w:szCs w:val="24"/>
                <w:lang w:eastAsia="ru-RU"/>
              </w:rPr>
              <w:t>2013г</w:t>
            </w:r>
          </w:p>
        </w:tc>
        <w:tc>
          <w:tcPr>
            <w:tcW w:w="867" w:type="dxa"/>
            <w:tcBorders>
              <w:top w:val="nil"/>
              <w:left w:val="nil"/>
              <w:bottom w:val="single" w:sz="8" w:space="0" w:color="auto"/>
              <w:right w:val="single" w:sz="8" w:space="0" w:color="auto"/>
            </w:tcBorders>
            <w:shd w:val="clear" w:color="auto" w:fill="auto"/>
            <w:noWrap/>
            <w:vAlign w:val="bottom"/>
            <w:hideMark/>
          </w:tcPr>
          <w:p w:rsidR="00D862DD" w:rsidRPr="00D862DD" w:rsidRDefault="00D862DD" w:rsidP="00F05CE0">
            <w:pPr>
              <w:spacing w:after="0" w:line="240" w:lineRule="auto"/>
              <w:ind w:left="-142"/>
              <w:jc w:val="right"/>
              <w:rPr>
                <w:rFonts w:ascii="Times New Roman CYR" w:eastAsia="Times New Roman" w:hAnsi="Times New Roman CYR" w:cs="Times New Roman CYR"/>
                <w:b/>
                <w:bCs/>
                <w:color w:val="0000FF"/>
                <w:sz w:val="20"/>
                <w:szCs w:val="20"/>
                <w:lang w:eastAsia="ru-RU"/>
              </w:rPr>
            </w:pPr>
            <w:r w:rsidRPr="00D862DD">
              <w:rPr>
                <w:rFonts w:ascii="Times New Roman CYR" w:eastAsia="Times New Roman" w:hAnsi="Times New Roman CYR" w:cs="Times New Roman CYR"/>
                <w:b/>
                <w:bCs/>
                <w:color w:val="0000FF"/>
                <w:sz w:val="20"/>
                <w:szCs w:val="20"/>
                <w:lang w:eastAsia="ru-RU"/>
              </w:rPr>
              <w:t>45</w:t>
            </w:r>
            <w:r w:rsidR="00E30FB7">
              <w:rPr>
                <w:rFonts w:ascii="Times New Roman CYR" w:eastAsia="Times New Roman" w:hAnsi="Times New Roman CYR" w:cs="Times New Roman CYR"/>
                <w:b/>
                <w:bCs/>
                <w:color w:val="0000FF"/>
                <w:sz w:val="20"/>
                <w:szCs w:val="20"/>
                <w:lang w:eastAsia="ru-RU"/>
              </w:rPr>
              <w:t xml:space="preserve"> </w:t>
            </w:r>
            <w:r w:rsidRPr="00D862DD">
              <w:rPr>
                <w:rFonts w:ascii="Times New Roman CYR" w:eastAsia="Times New Roman" w:hAnsi="Times New Roman CYR" w:cs="Times New Roman CYR"/>
                <w:b/>
                <w:bCs/>
                <w:color w:val="0000FF"/>
                <w:sz w:val="20"/>
                <w:szCs w:val="20"/>
                <w:lang w:eastAsia="ru-RU"/>
              </w:rPr>
              <w:t>609</w:t>
            </w:r>
          </w:p>
        </w:tc>
      </w:tr>
    </w:tbl>
    <w:p w:rsidR="00D862DD" w:rsidRPr="00D862DD" w:rsidRDefault="00D862DD" w:rsidP="00D862DD">
      <w:pPr>
        <w:spacing w:after="0" w:line="360" w:lineRule="auto"/>
        <w:ind w:left="-426" w:right="-324"/>
        <w:jc w:val="both"/>
        <w:rPr>
          <w:rFonts w:eastAsia="Times New Roman" w:cs="Times New Roman"/>
          <w:noProof/>
          <w:sz w:val="28"/>
          <w:szCs w:val="28"/>
          <w:lang w:eastAsia="ru-RU"/>
        </w:rPr>
      </w:pPr>
      <w:r w:rsidRPr="00D862DD">
        <w:rPr>
          <w:rFonts w:ascii="Times New Roman" w:eastAsia="Times New Roman" w:hAnsi="Times New Roman" w:cs="Times New Roman"/>
          <w:noProof/>
          <w:sz w:val="24"/>
          <w:szCs w:val="24"/>
          <w:lang w:eastAsia="ru-RU"/>
        </w:rPr>
        <w:t xml:space="preserve"> </w:t>
      </w:r>
      <w:r w:rsidRPr="00D862DD">
        <w:rPr>
          <w:rFonts w:eastAsia="Times New Roman" w:cs="Times New Roman"/>
          <w:noProof/>
          <w:sz w:val="24"/>
          <w:szCs w:val="24"/>
          <w:lang w:eastAsia="ru-RU"/>
        </w:rPr>
        <w:drawing>
          <wp:inline distT="0" distB="0" distL="0" distR="0" wp14:anchorId="59D1FCCA" wp14:editId="67DBC213">
            <wp:extent cx="5010912" cy="3255264"/>
            <wp:effectExtent l="0" t="0" r="0" b="0"/>
            <wp:docPr id="155" name="Диаграмма 15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69"/>
              </a:graphicData>
            </a:graphic>
          </wp:inline>
        </w:drawing>
      </w:r>
    </w:p>
    <w:p w:rsidR="00D862DD" w:rsidRPr="00114A08" w:rsidRDefault="00D862DD" w:rsidP="00394BFA">
      <w:pPr>
        <w:spacing w:after="0"/>
        <w:ind w:firstLine="426"/>
        <w:jc w:val="both"/>
        <w:rPr>
          <w:rFonts w:ascii="Times New Roman" w:eastAsia="Calibri" w:hAnsi="Times New Roman" w:cs="Times New Roman"/>
          <w:sz w:val="24"/>
          <w:szCs w:val="24"/>
        </w:rPr>
      </w:pPr>
      <w:r w:rsidRPr="00114A08">
        <w:rPr>
          <w:rFonts w:ascii="Times New Roman" w:eastAsia="Calibri" w:hAnsi="Times New Roman" w:cs="Times New Roman"/>
          <w:sz w:val="24"/>
          <w:szCs w:val="24"/>
        </w:rPr>
        <w:t>За 2013</w:t>
      </w:r>
      <w:r w:rsidR="00114A08" w:rsidRPr="00114A08">
        <w:rPr>
          <w:rFonts w:ascii="Times New Roman" w:eastAsia="Calibri" w:hAnsi="Times New Roman" w:cs="Times New Roman"/>
          <w:sz w:val="24"/>
          <w:szCs w:val="24"/>
        </w:rPr>
        <w:t xml:space="preserve"> </w:t>
      </w:r>
      <w:r w:rsidRPr="00114A08">
        <w:rPr>
          <w:rFonts w:ascii="Times New Roman" w:eastAsia="Calibri" w:hAnsi="Times New Roman" w:cs="Times New Roman"/>
          <w:sz w:val="24"/>
          <w:szCs w:val="24"/>
        </w:rPr>
        <w:t>г</w:t>
      </w:r>
      <w:r w:rsidR="00114A08" w:rsidRPr="00114A08">
        <w:rPr>
          <w:rFonts w:ascii="Times New Roman" w:eastAsia="Calibri" w:hAnsi="Times New Roman" w:cs="Times New Roman"/>
          <w:sz w:val="24"/>
          <w:szCs w:val="24"/>
        </w:rPr>
        <w:t>од</w:t>
      </w:r>
      <w:r w:rsidRPr="00114A08">
        <w:rPr>
          <w:rFonts w:ascii="Times New Roman" w:eastAsia="Calibri" w:hAnsi="Times New Roman" w:cs="Times New Roman"/>
          <w:sz w:val="24"/>
          <w:szCs w:val="24"/>
        </w:rPr>
        <w:t xml:space="preserve"> на </w:t>
      </w:r>
      <w:r w:rsidR="00114A08" w:rsidRPr="00114A08">
        <w:rPr>
          <w:rFonts w:ascii="Times New Roman" w:eastAsia="Calibri" w:hAnsi="Times New Roman" w:cs="Times New Roman"/>
          <w:sz w:val="24"/>
          <w:szCs w:val="24"/>
        </w:rPr>
        <w:t>главном сборочном конвейере  (далее ГСК) автомобильного завода</w:t>
      </w:r>
      <w:r w:rsidRPr="00114A08">
        <w:rPr>
          <w:rFonts w:ascii="Times New Roman" w:eastAsia="Calibri" w:hAnsi="Times New Roman" w:cs="Times New Roman"/>
          <w:sz w:val="24"/>
          <w:szCs w:val="24"/>
        </w:rPr>
        <w:t xml:space="preserve"> собрано 45</w:t>
      </w:r>
      <w:r w:rsidR="00394BFA">
        <w:rPr>
          <w:rFonts w:ascii="Times New Roman" w:eastAsia="Calibri" w:hAnsi="Times New Roman" w:cs="Times New Roman"/>
          <w:sz w:val="24"/>
          <w:szCs w:val="24"/>
        </w:rPr>
        <w:t xml:space="preserve"> </w:t>
      </w:r>
      <w:r w:rsidRPr="00114A08">
        <w:rPr>
          <w:rFonts w:ascii="Times New Roman" w:eastAsia="Calibri" w:hAnsi="Times New Roman" w:cs="Times New Roman"/>
          <w:sz w:val="24"/>
          <w:szCs w:val="24"/>
        </w:rPr>
        <w:t xml:space="preserve">609 </w:t>
      </w:r>
      <w:r w:rsidR="00114A08" w:rsidRPr="00114A08">
        <w:rPr>
          <w:rFonts w:ascii="Times New Roman" w:eastAsia="Calibri" w:hAnsi="Times New Roman" w:cs="Times New Roman"/>
          <w:sz w:val="24"/>
          <w:szCs w:val="24"/>
        </w:rPr>
        <w:t>машинокомплектов</w:t>
      </w:r>
      <w:r w:rsidRPr="00114A08">
        <w:rPr>
          <w:rFonts w:ascii="Times New Roman" w:eastAsia="Calibri" w:hAnsi="Times New Roman" w:cs="Times New Roman"/>
          <w:sz w:val="24"/>
          <w:szCs w:val="24"/>
        </w:rPr>
        <w:t xml:space="preserve">  при работе (ГСК №1-2 смены, ГСК</w:t>
      </w:r>
      <w:r w:rsidR="00F131A9">
        <w:rPr>
          <w:rFonts w:ascii="Times New Roman" w:eastAsia="Calibri" w:hAnsi="Times New Roman" w:cs="Times New Roman"/>
          <w:sz w:val="24"/>
          <w:szCs w:val="24"/>
        </w:rPr>
        <w:t xml:space="preserve"> </w:t>
      </w:r>
      <w:r w:rsidRPr="00114A08">
        <w:rPr>
          <w:rFonts w:ascii="Times New Roman" w:eastAsia="Calibri" w:hAnsi="Times New Roman" w:cs="Times New Roman"/>
          <w:sz w:val="24"/>
          <w:szCs w:val="24"/>
        </w:rPr>
        <w:t xml:space="preserve">№2-1смена). </w:t>
      </w:r>
    </w:p>
    <w:p w:rsidR="00D862DD" w:rsidRPr="00D862DD" w:rsidRDefault="00D862DD" w:rsidP="00D862DD">
      <w:pPr>
        <w:spacing w:after="0"/>
        <w:ind w:firstLine="708"/>
        <w:jc w:val="both"/>
        <w:rPr>
          <w:rFonts w:eastAsia="Calibri" w:cs="Times New Roman"/>
          <w:sz w:val="24"/>
          <w:szCs w:val="24"/>
        </w:rPr>
      </w:pPr>
    </w:p>
    <w:p w:rsidR="00D862DD" w:rsidRPr="00114A08" w:rsidRDefault="00D862DD" w:rsidP="00394BFA">
      <w:pPr>
        <w:spacing w:after="0"/>
        <w:ind w:firstLine="426"/>
        <w:jc w:val="both"/>
        <w:rPr>
          <w:rFonts w:ascii="Times New Roman" w:eastAsia="Calibri" w:hAnsi="Times New Roman" w:cs="Times New Roman"/>
          <w:sz w:val="24"/>
          <w:szCs w:val="24"/>
        </w:rPr>
      </w:pPr>
      <w:r w:rsidRPr="00114A08">
        <w:rPr>
          <w:rFonts w:ascii="Times New Roman" w:eastAsia="Calibri" w:hAnsi="Times New Roman" w:cs="Times New Roman"/>
          <w:sz w:val="24"/>
          <w:szCs w:val="24"/>
        </w:rPr>
        <w:t xml:space="preserve">Выпуск полноприводных </w:t>
      </w:r>
      <w:r w:rsidR="00114A08">
        <w:rPr>
          <w:rFonts w:ascii="Times New Roman" w:eastAsia="Calibri" w:hAnsi="Times New Roman" w:cs="Times New Roman"/>
          <w:sz w:val="24"/>
          <w:szCs w:val="24"/>
        </w:rPr>
        <w:t>автомобилей</w:t>
      </w:r>
      <w:r w:rsidRPr="00114A08">
        <w:rPr>
          <w:rFonts w:ascii="Times New Roman" w:eastAsia="Calibri" w:hAnsi="Times New Roman" w:cs="Times New Roman"/>
          <w:sz w:val="24"/>
          <w:szCs w:val="24"/>
        </w:rPr>
        <w:t xml:space="preserve"> за 2013</w:t>
      </w:r>
      <w:r w:rsidR="00114A08">
        <w:rPr>
          <w:rFonts w:ascii="Times New Roman" w:eastAsia="Calibri" w:hAnsi="Times New Roman" w:cs="Times New Roman"/>
          <w:sz w:val="24"/>
          <w:szCs w:val="24"/>
        </w:rPr>
        <w:t xml:space="preserve"> </w:t>
      </w:r>
      <w:r w:rsidRPr="00114A08">
        <w:rPr>
          <w:rFonts w:ascii="Times New Roman" w:eastAsia="Calibri" w:hAnsi="Times New Roman" w:cs="Times New Roman"/>
          <w:sz w:val="24"/>
          <w:szCs w:val="24"/>
        </w:rPr>
        <w:t>г</w:t>
      </w:r>
      <w:r w:rsidR="00114A08">
        <w:rPr>
          <w:rFonts w:ascii="Times New Roman" w:eastAsia="Calibri" w:hAnsi="Times New Roman" w:cs="Times New Roman"/>
          <w:sz w:val="24"/>
          <w:szCs w:val="24"/>
        </w:rPr>
        <w:t>од</w:t>
      </w:r>
      <w:r w:rsidRPr="00114A08">
        <w:rPr>
          <w:rFonts w:ascii="Times New Roman" w:eastAsia="Calibri" w:hAnsi="Times New Roman" w:cs="Times New Roman"/>
          <w:sz w:val="24"/>
          <w:szCs w:val="24"/>
        </w:rPr>
        <w:t xml:space="preserve"> </w:t>
      </w:r>
      <w:r w:rsidR="00E30FB7" w:rsidRPr="00114A08">
        <w:rPr>
          <w:rFonts w:ascii="Times New Roman" w:eastAsia="Calibri" w:hAnsi="Times New Roman" w:cs="Times New Roman"/>
          <w:sz w:val="24"/>
          <w:szCs w:val="24"/>
        </w:rPr>
        <w:t>состав</w:t>
      </w:r>
      <w:r w:rsidR="00E30FB7">
        <w:rPr>
          <w:rFonts w:ascii="Times New Roman" w:eastAsia="Calibri" w:hAnsi="Times New Roman" w:cs="Times New Roman"/>
          <w:sz w:val="24"/>
          <w:szCs w:val="24"/>
        </w:rPr>
        <w:t>ил</w:t>
      </w:r>
      <w:r w:rsidR="00E30FB7" w:rsidRPr="00114A08">
        <w:rPr>
          <w:rFonts w:ascii="Times New Roman" w:eastAsia="Calibri" w:hAnsi="Times New Roman" w:cs="Times New Roman"/>
          <w:sz w:val="24"/>
          <w:szCs w:val="24"/>
        </w:rPr>
        <w:t xml:space="preserve"> </w:t>
      </w:r>
      <w:r w:rsidRPr="00114A08">
        <w:rPr>
          <w:rFonts w:ascii="Times New Roman" w:eastAsia="Calibri" w:hAnsi="Times New Roman" w:cs="Times New Roman"/>
          <w:sz w:val="24"/>
          <w:szCs w:val="24"/>
        </w:rPr>
        <w:t>17</w:t>
      </w:r>
      <w:r w:rsidR="00394BFA">
        <w:rPr>
          <w:rFonts w:ascii="Times New Roman" w:eastAsia="Calibri" w:hAnsi="Times New Roman" w:cs="Times New Roman"/>
          <w:sz w:val="24"/>
          <w:szCs w:val="24"/>
        </w:rPr>
        <w:t xml:space="preserve"> </w:t>
      </w:r>
      <w:r w:rsidRPr="00114A08">
        <w:rPr>
          <w:rFonts w:ascii="Times New Roman" w:eastAsia="Calibri" w:hAnsi="Times New Roman" w:cs="Times New Roman"/>
          <w:sz w:val="24"/>
          <w:szCs w:val="24"/>
        </w:rPr>
        <w:t>324 шт</w:t>
      </w:r>
      <w:r w:rsidR="00394BFA">
        <w:rPr>
          <w:rFonts w:ascii="Times New Roman" w:eastAsia="Calibri" w:hAnsi="Times New Roman" w:cs="Times New Roman"/>
          <w:sz w:val="24"/>
          <w:szCs w:val="24"/>
        </w:rPr>
        <w:t>ук</w:t>
      </w:r>
      <w:r w:rsidRPr="00114A08">
        <w:rPr>
          <w:rFonts w:ascii="Times New Roman" w:eastAsia="Calibri" w:hAnsi="Times New Roman" w:cs="Times New Roman"/>
          <w:sz w:val="24"/>
          <w:szCs w:val="24"/>
        </w:rPr>
        <w:t>, т.е. 38% от общего количества автомобилей. Среднесуточный темп по производству полноприводных автомобилей в январе 2013г</w:t>
      </w:r>
      <w:r w:rsidR="00394BFA">
        <w:rPr>
          <w:rFonts w:ascii="Times New Roman" w:eastAsia="Calibri" w:hAnsi="Times New Roman" w:cs="Times New Roman"/>
          <w:sz w:val="24"/>
          <w:szCs w:val="24"/>
        </w:rPr>
        <w:t>ода</w:t>
      </w:r>
      <w:r w:rsidRPr="00114A08">
        <w:rPr>
          <w:rFonts w:ascii="Times New Roman" w:eastAsia="Calibri" w:hAnsi="Times New Roman" w:cs="Times New Roman"/>
          <w:sz w:val="24"/>
          <w:szCs w:val="24"/>
        </w:rPr>
        <w:t xml:space="preserve"> достиг - 101 ед</w:t>
      </w:r>
      <w:r w:rsidR="00394BFA">
        <w:rPr>
          <w:rFonts w:ascii="Times New Roman" w:eastAsia="Calibri" w:hAnsi="Times New Roman" w:cs="Times New Roman"/>
          <w:sz w:val="24"/>
          <w:szCs w:val="24"/>
        </w:rPr>
        <w:t>иница</w:t>
      </w:r>
      <w:r w:rsidRPr="00114A08">
        <w:rPr>
          <w:rFonts w:ascii="Times New Roman" w:eastAsia="Calibri" w:hAnsi="Times New Roman" w:cs="Times New Roman"/>
          <w:sz w:val="24"/>
          <w:szCs w:val="24"/>
        </w:rPr>
        <w:t xml:space="preserve"> в сутки. </w:t>
      </w:r>
    </w:p>
    <w:p w:rsidR="00D862DD" w:rsidRPr="00D862DD" w:rsidRDefault="00D862DD" w:rsidP="00D862DD">
      <w:pPr>
        <w:spacing w:after="0" w:line="360" w:lineRule="auto"/>
        <w:ind w:left="-142" w:right="-324"/>
        <w:jc w:val="both"/>
        <w:rPr>
          <w:rFonts w:eastAsia="Times New Roman" w:cs="Times New Roman"/>
          <w:sz w:val="28"/>
          <w:szCs w:val="28"/>
          <w:lang w:eastAsia="ru-RU"/>
        </w:rPr>
      </w:pPr>
    </w:p>
    <w:p w:rsidR="00D862DD" w:rsidRPr="00E55DD9" w:rsidRDefault="00D862DD" w:rsidP="00D862DD">
      <w:pPr>
        <w:spacing w:after="0"/>
        <w:ind w:firstLine="708"/>
        <w:jc w:val="both"/>
        <w:rPr>
          <w:rFonts w:ascii="Times New Roman" w:eastAsia="Calibri" w:hAnsi="Times New Roman" w:cs="Times New Roman"/>
          <w:sz w:val="24"/>
          <w:szCs w:val="24"/>
        </w:rPr>
      </w:pPr>
      <w:r w:rsidRPr="00E55DD9">
        <w:rPr>
          <w:rFonts w:ascii="Times New Roman" w:eastAsia="Calibri" w:hAnsi="Times New Roman" w:cs="Times New Roman"/>
          <w:sz w:val="24"/>
          <w:szCs w:val="24"/>
        </w:rPr>
        <w:t xml:space="preserve">Выпуск тяжелых </w:t>
      </w:r>
      <w:r w:rsidR="00394BFA">
        <w:rPr>
          <w:rFonts w:ascii="Times New Roman" w:eastAsia="Calibri" w:hAnsi="Times New Roman" w:cs="Times New Roman"/>
          <w:sz w:val="24"/>
          <w:szCs w:val="24"/>
        </w:rPr>
        <w:t xml:space="preserve">грузовых </w:t>
      </w:r>
      <w:r w:rsidR="00E55DD9">
        <w:rPr>
          <w:rFonts w:ascii="Times New Roman" w:eastAsia="Calibri" w:hAnsi="Times New Roman" w:cs="Times New Roman"/>
          <w:sz w:val="24"/>
          <w:szCs w:val="24"/>
        </w:rPr>
        <w:t>автомобилей</w:t>
      </w:r>
      <w:r w:rsidRPr="00E55DD9">
        <w:rPr>
          <w:rFonts w:ascii="Times New Roman" w:eastAsia="Calibri" w:hAnsi="Times New Roman" w:cs="Times New Roman"/>
          <w:sz w:val="24"/>
          <w:szCs w:val="24"/>
        </w:rPr>
        <w:t xml:space="preserve"> за 2013</w:t>
      </w:r>
      <w:r w:rsidR="00E55DD9">
        <w:rPr>
          <w:rFonts w:ascii="Times New Roman" w:eastAsia="Calibri" w:hAnsi="Times New Roman" w:cs="Times New Roman"/>
          <w:sz w:val="24"/>
          <w:szCs w:val="24"/>
        </w:rPr>
        <w:t xml:space="preserve"> </w:t>
      </w:r>
      <w:r w:rsidRPr="00E55DD9">
        <w:rPr>
          <w:rFonts w:ascii="Times New Roman" w:eastAsia="Calibri" w:hAnsi="Times New Roman" w:cs="Times New Roman"/>
          <w:sz w:val="24"/>
          <w:szCs w:val="24"/>
        </w:rPr>
        <w:t>г</w:t>
      </w:r>
      <w:r w:rsidR="00E55DD9">
        <w:rPr>
          <w:rFonts w:ascii="Times New Roman" w:eastAsia="Calibri" w:hAnsi="Times New Roman" w:cs="Times New Roman"/>
          <w:sz w:val="24"/>
          <w:szCs w:val="24"/>
        </w:rPr>
        <w:t>од</w:t>
      </w:r>
      <w:r w:rsidRPr="00E55DD9">
        <w:rPr>
          <w:rFonts w:ascii="Times New Roman" w:eastAsia="Calibri" w:hAnsi="Times New Roman" w:cs="Times New Roman"/>
          <w:sz w:val="24"/>
          <w:szCs w:val="24"/>
        </w:rPr>
        <w:t xml:space="preserve"> </w:t>
      </w:r>
      <w:r w:rsidR="00E30FB7" w:rsidRPr="00E55DD9">
        <w:rPr>
          <w:rFonts w:ascii="Times New Roman" w:eastAsia="Calibri" w:hAnsi="Times New Roman" w:cs="Times New Roman"/>
          <w:sz w:val="24"/>
          <w:szCs w:val="24"/>
        </w:rPr>
        <w:t>состав</w:t>
      </w:r>
      <w:r w:rsidR="00E30FB7">
        <w:rPr>
          <w:rFonts w:ascii="Times New Roman" w:eastAsia="Calibri" w:hAnsi="Times New Roman" w:cs="Times New Roman"/>
          <w:sz w:val="24"/>
          <w:szCs w:val="24"/>
        </w:rPr>
        <w:t>ил</w:t>
      </w:r>
      <w:r w:rsidR="00E30FB7" w:rsidRPr="00E55DD9">
        <w:rPr>
          <w:rFonts w:ascii="Times New Roman" w:eastAsia="Calibri" w:hAnsi="Times New Roman" w:cs="Times New Roman"/>
          <w:sz w:val="24"/>
          <w:szCs w:val="24"/>
        </w:rPr>
        <w:t xml:space="preserve"> </w:t>
      </w:r>
      <w:r w:rsidRPr="00E55DD9">
        <w:rPr>
          <w:rFonts w:ascii="Times New Roman" w:eastAsia="Calibri" w:hAnsi="Times New Roman" w:cs="Times New Roman"/>
          <w:sz w:val="24"/>
          <w:szCs w:val="24"/>
        </w:rPr>
        <w:t>9</w:t>
      </w:r>
      <w:r w:rsidR="00394BFA">
        <w:rPr>
          <w:rFonts w:ascii="Times New Roman" w:eastAsia="Calibri" w:hAnsi="Times New Roman" w:cs="Times New Roman"/>
          <w:sz w:val="24"/>
          <w:szCs w:val="24"/>
        </w:rPr>
        <w:t xml:space="preserve"> </w:t>
      </w:r>
      <w:r w:rsidRPr="00E55DD9">
        <w:rPr>
          <w:rFonts w:ascii="Times New Roman" w:eastAsia="Calibri" w:hAnsi="Times New Roman" w:cs="Times New Roman"/>
          <w:sz w:val="24"/>
          <w:szCs w:val="24"/>
        </w:rPr>
        <w:t>096 шт</w:t>
      </w:r>
      <w:r w:rsidR="00394BFA">
        <w:rPr>
          <w:rFonts w:ascii="Times New Roman" w:eastAsia="Calibri" w:hAnsi="Times New Roman" w:cs="Times New Roman"/>
          <w:sz w:val="24"/>
          <w:szCs w:val="24"/>
        </w:rPr>
        <w:t>ук</w:t>
      </w:r>
      <w:r w:rsidRPr="00E55DD9">
        <w:rPr>
          <w:rFonts w:ascii="Times New Roman" w:eastAsia="Calibri" w:hAnsi="Times New Roman" w:cs="Times New Roman"/>
          <w:sz w:val="24"/>
          <w:szCs w:val="24"/>
        </w:rPr>
        <w:t xml:space="preserve">, или 19% от общего </w:t>
      </w:r>
      <w:r w:rsidR="00394BFA">
        <w:rPr>
          <w:rFonts w:ascii="Times New Roman" w:eastAsia="Calibri" w:hAnsi="Times New Roman" w:cs="Times New Roman"/>
          <w:sz w:val="24"/>
          <w:szCs w:val="24"/>
        </w:rPr>
        <w:t xml:space="preserve">объема </w:t>
      </w:r>
      <w:r w:rsidRPr="00E55DD9">
        <w:rPr>
          <w:rFonts w:ascii="Times New Roman" w:eastAsia="Calibri" w:hAnsi="Times New Roman" w:cs="Times New Roman"/>
          <w:sz w:val="24"/>
          <w:szCs w:val="24"/>
        </w:rPr>
        <w:t xml:space="preserve">производства автомобилей.  Рост по сравнению с 2012 годом </w:t>
      </w:r>
      <w:r w:rsidR="00E30FB7">
        <w:rPr>
          <w:rFonts w:ascii="Times New Roman" w:eastAsia="Calibri" w:hAnsi="Times New Roman" w:cs="Times New Roman"/>
          <w:sz w:val="24"/>
          <w:szCs w:val="24"/>
        </w:rPr>
        <w:t>-</w:t>
      </w:r>
      <w:r w:rsidR="00E30FB7" w:rsidRPr="00E55DD9">
        <w:rPr>
          <w:rFonts w:ascii="Times New Roman" w:eastAsia="Calibri" w:hAnsi="Times New Roman" w:cs="Times New Roman"/>
          <w:sz w:val="24"/>
          <w:szCs w:val="24"/>
        </w:rPr>
        <w:t xml:space="preserve"> </w:t>
      </w:r>
      <w:r w:rsidRPr="00E55DD9">
        <w:rPr>
          <w:rFonts w:ascii="Times New Roman" w:eastAsia="Calibri" w:hAnsi="Times New Roman" w:cs="Times New Roman"/>
          <w:sz w:val="24"/>
          <w:szCs w:val="24"/>
        </w:rPr>
        <w:t xml:space="preserve">359 </w:t>
      </w:r>
      <w:r w:rsidR="00E55DD9">
        <w:rPr>
          <w:rFonts w:ascii="Times New Roman" w:eastAsia="Calibri" w:hAnsi="Times New Roman" w:cs="Times New Roman"/>
          <w:sz w:val="24"/>
          <w:szCs w:val="24"/>
        </w:rPr>
        <w:t>машинокомплектов</w:t>
      </w:r>
      <w:r w:rsidRPr="00E55DD9">
        <w:rPr>
          <w:rFonts w:ascii="Times New Roman" w:eastAsia="Calibri" w:hAnsi="Times New Roman" w:cs="Times New Roman"/>
          <w:sz w:val="24"/>
          <w:szCs w:val="24"/>
        </w:rPr>
        <w:t xml:space="preserve"> (4%).</w:t>
      </w:r>
    </w:p>
    <w:p w:rsidR="00D862DD" w:rsidRPr="00E55DD9" w:rsidRDefault="00D862DD" w:rsidP="00D862DD">
      <w:pPr>
        <w:spacing w:after="0"/>
        <w:ind w:firstLine="708"/>
        <w:jc w:val="both"/>
        <w:rPr>
          <w:rFonts w:ascii="Times New Roman" w:eastAsia="Calibri" w:hAnsi="Times New Roman" w:cs="Times New Roman"/>
          <w:sz w:val="24"/>
          <w:szCs w:val="24"/>
        </w:rPr>
      </w:pPr>
      <w:r w:rsidRPr="00E55DD9">
        <w:rPr>
          <w:rFonts w:ascii="Times New Roman" w:eastAsia="Calibri" w:hAnsi="Times New Roman" w:cs="Times New Roman"/>
          <w:sz w:val="24"/>
          <w:szCs w:val="24"/>
        </w:rPr>
        <w:t xml:space="preserve">Общий выпуск тяжелых и полноприводных </w:t>
      </w:r>
      <w:r w:rsidR="00E55DD9">
        <w:rPr>
          <w:rFonts w:ascii="Times New Roman" w:eastAsia="Calibri" w:hAnsi="Times New Roman" w:cs="Times New Roman"/>
          <w:sz w:val="24"/>
          <w:szCs w:val="24"/>
        </w:rPr>
        <w:t>автомобилей</w:t>
      </w:r>
      <w:r w:rsidRPr="00E55DD9">
        <w:rPr>
          <w:rFonts w:ascii="Times New Roman" w:eastAsia="Calibri" w:hAnsi="Times New Roman" w:cs="Times New Roman"/>
          <w:sz w:val="24"/>
          <w:szCs w:val="24"/>
        </w:rPr>
        <w:t xml:space="preserve"> </w:t>
      </w:r>
      <w:r w:rsidR="00E55DD9">
        <w:rPr>
          <w:rFonts w:ascii="Times New Roman" w:eastAsia="Calibri" w:hAnsi="Times New Roman" w:cs="Times New Roman"/>
          <w:sz w:val="24"/>
          <w:szCs w:val="24"/>
        </w:rPr>
        <w:t xml:space="preserve"> </w:t>
      </w:r>
      <w:r w:rsidRPr="00E55DD9">
        <w:rPr>
          <w:rFonts w:ascii="Times New Roman" w:eastAsia="Calibri" w:hAnsi="Times New Roman" w:cs="Times New Roman"/>
          <w:sz w:val="24"/>
          <w:szCs w:val="24"/>
        </w:rPr>
        <w:t>в 2013 году достиг 58% от общего выпуска автомобилей.</w:t>
      </w:r>
    </w:p>
    <w:p w:rsidR="00D862DD" w:rsidRPr="00D862DD" w:rsidRDefault="00D862DD" w:rsidP="00826855">
      <w:pPr>
        <w:spacing w:after="0" w:line="240" w:lineRule="auto"/>
        <w:ind w:firstLine="567"/>
        <w:jc w:val="both"/>
        <w:rPr>
          <w:rFonts w:eastAsia="Calibri" w:cs="Times New Roman"/>
          <w:sz w:val="24"/>
          <w:szCs w:val="24"/>
        </w:rPr>
      </w:pPr>
    </w:p>
    <w:p w:rsidR="00D862DD" w:rsidRDefault="00D862DD">
      <w:pPr>
        <w:rPr>
          <w:rFonts w:eastAsia="Calibri" w:cs="Times New Roman"/>
          <w:sz w:val="24"/>
          <w:szCs w:val="24"/>
        </w:rPr>
      </w:pPr>
      <w:r>
        <w:rPr>
          <w:rFonts w:eastAsia="Calibri" w:cs="Times New Roman"/>
          <w:sz w:val="24"/>
          <w:szCs w:val="24"/>
        </w:rPr>
        <w:br w:type="page"/>
      </w:r>
    </w:p>
    <w:p w:rsidR="00D862DD" w:rsidRPr="00F857BD" w:rsidRDefault="00D862DD" w:rsidP="00F857BD">
      <w:pPr>
        <w:jc w:val="center"/>
        <w:rPr>
          <w:rFonts w:ascii="Times New Roman" w:eastAsia="Calibri" w:hAnsi="Times New Roman" w:cs="Times New Roman"/>
          <w:b/>
          <w:bCs/>
          <w:iCs/>
          <w:sz w:val="24"/>
          <w:szCs w:val="24"/>
        </w:rPr>
      </w:pPr>
      <w:r w:rsidRPr="00F857BD">
        <w:rPr>
          <w:rFonts w:ascii="Times New Roman" w:eastAsia="Calibri" w:hAnsi="Times New Roman" w:cs="Times New Roman"/>
          <w:b/>
          <w:bCs/>
          <w:iCs/>
          <w:sz w:val="24"/>
          <w:szCs w:val="24"/>
        </w:rPr>
        <w:lastRenderedPageBreak/>
        <w:t>Производственная система</w:t>
      </w:r>
      <w:r w:rsidR="00394BFA">
        <w:rPr>
          <w:rFonts w:ascii="Times New Roman" w:eastAsia="Calibri" w:hAnsi="Times New Roman" w:cs="Times New Roman"/>
          <w:b/>
          <w:bCs/>
          <w:iCs/>
          <w:sz w:val="24"/>
          <w:szCs w:val="24"/>
        </w:rPr>
        <w:t xml:space="preserve"> «КАМАЗ»</w:t>
      </w:r>
    </w:p>
    <w:p w:rsidR="00826855" w:rsidRPr="00F857BD" w:rsidRDefault="00826855" w:rsidP="00F857BD">
      <w:pPr>
        <w:spacing w:after="0"/>
        <w:ind w:firstLine="708"/>
        <w:jc w:val="both"/>
        <w:rPr>
          <w:rFonts w:ascii="Times New Roman" w:eastAsia="Calibri" w:hAnsi="Times New Roman" w:cs="Times New Roman"/>
          <w:sz w:val="24"/>
          <w:szCs w:val="24"/>
        </w:rPr>
      </w:pPr>
      <w:r w:rsidRPr="00F857BD">
        <w:rPr>
          <w:rFonts w:ascii="Times New Roman" w:eastAsia="Calibri" w:hAnsi="Times New Roman" w:cs="Times New Roman"/>
          <w:sz w:val="24"/>
          <w:szCs w:val="24"/>
        </w:rPr>
        <w:t xml:space="preserve">Вовлечение работников </w:t>
      </w:r>
      <w:r w:rsidR="00F857BD">
        <w:rPr>
          <w:rFonts w:ascii="Times New Roman" w:eastAsia="Calibri" w:hAnsi="Times New Roman" w:cs="Times New Roman"/>
          <w:sz w:val="24"/>
          <w:szCs w:val="24"/>
        </w:rPr>
        <w:t>Общества</w:t>
      </w:r>
      <w:r w:rsidRPr="00F857BD">
        <w:rPr>
          <w:rFonts w:ascii="Times New Roman" w:eastAsia="Calibri" w:hAnsi="Times New Roman" w:cs="Times New Roman"/>
          <w:sz w:val="24"/>
          <w:szCs w:val="24"/>
        </w:rPr>
        <w:t xml:space="preserve"> в улучшения, направленные на выявление, сокращение/исключение потерь в производственных и вспомогательных процессах с применение</w:t>
      </w:r>
      <w:r w:rsidR="00BC1B67">
        <w:rPr>
          <w:rFonts w:ascii="Times New Roman" w:eastAsia="Calibri" w:hAnsi="Times New Roman" w:cs="Times New Roman"/>
          <w:sz w:val="24"/>
          <w:szCs w:val="24"/>
        </w:rPr>
        <w:t>м</w:t>
      </w:r>
      <w:r w:rsidRPr="00F857BD">
        <w:rPr>
          <w:rFonts w:ascii="Times New Roman" w:eastAsia="Calibri" w:hAnsi="Times New Roman" w:cs="Times New Roman"/>
          <w:sz w:val="24"/>
          <w:szCs w:val="24"/>
        </w:rPr>
        <w:t xml:space="preserve"> методов и инструментов Производственной системы «КАМАЗ» </w:t>
      </w:r>
      <w:proofErr w:type="gramStart"/>
      <w:r w:rsidRPr="00F857BD">
        <w:rPr>
          <w:rFonts w:ascii="Times New Roman" w:eastAsia="Calibri" w:hAnsi="Times New Roman" w:cs="Times New Roman"/>
          <w:sz w:val="24"/>
          <w:szCs w:val="24"/>
        </w:rPr>
        <w:t>приносит ощутимый результат</w:t>
      </w:r>
      <w:proofErr w:type="gramEnd"/>
      <w:r w:rsidRPr="00F857BD">
        <w:rPr>
          <w:rFonts w:ascii="Times New Roman" w:eastAsia="Calibri" w:hAnsi="Times New Roman" w:cs="Times New Roman"/>
          <w:sz w:val="24"/>
          <w:szCs w:val="24"/>
        </w:rPr>
        <w:t>.</w:t>
      </w:r>
    </w:p>
    <w:p w:rsidR="00826855" w:rsidRPr="00F857BD" w:rsidRDefault="00826855" w:rsidP="00F857BD">
      <w:pPr>
        <w:spacing w:after="0"/>
        <w:ind w:firstLine="708"/>
        <w:jc w:val="both"/>
        <w:rPr>
          <w:rFonts w:ascii="Times New Roman" w:eastAsia="Calibri" w:hAnsi="Times New Roman" w:cs="Times New Roman"/>
          <w:sz w:val="24"/>
          <w:szCs w:val="24"/>
        </w:rPr>
      </w:pPr>
      <w:r w:rsidRPr="00F857BD">
        <w:rPr>
          <w:rFonts w:ascii="Times New Roman" w:eastAsia="Calibri" w:hAnsi="Times New Roman" w:cs="Times New Roman"/>
          <w:sz w:val="24"/>
          <w:szCs w:val="24"/>
        </w:rPr>
        <w:t xml:space="preserve">В 2013 </w:t>
      </w:r>
      <w:proofErr w:type="gramStart"/>
      <w:r w:rsidRPr="00F857BD">
        <w:rPr>
          <w:rFonts w:ascii="Times New Roman" w:eastAsia="Calibri" w:hAnsi="Times New Roman" w:cs="Times New Roman"/>
          <w:sz w:val="24"/>
          <w:szCs w:val="24"/>
        </w:rPr>
        <w:t>году достигнут</w:t>
      </w:r>
      <w:proofErr w:type="gramEnd"/>
      <w:r w:rsidRPr="00F857BD">
        <w:rPr>
          <w:rFonts w:ascii="Times New Roman" w:eastAsia="Calibri" w:hAnsi="Times New Roman" w:cs="Times New Roman"/>
          <w:sz w:val="24"/>
          <w:szCs w:val="24"/>
        </w:rPr>
        <w:t xml:space="preserve"> целевой показатель «Подача пяти кайдзен-предложений на 1-го работника».</w:t>
      </w:r>
    </w:p>
    <w:p w:rsidR="00826855" w:rsidRPr="00826855" w:rsidRDefault="00826855" w:rsidP="00826855">
      <w:pPr>
        <w:spacing w:after="0" w:line="240" w:lineRule="auto"/>
        <w:ind w:firstLine="567"/>
        <w:jc w:val="both"/>
        <w:rPr>
          <w:rFonts w:eastAsia="Times New Roman" w:cs="Times New Roman"/>
          <w:sz w:val="24"/>
          <w:szCs w:val="24"/>
          <w:lang w:eastAsia="ru-RU"/>
        </w:rPr>
      </w:pPr>
    </w:p>
    <w:p w:rsidR="00826855" w:rsidRPr="00826855" w:rsidRDefault="00826855" w:rsidP="00826855">
      <w:pPr>
        <w:spacing w:after="0" w:line="240" w:lineRule="auto"/>
        <w:jc w:val="both"/>
        <w:rPr>
          <w:rFonts w:eastAsia="Times New Roman" w:cs="Times New Roman"/>
          <w:sz w:val="24"/>
          <w:szCs w:val="24"/>
          <w:lang w:eastAsia="ru-RU"/>
        </w:rPr>
      </w:pPr>
      <w:r w:rsidRPr="00826855">
        <w:rPr>
          <w:rFonts w:eastAsia="Times New Roman" w:cs="Times New Roman"/>
          <w:noProof/>
          <w:sz w:val="24"/>
          <w:szCs w:val="24"/>
          <w:lang w:eastAsia="ru-RU"/>
        </w:rPr>
        <w:drawing>
          <wp:inline distT="0" distB="0" distL="0" distR="0" wp14:anchorId="74B133EE" wp14:editId="4D223A48">
            <wp:extent cx="5591175" cy="3429000"/>
            <wp:effectExtent l="0" t="0" r="9525" b="0"/>
            <wp:docPr id="98" name="Рисунок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591175" cy="3429000"/>
                    </a:xfrm>
                    <a:prstGeom prst="rect">
                      <a:avLst/>
                    </a:prstGeom>
                    <a:noFill/>
                    <a:ln>
                      <a:noFill/>
                    </a:ln>
                  </pic:spPr>
                </pic:pic>
              </a:graphicData>
            </a:graphic>
          </wp:inline>
        </w:drawing>
      </w:r>
    </w:p>
    <w:p w:rsidR="00BB00A0" w:rsidRDefault="00BB00A0" w:rsidP="00826855">
      <w:pPr>
        <w:spacing w:after="0" w:line="240" w:lineRule="auto"/>
        <w:ind w:firstLine="708"/>
        <w:jc w:val="both"/>
        <w:rPr>
          <w:rFonts w:ascii="Times New Roman" w:eastAsia="Calibri" w:hAnsi="Times New Roman" w:cs="Times New Roman"/>
          <w:sz w:val="24"/>
          <w:szCs w:val="24"/>
        </w:rPr>
      </w:pPr>
    </w:p>
    <w:p w:rsidR="00826855" w:rsidRPr="00F857BD" w:rsidRDefault="00826855" w:rsidP="00F05CE0">
      <w:pPr>
        <w:spacing w:after="0" w:line="240" w:lineRule="auto"/>
        <w:ind w:firstLine="708"/>
        <w:jc w:val="both"/>
        <w:rPr>
          <w:rFonts w:ascii="Times New Roman" w:eastAsia="Calibri" w:hAnsi="Times New Roman" w:cs="Times New Roman"/>
          <w:sz w:val="24"/>
          <w:szCs w:val="24"/>
        </w:rPr>
      </w:pPr>
      <w:r w:rsidRPr="00F857BD">
        <w:rPr>
          <w:rFonts w:ascii="Times New Roman" w:eastAsia="Calibri" w:hAnsi="Times New Roman" w:cs="Times New Roman"/>
          <w:sz w:val="24"/>
          <w:szCs w:val="24"/>
        </w:rPr>
        <w:t>В мае 2012 года при участии специалистов OMC</w:t>
      </w:r>
      <w:r w:rsidR="00BB00A0">
        <w:rPr>
          <w:rFonts w:ascii="Times New Roman" w:eastAsia="Calibri" w:hAnsi="Times New Roman" w:cs="Times New Roman"/>
          <w:sz w:val="24"/>
          <w:szCs w:val="24"/>
        </w:rPr>
        <w:t xml:space="preserve">D TOS Daimler AG </w:t>
      </w:r>
      <w:r w:rsidR="00C900B9">
        <w:rPr>
          <w:rFonts w:ascii="Times New Roman" w:eastAsia="Calibri" w:hAnsi="Times New Roman" w:cs="Times New Roman"/>
          <w:sz w:val="24"/>
          <w:szCs w:val="24"/>
        </w:rPr>
        <w:t xml:space="preserve">был </w:t>
      </w:r>
      <w:r w:rsidR="00BB00A0">
        <w:rPr>
          <w:rFonts w:ascii="Times New Roman" w:eastAsia="Calibri" w:hAnsi="Times New Roman" w:cs="Times New Roman"/>
          <w:sz w:val="24"/>
          <w:szCs w:val="24"/>
        </w:rPr>
        <w:t>открыт проект «</w:t>
      </w:r>
      <w:r w:rsidRPr="00F857BD">
        <w:rPr>
          <w:rFonts w:ascii="Times New Roman" w:eastAsia="Calibri" w:hAnsi="Times New Roman" w:cs="Times New Roman"/>
          <w:sz w:val="24"/>
          <w:szCs w:val="24"/>
        </w:rPr>
        <w:t>Синхронизация потока из</w:t>
      </w:r>
      <w:r w:rsidR="00BB00A0">
        <w:rPr>
          <w:rFonts w:ascii="Times New Roman" w:eastAsia="Calibri" w:hAnsi="Times New Roman" w:cs="Times New Roman"/>
          <w:sz w:val="24"/>
          <w:szCs w:val="24"/>
        </w:rPr>
        <w:t>готовления грузового автомобиля»</w:t>
      </w:r>
      <w:r w:rsidRPr="00F857BD">
        <w:rPr>
          <w:rFonts w:ascii="Times New Roman" w:eastAsia="Calibri" w:hAnsi="Times New Roman" w:cs="Times New Roman"/>
          <w:sz w:val="24"/>
          <w:szCs w:val="24"/>
        </w:rPr>
        <w:t xml:space="preserve">, охватывающий </w:t>
      </w:r>
      <w:r w:rsidR="00BB00A0">
        <w:rPr>
          <w:rFonts w:ascii="Times New Roman" w:eastAsia="Calibri" w:hAnsi="Times New Roman" w:cs="Times New Roman"/>
          <w:sz w:val="24"/>
          <w:szCs w:val="24"/>
        </w:rPr>
        <w:t>весь производственный цикл ОАО «КАМАЗ»</w:t>
      </w:r>
      <w:r w:rsidRPr="00F857BD">
        <w:rPr>
          <w:rFonts w:ascii="Times New Roman" w:eastAsia="Calibri" w:hAnsi="Times New Roman" w:cs="Times New Roman"/>
          <w:sz w:val="24"/>
          <w:szCs w:val="24"/>
        </w:rPr>
        <w:t>.</w:t>
      </w:r>
      <w:r w:rsidRPr="00F857BD">
        <w:rPr>
          <w:rFonts w:ascii="Times New Roman" w:eastAsia="Calibri" w:hAnsi="Times New Roman" w:cs="Times New Roman"/>
          <w:b/>
          <w:bCs/>
          <w:sz w:val="24"/>
          <w:szCs w:val="24"/>
        </w:rPr>
        <w:t xml:space="preserve"> </w:t>
      </w:r>
      <w:r w:rsidR="00C900B9">
        <w:rPr>
          <w:rFonts w:ascii="Times New Roman" w:eastAsia="Calibri" w:hAnsi="Times New Roman" w:cs="Times New Roman"/>
          <w:b/>
          <w:bCs/>
          <w:sz w:val="24"/>
          <w:szCs w:val="24"/>
        </w:rPr>
        <w:t xml:space="preserve"> </w:t>
      </w:r>
    </w:p>
    <w:p w:rsidR="00826855" w:rsidRPr="00F857BD" w:rsidRDefault="00826855" w:rsidP="00826855">
      <w:pPr>
        <w:spacing w:after="0" w:line="240" w:lineRule="auto"/>
        <w:ind w:firstLine="708"/>
        <w:jc w:val="both"/>
        <w:rPr>
          <w:rFonts w:ascii="Times New Roman" w:eastAsia="Calibri" w:hAnsi="Times New Roman" w:cs="Times New Roman"/>
          <w:sz w:val="24"/>
          <w:szCs w:val="24"/>
        </w:rPr>
      </w:pPr>
      <w:r w:rsidRPr="00F857BD">
        <w:rPr>
          <w:rFonts w:ascii="Times New Roman" w:eastAsia="Calibri" w:hAnsi="Times New Roman" w:cs="Times New Roman"/>
          <w:sz w:val="24"/>
          <w:szCs w:val="24"/>
        </w:rPr>
        <w:t>В декабре 2013 года завершен первый этап проекта, получен экономический эффект 68</w:t>
      </w:r>
      <w:r w:rsidR="00C900B9">
        <w:rPr>
          <w:rFonts w:ascii="Times New Roman" w:eastAsia="Calibri" w:hAnsi="Times New Roman" w:cs="Times New Roman"/>
          <w:sz w:val="24"/>
          <w:szCs w:val="24"/>
        </w:rPr>
        <w:t>5</w:t>
      </w:r>
      <w:r w:rsidRPr="00F857BD">
        <w:rPr>
          <w:rFonts w:ascii="Times New Roman" w:eastAsia="Calibri" w:hAnsi="Times New Roman" w:cs="Times New Roman"/>
          <w:sz w:val="24"/>
          <w:szCs w:val="24"/>
        </w:rPr>
        <w:t xml:space="preserve"> млн. руб. </w:t>
      </w:r>
    </w:p>
    <w:p w:rsidR="00826855" w:rsidRPr="00826855" w:rsidRDefault="00826855" w:rsidP="00826855">
      <w:pPr>
        <w:spacing w:after="0" w:line="240" w:lineRule="auto"/>
        <w:ind w:firstLine="708"/>
        <w:jc w:val="both"/>
        <w:rPr>
          <w:rFonts w:eastAsia="Calibri" w:cs="Times New Roman"/>
          <w:sz w:val="24"/>
          <w:szCs w:val="24"/>
        </w:rPr>
      </w:pPr>
    </w:p>
    <w:p w:rsidR="00826855" w:rsidRDefault="00826855" w:rsidP="00F05CE0">
      <w:pPr>
        <w:spacing w:after="0" w:line="240" w:lineRule="auto"/>
        <w:ind w:left="720"/>
        <w:jc w:val="center"/>
        <w:rPr>
          <w:rFonts w:eastAsia="Calibri" w:cs="Times New Roman"/>
          <w:sz w:val="24"/>
          <w:szCs w:val="24"/>
          <w:highlight w:val="yellow"/>
        </w:rPr>
      </w:pPr>
      <w:r w:rsidRPr="00826855">
        <w:rPr>
          <w:rFonts w:eastAsia="Calibri" w:cs="Times New Roman"/>
          <w:b/>
          <w:bCs/>
          <w:sz w:val="24"/>
          <w:szCs w:val="24"/>
        </w:rPr>
        <w:br w:type="page"/>
      </w:r>
    </w:p>
    <w:p w:rsidR="00826855" w:rsidRPr="001C2C7E" w:rsidRDefault="00826855" w:rsidP="00BC1B67">
      <w:pPr>
        <w:spacing w:after="0" w:line="240" w:lineRule="auto"/>
        <w:ind w:firstLine="426"/>
        <w:jc w:val="both"/>
        <w:rPr>
          <w:rFonts w:ascii="Times New Roman" w:eastAsia="Calibri" w:hAnsi="Times New Roman" w:cs="Times New Roman"/>
          <w:sz w:val="24"/>
          <w:szCs w:val="24"/>
        </w:rPr>
      </w:pPr>
      <w:r w:rsidRPr="001C2C7E">
        <w:rPr>
          <w:rFonts w:ascii="Times New Roman" w:eastAsia="Calibri" w:hAnsi="Times New Roman" w:cs="Times New Roman"/>
          <w:sz w:val="24"/>
          <w:szCs w:val="24"/>
        </w:rPr>
        <w:lastRenderedPageBreak/>
        <w:t>Новый подход к работе с поставщиками металла с целью создания эталонной системы управления процесс</w:t>
      </w:r>
      <w:r w:rsidR="00BC1B67">
        <w:rPr>
          <w:rFonts w:ascii="Times New Roman" w:eastAsia="Calibri" w:hAnsi="Times New Roman" w:cs="Times New Roman"/>
          <w:sz w:val="24"/>
          <w:szCs w:val="24"/>
        </w:rPr>
        <w:t>ом</w:t>
      </w:r>
      <w:r w:rsidRPr="001C2C7E">
        <w:rPr>
          <w:rFonts w:ascii="Times New Roman" w:eastAsia="Calibri" w:hAnsi="Times New Roman" w:cs="Times New Roman"/>
          <w:sz w:val="24"/>
          <w:szCs w:val="24"/>
        </w:rPr>
        <w:t xml:space="preserve"> поставок и дальнейшим ее внедрением во всех производственных и логистических процессах - это открытие совместного проекта ОАО «КАМАЗ», ОАО «Северсталь» и ОАО «Российские железные дороги»</w:t>
      </w:r>
      <w:r w:rsidR="00BC1B67">
        <w:rPr>
          <w:rFonts w:ascii="Times New Roman" w:eastAsia="Calibri" w:hAnsi="Times New Roman" w:cs="Times New Roman"/>
          <w:sz w:val="24"/>
          <w:szCs w:val="24"/>
        </w:rPr>
        <w:t xml:space="preserve"> -</w:t>
      </w:r>
      <w:r w:rsidRPr="001C2C7E">
        <w:rPr>
          <w:rFonts w:ascii="Times New Roman" w:eastAsia="Calibri" w:hAnsi="Times New Roman" w:cs="Times New Roman"/>
          <w:sz w:val="24"/>
          <w:szCs w:val="24"/>
        </w:rPr>
        <w:t xml:space="preserve"> «Создание эталонной системы управления процессом поставок».</w:t>
      </w:r>
    </w:p>
    <w:p w:rsidR="00826855" w:rsidRPr="001C2C7E" w:rsidRDefault="00826855" w:rsidP="00BC1B67">
      <w:pPr>
        <w:spacing w:after="0" w:line="240" w:lineRule="auto"/>
        <w:ind w:firstLine="426"/>
        <w:jc w:val="both"/>
        <w:rPr>
          <w:rFonts w:ascii="Times New Roman" w:eastAsia="Calibri" w:hAnsi="Times New Roman" w:cs="Times New Roman"/>
          <w:sz w:val="24"/>
          <w:szCs w:val="24"/>
        </w:rPr>
      </w:pPr>
      <w:proofErr w:type="gramStart"/>
      <w:r w:rsidRPr="001C2C7E">
        <w:rPr>
          <w:rFonts w:ascii="Times New Roman" w:eastAsia="Calibri" w:hAnsi="Times New Roman" w:cs="Times New Roman"/>
          <w:sz w:val="24"/>
          <w:szCs w:val="24"/>
        </w:rPr>
        <w:t>В результате реализации проекта: время цикла сократилось в 3 раза, от 4,6 суток до 1,5 суток; эффективность процесса увеличилось в 4 раза; затраты на 1 т. металла снизились до 144 руб. на тонну, экономический эффект оценивается в 120 млн.</w:t>
      </w:r>
      <w:r w:rsidR="00BC1B67">
        <w:rPr>
          <w:rFonts w:ascii="Times New Roman" w:eastAsia="Calibri" w:hAnsi="Times New Roman" w:cs="Times New Roman"/>
          <w:sz w:val="24"/>
          <w:szCs w:val="24"/>
        </w:rPr>
        <w:t xml:space="preserve"> </w:t>
      </w:r>
      <w:r w:rsidRPr="001C2C7E">
        <w:rPr>
          <w:rFonts w:ascii="Times New Roman" w:eastAsia="Calibri" w:hAnsi="Times New Roman" w:cs="Times New Roman"/>
          <w:sz w:val="24"/>
          <w:szCs w:val="24"/>
        </w:rPr>
        <w:t>руб.</w:t>
      </w:r>
      <w:proofErr w:type="gramEnd"/>
    </w:p>
    <w:p w:rsidR="00826855" w:rsidRPr="001C2C7E" w:rsidRDefault="00826855" w:rsidP="00BC1B67">
      <w:pPr>
        <w:spacing w:after="0" w:line="240" w:lineRule="auto"/>
        <w:ind w:firstLine="426"/>
        <w:jc w:val="both"/>
        <w:rPr>
          <w:rFonts w:ascii="Times New Roman" w:eastAsia="Calibri" w:hAnsi="Times New Roman" w:cs="Times New Roman"/>
          <w:sz w:val="24"/>
          <w:szCs w:val="24"/>
        </w:rPr>
      </w:pPr>
      <w:r w:rsidRPr="001C2C7E">
        <w:rPr>
          <w:rFonts w:ascii="Times New Roman" w:eastAsia="Calibri" w:hAnsi="Times New Roman" w:cs="Times New Roman"/>
          <w:sz w:val="24"/>
          <w:szCs w:val="24"/>
        </w:rPr>
        <w:t>Итогом проекта стало подписание трехстороннего соглашения по вопросу  дальнейшего развития сотрудничества между ОАО «КАМАЗ», ОАО «Северсталь»  и ОАО «Российские железные дороги».</w:t>
      </w:r>
    </w:p>
    <w:p w:rsidR="00826855" w:rsidRPr="001C2C7E" w:rsidRDefault="00826855" w:rsidP="00BC1B67">
      <w:pPr>
        <w:spacing w:after="0" w:line="240" w:lineRule="auto"/>
        <w:ind w:firstLine="426"/>
        <w:jc w:val="both"/>
        <w:rPr>
          <w:rFonts w:ascii="Times New Roman" w:eastAsia="Calibri" w:hAnsi="Times New Roman" w:cs="Times New Roman"/>
          <w:sz w:val="24"/>
          <w:szCs w:val="24"/>
        </w:rPr>
      </w:pPr>
      <w:r w:rsidRPr="001C2C7E">
        <w:rPr>
          <w:rFonts w:ascii="Times New Roman" w:eastAsia="Calibri" w:hAnsi="Times New Roman" w:cs="Times New Roman"/>
          <w:sz w:val="24"/>
          <w:szCs w:val="24"/>
        </w:rPr>
        <w:t xml:space="preserve">В рамках интеграции производственных систем компании </w:t>
      </w:r>
      <w:r w:rsidRPr="001C2C7E">
        <w:rPr>
          <w:rFonts w:ascii="Times New Roman" w:eastAsia="Calibri" w:hAnsi="Times New Roman" w:cs="Times New Roman"/>
          <w:sz w:val="24"/>
          <w:szCs w:val="24"/>
          <w:lang w:val="en-US"/>
        </w:rPr>
        <w:t>Daimler</w:t>
      </w:r>
      <w:r w:rsidRPr="001C2C7E">
        <w:rPr>
          <w:rFonts w:ascii="Times New Roman" w:eastAsia="Calibri" w:hAnsi="Times New Roman" w:cs="Times New Roman"/>
          <w:sz w:val="24"/>
          <w:szCs w:val="24"/>
        </w:rPr>
        <w:t xml:space="preserve"> и </w:t>
      </w:r>
      <w:r w:rsidR="00F02699">
        <w:rPr>
          <w:rFonts w:ascii="Times New Roman" w:eastAsia="Calibri" w:hAnsi="Times New Roman" w:cs="Times New Roman"/>
          <w:sz w:val="24"/>
          <w:szCs w:val="24"/>
        </w:rPr>
        <w:t>ОАО «</w:t>
      </w:r>
      <w:r w:rsidRPr="001C2C7E">
        <w:rPr>
          <w:rFonts w:ascii="Times New Roman" w:eastAsia="Calibri" w:hAnsi="Times New Roman" w:cs="Times New Roman"/>
          <w:sz w:val="24"/>
          <w:szCs w:val="24"/>
        </w:rPr>
        <w:t>КАМАЗ</w:t>
      </w:r>
      <w:r w:rsidR="00F02699">
        <w:rPr>
          <w:rFonts w:ascii="Times New Roman" w:eastAsia="Calibri" w:hAnsi="Times New Roman" w:cs="Times New Roman"/>
          <w:sz w:val="24"/>
          <w:szCs w:val="24"/>
        </w:rPr>
        <w:t>»</w:t>
      </w:r>
      <w:r w:rsidRPr="001C2C7E">
        <w:rPr>
          <w:rFonts w:ascii="Times New Roman" w:eastAsia="Calibri" w:hAnsi="Times New Roman" w:cs="Times New Roman"/>
          <w:sz w:val="24"/>
          <w:szCs w:val="24"/>
        </w:rPr>
        <w:t xml:space="preserve"> для практического обучения </w:t>
      </w:r>
      <w:proofErr w:type="gramStart"/>
      <w:r w:rsidRPr="001C2C7E">
        <w:rPr>
          <w:rFonts w:ascii="Times New Roman" w:eastAsia="Calibri" w:hAnsi="Times New Roman" w:cs="Times New Roman"/>
          <w:sz w:val="24"/>
          <w:szCs w:val="24"/>
        </w:rPr>
        <w:t>Лин-инструментам</w:t>
      </w:r>
      <w:proofErr w:type="gramEnd"/>
      <w:r w:rsidRPr="001C2C7E">
        <w:rPr>
          <w:rFonts w:ascii="Times New Roman" w:eastAsia="Calibri" w:hAnsi="Times New Roman" w:cs="Times New Roman"/>
          <w:sz w:val="24"/>
          <w:szCs w:val="24"/>
        </w:rPr>
        <w:t xml:space="preserve">, отработки стандартов, моделирования процессов логистики и обучения менеджеров навыкам </w:t>
      </w:r>
      <w:r w:rsidRPr="001C2C7E">
        <w:rPr>
          <w:rFonts w:ascii="Times New Roman" w:eastAsia="Calibri" w:hAnsi="Times New Roman" w:cs="Times New Roman"/>
          <w:sz w:val="24"/>
          <w:szCs w:val="24"/>
          <w:lang w:val="en-US"/>
        </w:rPr>
        <w:t>SFM</w:t>
      </w:r>
      <w:r w:rsidRPr="001C2C7E">
        <w:rPr>
          <w:rFonts w:ascii="Times New Roman" w:eastAsia="Calibri" w:hAnsi="Times New Roman" w:cs="Times New Roman"/>
          <w:sz w:val="24"/>
          <w:szCs w:val="24"/>
        </w:rPr>
        <w:t xml:space="preserve"> создан учебный центр «Фабрика процессов». </w:t>
      </w:r>
      <w:r w:rsidRPr="001C2C7E">
        <w:rPr>
          <w:rFonts w:ascii="Times New Roman" w:eastAsia="Calibri" w:hAnsi="Times New Roman" w:cs="Times New Roman"/>
          <w:bCs/>
          <w:sz w:val="24"/>
          <w:szCs w:val="24"/>
        </w:rPr>
        <w:t>За 2013 год на Фабрике процессов обучено более 350 руководителей и специалистов ОАО «КАМАЗ».</w:t>
      </w:r>
    </w:p>
    <w:p w:rsidR="00826855" w:rsidRPr="001C2C7E" w:rsidRDefault="00826855" w:rsidP="00BC1B67">
      <w:pPr>
        <w:spacing w:after="0" w:line="240" w:lineRule="auto"/>
        <w:ind w:firstLine="426"/>
        <w:jc w:val="both"/>
        <w:rPr>
          <w:rFonts w:ascii="Times New Roman" w:eastAsia="Calibri" w:hAnsi="Times New Roman" w:cs="Times New Roman"/>
          <w:bCs/>
          <w:sz w:val="24"/>
          <w:szCs w:val="24"/>
        </w:rPr>
      </w:pPr>
      <w:r w:rsidRPr="001C2C7E">
        <w:rPr>
          <w:rFonts w:ascii="Times New Roman" w:eastAsia="Calibri" w:hAnsi="Times New Roman" w:cs="Times New Roman"/>
          <w:bCs/>
          <w:sz w:val="24"/>
          <w:szCs w:val="24"/>
        </w:rPr>
        <w:t xml:space="preserve">Обучение методам и инструментам бережливого производства проводится на конференциях, семинарах. В 2013 году ОАО «КАМАЗ» провел конференцию «Эффективные процессы - высокая производительность» с участием руководителей </w:t>
      </w:r>
      <w:r w:rsidR="00A467B0">
        <w:rPr>
          <w:rFonts w:ascii="Times New Roman" w:eastAsia="Calibri" w:hAnsi="Times New Roman" w:cs="Times New Roman"/>
          <w:bCs/>
          <w:sz w:val="24"/>
          <w:szCs w:val="24"/>
        </w:rPr>
        <w:t>М</w:t>
      </w:r>
      <w:r w:rsidR="00A467B0" w:rsidRPr="001C2C7E">
        <w:rPr>
          <w:rFonts w:ascii="Times New Roman" w:eastAsia="Calibri" w:hAnsi="Times New Roman" w:cs="Times New Roman"/>
          <w:bCs/>
          <w:sz w:val="24"/>
          <w:szCs w:val="24"/>
        </w:rPr>
        <w:t>инисте</w:t>
      </w:r>
      <w:proofErr w:type="gramStart"/>
      <w:r w:rsidR="00A467B0" w:rsidRPr="001C2C7E">
        <w:rPr>
          <w:rFonts w:ascii="Times New Roman" w:eastAsia="Calibri" w:hAnsi="Times New Roman" w:cs="Times New Roman"/>
          <w:bCs/>
          <w:sz w:val="24"/>
          <w:szCs w:val="24"/>
        </w:rPr>
        <w:t xml:space="preserve">рств </w:t>
      </w:r>
      <w:r w:rsidRPr="001C2C7E">
        <w:rPr>
          <w:rFonts w:ascii="Times New Roman" w:eastAsia="Calibri" w:hAnsi="Times New Roman" w:cs="Times New Roman"/>
          <w:bCs/>
          <w:sz w:val="24"/>
          <w:szCs w:val="24"/>
        </w:rPr>
        <w:t>пр</w:t>
      </w:r>
      <w:proofErr w:type="gramEnd"/>
      <w:r w:rsidRPr="001C2C7E">
        <w:rPr>
          <w:rFonts w:ascii="Times New Roman" w:eastAsia="Calibri" w:hAnsi="Times New Roman" w:cs="Times New Roman"/>
          <w:bCs/>
          <w:sz w:val="24"/>
          <w:szCs w:val="24"/>
        </w:rPr>
        <w:t>омышленности РФ и РТ; семинар для заводов</w:t>
      </w:r>
      <w:r w:rsidR="00BC1B67">
        <w:rPr>
          <w:rFonts w:ascii="Times New Roman" w:eastAsia="Calibri" w:hAnsi="Times New Roman" w:cs="Times New Roman"/>
          <w:bCs/>
          <w:sz w:val="24"/>
          <w:szCs w:val="24"/>
        </w:rPr>
        <w:t xml:space="preserve"> -</w:t>
      </w:r>
      <w:r w:rsidRPr="001C2C7E">
        <w:rPr>
          <w:rFonts w:ascii="Times New Roman" w:eastAsia="Calibri" w:hAnsi="Times New Roman" w:cs="Times New Roman"/>
          <w:bCs/>
          <w:sz w:val="24"/>
          <w:szCs w:val="24"/>
        </w:rPr>
        <w:t xml:space="preserve"> изготовителей спецтехники; семинар «Повышение производительности труда и улучшение управления качеством» с участием руководителя японского Института управления «Тойота».</w:t>
      </w:r>
    </w:p>
    <w:p w:rsidR="00826855" w:rsidRPr="001C2C7E" w:rsidRDefault="00826855" w:rsidP="00BC1B67">
      <w:pPr>
        <w:spacing w:after="0" w:line="240" w:lineRule="auto"/>
        <w:ind w:firstLine="426"/>
        <w:jc w:val="both"/>
        <w:rPr>
          <w:rFonts w:ascii="Times New Roman" w:eastAsia="Calibri" w:hAnsi="Times New Roman" w:cs="Times New Roman"/>
          <w:bCs/>
          <w:sz w:val="24"/>
          <w:szCs w:val="24"/>
        </w:rPr>
      </w:pPr>
      <w:r w:rsidRPr="001C2C7E">
        <w:rPr>
          <w:rFonts w:ascii="Times New Roman" w:eastAsia="Calibri" w:hAnsi="Times New Roman" w:cs="Times New Roman"/>
          <w:bCs/>
          <w:sz w:val="24"/>
          <w:szCs w:val="24"/>
        </w:rPr>
        <w:t>В целях распространения успешного опыта развития PSK в ОАО «КАМАЗ» проводится «День открытых дверей». В течение года принято более 30</w:t>
      </w:r>
      <w:r w:rsidR="00BD3F90">
        <w:rPr>
          <w:rFonts w:ascii="Times New Roman" w:eastAsia="Calibri" w:hAnsi="Times New Roman" w:cs="Times New Roman"/>
          <w:bCs/>
          <w:sz w:val="24"/>
          <w:szCs w:val="24"/>
        </w:rPr>
        <w:t xml:space="preserve"> </w:t>
      </w:r>
      <w:r w:rsidRPr="001C2C7E">
        <w:rPr>
          <w:rFonts w:ascii="Times New Roman" w:eastAsia="Calibri" w:hAnsi="Times New Roman" w:cs="Times New Roman"/>
          <w:bCs/>
          <w:sz w:val="24"/>
          <w:szCs w:val="24"/>
        </w:rPr>
        <w:t>делегаций предприятий России и ближнего зарубежья.</w:t>
      </w:r>
    </w:p>
    <w:p w:rsidR="00826855" w:rsidRPr="00826855" w:rsidRDefault="00826855" w:rsidP="00826855">
      <w:pPr>
        <w:spacing w:after="0" w:line="240" w:lineRule="auto"/>
        <w:ind w:firstLine="708"/>
        <w:jc w:val="both"/>
        <w:rPr>
          <w:rFonts w:eastAsia="Calibri" w:cs="Times New Roman"/>
          <w:bCs/>
          <w:sz w:val="24"/>
          <w:szCs w:val="24"/>
        </w:rPr>
      </w:pPr>
    </w:p>
    <w:p w:rsidR="00826855" w:rsidRPr="000A2D36" w:rsidRDefault="00826855" w:rsidP="00F02699">
      <w:pPr>
        <w:jc w:val="center"/>
        <w:rPr>
          <w:rFonts w:ascii="Times New Roman" w:eastAsia="Calibri" w:hAnsi="Times New Roman" w:cs="Times New Roman"/>
          <w:b/>
          <w:bCs/>
          <w:iCs/>
          <w:sz w:val="24"/>
          <w:szCs w:val="24"/>
        </w:rPr>
      </w:pPr>
      <w:r w:rsidRPr="000A2D36">
        <w:rPr>
          <w:rFonts w:ascii="Times New Roman" w:eastAsia="Calibri" w:hAnsi="Times New Roman" w:cs="Times New Roman"/>
          <w:b/>
          <w:bCs/>
          <w:iCs/>
          <w:sz w:val="24"/>
          <w:szCs w:val="24"/>
        </w:rPr>
        <w:t>Основные итоги развития PSK с 2006 по 2013 годы:</w:t>
      </w:r>
    </w:p>
    <w:tbl>
      <w:tblPr>
        <w:tblpPr w:leftFromText="180" w:rightFromText="180" w:vertAnchor="text" w:horzAnchor="margin" w:tblpXSpec="center" w:tblpY="219"/>
        <w:tblW w:w="93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600" w:firstRow="0" w:lastRow="0" w:firstColumn="0" w:lastColumn="0" w:noHBand="1" w:noVBand="1"/>
      </w:tblPr>
      <w:tblGrid>
        <w:gridCol w:w="1351"/>
        <w:gridCol w:w="5204"/>
        <w:gridCol w:w="2835"/>
      </w:tblGrid>
      <w:tr w:rsidR="00826855" w:rsidRPr="000A2D36" w:rsidTr="001E67A5">
        <w:trPr>
          <w:trHeight w:val="284"/>
        </w:trPr>
        <w:tc>
          <w:tcPr>
            <w:tcW w:w="1351" w:type="dxa"/>
            <w:shd w:val="clear" w:color="auto" w:fill="auto"/>
            <w:tcMar>
              <w:top w:w="15" w:type="dxa"/>
              <w:left w:w="108" w:type="dxa"/>
              <w:bottom w:w="0" w:type="dxa"/>
              <w:right w:w="108" w:type="dxa"/>
            </w:tcMar>
            <w:vAlign w:val="center"/>
            <w:hideMark/>
          </w:tcPr>
          <w:p w:rsidR="00826855" w:rsidRPr="000A2D36" w:rsidRDefault="00826855" w:rsidP="00826855">
            <w:pPr>
              <w:spacing w:after="0" w:line="228" w:lineRule="auto"/>
              <w:jc w:val="center"/>
              <w:textAlignment w:val="baseline"/>
              <w:rPr>
                <w:rFonts w:ascii="Times New Roman" w:eastAsia="MS Mincho" w:hAnsi="Times New Roman" w:cs="Times New Roman"/>
                <w:bCs/>
                <w:kern w:val="24"/>
                <w:sz w:val="24"/>
                <w:szCs w:val="24"/>
                <w:lang w:eastAsia="ru-RU"/>
                <w14:shadow w14:blurRad="50800" w14:dist="38100" w14:dir="2700000" w14:sx="100000" w14:sy="100000" w14:kx="0" w14:ky="0" w14:algn="tl">
                  <w14:srgbClr w14:val="000000">
                    <w14:alpha w14:val="60000"/>
                  </w14:srgbClr>
                </w14:shadow>
              </w:rPr>
            </w:pPr>
            <w:r w:rsidRPr="000A2D36">
              <w:rPr>
                <w:rFonts w:ascii="Times New Roman" w:eastAsia="MS Mincho" w:hAnsi="Times New Roman" w:cs="Times New Roman"/>
                <w:bCs/>
                <w:kern w:val="24"/>
                <w:sz w:val="24"/>
                <w:szCs w:val="24"/>
                <w:lang w:eastAsia="ru-RU"/>
                <w14:shadow w14:blurRad="50800" w14:dist="38100" w14:dir="2700000" w14:sx="100000" w14:sy="100000" w14:kx="0" w14:ky="0" w14:algn="tl">
                  <w14:srgbClr w14:val="000000">
                    <w14:alpha w14:val="60000"/>
                  </w14:srgbClr>
                </w14:shadow>
              </w:rPr>
              <w:t>№</w:t>
            </w:r>
          </w:p>
          <w:p w:rsidR="00826855" w:rsidRPr="000A2D36" w:rsidRDefault="00826855" w:rsidP="00826855">
            <w:pPr>
              <w:spacing w:after="0" w:line="228" w:lineRule="auto"/>
              <w:jc w:val="center"/>
              <w:textAlignment w:val="baseline"/>
              <w:rPr>
                <w:rFonts w:ascii="Times New Roman" w:eastAsia="Times New Roman" w:hAnsi="Times New Roman" w:cs="Times New Roman"/>
                <w:sz w:val="24"/>
                <w:szCs w:val="24"/>
                <w:lang w:eastAsia="ru-RU"/>
              </w:rPr>
            </w:pPr>
            <w:r w:rsidRPr="000A2D36">
              <w:rPr>
                <w:rFonts w:ascii="Times New Roman" w:eastAsia="MS Mincho" w:hAnsi="Times New Roman" w:cs="Times New Roman"/>
                <w:bCs/>
                <w:kern w:val="24"/>
                <w:sz w:val="24"/>
                <w:szCs w:val="24"/>
                <w:lang w:eastAsia="ru-RU"/>
                <w14:shadow w14:blurRad="50800" w14:dist="38100" w14:dir="2700000" w14:sx="100000" w14:sy="100000" w14:kx="0" w14:ky="0" w14:algn="tl">
                  <w14:srgbClr w14:val="000000">
                    <w14:alpha w14:val="60000"/>
                  </w14:srgbClr>
                </w14:shadow>
              </w:rPr>
              <w:t>пп</w:t>
            </w:r>
          </w:p>
        </w:tc>
        <w:tc>
          <w:tcPr>
            <w:tcW w:w="5204" w:type="dxa"/>
            <w:shd w:val="clear" w:color="auto" w:fill="auto"/>
            <w:tcMar>
              <w:top w:w="15" w:type="dxa"/>
              <w:left w:w="108" w:type="dxa"/>
              <w:bottom w:w="0" w:type="dxa"/>
              <w:right w:w="108" w:type="dxa"/>
            </w:tcMar>
            <w:vAlign w:val="center"/>
            <w:hideMark/>
          </w:tcPr>
          <w:p w:rsidR="00826855" w:rsidRPr="000A2D36" w:rsidRDefault="00826855" w:rsidP="00826855">
            <w:pPr>
              <w:spacing w:after="0" w:line="228" w:lineRule="auto"/>
              <w:jc w:val="center"/>
              <w:textAlignment w:val="baseline"/>
              <w:rPr>
                <w:rFonts w:ascii="Times New Roman" w:eastAsia="Times New Roman" w:hAnsi="Times New Roman" w:cs="Times New Roman"/>
                <w:sz w:val="24"/>
                <w:szCs w:val="24"/>
                <w:lang w:eastAsia="ru-RU"/>
              </w:rPr>
            </w:pPr>
            <w:r w:rsidRPr="000A2D36">
              <w:rPr>
                <w:rFonts w:ascii="Times New Roman" w:eastAsia="MS Mincho" w:hAnsi="Times New Roman" w:cs="Times New Roman"/>
                <w:bCs/>
                <w:kern w:val="24"/>
                <w:sz w:val="24"/>
                <w:szCs w:val="24"/>
                <w:lang w:eastAsia="ru-RU"/>
                <w14:shadow w14:blurRad="50800" w14:dist="38100" w14:dir="2700000" w14:sx="100000" w14:sy="100000" w14:kx="0" w14:ky="0" w14:algn="tl">
                  <w14:srgbClr w14:val="000000">
                    <w14:alpha w14:val="60000"/>
                  </w14:srgbClr>
                </w14:shadow>
              </w:rPr>
              <w:t>Показатели</w:t>
            </w:r>
          </w:p>
        </w:tc>
        <w:tc>
          <w:tcPr>
            <w:tcW w:w="2835" w:type="dxa"/>
            <w:shd w:val="clear" w:color="auto" w:fill="auto"/>
            <w:tcMar>
              <w:top w:w="15" w:type="dxa"/>
              <w:left w:w="108" w:type="dxa"/>
              <w:bottom w:w="0" w:type="dxa"/>
              <w:right w:w="108" w:type="dxa"/>
            </w:tcMar>
            <w:vAlign w:val="center"/>
            <w:hideMark/>
          </w:tcPr>
          <w:p w:rsidR="00826855" w:rsidRPr="000A2D36" w:rsidRDefault="00826855" w:rsidP="000A2D36">
            <w:pPr>
              <w:spacing w:after="0" w:line="228" w:lineRule="auto"/>
              <w:jc w:val="center"/>
              <w:textAlignment w:val="baseline"/>
              <w:rPr>
                <w:rFonts w:ascii="Times New Roman" w:eastAsia="Times New Roman" w:hAnsi="Times New Roman" w:cs="Times New Roman"/>
                <w:sz w:val="24"/>
                <w:szCs w:val="24"/>
                <w:lang w:eastAsia="ru-RU"/>
              </w:rPr>
            </w:pPr>
            <w:r w:rsidRPr="000A2D36">
              <w:rPr>
                <w:rFonts w:ascii="Times New Roman" w:eastAsia="MS Mincho" w:hAnsi="Times New Roman" w:cs="Times New Roman"/>
                <w:bCs/>
                <w:kern w:val="24"/>
                <w:sz w:val="24"/>
                <w:szCs w:val="24"/>
                <w:lang w:eastAsia="ru-RU"/>
                <w14:shadow w14:blurRad="50800" w14:dist="38100" w14:dir="2700000" w14:sx="100000" w14:sy="100000" w14:kx="0" w14:ky="0" w14:algn="tl">
                  <w14:srgbClr w14:val="000000">
                    <w14:alpha w14:val="60000"/>
                  </w14:srgbClr>
                </w14:shadow>
              </w:rPr>
              <w:t>2006 –2013 г</w:t>
            </w:r>
            <w:r w:rsidR="000A2D36">
              <w:rPr>
                <w:rFonts w:ascii="Times New Roman" w:eastAsia="MS Mincho" w:hAnsi="Times New Roman" w:cs="Times New Roman"/>
                <w:bCs/>
                <w:kern w:val="24"/>
                <w:sz w:val="24"/>
                <w:szCs w:val="24"/>
                <w:lang w:eastAsia="ru-RU"/>
                <w14:shadow w14:blurRad="50800" w14:dist="38100" w14:dir="2700000" w14:sx="100000" w14:sy="100000" w14:kx="0" w14:ky="0" w14:algn="tl">
                  <w14:srgbClr w14:val="000000">
                    <w14:alpha w14:val="60000"/>
                  </w14:srgbClr>
                </w14:shadow>
              </w:rPr>
              <w:t>г</w:t>
            </w:r>
            <w:r w:rsidRPr="000A2D36">
              <w:rPr>
                <w:rFonts w:ascii="Times New Roman" w:eastAsia="MS Mincho" w:hAnsi="Times New Roman" w:cs="Times New Roman"/>
                <w:bCs/>
                <w:kern w:val="24"/>
                <w:sz w:val="24"/>
                <w:szCs w:val="24"/>
                <w:lang w:eastAsia="ru-RU"/>
                <w14:shadow w14:blurRad="50800" w14:dist="38100" w14:dir="2700000" w14:sx="100000" w14:sy="100000" w14:kx="0" w14:ky="0" w14:algn="tl">
                  <w14:srgbClr w14:val="000000">
                    <w14:alpha w14:val="60000"/>
                  </w14:srgbClr>
                </w14:shadow>
              </w:rPr>
              <w:t>.</w:t>
            </w:r>
          </w:p>
        </w:tc>
      </w:tr>
      <w:tr w:rsidR="00826855" w:rsidRPr="000A2D36" w:rsidTr="001E67A5">
        <w:trPr>
          <w:trHeight w:val="215"/>
        </w:trPr>
        <w:tc>
          <w:tcPr>
            <w:tcW w:w="1351" w:type="dxa"/>
            <w:shd w:val="clear" w:color="auto" w:fill="auto"/>
            <w:tcMar>
              <w:top w:w="15" w:type="dxa"/>
              <w:left w:w="108" w:type="dxa"/>
              <w:bottom w:w="0" w:type="dxa"/>
              <w:right w:w="108" w:type="dxa"/>
            </w:tcMar>
            <w:vAlign w:val="center"/>
          </w:tcPr>
          <w:p w:rsidR="00826855" w:rsidRPr="000A2D36" w:rsidRDefault="00826855" w:rsidP="000110CA">
            <w:pPr>
              <w:numPr>
                <w:ilvl w:val="0"/>
                <w:numId w:val="10"/>
              </w:numPr>
              <w:tabs>
                <w:tab w:val="left" w:pos="0"/>
              </w:tabs>
              <w:spacing w:after="0" w:line="228" w:lineRule="auto"/>
              <w:textAlignment w:val="baseline"/>
              <w:rPr>
                <w:rFonts w:ascii="Times New Roman" w:eastAsia="Times New Roman" w:hAnsi="Times New Roman" w:cs="Times New Roman"/>
                <w:sz w:val="24"/>
                <w:szCs w:val="24"/>
                <w:lang w:eastAsia="ru-RU"/>
              </w:rPr>
            </w:pPr>
          </w:p>
        </w:tc>
        <w:tc>
          <w:tcPr>
            <w:tcW w:w="5204" w:type="dxa"/>
            <w:shd w:val="clear" w:color="auto" w:fill="auto"/>
            <w:tcMar>
              <w:top w:w="15" w:type="dxa"/>
              <w:left w:w="108" w:type="dxa"/>
              <w:bottom w:w="0" w:type="dxa"/>
              <w:right w:w="108" w:type="dxa"/>
            </w:tcMar>
            <w:vAlign w:val="center"/>
            <w:hideMark/>
          </w:tcPr>
          <w:p w:rsidR="00826855" w:rsidRPr="000A2D36" w:rsidRDefault="00826855" w:rsidP="00826855">
            <w:pPr>
              <w:spacing w:after="0" w:line="228" w:lineRule="auto"/>
              <w:textAlignment w:val="baseline"/>
              <w:rPr>
                <w:rFonts w:ascii="Times New Roman" w:eastAsia="Times New Roman" w:hAnsi="Times New Roman" w:cs="Times New Roman"/>
                <w:sz w:val="24"/>
                <w:szCs w:val="24"/>
                <w:lang w:eastAsia="ru-RU"/>
              </w:rPr>
            </w:pPr>
            <w:r w:rsidRPr="000A2D36">
              <w:rPr>
                <w:rFonts w:ascii="Times New Roman" w:eastAsia="MS Mincho" w:hAnsi="Times New Roman" w:cs="Times New Roman"/>
                <w:bCs/>
                <w:kern w:val="24"/>
                <w:sz w:val="24"/>
                <w:szCs w:val="24"/>
                <w:lang w:eastAsia="ru-RU"/>
                <w14:shadow w14:blurRad="50800" w14:dist="38100" w14:dir="2700000" w14:sx="100000" w14:sy="100000" w14:kx="0" w14:ky="0" w14:algn="tl">
                  <w14:srgbClr w14:val="000000">
                    <w14:alpha w14:val="60000"/>
                  </w14:srgbClr>
                </w14:shadow>
              </w:rPr>
              <w:t>Обучено принципам и методам «Бережливое производство» 100% персонала, чел.</w:t>
            </w:r>
          </w:p>
        </w:tc>
        <w:tc>
          <w:tcPr>
            <w:tcW w:w="2835" w:type="dxa"/>
            <w:shd w:val="clear" w:color="auto" w:fill="auto"/>
            <w:tcMar>
              <w:top w:w="15" w:type="dxa"/>
              <w:left w:w="108" w:type="dxa"/>
              <w:bottom w:w="0" w:type="dxa"/>
              <w:right w:w="108" w:type="dxa"/>
            </w:tcMar>
            <w:vAlign w:val="center"/>
            <w:hideMark/>
          </w:tcPr>
          <w:p w:rsidR="00826855" w:rsidRPr="000A2D36" w:rsidRDefault="00826855" w:rsidP="005E7864">
            <w:pPr>
              <w:spacing w:after="0" w:line="228" w:lineRule="auto"/>
              <w:ind w:right="810"/>
              <w:jc w:val="right"/>
              <w:textAlignment w:val="baseline"/>
              <w:rPr>
                <w:rFonts w:ascii="Times New Roman" w:eastAsia="Times New Roman" w:hAnsi="Times New Roman" w:cs="Times New Roman"/>
                <w:sz w:val="24"/>
                <w:szCs w:val="24"/>
                <w:lang w:eastAsia="ru-RU"/>
              </w:rPr>
            </w:pPr>
            <w:r w:rsidRPr="000A2D36">
              <w:rPr>
                <w:rFonts w:ascii="Times New Roman" w:eastAsia="Times New Roman" w:hAnsi="Times New Roman" w:cs="Times New Roman"/>
                <w:bCs/>
                <w:kern w:val="24"/>
                <w:sz w:val="24"/>
                <w:szCs w:val="24"/>
                <w:lang w:eastAsia="ru-RU"/>
                <w14:shadow w14:blurRad="50800" w14:dist="38100" w14:dir="2700000" w14:sx="100000" w14:sy="100000" w14:kx="0" w14:ky="0" w14:algn="tl">
                  <w14:srgbClr w14:val="000000">
                    <w14:alpha w14:val="60000"/>
                  </w14:srgbClr>
                </w14:shadow>
              </w:rPr>
              <w:t>101 992</w:t>
            </w:r>
          </w:p>
        </w:tc>
      </w:tr>
      <w:tr w:rsidR="00826855" w:rsidRPr="000A2D36" w:rsidTr="001E67A5">
        <w:trPr>
          <w:trHeight w:val="134"/>
        </w:trPr>
        <w:tc>
          <w:tcPr>
            <w:tcW w:w="1351" w:type="dxa"/>
            <w:shd w:val="clear" w:color="auto" w:fill="auto"/>
            <w:tcMar>
              <w:top w:w="15" w:type="dxa"/>
              <w:left w:w="108" w:type="dxa"/>
              <w:bottom w:w="0" w:type="dxa"/>
              <w:right w:w="108" w:type="dxa"/>
            </w:tcMar>
            <w:vAlign w:val="center"/>
          </w:tcPr>
          <w:p w:rsidR="00826855" w:rsidRPr="000A2D36" w:rsidRDefault="00826855" w:rsidP="000110CA">
            <w:pPr>
              <w:numPr>
                <w:ilvl w:val="0"/>
                <w:numId w:val="10"/>
              </w:numPr>
              <w:tabs>
                <w:tab w:val="left" w:pos="0"/>
              </w:tabs>
              <w:spacing w:after="0" w:line="228" w:lineRule="auto"/>
              <w:textAlignment w:val="baseline"/>
              <w:rPr>
                <w:rFonts w:ascii="Times New Roman" w:eastAsia="Times New Roman" w:hAnsi="Times New Roman" w:cs="Times New Roman"/>
                <w:sz w:val="24"/>
                <w:szCs w:val="24"/>
                <w:lang w:eastAsia="ru-RU"/>
              </w:rPr>
            </w:pPr>
          </w:p>
        </w:tc>
        <w:tc>
          <w:tcPr>
            <w:tcW w:w="5204" w:type="dxa"/>
            <w:shd w:val="clear" w:color="auto" w:fill="auto"/>
            <w:tcMar>
              <w:top w:w="15" w:type="dxa"/>
              <w:left w:w="108" w:type="dxa"/>
              <w:bottom w:w="0" w:type="dxa"/>
              <w:right w:w="108" w:type="dxa"/>
            </w:tcMar>
            <w:vAlign w:val="center"/>
            <w:hideMark/>
          </w:tcPr>
          <w:p w:rsidR="00826855" w:rsidRPr="000A2D36" w:rsidRDefault="00826855" w:rsidP="00826855">
            <w:pPr>
              <w:spacing w:after="0" w:line="228" w:lineRule="auto"/>
              <w:textAlignment w:val="baseline"/>
              <w:rPr>
                <w:rFonts w:ascii="Times New Roman" w:eastAsia="Times New Roman" w:hAnsi="Times New Roman" w:cs="Times New Roman"/>
                <w:sz w:val="24"/>
                <w:szCs w:val="24"/>
                <w:lang w:eastAsia="ru-RU"/>
              </w:rPr>
            </w:pPr>
            <w:r w:rsidRPr="000A2D36">
              <w:rPr>
                <w:rFonts w:ascii="Times New Roman" w:eastAsia="Times New Roman" w:hAnsi="Times New Roman" w:cs="Times New Roman"/>
                <w:bCs/>
                <w:kern w:val="24"/>
                <w:sz w:val="24"/>
                <w:szCs w:val="24"/>
                <w:lang w:eastAsia="ru-RU"/>
                <w14:shadow w14:blurRad="50800" w14:dist="38100" w14:dir="2700000" w14:sx="100000" w14:sy="100000" w14:kx="0" w14:ky="0" w14:algn="tl">
                  <w14:srgbClr w14:val="000000">
                    <w14:alpha w14:val="60000"/>
                  </w14:srgbClr>
                </w14:shadow>
              </w:rPr>
              <w:t>Подано</w:t>
            </w:r>
            <w:r w:rsidRPr="000A2D36">
              <w:rPr>
                <w:rFonts w:ascii="Times New Roman" w:eastAsia="MS Mincho" w:hAnsi="Times New Roman" w:cs="Times New Roman"/>
                <w:bCs/>
                <w:kern w:val="24"/>
                <w:sz w:val="24"/>
                <w:szCs w:val="24"/>
                <w:lang w:eastAsia="ru-RU"/>
                <w14:shadow w14:blurRad="50800" w14:dist="38100" w14:dir="2700000" w14:sx="100000" w14:sy="100000" w14:kx="0" w14:ky="0" w14:algn="tl">
                  <w14:srgbClr w14:val="000000">
                    <w14:alpha w14:val="60000"/>
                  </w14:srgbClr>
                </w14:shadow>
              </w:rPr>
              <w:t xml:space="preserve">  кайдзен - предложений</w:t>
            </w:r>
          </w:p>
        </w:tc>
        <w:tc>
          <w:tcPr>
            <w:tcW w:w="2835" w:type="dxa"/>
            <w:shd w:val="clear" w:color="auto" w:fill="auto"/>
            <w:tcMar>
              <w:top w:w="15" w:type="dxa"/>
              <w:left w:w="108" w:type="dxa"/>
              <w:bottom w:w="0" w:type="dxa"/>
              <w:right w:w="108" w:type="dxa"/>
            </w:tcMar>
            <w:vAlign w:val="center"/>
            <w:hideMark/>
          </w:tcPr>
          <w:p w:rsidR="00826855" w:rsidRPr="000A2D36" w:rsidRDefault="00826855" w:rsidP="005E7864">
            <w:pPr>
              <w:spacing w:after="0" w:line="228" w:lineRule="auto"/>
              <w:ind w:right="810"/>
              <w:jc w:val="right"/>
              <w:textAlignment w:val="baseline"/>
              <w:rPr>
                <w:rFonts w:ascii="Times New Roman" w:eastAsia="Times New Roman" w:hAnsi="Times New Roman" w:cs="Times New Roman"/>
                <w:sz w:val="24"/>
                <w:szCs w:val="24"/>
                <w:lang w:eastAsia="ru-RU"/>
              </w:rPr>
            </w:pPr>
            <w:r w:rsidRPr="000A2D36">
              <w:rPr>
                <w:rFonts w:ascii="Times New Roman" w:eastAsia="Times New Roman" w:hAnsi="Times New Roman" w:cs="Times New Roman"/>
                <w:bCs/>
                <w:kern w:val="24"/>
                <w:sz w:val="24"/>
                <w:szCs w:val="24"/>
                <w:lang w:eastAsia="ru-RU"/>
                <w14:shadow w14:blurRad="50800" w14:dist="38100" w14:dir="2700000" w14:sx="100000" w14:sy="100000" w14:kx="0" w14:ky="0" w14:algn="tl">
                  <w14:srgbClr w14:val="000000">
                    <w14:alpha w14:val="60000"/>
                  </w14:srgbClr>
                </w14:shadow>
              </w:rPr>
              <w:t>973 521</w:t>
            </w:r>
          </w:p>
        </w:tc>
      </w:tr>
      <w:tr w:rsidR="00826855" w:rsidRPr="000A2D36" w:rsidTr="001E67A5">
        <w:trPr>
          <w:trHeight w:val="134"/>
        </w:trPr>
        <w:tc>
          <w:tcPr>
            <w:tcW w:w="1351" w:type="dxa"/>
            <w:shd w:val="clear" w:color="auto" w:fill="auto"/>
            <w:tcMar>
              <w:top w:w="15" w:type="dxa"/>
              <w:left w:w="108" w:type="dxa"/>
              <w:bottom w:w="0" w:type="dxa"/>
              <w:right w:w="108" w:type="dxa"/>
            </w:tcMar>
            <w:vAlign w:val="center"/>
          </w:tcPr>
          <w:p w:rsidR="00826855" w:rsidRPr="000A2D36" w:rsidRDefault="00826855" w:rsidP="000110CA">
            <w:pPr>
              <w:numPr>
                <w:ilvl w:val="0"/>
                <w:numId w:val="10"/>
              </w:numPr>
              <w:tabs>
                <w:tab w:val="left" w:pos="0"/>
              </w:tabs>
              <w:spacing w:after="0" w:line="228" w:lineRule="auto"/>
              <w:textAlignment w:val="baseline"/>
              <w:rPr>
                <w:rFonts w:ascii="Times New Roman" w:eastAsia="Times New Roman" w:hAnsi="Times New Roman" w:cs="Times New Roman"/>
                <w:sz w:val="24"/>
                <w:szCs w:val="24"/>
                <w:lang w:eastAsia="ru-RU"/>
              </w:rPr>
            </w:pPr>
          </w:p>
        </w:tc>
        <w:tc>
          <w:tcPr>
            <w:tcW w:w="5204" w:type="dxa"/>
            <w:shd w:val="clear" w:color="auto" w:fill="auto"/>
            <w:tcMar>
              <w:top w:w="15" w:type="dxa"/>
              <w:left w:w="108" w:type="dxa"/>
              <w:bottom w:w="0" w:type="dxa"/>
              <w:right w:w="108" w:type="dxa"/>
            </w:tcMar>
            <w:vAlign w:val="center"/>
            <w:hideMark/>
          </w:tcPr>
          <w:p w:rsidR="00826855" w:rsidRPr="000A2D36" w:rsidRDefault="00826855" w:rsidP="00826855">
            <w:pPr>
              <w:spacing w:after="0" w:line="228" w:lineRule="auto"/>
              <w:textAlignment w:val="baseline"/>
              <w:rPr>
                <w:rFonts w:ascii="Times New Roman" w:eastAsia="Times New Roman" w:hAnsi="Times New Roman" w:cs="Times New Roman"/>
                <w:sz w:val="24"/>
                <w:szCs w:val="24"/>
                <w:lang w:eastAsia="ru-RU"/>
              </w:rPr>
            </w:pPr>
            <w:r w:rsidRPr="000A2D36">
              <w:rPr>
                <w:rFonts w:ascii="Times New Roman" w:eastAsia="MS Mincho" w:hAnsi="Times New Roman" w:cs="Times New Roman"/>
                <w:bCs/>
                <w:kern w:val="24"/>
                <w:sz w:val="24"/>
                <w:szCs w:val="24"/>
                <w:lang w:eastAsia="ru-RU"/>
                <w14:shadow w14:blurRad="50800" w14:dist="38100" w14:dir="2700000" w14:sx="100000" w14:sy="100000" w14:kx="0" w14:ky="0" w14:algn="tl">
                  <w14:srgbClr w14:val="000000">
                    <w14:alpha w14:val="60000"/>
                  </w14:srgbClr>
                </w14:shadow>
              </w:rPr>
              <w:t>Внедрено кайдзен - предложений</w:t>
            </w:r>
          </w:p>
        </w:tc>
        <w:tc>
          <w:tcPr>
            <w:tcW w:w="2835" w:type="dxa"/>
            <w:shd w:val="clear" w:color="auto" w:fill="auto"/>
            <w:tcMar>
              <w:top w:w="15" w:type="dxa"/>
              <w:left w:w="108" w:type="dxa"/>
              <w:bottom w:w="0" w:type="dxa"/>
              <w:right w:w="108" w:type="dxa"/>
            </w:tcMar>
            <w:vAlign w:val="center"/>
            <w:hideMark/>
          </w:tcPr>
          <w:p w:rsidR="00826855" w:rsidRPr="000A2D36" w:rsidRDefault="00826855" w:rsidP="005E7864">
            <w:pPr>
              <w:spacing w:after="0" w:line="228" w:lineRule="auto"/>
              <w:ind w:right="810"/>
              <w:jc w:val="right"/>
              <w:textAlignment w:val="baseline"/>
              <w:rPr>
                <w:rFonts w:ascii="Times New Roman" w:eastAsia="Times New Roman" w:hAnsi="Times New Roman" w:cs="Times New Roman"/>
                <w:sz w:val="24"/>
                <w:szCs w:val="24"/>
                <w:lang w:eastAsia="ru-RU"/>
              </w:rPr>
            </w:pPr>
            <w:r w:rsidRPr="000A2D36">
              <w:rPr>
                <w:rFonts w:ascii="Times New Roman" w:eastAsia="Times New Roman" w:hAnsi="Times New Roman" w:cs="Times New Roman"/>
                <w:bCs/>
                <w:kern w:val="24"/>
                <w:sz w:val="24"/>
                <w:szCs w:val="24"/>
                <w:lang w:eastAsia="ru-RU"/>
                <w14:shadow w14:blurRad="50800" w14:dist="38100" w14:dir="2700000" w14:sx="100000" w14:sy="100000" w14:kx="0" w14:ky="0" w14:algn="tl">
                  <w14:srgbClr w14:val="000000">
                    <w14:alpha w14:val="60000"/>
                  </w14:srgbClr>
                </w14:shadow>
              </w:rPr>
              <w:t>832 447</w:t>
            </w:r>
          </w:p>
        </w:tc>
      </w:tr>
      <w:tr w:rsidR="00826855" w:rsidRPr="000A2D36" w:rsidTr="001E67A5">
        <w:trPr>
          <w:trHeight w:val="134"/>
        </w:trPr>
        <w:tc>
          <w:tcPr>
            <w:tcW w:w="1351" w:type="dxa"/>
            <w:shd w:val="clear" w:color="auto" w:fill="auto"/>
            <w:tcMar>
              <w:top w:w="15" w:type="dxa"/>
              <w:left w:w="108" w:type="dxa"/>
              <w:bottom w:w="0" w:type="dxa"/>
              <w:right w:w="108" w:type="dxa"/>
            </w:tcMar>
            <w:vAlign w:val="center"/>
          </w:tcPr>
          <w:p w:rsidR="00826855" w:rsidRPr="000A2D36" w:rsidRDefault="00826855" w:rsidP="000110CA">
            <w:pPr>
              <w:numPr>
                <w:ilvl w:val="0"/>
                <w:numId w:val="10"/>
              </w:numPr>
              <w:tabs>
                <w:tab w:val="left" w:pos="0"/>
              </w:tabs>
              <w:spacing w:after="0" w:line="228" w:lineRule="auto"/>
              <w:textAlignment w:val="baseline"/>
              <w:rPr>
                <w:rFonts w:ascii="Times New Roman" w:eastAsia="Times New Roman" w:hAnsi="Times New Roman" w:cs="Times New Roman"/>
                <w:sz w:val="24"/>
                <w:szCs w:val="24"/>
                <w:lang w:eastAsia="ru-RU"/>
              </w:rPr>
            </w:pPr>
          </w:p>
        </w:tc>
        <w:tc>
          <w:tcPr>
            <w:tcW w:w="5204" w:type="dxa"/>
            <w:shd w:val="clear" w:color="auto" w:fill="auto"/>
            <w:tcMar>
              <w:top w:w="15" w:type="dxa"/>
              <w:left w:w="108" w:type="dxa"/>
              <w:bottom w:w="0" w:type="dxa"/>
              <w:right w:w="108" w:type="dxa"/>
            </w:tcMar>
            <w:vAlign w:val="center"/>
            <w:hideMark/>
          </w:tcPr>
          <w:p w:rsidR="00826855" w:rsidRPr="000A2D36" w:rsidRDefault="00826855" w:rsidP="00826855">
            <w:pPr>
              <w:spacing w:after="0" w:line="228" w:lineRule="auto"/>
              <w:textAlignment w:val="baseline"/>
              <w:rPr>
                <w:rFonts w:ascii="Times New Roman" w:eastAsia="Times New Roman" w:hAnsi="Times New Roman" w:cs="Times New Roman"/>
                <w:sz w:val="24"/>
                <w:szCs w:val="24"/>
                <w:lang w:eastAsia="ru-RU"/>
              </w:rPr>
            </w:pPr>
            <w:r w:rsidRPr="000A2D36">
              <w:rPr>
                <w:rFonts w:ascii="Times New Roman" w:eastAsia="MS Mincho" w:hAnsi="Times New Roman" w:cs="Times New Roman"/>
                <w:bCs/>
                <w:kern w:val="24"/>
                <w:sz w:val="24"/>
                <w:szCs w:val="24"/>
                <w:lang w:eastAsia="ru-RU"/>
                <w14:shadow w14:blurRad="50800" w14:dist="38100" w14:dir="2700000" w14:sx="100000" w14:sy="100000" w14:kx="0" w14:ky="0" w14:algn="tl">
                  <w14:srgbClr w14:val="000000">
                    <w14:alpha w14:val="60000"/>
                  </w14:srgbClr>
                </w14:shadow>
              </w:rPr>
              <w:t>Открыто проектов</w:t>
            </w:r>
          </w:p>
        </w:tc>
        <w:tc>
          <w:tcPr>
            <w:tcW w:w="2835" w:type="dxa"/>
            <w:shd w:val="clear" w:color="auto" w:fill="auto"/>
            <w:tcMar>
              <w:top w:w="15" w:type="dxa"/>
              <w:left w:w="108" w:type="dxa"/>
              <w:bottom w:w="0" w:type="dxa"/>
              <w:right w:w="108" w:type="dxa"/>
            </w:tcMar>
            <w:vAlign w:val="center"/>
            <w:hideMark/>
          </w:tcPr>
          <w:p w:rsidR="00826855" w:rsidRPr="000A2D36" w:rsidRDefault="00826855" w:rsidP="005E7864">
            <w:pPr>
              <w:spacing w:after="0" w:line="228" w:lineRule="auto"/>
              <w:ind w:right="810"/>
              <w:jc w:val="right"/>
              <w:textAlignment w:val="baseline"/>
              <w:rPr>
                <w:rFonts w:ascii="Times New Roman" w:eastAsia="Times New Roman" w:hAnsi="Times New Roman" w:cs="Times New Roman"/>
                <w:sz w:val="24"/>
                <w:szCs w:val="24"/>
                <w:lang w:eastAsia="ru-RU"/>
              </w:rPr>
            </w:pPr>
            <w:r w:rsidRPr="000A2D36">
              <w:rPr>
                <w:rFonts w:ascii="Times New Roman" w:eastAsia="Times New Roman" w:hAnsi="Times New Roman" w:cs="Times New Roman"/>
                <w:bCs/>
                <w:kern w:val="24"/>
                <w:sz w:val="24"/>
                <w:szCs w:val="24"/>
                <w:lang w:eastAsia="ru-RU"/>
                <w14:shadow w14:blurRad="50800" w14:dist="38100" w14:dir="2700000" w14:sx="100000" w14:sy="100000" w14:kx="0" w14:ky="0" w14:algn="tl">
                  <w14:srgbClr w14:val="000000">
                    <w14:alpha w14:val="60000"/>
                  </w14:srgbClr>
                </w14:shadow>
              </w:rPr>
              <w:t>19 281</w:t>
            </w:r>
          </w:p>
        </w:tc>
      </w:tr>
      <w:tr w:rsidR="00826855" w:rsidRPr="000A2D36" w:rsidTr="001E67A5">
        <w:trPr>
          <w:trHeight w:val="134"/>
        </w:trPr>
        <w:tc>
          <w:tcPr>
            <w:tcW w:w="1351" w:type="dxa"/>
            <w:shd w:val="clear" w:color="auto" w:fill="auto"/>
            <w:tcMar>
              <w:top w:w="15" w:type="dxa"/>
              <w:left w:w="108" w:type="dxa"/>
              <w:bottom w:w="0" w:type="dxa"/>
              <w:right w:w="108" w:type="dxa"/>
            </w:tcMar>
            <w:vAlign w:val="center"/>
          </w:tcPr>
          <w:p w:rsidR="00826855" w:rsidRPr="000A2D36" w:rsidRDefault="00826855" w:rsidP="000110CA">
            <w:pPr>
              <w:numPr>
                <w:ilvl w:val="0"/>
                <w:numId w:val="10"/>
              </w:numPr>
              <w:tabs>
                <w:tab w:val="left" w:pos="0"/>
              </w:tabs>
              <w:spacing w:after="0" w:line="228" w:lineRule="auto"/>
              <w:textAlignment w:val="baseline"/>
              <w:rPr>
                <w:rFonts w:ascii="Times New Roman" w:eastAsia="Times New Roman" w:hAnsi="Times New Roman" w:cs="Times New Roman"/>
                <w:sz w:val="24"/>
                <w:szCs w:val="24"/>
                <w:lang w:eastAsia="ru-RU"/>
              </w:rPr>
            </w:pPr>
          </w:p>
        </w:tc>
        <w:tc>
          <w:tcPr>
            <w:tcW w:w="5204" w:type="dxa"/>
            <w:shd w:val="clear" w:color="auto" w:fill="auto"/>
            <w:tcMar>
              <w:top w:w="15" w:type="dxa"/>
              <w:left w:w="108" w:type="dxa"/>
              <w:bottom w:w="0" w:type="dxa"/>
              <w:right w:w="108" w:type="dxa"/>
            </w:tcMar>
            <w:vAlign w:val="center"/>
            <w:hideMark/>
          </w:tcPr>
          <w:p w:rsidR="00826855" w:rsidRPr="000A2D36" w:rsidRDefault="00826855" w:rsidP="00826855">
            <w:pPr>
              <w:spacing w:after="0" w:line="228" w:lineRule="auto"/>
              <w:textAlignment w:val="baseline"/>
              <w:rPr>
                <w:rFonts w:ascii="Times New Roman" w:eastAsia="Times New Roman" w:hAnsi="Times New Roman" w:cs="Times New Roman"/>
                <w:sz w:val="24"/>
                <w:szCs w:val="24"/>
                <w:lang w:eastAsia="ru-RU"/>
              </w:rPr>
            </w:pPr>
            <w:r w:rsidRPr="000A2D36">
              <w:rPr>
                <w:rFonts w:ascii="Times New Roman" w:eastAsia="MS Mincho" w:hAnsi="Times New Roman" w:cs="Times New Roman"/>
                <w:bCs/>
                <w:kern w:val="24"/>
                <w:sz w:val="24"/>
                <w:szCs w:val="24"/>
                <w:lang w:eastAsia="ru-RU"/>
                <w14:shadow w14:blurRad="50800" w14:dist="38100" w14:dir="2700000" w14:sx="100000" w14:sy="100000" w14:kx="0" w14:ky="0" w14:algn="tl">
                  <w14:srgbClr w14:val="000000">
                    <w14:alpha w14:val="60000"/>
                  </w14:srgbClr>
                </w14:shadow>
              </w:rPr>
              <w:t>Внедрено проектов</w:t>
            </w:r>
          </w:p>
        </w:tc>
        <w:tc>
          <w:tcPr>
            <w:tcW w:w="2835" w:type="dxa"/>
            <w:shd w:val="clear" w:color="auto" w:fill="auto"/>
            <w:tcMar>
              <w:top w:w="15" w:type="dxa"/>
              <w:left w:w="108" w:type="dxa"/>
              <w:bottom w:w="0" w:type="dxa"/>
              <w:right w:w="108" w:type="dxa"/>
            </w:tcMar>
            <w:vAlign w:val="center"/>
            <w:hideMark/>
          </w:tcPr>
          <w:p w:rsidR="00826855" w:rsidRPr="000A2D36" w:rsidRDefault="00826855" w:rsidP="005E7864">
            <w:pPr>
              <w:spacing w:after="0" w:line="228" w:lineRule="auto"/>
              <w:ind w:right="810"/>
              <w:jc w:val="right"/>
              <w:textAlignment w:val="baseline"/>
              <w:rPr>
                <w:rFonts w:ascii="Times New Roman" w:eastAsia="Times New Roman" w:hAnsi="Times New Roman" w:cs="Times New Roman"/>
                <w:sz w:val="24"/>
                <w:szCs w:val="24"/>
                <w:lang w:eastAsia="ru-RU"/>
              </w:rPr>
            </w:pPr>
            <w:r w:rsidRPr="000A2D36">
              <w:rPr>
                <w:rFonts w:ascii="Times New Roman" w:eastAsia="Times New Roman" w:hAnsi="Times New Roman" w:cs="Times New Roman"/>
                <w:bCs/>
                <w:kern w:val="24"/>
                <w:sz w:val="24"/>
                <w:szCs w:val="24"/>
                <w:lang w:eastAsia="ru-RU"/>
                <w14:shadow w14:blurRad="50800" w14:dist="38100" w14:dir="2700000" w14:sx="100000" w14:sy="100000" w14:kx="0" w14:ky="0" w14:algn="tl">
                  <w14:srgbClr w14:val="000000">
                    <w14:alpha w14:val="60000"/>
                  </w14:srgbClr>
                </w14:shadow>
              </w:rPr>
              <w:t>14 733</w:t>
            </w:r>
          </w:p>
        </w:tc>
      </w:tr>
      <w:tr w:rsidR="00826855" w:rsidRPr="000A2D36" w:rsidTr="001E67A5">
        <w:trPr>
          <w:trHeight w:val="134"/>
        </w:trPr>
        <w:tc>
          <w:tcPr>
            <w:tcW w:w="1351" w:type="dxa"/>
            <w:shd w:val="clear" w:color="auto" w:fill="auto"/>
            <w:tcMar>
              <w:top w:w="15" w:type="dxa"/>
              <w:left w:w="108" w:type="dxa"/>
              <w:bottom w:w="0" w:type="dxa"/>
              <w:right w:w="108" w:type="dxa"/>
            </w:tcMar>
            <w:vAlign w:val="center"/>
          </w:tcPr>
          <w:p w:rsidR="00826855" w:rsidRPr="000A2D36" w:rsidRDefault="00826855" w:rsidP="000110CA">
            <w:pPr>
              <w:numPr>
                <w:ilvl w:val="0"/>
                <w:numId w:val="10"/>
              </w:numPr>
              <w:tabs>
                <w:tab w:val="left" w:pos="0"/>
              </w:tabs>
              <w:spacing w:after="0" w:line="228" w:lineRule="auto"/>
              <w:textAlignment w:val="baseline"/>
              <w:rPr>
                <w:rFonts w:ascii="Times New Roman" w:eastAsia="Times New Roman" w:hAnsi="Times New Roman" w:cs="Times New Roman"/>
                <w:sz w:val="24"/>
                <w:szCs w:val="24"/>
                <w:lang w:eastAsia="ru-RU"/>
              </w:rPr>
            </w:pPr>
          </w:p>
        </w:tc>
        <w:tc>
          <w:tcPr>
            <w:tcW w:w="5204" w:type="dxa"/>
            <w:shd w:val="clear" w:color="auto" w:fill="auto"/>
            <w:tcMar>
              <w:top w:w="15" w:type="dxa"/>
              <w:left w:w="108" w:type="dxa"/>
              <w:bottom w:w="0" w:type="dxa"/>
              <w:right w:w="108" w:type="dxa"/>
            </w:tcMar>
            <w:vAlign w:val="center"/>
            <w:hideMark/>
          </w:tcPr>
          <w:p w:rsidR="00826855" w:rsidRPr="000A2D36" w:rsidRDefault="00826855" w:rsidP="00826855">
            <w:pPr>
              <w:spacing w:after="0" w:line="228" w:lineRule="auto"/>
              <w:textAlignment w:val="baseline"/>
              <w:rPr>
                <w:rFonts w:ascii="Times New Roman" w:eastAsia="Times New Roman" w:hAnsi="Times New Roman" w:cs="Times New Roman"/>
                <w:sz w:val="24"/>
                <w:szCs w:val="24"/>
                <w:lang w:eastAsia="ru-RU"/>
              </w:rPr>
            </w:pPr>
            <w:r w:rsidRPr="000A2D36">
              <w:rPr>
                <w:rFonts w:ascii="Times New Roman" w:eastAsia="MS Mincho" w:hAnsi="Times New Roman" w:cs="Times New Roman"/>
                <w:bCs/>
                <w:kern w:val="24"/>
                <w:sz w:val="24"/>
                <w:szCs w:val="24"/>
                <w:lang w:eastAsia="ru-RU"/>
                <w14:shadow w14:blurRad="50800" w14:dist="38100" w14:dir="2700000" w14:sx="100000" w14:sy="100000" w14:kx="0" w14:ky="0" w14:algn="tl">
                  <w14:srgbClr w14:val="000000">
                    <w14:alpha w14:val="60000"/>
                  </w14:srgbClr>
                </w14:shadow>
              </w:rPr>
              <w:t>Охвачено системой 5С рабочих мест</w:t>
            </w:r>
          </w:p>
        </w:tc>
        <w:tc>
          <w:tcPr>
            <w:tcW w:w="2835" w:type="dxa"/>
            <w:shd w:val="clear" w:color="auto" w:fill="auto"/>
            <w:tcMar>
              <w:top w:w="15" w:type="dxa"/>
              <w:left w:w="108" w:type="dxa"/>
              <w:bottom w:w="0" w:type="dxa"/>
              <w:right w:w="108" w:type="dxa"/>
            </w:tcMar>
            <w:vAlign w:val="center"/>
            <w:hideMark/>
          </w:tcPr>
          <w:p w:rsidR="00826855" w:rsidRPr="000A2D36" w:rsidRDefault="00826855" w:rsidP="005E7864">
            <w:pPr>
              <w:spacing w:after="0" w:line="228" w:lineRule="auto"/>
              <w:ind w:right="810"/>
              <w:jc w:val="right"/>
              <w:textAlignment w:val="baseline"/>
              <w:rPr>
                <w:rFonts w:ascii="Times New Roman" w:eastAsia="Times New Roman" w:hAnsi="Times New Roman" w:cs="Times New Roman"/>
                <w:sz w:val="24"/>
                <w:szCs w:val="24"/>
                <w:lang w:eastAsia="ru-RU"/>
              </w:rPr>
            </w:pPr>
            <w:r w:rsidRPr="000A2D36">
              <w:rPr>
                <w:rFonts w:ascii="Times New Roman" w:eastAsia="MS Mincho" w:hAnsi="Times New Roman" w:cs="Times New Roman"/>
                <w:bCs/>
                <w:kern w:val="24"/>
                <w:sz w:val="24"/>
                <w:szCs w:val="24"/>
                <w:lang w:eastAsia="ru-RU"/>
                <w14:shadow w14:blurRad="50800" w14:dist="38100" w14:dir="2700000" w14:sx="100000" w14:sy="100000" w14:kx="0" w14:ky="0" w14:algn="tl">
                  <w14:srgbClr w14:val="000000">
                    <w14:alpha w14:val="60000"/>
                  </w14:srgbClr>
                </w14:shadow>
              </w:rPr>
              <w:t>35 452</w:t>
            </w:r>
          </w:p>
        </w:tc>
      </w:tr>
      <w:tr w:rsidR="00826855" w:rsidRPr="000A2D36" w:rsidTr="001E67A5">
        <w:trPr>
          <w:trHeight w:val="134"/>
        </w:trPr>
        <w:tc>
          <w:tcPr>
            <w:tcW w:w="1351" w:type="dxa"/>
            <w:shd w:val="clear" w:color="auto" w:fill="auto"/>
            <w:tcMar>
              <w:top w:w="15" w:type="dxa"/>
              <w:left w:w="108" w:type="dxa"/>
              <w:bottom w:w="0" w:type="dxa"/>
              <w:right w:w="108" w:type="dxa"/>
            </w:tcMar>
            <w:vAlign w:val="center"/>
          </w:tcPr>
          <w:p w:rsidR="00826855" w:rsidRPr="000A2D36" w:rsidRDefault="00826855" w:rsidP="000110CA">
            <w:pPr>
              <w:numPr>
                <w:ilvl w:val="0"/>
                <w:numId w:val="10"/>
              </w:numPr>
              <w:tabs>
                <w:tab w:val="left" w:pos="0"/>
              </w:tabs>
              <w:spacing w:after="0" w:line="228" w:lineRule="auto"/>
              <w:textAlignment w:val="baseline"/>
              <w:rPr>
                <w:rFonts w:ascii="Times New Roman" w:eastAsia="Times New Roman" w:hAnsi="Times New Roman" w:cs="Times New Roman"/>
                <w:sz w:val="24"/>
                <w:szCs w:val="24"/>
                <w:lang w:eastAsia="ru-RU"/>
              </w:rPr>
            </w:pPr>
          </w:p>
        </w:tc>
        <w:tc>
          <w:tcPr>
            <w:tcW w:w="5204" w:type="dxa"/>
            <w:shd w:val="clear" w:color="auto" w:fill="auto"/>
            <w:tcMar>
              <w:top w:w="15" w:type="dxa"/>
              <w:left w:w="108" w:type="dxa"/>
              <w:bottom w:w="0" w:type="dxa"/>
              <w:right w:w="108" w:type="dxa"/>
            </w:tcMar>
            <w:vAlign w:val="center"/>
            <w:hideMark/>
          </w:tcPr>
          <w:p w:rsidR="00826855" w:rsidRPr="000A2D36" w:rsidRDefault="00826855" w:rsidP="00826855">
            <w:pPr>
              <w:spacing w:after="0" w:line="228" w:lineRule="auto"/>
              <w:textAlignment w:val="baseline"/>
              <w:rPr>
                <w:rFonts w:ascii="Times New Roman" w:eastAsia="Times New Roman" w:hAnsi="Times New Roman" w:cs="Times New Roman"/>
                <w:sz w:val="24"/>
                <w:szCs w:val="24"/>
                <w:lang w:eastAsia="ru-RU"/>
              </w:rPr>
            </w:pPr>
            <w:r w:rsidRPr="000A2D36">
              <w:rPr>
                <w:rFonts w:ascii="Times New Roman" w:eastAsia="MS Mincho" w:hAnsi="Times New Roman" w:cs="Times New Roman"/>
                <w:bCs/>
                <w:kern w:val="24"/>
                <w:sz w:val="24"/>
                <w:szCs w:val="24"/>
                <w:lang w:eastAsia="ru-RU"/>
                <w14:shadow w14:blurRad="50800" w14:dist="38100" w14:dir="2700000" w14:sx="100000" w14:sy="100000" w14:kx="0" w14:ky="0" w14:algn="tl">
                  <w14:srgbClr w14:val="000000">
                    <w14:alpha w14:val="60000"/>
                  </w14:srgbClr>
                </w14:shadow>
              </w:rPr>
              <w:t>Охвачено системой ТРМ, ед. оборудования</w:t>
            </w:r>
          </w:p>
        </w:tc>
        <w:tc>
          <w:tcPr>
            <w:tcW w:w="2835" w:type="dxa"/>
            <w:shd w:val="clear" w:color="auto" w:fill="auto"/>
            <w:tcMar>
              <w:top w:w="15" w:type="dxa"/>
              <w:left w:w="108" w:type="dxa"/>
              <w:bottom w:w="0" w:type="dxa"/>
              <w:right w:w="108" w:type="dxa"/>
            </w:tcMar>
            <w:vAlign w:val="center"/>
            <w:hideMark/>
          </w:tcPr>
          <w:p w:rsidR="00826855" w:rsidRPr="000A2D36" w:rsidRDefault="00826855" w:rsidP="005E7864">
            <w:pPr>
              <w:spacing w:after="0" w:line="228" w:lineRule="auto"/>
              <w:ind w:right="810"/>
              <w:jc w:val="right"/>
              <w:textAlignment w:val="baseline"/>
              <w:rPr>
                <w:rFonts w:ascii="Times New Roman" w:eastAsia="Times New Roman" w:hAnsi="Times New Roman" w:cs="Times New Roman"/>
                <w:sz w:val="24"/>
                <w:szCs w:val="24"/>
                <w:lang w:eastAsia="ru-RU"/>
              </w:rPr>
            </w:pPr>
            <w:r w:rsidRPr="000A2D36">
              <w:rPr>
                <w:rFonts w:ascii="Times New Roman" w:eastAsia="MS Mincho" w:hAnsi="Times New Roman" w:cs="Times New Roman"/>
                <w:bCs/>
                <w:kern w:val="24"/>
                <w:sz w:val="24"/>
                <w:szCs w:val="24"/>
                <w:lang w:eastAsia="ru-RU"/>
                <w14:shadow w14:blurRad="50800" w14:dist="38100" w14:dir="2700000" w14:sx="100000" w14:sy="100000" w14:kx="0" w14:ky="0" w14:algn="tl">
                  <w14:srgbClr w14:val="000000">
                    <w14:alpha w14:val="60000"/>
                  </w14:srgbClr>
                </w14:shadow>
              </w:rPr>
              <w:t>13 773</w:t>
            </w:r>
          </w:p>
        </w:tc>
      </w:tr>
      <w:tr w:rsidR="00826855" w:rsidRPr="000A2D36" w:rsidTr="001E67A5">
        <w:trPr>
          <w:trHeight w:val="134"/>
        </w:trPr>
        <w:tc>
          <w:tcPr>
            <w:tcW w:w="1351" w:type="dxa"/>
            <w:shd w:val="clear" w:color="auto" w:fill="auto"/>
            <w:tcMar>
              <w:top w:w="15" w:type="dxa"/>
              <w:left w:w="108" w:type="dxa"/>
              <w:bottom w:w="0" w:type="dxa"/>
              <w:right w:w="108" w:type="dxa"/>
            </w:tcMar>
            <w:vAlign w:val="center"/>
          </w:tcPr>
          <w:p w:rsidR="00826855" w:rsidRPr="000A2D36" w:rsidRDefault="00826855" w:rsidP="000110CA">
            <w:pPr>
              <w:numPr>
                <w:ilvl w:val="0"/>
                <w:numId w:val="10"/>
              </w:numPr>
              <w:tabs>
                <w:tab w:val="left" w:pos="0"/>
              </w:tabs>
              <w:spacing w:after="0" w:line="228" w:lineRule="auto"/>
              <w:textAlignment w:val="baseline"/>
              <w:rPr>
                <w:rFonts w:ascii="Times New Roman" w:eastAsia="Times New Roman" w:hAnsi="Times New Roman" w:cs="Times New Roman"/>
                <w:sz w:val="24"/>
                <w:szCs w:val="24"/>
                <w:lang w:eastAsia="ru-RU"/>
              </w:rPr>
            </w:pPr>
          </w:p>
        </w:tc>
        <w:tc>
          <w:tcPr>
            <w:tcW w:w="5204" w:type="dxa"/>
            <w:shd w:val="clear" w:color="auto" w:fill="auto"/>
            <w:tcMar>
              <w:top w:w="15" w:type="dxa"/>
              <w:left w:w="108" w:type="dxa"/>
              <w:bottom w:w="0" w:type="dxa"/>
              <w:right w:w="108" w:type="dxa"/>
            </w:tcMar>
            <w:vAlign w:val="center"/>
            <w:hideMark/>
          </w:tcPr>
          <w:p w:rsidR="00826855" w:rsidRPr="000A2D36" w:rsidRDefault="00826855" w:rsidP="00826855">
            <w:pPr>
              <w:spacing w:after="0" w:line="228" w:lineRule="auto"/>
              <w:textAlignment w:val="baseline"/>
              <w:rPr>
                <w:rFonts w:ascii="Times New Roman" w:eastAsia="Times New Roman" w:hAnsi="Times New Roman" w:cs="Times New Roman"/>
                <w:sz w:val="24"/>
                <w:szCs w:val="24"/>
                <w:lang w:eastAsia="ru-RU"/>
              </w:rPr>
            </w:pPr>
            <w:r w:rsidRPr="000A2D36">
              <w:rPr>
                <w:rFonts w:ascii="Times New Roman" w:eastAsia="MS Mincho" w:hAnsi="Times New Roman" w:cs="Times New Roman"/>
                <w:bCs/>
                <w:kern w:val="24"/>
                <w:sz w:val="24"/>
                <w:szCs w:val="24"/>
                <w:lang w:eastAsia="ru-RU"/>
                <w14:shadow w14:blurRad="50800" w14:dist="38100" w14:dir="2700000" w14:sx="100000" w14:sy="100000" w14:kx="0" w14:ky="0" w14:algn="tl">
                  <w14:srgbClr w14:val="000000">
                    <w14:alpha w14:val="60000"/>
                  </w14:srgbClr>
                </w14:shadow>
              </w:rPr>
              <w:t xml:space="preserve">Охвачено системой </w:t>
            </w:r>
            <w:r w:rsidRPr="000A2D36">
              <w:rPr>
                <w:rFonts w:ascii="Times New Roman" w:eastAsia="MS Mincho" w:hAnsi="Times New Roman" w:cs="Times New Roman"/>
                <w:bCs/>
                <w:kern w:val="24"/>
                <w:sz w:val="24"/>
                <w:szCs w:val="24"/>
                <w:lang w:val="en-US" w:eastAsia="ru-RU"/>
                <w14:shadow w14:blurRad="50800" w14:dist="38100" w14:dir="2700000" w14:sx="100000" w14:sy="100000" w14:kx="0" w14:ky="0" w14:algn="tl">
                  <w14:srgbClr w14:val="000000">
                    <w14:alpha w14:val="60000"/>
                  </w14:srgbClr>
                </w14:shadow>
              </w:rPr>
              <w:t>SMED</w:t>
            </w:r>
            <w:r w:rsidRPr="000A2D36">
              <w:rPr>
                <w:rFonts w:ascii="Times New Roman" w:eastAsia="MS Mincho" w:hAnsi="Times New Roman" w:cs="Times New Roman"/>
                <w:bCs/>
                <w:kern w:val="24"/>
                <w:sz w:val="24"/>
                <w:szCs w:val="24"/>
                <w:lang w:eastAsia="ru-RU"/>
                <w14:shadow w14:blurRad="50800" w14:dist="38100" w14:dir="2700000" w14:sx="100000" w14:sy="100000" w14:kx="0" w14:ky="0" w14:algn="tl">
                  <w14:srgbClr w14:val="000000">
                    <w14:alpha w14:val="60000"/>
                  </w14:srgbClr>
                </w14:shadow>
              </w:rPr>
              <w:t>, ед. оборудования</w:t>
            </w:r>
          </w:p>
        </w:tc>
        <w:tc>
          <w:tcPr>
            <w:tcW w:w="2835" w:type="dxa"/>
            <w:shd w:val="clear" w:color="auto" w:fill="auto"/>
            <w:tcMar>
              <w:top w:w="15" w:type="dxa"/>
              <w:left w:w="108" w:type="dxa"/>
              <w:bottom w:w="0" w:type="dxa"/>
              <w:right w:w="108" w:type="dxa"/>
            </w:tcMar>
            <w:vAlign w:val="center"/>
            <w:hideMark/>
          </w:tcPr>
          <w:p w:rsidR="00826855" w:rsidRPr="000A2D36" w:rsidRDefault="00826855" w:rsidP="005E7864">
            <w:pPr>
              <w:spacing w:after="0" w:line="228" w:lineRule="auto"/>
              <w:ind w:right="810"/>
              <w:jc w:val="right"/>
              <w:textAlignment w:val="baseline"/>
              <w:rPr>
                <w:rFonts w:ascii="Times New Roman" w:eastAsia="Times New Roman" w:hAnsi="Times New Roman" w:cs="Times New Roman"/>
                <w:sz w:val="24"/>
                <w:szCs w:val="24"/>
                <w:lang w:eastAsia="ru-RU"/>
              </w:rPr>
            </w:pPr>
            <w:r w:rsidRPr="000A2D36">
              <w:rPr>
                <w:rFonts w:ascii="Times New Roman" w:eastAsia="MS Mincho" w:hAnsi="Times New Roman" w:cs="Times New Roman"/>
                <w:bCs/>
                <w:kern w:val="24"/>
                <w:sz w:val="24"/>
                <w:szCs w:val="24"/>
                <w:lang w:eastAsia="ru-RU"/>
                <w14:shadow w14:blurRad="50800" w14:dist="38100" w14:dir="2700000" w14:sx="100000" w14:sy="100000" w14:kx="0" w14:ky="0" w14:algn="tl">
                  <w14:srgbClr w14:val="000000">
                    <w14:alpha w14:val="60000"/>
                  </w14:srgbClr>
                </w14:shadow>
              </w:rPr>
              <w:t>225</w:t>
            </w:r>
          </w:p>
        </w:tc>
      </w:tr>
      <w:tr w:rsidR="00826855" w:rsidRPr="000A2D36" w:rsidTr="001E67A5">
        <w:trPr>
          <w:trHeight w:val="134"/>
        </w:trPr>
        <w:tc>
          <w:tcPr>
            <w:tcW w:w="1351" w:type="dxa"/>
            <w:shd w:val="clear" w:color="auto" w:fill="auto"/>
            <w:tcMar>
              <w:top w:w="15" w:type="dxa"/>
              <w:left w:w="108" w:type="dxa"/>
              <w:bottom w:w="0" w:type="dxa"/>
              <w:right w:w="108" w:type="dxa"/>
            </w:tcMar>
            <w:vAlign w:val="center"/>
          </w:tcPr>
          <w:p w:rsidR="00826855" w:rsidRPr="000A2D36" w:rsidRDefault="00826855" w:rsidP="000110CA">
            <w:pPr>
              <w:numPr>
                <w:ilvl w:val="0"/>
                <w:numId w:val="10"/>
              </w:numPr>
              <w:tabs>
                <w:tab w:val="left" w:pos="0"/>
              </w:tabs>
              <w:spacing w:after="0" w:line="228" w:lineRule="auto"/>
              <w:textAlignment w:val="baseline"/>
              <w:rPr>
                <w:rFonts w:ascii="Times New Roman" w:eastAsia="Times New Roman" w:hAnsi="Times New Roman" w:cs="Times New Roman"/>
                <w:sz w:val="24"/>
                <w:szCs w:val="24"/>
                <w:lang w:eastAsia="ru-RU"/>
              </w:rPr>
            </w:pPr>
          </w:p>
        </w:tc>
        <w:tc>
          <w:tcPr>
            <w:tcW w:w="5204" w:type="dxa"/>
            <w:shd w:val="clear" w:color="auto" w:fill="auto"/>
            <w:tcMar>
              <w:top w:w="15" w:type="dxa"/>
              <w:left w:w="108" w:type="dxa"/>
              <w:bottom w:w="0" w:type="dxa"/>
              <w:right w:w="108" w:type="dxa"/>
            </w:tcMar>
            <w:vAlign w:val="center"/>
            <w:hideMark/>
          </w:tcPr>
          <w:p w:rsidR="00826855" w:rsidRPr="000A2D36" w:rsidRDefault="00826855" w:rsidP="00826855">
            <w:pPr>
              <w:spacing w:after="0" w:line="228" w:lineRule="auto"/>
              <w:textAlignment w:val="baseline"/>
              <w:rPr>
                <w:rFonts w:ascii="Times New Roman" w:eastAsia="Times New Roman" w:hAnsi="Times New Roman" w:cs="Times New Roman"/>
                <w:sz w:val="24"/>
                <w:szCs w:val="24"/>
                <w:lang w:eastAsia="ru-RU"/>
              </w:rPr>
            </w:pPr>
            <w:r w:rsidRPr="000A2D36">
              <w:rPr>
                <w:rFonts w:ascii="Times New Roman" w:eastAsia="MS Mincho" w:hAnsi="Times New Roman" w:cs="Times New Roman"/>
                <w:bCs/>
                <w:kern w:val="24"/>
                <w:sz w:val="24"/>
                <w:szCs w:val="24"/>
                <w:lang w:eastAsia="ru-RU"/>
                <w14:shadow w14:blurRad="50800" w14:dist="38100" w14:dir="2700000" w14:sx="100000" w14:sy="100000" w14:kx="0" w14:ky="0" w14:algn="tl">
                  <w14:srgbClr w14:val="000000">
                    <w14:alpha w14:val="60000"/>
                  </w14:srgbClr>
                </w14:shadow>
              </w:rPr>
              <w:t>Стандартизировано операций</w:t>
            </w:r>
          </w:p>
        </w:tc>
        <w:tc>
          <w:tcPr>
            <w:tcW w:w="2835" w:type="dxa"/>
            <w:shd w:val="clear" w:color="auto" w:fill="auto"/>
            <w:tcMar>
              <w:top w:w="15" w:type="dxa"/>
              <w:left w:w="108" w:type="dxa"/>
              <w:bottom w:w="0" w:type="dxa"/>
              <w:right w:w="108" w:type="dxa"/>
            </w:tcMar>
            <w:vAlign w:val="center"/>
            <w:hideMark/>
          </w:tcPr>
          <w:p w:rsidR="00826855" w:rsidRPr="000A2D36" w:rsidRDefault="00826855" w:rsidP="005E7864">
            <w:pPr>
              <w:spacing w:after="0" w:line="228" w:lineRule="auto"/>
              <w:ind w:right="810"/>
              <w:jc w:val="right"/>
              <w:textAlignment w:val="baseline"/>
              <w:rPr>
                <w:rFonts w:ascii="Times New Roman" w:eastAsia="Times New Roman" w:hAnsi="Times New Roman" w:cs="Times New Roman"/>
                <w:sz w:val="24"/>
                <w:szCs w:val="24"/>
                <w:lang w:eastAsia="ru-RU"/>
              </w:rPr>
            </w:pPr>
            <w:r w:rsidRPr="000A2D36">
              <w:rPr>
                <w:rFonts w:ascii="Times New Roman" w:eastAsia="Times New Roman" w:hAnsi="Times New Roman" w:cs="Times New Roman"/>
                <w:bCs/>
                <w:kern w:val="24"/>
                <w:sz w:val="24"/>
                <w:szCs w:val="24"/>
                <w:lang w:eastAsia="ru-RU"/>
                <w14:shadow w14:blurRad="50800" w14:dist="38100" w14:dir="2700000" w14:sx="100000" w14:sy="100000" w14:kx="0" w14:ky="0" w14:algn="tl">
                  <w14:srgbClr w14:val="000000">
                    <w14:alpha w14:val="60000"/>
                  </w14:srgbClr>
                </w14:shadow>
              </w:rPr>
              <w:t>3 822</w:t>
            </w:r>
          </w:p>
        </w:tc>
      </w:tr>
      <w:tr w:rsidR="00826855" w:rsidRPr="000A2D36" w:rsidTr="001E67A5">
        <w:trPr>
          <w:trHeight w:val="134"/>
        </w:trPr>
        <w:tc>
          <w:tcPr>
            <w:tcW w:w="1351" w:type="dxa"/>
            <w:shd w:val="clear" w:color="auto" w:fill="auto"/>
            <w:tcMar>
              <w:top w:w="15" w:type="dxa"/>
              <w:left w:w="108" w:type="dxa"/>
              <w:bottom w:w="0" w:type="dxa"/>
              <w:right w:w="108" w:type="dxa"/>
            </w:tcMar>
            <w:vAlign w:val="center"/>
          </w:tcPr>
          <w:p w:rsidR="00826855" w:rsidRPr="000A2D36" w:rsidRDefault="00826855" w:rsidP="000110CA">
            <w:pPr>
              <w:numPr>
                <w:ilvl w:val="0"/>
                <w:numId w:val="10"/>
              </w:numPr>
              <w:tabs>
                <w:tab w:val="left" w:pos="0"/>
              </w:tabs>
              <w:spacing w:after="0" w:line="228" w:lineRule="auto"/>
              <w:textAlignment w:val="baseline"/>
              <w:rPr>
                <w:rFonts w:ascii="Times New Roman" w:eastAsia="Times New Roman" w:hAnsi="Times New Roman" w:cs="Times New Roman"/>
                <w:sz w:val="24"/>
                <w:szCs w:val="24"/>
                <w:lang w:eastAsia="ru-RU"/>
              </w:rPr>
            </w:pPr>
          </w:p>
        </w:tc>
        <w:tc>
          <w:tcPr>
            <w:tcW w:w="5204" w:type="dxa"/>
            <w:shd w:val="clear" w:color="auto" w:fill="auto"/>
            <w:tcMar>
              <w:top w:w="15" w:type="dxa"/>
              <w:left w:w="108" w:type="dxa"/>
              <w:bottom w:w="0" w:type="dxa"/>
              <w:right w:w="108" w:type="dxa"/>
            </w:tcMar>
            <w:vAlign w:val="center"/>
            <w:hideMark/>
          </w:tcPr>
          <w:p w:rsidR="00826855" w:rsidRPr="000A2D36" w:rsidRDefault="00826855" w:rsidP="00826855">
            <w:pPr>
              <w:spacing w:after="0" w:line="228" w:lineRule="auto"/>
              <w:textAlignment w:val="baseline"/>
              <w:rPr>
                <w:rFonts w:ascii="Times New Roman" w:eastAsia="Times New Roman" w:hAnsi="Times New Roman" w:cs="Times New Roman"/>
                <w:sz w:val="24"/>
                <w:szCs w:val="24"/>
                <w:lang w:eastAsia="ru-RU"/>
              </w:rPr>
            </w:pPr>
            <w:r w:rsidRPr="000A2D36">
              <w:rPr>
                <w:rFonts w:ascii="Times New Roman" w:eastAsia="MS Mincho" w:hAnsi="Times New Roman" w:cs="Times New Roman"/>
                <w:bCs/>
                <w:kern w:val="24"/>
                <w:sz w:val="24"/>
                <w:szCs w:val="24"/>
                <w:lang w:eastAsia="ru-RU"/>
                <w14:shadow w14:blurRad="50800" w14:dist="38100" w14:dir="2700000" w14:sx="100000" w14:sy="100000" w14:kx="0" w14:ky="0" w14:algn="tl">
                  <w14:srgbClr w14:val="000000">
                    <w14:alpha w14:val="60000"/>
                  </w14:srgbClr>
                </w14:shadow>
              </w:rPr>
              <w:t>Визуализировано операций</w:t>
            </w:r>
          </w:p>
        </w:tc>
        <w:tc>
          <w:tcPr>
            <w:tcW w:w="2835" w:type="dxa"/>
            <w:shd w:val="clear" w:color="auto" w:fill="auto"/>
            <w:tcMar>
              <w:top w:w="15" w:type="dxa"/>
              <w:left w:w="108" w:type="dxa"/>
              <w:bottom w:w="0" w:type="dxa"/>
              <w:right w:w="108" w:type="dxa"/>
            </w:tcMar>
            <w:vAlign w:val="center"/>
            <w:hideMark/>
          </w:tcPr>
          <w:p w:rsidR="00826855" w:rsidRPr="000A2D36" w:rsidRDefault="00826855" w:rsidP="005E7864">
            <w:pPr>
              <w:spacing w:after="0" w:line="228" w:lineRule="auto"/>
              <w:ind w:right="810"/>
              <w:jc w:val="right"/>
              <w:textAlignment w:val="baseline"/>
              <w:rPr>
                <w:rFonts w:ascii="Times New Roman" w:eastAsia="Times New Roman" w:hAnsi="Times New Roman" w:cs="Times New Roman"/>
                <w:sz w:val="24"/>
                <w:szCs w:val="24"/>
                <w:lang w:eastAsia="ru-RU"/>
              </w:rPr>
            </w:pPr>
            <w:r w:rsidRPr="000A2D36">
              <w:rPr>
                <w:rFonts w:ascii="Times New Roman" w:eastAsia="Times New Roman" w:hAnsi="Times New Roman" w:cs="Times New Roman"/>
                <w:bCs/>
                <w:kern w:val="24"/>
                <w:sz w:val="24"/>
                <w:szCs w:val="24"/>
                <w:lang w:eastAsia="ru-RU"/>
                <w14:shadow w14:blurRad="50800" w14:dist="38100" w14:dir="2700000" w14:sx="100000" w14:sy="100000" w14:kx="0" w14:ky="0" w14:algn="tl">
                  <w14:srgbClr w14:val="000000">
                    <w14:alpha w14:val="60000"/>
                  </w14:srgbClr>
                </w14:shadow>
              </w:rPr>
              <w:t>3 053</w:t>
            </w:r>
          </w:p>
        </w:tc>
      </w:tr>
    </w:tbl>
    <w:p w:rsidR="00826855" w:rsidRDefault="00826855" w:rsidP="00826855">
      <w:pPr>
        <w:spacing w:after="0" w:line="240" w:lineRule="auto"/>
        <w:rPr>
          <w:rFonts w:eastAsia="Times New Roman" w:cs="Times New Roman"/>
          <w:b/>
          <w:sz w:val="24"/>
          <w:szCs w:val="24"/>
          <w:highlight w:val="yellow"/>
          <w:lang w:eastAsia="ru-RU"/>
        </w:rPr>
      </w:pPr>
    </w:p>
    <w:p w:rsidR="00F02699" w:rsidRPr="00826855" w:rsidRDefault="00F02699" w:rsidP="00826855">
      <w:pPr>
        <w:spacing w:after="0" w:line="240" w:lineRule="auto"/>
        <w:rPr>
          <w:rFonts w:eastAsia="Times New Roman" w:cs="Times New Roman"/>
          <w:b/>
          <w:sz w:val="24"/>
          <w:szCs w:val="24"/>
          <w:highlight w:val="yellow"/>
          <w:lang w:eastAsia="ru-RU"/>
        </w:rPr>
      </w:pPr>
    </w:p>
    <w:p w:rsidR="00C900B9" w:rsidRDefault="00C900B9" w:rsidP="00F05CE0">
      <w:pPr>
        <w:tabs>
          <w:tab w:val="left" w:pos="851"/>
        </w:tabs>
        <w:spacing w:after="0" w:line="240" w:lineRule="auto"/>
        <w:ind w:left="92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 2014 году планируется </w:t>
      </w:r>
    </w:p>
    <w:p w:rsidR="00C900B9" w:rsidRDefault="00C900B9" w:rsidP="00F05CE0">
      <w:pPr>
        <w:tabs>
          <w:tab w:val="left" w:pos="851"/>
        </w:tabs>
        <w:spacing w:after="0" w:line="240" w:lineRule="auto"/>
        <w:ind w:left="92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завершить </w:t>
      </w:r>
      <w:r w:rsidR="00B85E35">
        <w:rPr>
          <w:rFonts w:ascii="Times New Roman" w:eastAsia="Times New Roman" w:hAnsi="Times New Roman" w:cs="Times New Roman"/>
          <w:sz w:val="24"/>
          <w:szCs w:val="24"/>
          <w:lang w:eastAsia="ru-RU"/>
        </w:rPr>
        <w:t>второй этап проекта «</w:t>
      </w:r>
      <w:r w:rsidR="00826855" w:rsidRPr="00F02699">
        <w:rPr>
          <w:rFonts w:ascii="Times New Roman" w:eastAsia="Times New Roman" w:hAnsi="Times New Roman" w:cs="Times New Roman"/>
          <w:sz w:val="24"/>
          <w:szCs w:val="24"/>
          <w:lang w:eastAsia="ru-RU"/>
        </w:rPr>
        <w:t>Синхронизация потока из</w:t>
      </w:r>
      <w:r w:rsidR="00B85E35">
        <w:rPr>
          <w:rFonts w:ascii="Times New Roman" w:eastAsia="Times New Roman" w:hAnsi="Times New Roman" w:cs="Times New Roman"/>
          <w:sz w:val="24"/>
          <w:szCs w:val="24"/>
          <w:lang w:eastAsia="ru-RU"/>
        </w:rPr>
        <w:t>готовления грузового автомобиля»</w:t>
      </w:r>
      <w:r w:rsidR="0025201B">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 в</w:t>
      </w:r>
      <w:r w:rsidR="00826855" w:rsidRPr="00F02699">
        <w:rPr>
          <w:rFonts w:ascii="Times New Roman" w:eastAsia="Times New Roman" w:hAnsi="Times New Roman" w:cs="Times New Roman"/>
          <w:sz w:val="24"/>
          <w:szCs w:val="24"/>
          <w:lang w:eastAsia="ru-RU"/>
        </w:rPr>
        <w:t>овлечь100% персонала в совершенствование PSK</w:t>
      </w:r>
      <w:r>
        <w:rPr>
          <w:rFonts w:ascii="Times New Roman" w:eastAsia="Times New Roman" w:hAnsi="Times New Roman" w:cs="Times New Roman"/>
          <w:sz w:val="24"/>
          <w:szCs w:val="24"/>
          <w:lang w:eastAsia="ru-RU"/>
        </w:rPr>
        <w:t>;</w:t>
      </w:r>
    </w:p>
    <w:p w:rsidR="00C900B9" w:rsidRDefault="00C900B9" w:rsidP="00F05CE0">
      <w:pPr>
        <w:tabs>
          <w:tab w:val="left" w:pos="851"/>
        </w:tabs>
        <w:spacing w:after="0" w:line="240" w:lineRule="auto"/>
        <w:ind w:left="92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довести уровень количества предложений на 1 работника до 6 предложений в год, из которых как минимум, 5 предложений должно быть внедрено;</w:t>
      </w:r>
    </w:p>
    <w:p w:rsidR="00C900B9" w:rsidRDefault="00C900B9" w:rsidP="00F05CE0">
      <w:pPr>
        <w:tabs>
          <w:tab w:val="left" w:pos="851"/>
        </w:tabs>
        <w:spacing w:after="0" w:line="240" w:lineRule="auto"/>
        <w:ind w:left="92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w:t>
      </w:r>
      <w:r w:rsidRPr="00C900B9">
        <w:rPr>
          <w:rFonts w:ascii="Times New Roman" w:eastAsia="Times New Roman" w:hAnsi="Times New Roman" w:cs="Times New Roman"/>
          <w:sz w:val="24"/>
          <w:szCs w:val="24"/>
          <w:lang w:eastAsia="ru-RU"/>
        </w:rPr>
        <w:t xml:space="preserve">провести сессию стратегического развития PSK с участием </w:t>
      </w:r>
      <w:proofErr w:type="gramStart"/>
      <w:r w:rsidRPr="00C900B9">
        <w:rPr>
          <w:rFonts w:ascii="Times New Roman" w:eastAsia="Times New Roman" w:hAnsi="Times New Roman" w:cs="Times New Roman"/>
          <w:sz w:val="24"/>
          <w:szCs w:val="24"/>
          <w:lang w:eastAsia="ru-RU"/>
        </w:rPr>
        <w:t>топ-менеджеров</w:t>
      </w:r>
      <w:proofErr w:type="gramEnd"/>
      <w:r w:rsidRPr="00C900B9">
        <w:rPr>
          <w:rFonts w:ascii="Times New Roman" w:eastAsia="Times New Roman" w:hAnsi="Times New Roman" w:cs="Times New Roman"/>
          <w:sz w:val="24"/>
          <w:szCs w:val="24"/>
          <w:lang w:eastAsia="ru-RU"/>
        </w:rPr>
        <w:t xml:space="preserve"> ОАО «КАМАЗ» и компании Daimler AG, утвердить Дорожную карту развития PSK на 3 года</w:t>
      </w:r>
      <w:r w:rsidRPr="00EA5A42">
        <w:rPr>
          <w:rFonts w:ascii="Times New Roman" w:eastAsia="Times New Roman" w:hAnsi="Times New Roman" w:cs="Times New Roman"/>
          <w:sz w:val="24"/>
          <w:szCs w:val="24"/>
          <w:lang w:eastAsia="ru-RU"/>
        </w:rPr>
        <w:t>;</w:t>
      </w:r>
    </w:p>
    <w:p w:rsidR="00C900B9" w:rsidRDefault="00C900B9" w:rsidP="00F05CE0">
      <w:pPr>
        <w:tabs>
          <w:tab w:val="left" w:pos="851"/>
        </w:tabs>
        <w:spacing w:after="0" w:line="240" w:lineRule="auto"/>
        <w:ind w:left="92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F02699">
        <w:rPr>
          <w:rFonts w:ascii="Times New Roman" w:eastAsia="Times New Roman" w:hAnsi="Times New Roman" w:cs="Times New Roman"/>
          <w:sz w:val="24"/>
          <w:szCs w:val="24"/>
          <w:lang w:eastAsia="ru-RU"/>
        </w:rPr>
        <w:t>провести аудит (TOS-assessment) Автомобильного завода КАМАЗ в апреле 2014 г</w:t>
      </w:r>
      <w:r>
        <w:rPr>
          <w:rFonts w:ascii="Times New Roman" w:eastAsia="Times New Roman" w:hAnsi="Times New Roman" w:cs="Times New Roman"/>
          <w:sz w:val="24"/>
          <w:szCs w:val="24"/>
          <w:lang w:eastAsia="ru-RU"/>
        </w:rPr>
        <w:t>ода</w:t>
      </w:r>
      <w:r w:rsidRPr="00F02699">
        <w:rPr>
          <w:rFonts w:ascii="Times New Roman" w:eastAsia="Times New Roman" w:hAnsi="Times New Roman" w:cs="Times New Roman"/>
          <w:sz w:val="24"/>
          <w:szCs w:val="24"/>
          <w:lang w:eastAsia="ru-RU"/>
        </w:rPr>
        <w:t xml:space="preserve"> сп</w:t>
      </w:r>
      <w:r>
        <w:rPr>
          <w:rFonts w:ascii="Times New Roman" w:eastAsia="Times New Roman" w:hAnsi="Times New Roman" w:cs="Times New Roman"/>
          <w:sz w:val="24"/>
          <w:szCs w:val="24"/>
          <w:lang w:eastAsia="ru-RU"/>
        </w:rPr>
        <w:t>ециалистами компании Daimler AG;</w:t>
      </w:r>
    </w:p>
    <w:p w:rsidR="00C900B9" w:rsidRDefault="00C900B9" w:rsidP="00F05CE0">
      <w:pPr>
        <w:tabs>
          <w:tab w:val="left" w:pos="851"/>
        </w:tabs>
        <w:spacing w:after="0" w:line="240" w:lineRule="auto"/>
        <w:ind w:left="92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F02699">
        <w:rPr>
          <w:rFonts w:ascii="Times New Roman" w:eastAsia="Times New Roman" w:hAnsi="Times New Roman" w:cs="Times New Roman"/>
          <w:sz w:val="24"/>
          <w:szCs w:val="24"/>
          <w:lang w:eastAsia="ru-RU"/>
        </w:rPr>
        <w:t xml:space="preserve">организовать обучение специалистов </w:t>
      </w:r>
      <w:r>
        <w:rPr>
          <w:rFonts w:ascii="Times New Roman" w:eastAsia="Times New Roman" w:hAnsi="Times New Roman" w:cs="Times New Roman"/>
          <w:sz w:val="24"/>
          <w:szCs w:val="24"/>
          <w:lang w:eastAsia="ru-RU"/>
        </w:rPr>
        <w:t>ОАО «</w:t>
      </w:r>
      <w:r w:rsidRPr="00F02699">
        <w:rPr>
          <w:rFonts w:ascii="Times New Roman" w:eastAsia="Times New Roman" w:hAnsi="Times New Roman" w:cs="Times New Roman"/>
          <w:sz w:val="24"/>
          <w:szCs w:val="24"/>
          <w:lang w:eastAsia="ru-RU"/>
        </w:rPr>
        <w:t>КА</w:t>
      </w:r>
      <w:r>
        <w:rPr>
          <w:rFonts w:ascii="Times New Roman" w:eastAsia="Times New Roman" w:hAnsi="Times New Roman" w:cs="Times New Roman"/>
          <w:sz w:val="24"/>
          <w:szCs w:val="24"/>
          <w:lang w:eastAsia="ru-RU"/>
        </w:rPr>
        <w:t>МАЗ»</w:t>
      </w:r>
      <w:r w:rsidRPr="00F02699">
        <w:rPr>
          <w:rFonts w:ascii="Times New Roman" w:eastAsia="Times New Roman" w:hAnsi="Times New Roman" w:cs="Times New Roman"/>
          <w:sz w:val="24"/>
          <w:szCs w:val="24"/>
          <w:lang w:eastAsia="ru-RU"/>
        </w:rPr>
        <w:t xml:space="preserve"> по программе TOS-эксперт в компании Daimler AG</w:t>
      </w:r>
      <w:r>
        <w:rPr>
          <w:rFonts w:ascii="Times New Roman" w:eastAsia="Times New Roman" w:hAnsi="Times New Roman" w:cs="Times New Roman"/>
          <w:sz w:val="24"/>
          <w:szCs w:val="24"/>
          <w:lang w:eastAsia="ru-RU"/>
        </w:rPr>
        <w:t>;</w:t>
      </w:r>
    </w:p>
    <w:p w:rsidR="00C900B9" w:rsidRDefault="00C900B9" w:rsidP="00F05CE0">
      <w:pPr>
        <w:tabs>
          <w:tab w:val="left" w:pos="851"/>
        </w:tabs>
        <w:spacing w:after="0" w:line="240" w:lineRule="auto"/>
        <w:ind w:left="92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F02699">
        <w:rPr>
          <w:rFonts w:ascii="Times New Roman" w:eastAsia="Times New Roman" w:hAnsi="Times New Roman" w:cs="Times New Roman"/>
          <w:sz w:val="24"/>
          <w:szCs w:val="24"/>
          <w:lang w:eastAsia="ru-RU"/>
        </w:rPr>
        <w:t>продолжить развитие тренинг - центра «Фабрика процессов» ОАО «КАМАЗ». Подготовить трени</w:t>
      </w:r>
      <w:r>
        <w:rPr>
          <w:rFonts w:ascii="Times New Roman" w:eastAsia="Times New Roman" w:hAnsi="Times New Roman" w:cs="Times New Roman"/>
          <w:sz w:val="24"/>
          <w:szCs w:val="24"/>
          <w:lang w:eastAsia="ru-RU"/>
        </w:rPr>
        <w:t xml:space="preserve">нг по вспомогательным процессам; </w:t>
      </w:r>
    </w:p>
    <w:p w:rsidR="00C900B9" w:rsidRDefault="00C900B9" w:rsidP="00F05CE0">
      <w:pPr>
        <w:tabs>
          <w:tab w:val="left" w:pos="851"/>
        </w:tabs>
        <w:spacing w:after="0" w:line="240" w:lineRule="auto"/>
        <w:ind w:left="92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о</w:t>
      </w:r>
      <w:r w:rsidRPr="00F02699">
        <w:rPr>
          <w:rFonts w:ascii="Times New Roman" w:eastAsia="Times New Roman" w:hAnsi="Times New Roman" w:cs="Times New Roman"/>
          <w:sz w:val="24"/>
          <w:szCs w:val="24"/>
          <w:lang w:eastAsia="ru-RU"/>
        </w:rPr>
        <w:t>беспечить методическую поддержку развития производственной системы у поставщиков, дочерних обществ, совместных предпри</w:t>
      </w:r>
      <w:r>
        <w:rPr>
          <w:rFonts w:ascii="Times New Roman" w:eastAsia="Times New Roman" w:hAnsi="Times New Roman" w:cs="Times New Roman"/>
          <w:sz w:val="24"/>
          <w:szCs w:val="24"/>
          <w:lang w:eastAsia="ru-RU"/>
        </w:rPr>
        <w:t xml:space="preserve">ятий и дилеров на принципах PSK; </w:t>
      </w:r>
    </w:p>
    <w:p w:rsidR="00C900B9" w:rsidRPr="00F02699" w:rsidRDefault="00C900B9" w:rsidP="00F05CE0">
      <w:pPr>
        <w:tabs>
          <w:tab w:val="left" w:pos="851"/>
        </w:tabs>
        <w:spacing w:after="0" w:line="240" w:lineRule="auto"/>
        <w:ind w:left="92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о</w:t>
      </w:r>
      <w:r w:rsidRPr="00F02699">
        <w:rPr>
          <w:rFonts w:ascii="Times New Roman" w:eastAsia="Times New Roman" w:hAnsi="Times New Roman" w:cs="Times New Roman"/>
          <w:sz w:val="24"/>
          <w:szCs w:val="24"/>
          <w:lang w:eastAsia="ru-RU"/>
        </w:rPr>
        <w:t>беспечить широкое распространение информации об успешном  опыте развития PSK для повышения лояльности персонала и клиентов компании, жителей Республики Татарстан к ОАО «КАМАЗ».</w:t>
      </w:r>
    </w:p>
    <w:p w:rsidR="00C900B9" w:rsidRPr="00F02699" w:rsidRDefault="00C900B9" w:rsidP="00F05CE0">
      <w:pPr>
        <w:tabs>
          <w:tab w:val="left" w:pos="851"/>
        </w:tabs>
        <w:spacing w:after="0" w:line="240" w:lineRule="auto"/>
        <w:ind w:left="927"/>
        <w:jc w:val="both"/>
        <w:rPr>
          <w:rFonts w:ascii="Times New Roman" w:eastAsia="Times New Roman" w:hAnsi="Times New Roman" w:cs="Times New Roman"/>
          <w:sz w:val="24"/>
          <w:szCs w:val="24"/>
          <w:lang w:eastAsia="ru-RU"/>
        </w:rPr>
      </w:pPr>
    </w:p>
    <w:p w:rsidR="00F50EF2" w:rsidRPr="00B85E35" w:rsidRDefault="00F50EF2" w:rsidP="00B85E35">
      <w:pPr>
        <w:jc w:val="center"/>
        <w:rPr>
          <w:rFonts w:ascii="Times New Roman" w:eastAsia="Calibri" w:hAnsi="Times New Roman" w:cs="Times New Roman"/>
          <w:b/>
          <w:bCs/>
          <w:iCs/>
          <w:sz w:val="24"/>
          <w:szCs w:val="24"/>
        </w:rPr>
      </w:pPr>
      <w:r w:rsidRPr="00B85E35">
        <w:rPr>
          <w:rFonts w:ascii="Times New Roman" w:eastAsia="Calibri" w:hAnsi="Times New Roman" w:cs="Times New Roman"/>
          <w:b/>
          <w:bCs/>
          <w:iCs/>
          <w:sz w:val="24"/>
          <w:szCs w:val="24"/>
        </w:rPr>
        <w:t xml:space="preserve">Использование производственных мощностей </w:t>
      </w:r>
      <w:r w:rsidR="00C900B9">
        <w:rPr>
          <w:rFonts w:ascii="Times New Roman" w:eastAsia="Calibri" w:hAnsi="Times New Roman" w:cs="Times New Roman"/>
          <w:b/>
          <w:bCs/>
          <w:iCs/>
          <w:sz w:val="24"/>
          <w:szCs w:val="24"/>
        </w:rPr>
        <w:t>Группы «КАМАЗ»</w:t>
      </w:r>
    </w:p>
    <w:tbl>
      <w:tblPr>
        <w:tblW w:w="9793" w:type="dxa"/>
        <w:tblInd w:w="96" w:type="dxa"/>
        <w:tblLayout w:type="fixed"/>
        <w:tblLook w:val="04A0" w:firstRow="1" w:lastRow="0" w:firstColumn="1" w:lastColumn="0" w:noHBand="0" w:noVBand="1"/>
      </w:tblPr>
      <w:tblGrid>
        <w:gridCol w:w="4123"/>
        <w:gridCol w:w="1418"/>
        <w:gridCol w:w="2097"/>
        <w:gridCol w:w="2155"/>
      </w:tblGrid>
      <w:tr w:rsidR="00F50EF2" w:rsidRPr="00F50EF2" w:rsidTr="001E67A5">
        <w:trPr>
          <w:trHeight w:val="322"/>
        </w:trPr>
        <w:tc>
          <w:tcPr>
            <w:tcW w:w="4123" w:type="dxa"/>
            <w:vMerge w:val="restart"/>
            <w:tcBorders>
              <w:top w:val="single" w:sz="8" w:space="0" w:color="auto"/>
              <w:left w:val="single" w:sz="8" w:space="0" w:color="auto"/>
              <w:bottom w:val="nil"/>
              <w:right w:val="single" w:sz="8" w:space="0" w:color="auto"/>
            </w:tcBorders>
            <w:shd w:val="clear" w:color="auto" w:fill="auto"/>
            <w:noWrap/>
            <w:vAlign w:val="center"/>
            <w:hideMark/>
          </w:tcPr>
          <w:p w:rsidR="00F50EF2" w:rsidRPr="00303FB3" w:rsidRDefault="00F50EF2" w:rsidP="00F50EF2">
            <w:pPr>
              <w:spacing w:after="0" w:line="240" w:lineRule="auto"/>
              <w:jc w:val="center"/>
              <w:rPr>
                <w:rFonts w:ascii="Times New Roman" w:eastAsia="Times New Roman" w:hAnsi="Times New Roman" w:cs="Times New Roman"/>
                <w:b/>
                <w:bCs/>
                <w:sz w:val="24"/>
                <w:szCs w:val="24"/>
                <w:lang w:eastAsia="ru-RU"/>
              </w:rPr>
            </w:pPr>
            <w:r w:rsidRPr="00303FB3">
              <w:rPr>
                <w:rFonts w:ascii="Times New Roman" w:eastAsia="Times New Roman" w:hAnsi="Times New Roman" w:cs="Times New Roman"/>
                <w:b/>
                <w:bCs/>
                <w:sz w:val="24"/>
                <w:szCs w:val="24"/>
                <w:lang w:eastAsia="ru-RU"/>
              </w:rPr>
              <w:t>Виды продукции</w:t>
            </w:r>
          </w:p>
        </w:tc>
        <w:tc>
          <w:tcPr>
            <w:tcW w:w="1418" w:type="dxa"/>
            <w:vMerge w:val="restart"/>
            <w:tcBorders>
              <w:top w:val="single" w:sz="8" w:space="0" w:color="auto"/>
              <w:left w:val="single" w:sz="8" w:space="0" w:color="auto"/>
              <w:bottom w:val="nil"/>
              <w:right w:val="single" w:sz="8" w:space="0" w:color="auto"/>
            </w:tcBorders>
            <w:shd w:val="clear" w:color="auto" w:fill="auto"/>
            <w:vAlign w:val="center"/>
            <w:hideMark/>
          </w:tcPr>
          <w:p w:rsidR="00F50EF2" w:rsidRPr="00303FB3" w:rsidRDefault="00F50EF2" w:rsidP="00F50EF2">
            <w:pPr>
              <w:spacing w:after="0" w:line="240" w:lineRule="auto"/>
              <w:jc w:val="center"/>
              <w:rPr>
                <w:rFonts w:ascii="Times New Roman" w:eastAsia="Times New Roman" w:hAnsi="Times New Roman" w:cs="Times New Roman"/>
                <w:b/>
                <w:bCs/>
                <w:sz w:val="24"/>
                <w:szCs w:val="24"/>
                <w:lang w:eastAsia="ru-RU"/>
              </w:rPr>
            </w:pPr>
            <w:r w:rsidRPr="00303FB3">
              <w:rPr>
                <w:rFonts w:ascii="Times New Roman" w:eastAsia="Times New Roman" w:hAnsi="Times New Roman" w:cs="Times New Roman"/>
                <w:b/>
                <w:bCs/>
                <w:sz w:val="24"/>
                <w:szCs w:val="24"/>
                <w:lang w:eastAsia="ru-RU"/>
              </w:rPr>
              <w:t>Единица измерения</w:t>
            </w:r>
          </w:p>
        </w:tc>
        <w:tc>
          <w:tcPr>
            <w:tcW w:w="2097" w:type="dxa"/>
            <w:vMerge w:val="restart"/>
            <w:tcBorders>
              <w:top w:val="single" w:sz="8" w:space="0" w:color="auto"/>
              <w:left w:val="single" w:sz="8" w:space="0" w:color="auto"/>
              <w:bottom w:val="nil"/>
              <w:right w:val="single" w:sz="8" w:space="0" w:color="auto"/>
            </w:tcBorders>
            <w:shd w:val="clear" w:color="auto" w:fill="auto"/>
            <w:vAlign w:val="center"/>
            <w:hideMark/>
          </w:tcPr>
          <w:p w:rsidR="00F50EF2" w:rsidRPr="00303FB3" w:rsidRDefault="00F50EF2" w:rsidP="00F50EF2">
            <w:pPr>
              <w:spacing w:after="0" w:line="240" w:lineRule="auto"/>
              <w:jc w:val="center"/>
              <w:rPr>
                <w:rFonts w:ascii="Times New Roman" w:eastAsia="Times New Roman" w:hAnsi="Times New Roman" w:cs="Times New Roman"/>
                <w:b/>
                <w:bCs/>
                <w:sz w:val="24"/>
                <w:szCs w:val="24"/>
                <w:lang w:eastAsia="ru-RU"/>
              </w:rPr>
            </w:pPr>
            <w:proofErr w:type="gramStart"/>
            <w:r w:rsidRPr="00303FB3">
              <w:rPr>
                <w:rFonts w:ascii="Times New Roman" w:eastAsia="Times New Roman" w:hAnsi="Times New Roman" w:cs="Times New Roman"/>
                <w:b/>
                <w:bCs/>
                <w:sz w:val="24"/>
                <w:szCs w:val="24"/>
                <w:lang w:eastAsia="ru-RU"/>
              </w:rPr>
              <w:t>Производствен-ная</w:t>
            </w:r>
            <w:proofErr w:type="gramEnd"/>
            <w:r w:rsidRPr="00303FB3">
              <w:rPr>
                <w:rFonts w:ascii="Times New Roman" w:eastAsia="Times New Roman" w:hAnsi="Times New Roman" w:cs="Times New Roman"/>
                <w:b/>
                <w:bCs/>
                <w:sz w:val="24"/>
                <w:szCs w:val="24"/>
                <w:lang w:eastAsia="ru-RU"/>
              </w:rPr>
              <w:t xml:space="preserve"> мощность </w:t>
            </w:r>
          </w:p>
        </w:tc>
        <w:tc>
          <w:tcPr>
            <w:tcW w:w="2155"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F50EF2" w:rsidRPr="00303FB3" w:rsidRDefault="00F50EF2" w:rsidP="00F50EF2">
            <w:pPr>
              <w:spacing w:after="0" w:line="240" w:lineRule="auto"/>
              <w:jc w:val="center"/>
              <w:rPr>
                <w:rFonts w:ascii="Times New Roman" w:eastAsia="Times New Roman" w:hAnsi="Times New Roman" w:cs="Times New Roman"/>
                <w:b/>
                <w:bCs/>
                <w:sz w:val="24"/>
                <w:szCs w:val="24"/>
                <w:lang w:eastAsia="ru-RU"/>
              </w:rPr>
            </w:pPr>
            <w:r w:rsidRPr="00303FB3">
              <w:rPr>
                <w:rFonts w:ascii="Times New Roman" w:eastAsia="Times New Roman" w:hAnsi="Times New Roman" w:cs="Times New Roman"/>
                <w:b/>
                <w:bCs/>
                <w:sz w:val="24"/>
                <w:szCs w:val="24"/>
                <w:lang w:eastAsia="ru-RU"/>
              </w:rPr>
              <w:t xml:space="preserve">Использование производственной мощности </w:t>
            </w:r>
            <w:proofErr w:type="gramStart"/>
            <w:r w:rsidRPr="00303FB3">
              <w:rPr>
                <w:rFonts w:ascii="Times New Roman" w:eastAsia="Times New Roman" w:hAnsi="Times New Roman" w:cs="Times New Roman"/>
                <w:b/>
                <w:bCs/>
                <w:sz w:val="24"/>
                <w:szCs w:val="24"/>
                <w:lang w:eastAsia="ru-RU"/>
              </w:rPr>
              <w:t>в</w:t>
            </w:r>
            <w:proofErr w:type="gramEnd"/>
            <w:r w:rsidRPr="00303FB3">
              <w:rPr>
                <w:rFonts w:ascii="Times New Roman" w:eastAsia="Times New Roman" w:hAnsi="Times New Roman" w:cs="Times New Roman"/>
                <w:b/>
                <w:bCs/>
                <w:sz w:val="24"/>
                <w:szCs w:val="24"/>
                <w:lang w:eastAsia="ru-RU"/>
              </w:rPr>
              <w:t xml:space="preserve"> %</w:t>
            </w:r>
          </w:p>
        </w:tc>
      </w:tr>
      <w:tr w:rsidR="00F50EF2" w:rsidRPr="00F50EF2" w:rsidTr="001E67A5">
        <w:trPr>
          <w:trHeight w:val="322"/>
        </w:trPr>
        <w:tc>
          <w:tcPr>
            <w:tcW w:w="4123" w:type="dxa"/>
            <w:vMerge/>
            <w:tcBorders>
              <w:top w:val="single" w:sz="8" w:space="0" w:color="auto"/>
              <w:left w:val="single" w:sz="8" w:space="0" w:color="auto"/>
              <w:bottom w:val="nil"/>
              <w:right w:val="single" w:sz="8" w:space="0" w:color="auto"/>
            </w:tcBorders>
            <w:vAlign w:val="center"/>
            <w:hideMark/>
          </w:tcPr>
          <w:p w:rsidR="00F50EF2" w:rsidRPr="00303FB3" w:rsidRDefault="00F50EF2" w:rsidP="00F50EF2">
            <w:pPr>
              <w:spacing w:after="0" w:line="240" w:lineRule="auto"/>
              <w:rPr>
                <w:rFonts w:ascii="Times New Roman" w:eastAsia="Times New Roman" w:hAnsi="Times New Roman" w:cs="Times New Roman"/>
                <w:b/>
                <w:bCs/>
                <w:sz w:val="18"/>
                <w:szCs w:val="18"/>
                <w:lang w:eastAsia="ru-RU"/>
              </w:rPr>
            </w:pPr>
          </w:p>
        </w:tc>
        <w:tc>
          <w:tcPr>
            <w:tcW w:w="1418" w:type="dxa"/>
            <w:vMerge/>
            <w:tcBorders>
              <w:top w:val="single" w:sz="8" w:space="0" w:color="auto"/>
              <w:left w:val="single" w:sz="8" w:space="0" w:color="auto"/>
              <w:bottom w:val="nil"/>
              <w:right w:val="single" w:sz="8" w:space="0" w:color="auto"/>
            </w:tcBorders>
            <w:vAlign w:val="center"/>
            <w:hideMark/>
          </w:tcPr>
          <w:p w:rsidR="00F50EF2" w:rsidRPr="00303FB3" w:rsidRDefault="00F50EF2" w:rsidP="00F50EF2">
            <w:pPr>
              <w:spacing w:after="0" w:line="240" w:lineRule="auto"/>
              <w:rPr>
                <w:rFonts w:ascii="Times New Roman" w:eastAsia="Times New Roman" w:hAnsi="Times New Roman" w:cs="Times New Roman"/>
                <w:b/>
                <w:bCs/>
                <w:sz w:val="18"/>
                <w:szCs w:val="18"/>
                <w:lang w:eastAsia="ru-RU"/>
              </w:rPr>
            </w:pPr>
          </w:p>
        </w:tc>
        <w:tc>
          <w:tcPr>
            <w:tcW w:w="2097" w:type="dxa"/>
            <w:vMerge/>
            <w:tcBorders>
              <w:top w:val="single" w:sz="8" w:space="0" w:color="auto"/>
              <w:left w:val="single" w:sz="8" w:space="0" w:color="auto"/>
              <w:bottom w:val="nil"/>
              <w:right w:val="single" w:sz="8" w:space="0" w:color="auto"/>
            </w:tcBorders>
            <w:vAlign w:val="center"/>
            <w:hideMark/>
          </w:tcPr>
          <w:p w:rsidR="00F50EF2" w:rsidRPr="00303FB3" w:rsidRDefault="00F50EF2" w:rsidP="00F50EF2">
            <w:pPr>
              <w:spacing w:after="0" w:line="240" w:lineRule="auto"/>
              <w:rPr>
                <w:rFonts w:ascii="Times New Roman" w:eastAsia="Times New Roman" w:hAnsi="Times New Roman" w:cs="Times New Roman"/>
                <w:b/>
                <w:bCs/>
                <w:sz w:val="18"/>
                <w:szCs w:val="18"/>
                <w:lang w:eastAsia="ru-RU"/>
              </w:rPr>
            </w:pPr>
          </w:p>
        </w:tc>
        <w:tc>
          <w:tcPr>
            <w:tcW w:w="2155" w:type="dxa"/>
            <w:vMerge/>
            <w:tcBorders>
              <w:top w:val="single" w:sz="8" w:space="0" w:color="auto"/>
              <w:left w:val="single" w:sz="8" w:space="0" w:color="auto"/>
              <w:bottom w:val="single" w:sz="8" w:space="0" w:color="000000"/>
              <w:right w:val="single" w:sz="8" w:space="0" w:color="auto"/>
            </w:tcBorders>
            <w:vAlign w:val="center"/>
            <w:hideMark/>
          </w:tcPr>
          <w:p w:rsidR="00F50EF2" w:rsidRPr="00303FB3" w:rsidRDefault="00F50EF2" w:rsidP="00F50EF2">
            <w:pPr>
              <w:spacing w:after="0" w:line="240" w:lineRule="auto"/>
              <w:rPr>
                <w:rFonts w:ascii="Times New Roman" w:eastAsia="Times New Roman" w:hAnsi="Times New Roman" w:cs="Times New Roman"/>
                <w:b/>
                <w:bCs/>
                <w:sz w:val="18"/>
                <w:szCs w:val="18"/>
                <w:lang w:eastAsia="ru-RU"/>
              </w:rPr>
            </w:pPr>
          </w:p>
        </w:tc>
      </w:tr>
      <w:tr w:rsidR="00F50EF2" w:rsidRPr="00F50EF2" w:rsidTr="001E67A5">
        <w:trPr>
          <w:trHeight w:val="269"/>
        </w:trPr>
        <w:tc>
          <w:tcPr>
            <w:tcW w:w="4123" w:type="dxa"/>
            <w:vMerge/>
            <w:tcBorders>
              <w:top w:val="single" w:sz="8" w:space="0" w:color="auto"/>
              <w:left w:val="single" w:sz="8" w:space="0" w:color="auto"/>
              <w:bottom w:val="nil"/>
              <w:right w:val="single" w:sz="8" w:space="0" w:color="auto"/>
            </w:tcBorders>
            <w:vAlign w:val="center"/>
            <w:hideMark/>
          </w:tcPr>
          <w:p w:rsidR="00F50EF2" w:rsidRPr="00303FB3" w:rsidRDefault="00F50EF2" w:rsidP="00F50EF2">
            <w:pPr>
              <w:spacing w:after="0" w:line="240" w:lineRule="auto"/>
              <w:rPr>
                <w:rFonts w:ascii="Times New Roman" w:eastAsia="Times New Roman" w:hAnsi="Times New Roman" w:cs="Times New Roman"/>
                <w:b/>
                <w:bCs/>
                <w:sz w:val="18"/>
                <w:szCs w:val="18"/>
                <w:lang w:eastAsia="ru-RU"/>
              </w:rPr>
            </w:pPr>
          </w:p>
        </w:tc>
        <w:tc>
          <w:tcPr>
            <w:tcW w:w="1418" w:type="dxa"/>
            <w:vMerge/>
            <w:tcBorders>
              <w:top w:val="single" w:sz="8" w:space="0" w:color="auto"/>
              <w:left w:val="single" w:sz="8" w:space="0" w:color="auto"/>
              <w:bottom w:val="nil"/>
              <w:right w:val="single" w:sz="8" w:space="0" w:color="auto"/>
            </w:tcBorders>
            <w:vAlign w:val="center"/>
            <w:hideMark/>
          </w:tcPr>
          <w:p w:rsidR="00F50EF2" w:rsidRPr="00303FB3" w:rsidRDefault="00F50EF2" w:rsidP="00F50EF2">
            <w:pPr>
              <w:spacing w:after="0" w:line="240" w:lineRule="auto"/>
              <w:rPr>
                <w:rFonts w:ascii="Times New Roman" w:eastAsia="Times New Roman" w:hAnsi="Times New Roman" w:cs="Times New Roman"/>
                <w:b/>
                <w:bCs/>
                <w:sz w:val="18"/>
                <w:szCs w:val="18"/>
                <w:lang w:eastAsia="ru-RU"/>
              </w:rPr>
            </w:pPr>
          </w:p>
        </w:tc>
        <w:tc>
          <w:tcPr>
            <w:tcW w:w="2097" w:type="dxa"/>
            <w:vMerge/>
            <w:tcBorders>
              <w:top w:val="single" w:sz="8" w:space="0" w:color="auto"/>
              <w:left w:val="single" w:sz="8" w:space="0" w:color="auto"/>
              <w:bottom w:val="nil"/>
              <w:right w:val="single" w:sz="8" w:space="0" w:color="auto"/>
            </w:tcBorders>
            <w:vAlign w:val="center"/>
            <w:hideMark/>
          </w:tcPr>
          <w:p w:rsidR="00F50EF2" w:rsidRPr="00303FB3" w:rsidRDefault="00F50EF2" w:rsidP="00F50EF2">
            <w:pPr>
              <w:spacing w:after="0" w:line="240" w:lineRule="auto"/>
              <w:rPr>
                <w:rFonts w:ascii="Times New Roman" w:eastAsia="Times New Roman" w:hAnsi="Times New Roman" w:cs="Times New Roman"/>
                <w:b/>
                <w:bCs/>
                <w:sz w:val="18"/>
                <w:szCs w:val="18"/>
                <w:lang w:eastAsia="ru-RU"/>
              </w:rPr>
            </w:pPr>
          </w:p>
        </w:tc>
        <w:tc>
          <w:tcPr>
            <w:tcW w:w="2155" w:type="dxa"/>
            <w:vMerge/>
            <w:tcBorders>
              <w:top w:val="single" w:sz="8" w:space="0" w:color="auto"/>
              <w:left w:val="single" w:sz="8" w:space="0" w:color="auto"/>
              <w:bottom w:val="single" w:sz="8" w:space="0" w:color="000000"/>
              <w:right w:val="single" w:sz="8" w:space="0" w:color="auto"/>
            </w:tcBorders>
            <w:vAlign w:val="center"/>
            <w:hideMark/>
          </w:tcPr>
          <w:p w:rsidR="00F50EF2" w:rsidRPr="00303FB3" w:rsidRDefault="00F50EF2" w:rsidP="00F50EF2">
            <w:pPr>
              <w:spacing w:after="0" w:line="240" w:lineRule="auto"/>
              <w:rPr>
                <w:rFonts w:ascii="Times New Roman" w:eastAsia="Times New Roman" w:hAnsi="Times New Roman" w:cs="Times New Roman"/>
                <w:b/>
                <w:bCs/>
                <w:sz w:val="18"/>
                <w:szCs w:val="18"/>
                <w:lang w:eastAsia="ru-RU"/>
              </w:rPr>
            </w:pPr>
          </w:p>
        </w:tc>
      </w:tr>
      <w:tr w:rsidR="00F50EF2" w:rsidRPr="00F50EF2" w:rsidTr="001E67A5">
        <w:trPr>
          <w:trHeight w:val="375"/>
        </w:trPr>
        <w:tc>
          <w:tcPr>
            <w:tcW w:w="4123" w:type="dxa"/>
            <w:tcBorders>
              <w:top w:val="single" w:sz="8" w:space="0" w:color="auto"/>
              <w:left w:val="single" w:sz="8" w:space="0" w:color="auto"/>
              <w:bottom w:val="single" w:sz="4" w:space="0" w:color="auto"/>
              <w:right w:val="single" w:sz="8" w:space="0" w:color="auto"/>
            </w:tcBorders>
            <w:shd w:val="clear" w:color="auto" w:fill="auto"/>
            <w:noWrap/>
            <w:vAlign w:val="center"/>
            <w:hideMark/>
          </w:tcPr>
          <w:p w:rsidR="00F50EF2" w:rsidRPr="00303FB3" w:rsidRDefault="00F50EF2" w:rsidP="00F50EF2">
            <w:pPr>
              <w:spacing w:after="0" w:line="240" w:lineRule="auto"/>
              <w:rPr>
                <w:rFonts w:ascii="Times New Roman" w:eastAsia="Times New Roman" w:hAnsi="Times New Roman" w:cs="Times New Roman"/>
                <w:sz w:val="20"/>
                <w:szCs w:val="20"/>
                <w:lang w:eastAsia="ru-RU"/>
              </w:rPr>
            </w:pPr>
            <w:r w:rsidRPr="00303FB3">
              <w:rPr>
                <w:rFonts w:ascii="Times New Roman" w:eastAsia="Times New Roman" w:hAnsi="Times New Roman" w:cs="Times New Roman"/>
                <w:sz w:val="20"/>
                <w:szCs w:val="20"/>
                <w:lang w:eastAsia="ru-RU"/>
              </w:rPr>
              <w:t>Автомобили КАМАЗ</w:t>
            </w:r>
          </w:p>
        </w:tc>
        <w:tc>
          <w:tcPr>
            <w:tcW w:w="1418" w:type="dxa"/>
            <w:tcBorders>
              <w:top w:val="single" w:sz="8" w:space="0" w:color="auto"/>
              <w:left w:val="nil"/>
              <w:bottom w:val="single" w:sz="4" w:space="0" w:color="auto"/>
              <w:right w:val="single" w:sz="8" w:space="0" w:color="auto"/>
            </w:tcBorders>
            <w:shd w:val="clear" w:color="auto" w:fill="auto"/>
            <w:noWrap/>
            <w:vAlign w:val="center"/>
            <w:hideMark/>
          </w:tcPr>
          <w:p w:rsidR="00F50EF2" w:rsidRPr="00303FB3" w:rsidRDefault="00F50EF2" w:rsidP="00F50EF2">
            <w:pPr>
              <w:spacing w:after="0" w:line="240" w:lineRule="auto"/>
              <w:jc w:val="center"/>
              <w:rPr>
                <w:rFonts w:ascii="Times New Roman" w:eastAsia="Times New Roman" w:hAnsi="Times New Roman" w:cs="Times New Roman"/>
                <w:sz w:val="20"/>
                <w:szCs w:val="20"/>
                <w:lang w:eastAsia="ru-RU"/>
              </w:rPr>
            </w:pPr>
            <w:r w:rsidRPr="00303FB3">
              <w:rPr>
                <w:rFonts w:ascii="Times New Roman" w:eastAsia="Times New Roman" w:hAnsi="Times New Roman" w:cs="Times New Roman"/>
                <w:sz w:val="20"/>
                <w:szCs w:val="20"/>
                <w:lang w:eastAsia="ru-RU"/>
              </w:rPr>
              <w:t>тыс</w:t>
            </w:r>
            <w:proofErr w:type="gramStart"/>
            <w:r w:rsidRPr="00303FB3">
              <w:rPr>
                <w:rFonts w:ascii="Times New Roman" w:eastAsia="Times New Roman" w:hAnsi="Times New Roman" w:cs="Times New Roman"/>
                <w:sz w:val="20"/>
                <w:szCs w:val="20"/>
                <w:lang w:eastAsia="ru-RU"/>
              </w:rPr>
              <w:t>.ш</w:t>
            </w:r>
            <w:proofErr w:type="gramEnd"/>
            <w:r w:rsidRPr="00303FB3">
              <w:rPr>
                <w:rFonts w:ascii="Times New Roman" w:eastAsia="Times New Roman" w:hAnsi="Times New Roman" w:cs="Times New Roman"/>
                <w:sz w:val="20"/>
                <w:szCs w:val="20"/>
                <w:lang w:eastAsia="ru-RU"/>
              </w:rPr>
              <w:t>тук</w:t>
            </w:r>
          </w:p>
        </w:tc>
        <w:tc>
          <w:tcPr>
            <w:tcW w:w="2097" w:type="dxa"/>
            <w:tcBorders>
              <w:top w:val="single" w:sz="8" w:space="0" w:color="auto"/>
              <w:left w:val="nil"/>
              <w:bottom w:val="single" w:sz="4" w:space="0" w:color="auto"/>
              <w:right w:val="single" w:sz="8" w:space="0" w:color="auto"/>
            </w:tcBorders>
            <w:shd w:val="clear" w:color="auto" w:fill="auto"/>
            <w:noWrap/>
            <w:vAlign w:val="center"/>
            <w:hideMark/>
          </w:tcPr>
          <w:p w:rsidR="00F50EF2" w:rsidRPr="00303FB3" w:rsidRDefault="00F50EF2" w:rsidP="00F50EF2">
            <w:pPr>
              <w:spacing w:after="0" w:line="240" w:lineRule="auto"/>
              <w:jc w:val="center"/>
              <w:rPr>
                <w:rFonts w:ascii="Times New Roman" w:eastAsia="Times New Roman" w:hAnsi="Times New Roman" w:cs="Times New Roman"/>
                <w:sz w:val="20"/>
                <w:szCs w:val="20"/>
                <w:lang w:eastAsia="ru-RU"/>
              </w:rPr>
            </w:pPr>
            <w:r w:rsidRPr="00303FB3">
              <w:rPr>
                <w:rFonts w:ascii="Times New Roman" w:eastAsia="Times New Roman" w:hAnsi="Times New Roman" w:cs="Times New Roman"/>
                <w:sz w:val="20"/>
                <w:szCs w:val="20"/>
                <w:lang w:eastAsia="ru-RU"/>
              </w:rPr>
              <w:t>71,0</w:t>
            </w:r>
          </w:p>
        </w:tc>
        <w:tc>
          <w:tcPr>
            <w:tcW w:w="2155" w:type="dxa"/>
            <w:tcBorders>
              <w:top w:val="nil"/>
              <w:left w:val="nil"/>
              <w:bottom w:val="single" w:sz="4" w:space="0" w:color="auto"/>
              <w:right w:val="single" w:sz="8" w:space="0" w:color="auto"/>
            </w:tcBorders>
            <w:shd w:val="clear" w:color="auto" w:fill="auto"/>
            <w:noWrap/>
            <w:vAlign w:val="center"/>
            <w:hideMark/>
          </w:tcPr>
          <w:p w:rsidR="00F50EF2" w:rsidRPr="00303FB3" w:rsidRDefault="00F50EF2" w:rsidP="00F50EF2">
            <w:pPr>
              <w:spacing w:after="0" w:line="240" w:lineRule="auto"/>
              <w:jc w:val="center"/>
              <w:rPr>
                <w:rFonts w:ascii="Times New Roman" w:eastAsia="Times New Roman" w:hAnsi="Times New Roman" w:cs="Times New Roman"/>
                <w:sz w:val="20"/>
                <w:szCs w:val="20"/>
                <w:lang w:eastAsia="ru-RU"/>
              </w:rPr>
            </w:pPr>
            <w:r w:rsidRPr="00303FB3">
              <w:rPr>
                <w:rFonts w:ascii="Times New Roman" w:eastAsia="Times New Roman" w:hAnsi="Times New Roman" w:cs="Times New Roman"/>
                <w:sz w:val="20"/>
                <w:szCs w:val="20"/>
                <w:lang w:eastAsia="ru-RU"/>
              </w:rPr>
              <w:t>60,</w:t>
            </w:r>
            <w:r w:rsidRPr="00303FB3">
              <w:rPr>
                <w:rFonts w:ascii="Times New Roman" w:eastAsia="Times New Roman" w:hAnsi="Times New Roman" w:cs="Times New Roman"/>
                <w:sz w:val="20"/>
                <w:szCs w:val="20"/>
                <w:lang w:val="en-US" w:eastAsia="ru-RU"/>
              </w:rPr>
              <w:t>41</w:t>
            </w:r>
          </w:p>
        </w:tc>
      </w:tr>
      <w:tr w:rsidR="00F50EF2" w:rsidRPr="00F50EF2" w:rsidTr="001E67A5">
        <w:trPr>
          <w:trHeight w:val="375"/>
        </w:trPr>
        <w:tc>
          <w:tcPr>
            <w:tcW w:w="4123" w:type="dxa"/>
            <w:tcBorders>
              <w:top w:val="nil"/>
              <w:left w:val="single" w:sz="8" w:space="0" w:color="auto"/>
              <w:bottom w:val="single" w:sz="4" w:space="0" w:color="auto"/>
              <w:right w:val="single" w:sz="8" w:space="0" w:color="auto"/>
            </w:tcBorders>
            <w:shd w:val="clear" w:color="auto" w:fill="auto"/>
            <w:noWrap/>
            <w:vAlign w:val="center"/>
            <w:hideMark/>
          </w:tcPr>
          <w:p w:rsidR="00F50EF2" w:rsidRPr="00303FB3" w:rsidRDefault="00F50EF2" w:rsidP="00F50EF2">
            <w:pPr>
              <w:spacing w:after="0" w:line="240" w:lineRule="auto"/>
              <w:rPr>
                <w:rFonts w:ascii="Times New Roman" w:eastAsia="Times New Roman" w:hAnsi="Times New Roman" w:cs="Times New Roman"/>
                <w:sz w:val="20"/>
                <w:szCs w:val="20"/>
                <w:lang w:eastAsia="ru-RU"/>
              </w:rPr>
            </w:pPr>
            <w:r w:rsidRPr="00303FB3">
              <w:rPr>
                <w:rFonts w:ascii="Times New Roman" w:eastAsia="Times New Roman" w:hAnsi="Times New Roman" w:cs="Times New Roman"/>
                <w:sz w:val="20"/>
                <w:szCs w:val="20"/>
                <w:lang w:eastAsia="ru-RU"/>
              </w:rPr>
              <w:t>Двигатели и силовые агрегаты</w:t>
            </w:r>
          </w:p>
        </w:tc>
        <w:tc>
          <w:tcPr>
            <w:tcW w:w="1418" w:type="dxa"/>
            <w:tcBorders>
              <w:top w:val="nil"/>
              <w:left w:val="nil"/>
              <w:bottom w:val="single" w:sz="4" w:space="0" w:color="auto"/>
              <w:right w:val="single" w:sz="8" w:space="0" w:color="auto"/>
            </w:tcBorders>
            <w:shd w:val="clear" w:color="auto" w:fill="auto"/>
            <w:noWrap/>
            <w:vAlign w:val="center"/>
            <w:hideMark/>
          </w:tcPr>
          <w:p w:rsidR="00F50EF2" w:rsidRPr="00303FB3" w:rsidRDefault="00F50EF2" w:rsidP="00F50EF2">
            <w:pPr>
              <w:spacing w:after="0" w:line="240" w:lineRule="auto"/>
              <w:jc w:val="center"/>
              <w:rPr>
                <w:rFonts w:ascii="Times New Roman" w:eastAsia="Times New Roman" w:hAnsi="Times New Roman" w:cs="Times New Roman"/>
                <w:sz w:val="20"/>
                <w:szCs w:val="20"/>
                <w:lang w:eastAsia="ru-RU"/>
              </w:rPr>
            </w:pPr>
            <w:r w:rsidRPr="00303FB3">
              <w:rPr>
                <w:rFonts w:ascii="Times New Roman" w:eastAsia="Times New Roman" w:hAnsi="Times New Roman" w:cs="Times New Roman"/>
                <w:sz w:val="20"/>
                <w:szCs w:val="20"/>
                <w:lang w:eastAsia="ru-RU"/>
              </w:rPr>
              <w:t>тыс</w:t>
            </w:r>
            <w:proofErr w:type="gramStart"/>
            <w:r w:rsidRPr="00303FB3">
              <w:rPr>
                <w:rFonts w:ascii="Times New Roman" w:eastAsia="Times New Roman" w:hAnsi="Times New Roman" w:cs="Times New Roman"/>
                <w:sz w:val="20"/>
                <w:szCs w:val="20"/>
                <w:lang w:eastAsia="ru-RU"/>
              </w:rPr>
              <w:t>.ш</w:t>
            </w:r>
            <w:proofErr w:type="gramEnd"/>
            <w:r w:rsidRPr="00303FB3">
              <w:rPr>
                <w:rFonts w:ascii="Times New Roman" w:eastAsia="Times New Roman" w:hAnsi="Times New Roman" w:cs="Times New Roman"/>
                <w:sz w:val="20"/>
                <w:szCs w:val="20"/>
                <w:lang w:eastAsia="ru-RU"/>
              </w:rPr>
              <w:t>тук</w:t>
            </w:r>
          </w:p>
        </w:tc>
        <w:tc>
          <w:tcPr>
            <w:tcW w:w="2097" w:type="dxa"/>
            <w:tcBorders>
              <w:top w:val="nil"/>
              <w:left w:val="nil"/>
              <w:bottom w:val="single" w:sz="4" w:space="0" w:color="auto"/>
              <w:right w:val="single" w:sz="8" w:space="0" w:color="auto"/>
            </w:tcBorders>
            <w:shd w:val="clear" w:color="auto" w:fill="auto"/>
            <w:noWrap/>
            <w:vAlign w:val="center"/>
            <w:hideMark/>
          </w:tcPr>
          <w:p w:rsidR="00F50EF2" w:rsidRPr="00303FB3" w:rsidRDefault="00F50EF2" w:rsidP="00F50EF2">
            <w:pPr>
              <w:spacing w:after="0" w:line="240" w:lineRule="auto"/>
              <w:jc w:val="center"/>
              <w:rPr>
                <w:rFonts w:ascii="Times New Roman" w:eastAsia="Times New Roman" w:hAnsi="Times New Roman" w:cs="Times New Roman"/>
                <w:sz w:val="20"/>
                <w:szCs w:val="20"/>
                <w:lang w:eastAsia="ru-RU"/>
              </w:rPr>
            </w:pPr>
            <w:r w:rsidRPr="00303FB3">
              <w:rPr>
                <w:rFonts w:ascii="Times New Roman" w:eastAsia="Times New Roman" w:hAnsi="Times New Roman" w:cs="Times New Roman"/>
                <w:sz w:val="20"/>
                <w:szCs w:val="20"/>
                <w:lang w:eastAsia="ru-RU"/>
              </w:rPr>
              <w:t>60,0</w:t>
            </w:r>
          </w:p>
        </w:tc>
        <w:tc>
          <w:tcPr>
            <w:tcW w:w="2155" w:type="dxa"/>
            <w:tcBorders>
              <w:top w:val="nil"/>
              <w:left w:val="nil"/>
              <w:bottom w:val="single" w:sz="4" w:space="0" w:color="auto"/>
              <w:right w:val="single" w:sz="8" w:space="0" w:color="auto"/>
            </w:tcBorders>
            <w:shd w:val="clear" w:color="auto" w:fill="auto"/>
            <w:noWrap/>
            <w:vAlign w:val="center"/>
            <w:hideMark/>
          </w:tcPr>
          <w:p w:rsidR="00F50EF2" w:rsidRPr="00303FB3" w:rsidRDefault="00F50EF2" w:rsidP="00F50EF2">
            <w:pPr>
              <w:spacing w:after="0" w:line="240" w:lineRule="auto"/>
              <w:jc w:val="center"/>
              <w:rPr>
                <w:rFonts w:ascii="Times New Roman" w:eastAsia="Times New Roman" w:hAnsi="Times New Roman" w:cs="Times New Roman"/>
                <w:sz w:val="20"/>
                <w:szCs w:val="20"/>
                <w:lang w:eastAsia="ru-RU"/>
              </w:rPr>
            </w:pPr>
            <w:r w:rsidRPr="00303FB3">
              <w:rPr>
                <w:rFonts w:ascii="Times New Roman" w:eastAsia="Times New Roman" w:hAnsi="Times New Roman" w:cs="Times New Roman"/>
                <w:sz w:val="20"/>
                <w:szCs w:val="20"/>
                <w:lang w:eastAsia="ru-RU"/>
              </w:rPr>
              <w:t>64,16</w:t>
            </w:r>
          </w:p>
        </w:tc>
      </w:tr>
      <w:tr w:rsidR="00F50EF2" w:rsidRPr="00F50EF2" w:rsidTr="001E67A5">
        <w:trPr>
          <w:trHeight w:val="375"/>
        </w:trPr>
        <w:tc>
          <w:tcPr>
            <w:tcW w:w="4123" w:type="dxa"/>
            <w:tcBorders>
              <w:top w:val="nil"/>
              <w:left w:val="single" w:sz="8" w:space="0" w:color="auto"/>
              <w:bottom w:val="single" w:sz="4" w:space="0" w:color="auto"/>
              <w:right w:val="single" w:sz="8" w:space="0" w:color="auto"/>
            </w:tcBorders>
            <w:shd w:val="clear" w:color="auto" w:fill="auto"/>
            <w:noWrap/>
            <w:vAlign w:val="center"/>
            <w:hideMark/>
          </w:tcPr>
          <w:p w:rsidR="00F50EF2" w:rsidRPr="00303FB3" w:rsidRDefault="00F50EF2" w:rsidP="00F50EF2">
            <w:pPr>
              <w:spacing w:after="0" w:line="240" w:lineRule="auto"/>
              <w:rPr>
                <w:rFonts w:ascii="Times New Roman" w:eastAsia="Times New Roman" w:hAnsi="Times New Roman" w:cs="Times New Roman"/>
                <w:sz w:val="20"/>
                <w:szCs w:val="20"/>
                <w:lang w:eastAsia="ru-RU"/>
              </w:rPr>
            </w:pPr>
            <w:r w:rsidRPr="00303FB3">
              <w:rPr>
                <w:rFonts w:ascii="Times New Roman" w:eastAsia="Times New Roman" w:hAnsi="Times New Roman" w:cs="Times New Roman"/>
                <w:sz w:val="20"/>
                <w:szCs w:val="20"/>
                <w:lang w:eastAsia="ru-RU"/>
              </w:rPr>
              <w:t>Литье чугунное</w:t>
            </w:r>
          </w:p>
        </w:tc>
        <w:tc>
          <w:tcPr>
            <w:tcW w:w="1418" w:type="dxa"/>
            <w:tcBorders>
              <w:top w:val="nil"/>
              <w:left w:val="nil"/>
              <w:bottom w:val="single" w:sz="4" w:space="0" w:color="auto"/>
              <w:right w:val="single" w:sz="8" w:space="0" w:color="auto"/>
            </w:tcBorders>
            <w:shd w:val="clear" w:color="auto" w:fill="auto"/>
            <w:noWrap/>
            <w:vAlign w:val="center"/>
            <w:hideMark/>
          </w:tcPr>
          <w:p w:rsidR="00F50EF2" w:rsidRPr="00303FB3" w:rsidRDefault="00F50EF2" w:rsidP="00F50EF2">
            <w:pPr>
              <w:spacing w:after="0" w:line="240" w:lineRule="auto"/>
              <w:jc w:val="center"/>
              <w:rPr>
                <w:rFonts w:ascii="Times New Roman" w:eastAsia="Times New Roman" w:hAnsi="Times New Roman" w:cs="Times New Roman"/>
                <w:sz w:val="20"/>
                <w:szCs w:val="20"/>
                <w:lang w:eastAsia="ru-RU"/>
              </w:rPr>
            </w:pPr>
            <w:r w:rsidRPr="00303FB3">
              <w:rPr>
                <w:rFonts w:ascii="Times New Roman" w:eastAsia="Times New Roman" w:hAnsi="Times New Roman" w:cs="Times New Roman"/>
                <w:sz w:val="20"/>
                <w:szCs w:val="20"/>
                <w:lang w:eastAsia="ru-RU"/>
              </w:rPr>
              <w:t>тыс. тонн</w:t>
            </w:r>
          </w:p>
        </w:tc>
        <w:tc>
          <w:tcPr>
            <w:tcW w:w="2097" w:type="dxa"/>
            <w:tcBorders>
              <w:top w:val="nil"/>
              <w:left w:val="nil"/>
              <w:bottom w:val="single" w:sz="4" w:space="0" w:color="auto"/>
              <w:right w:val="single" w:sz="8" w:space="0" w:color="auto"/>
            </w:tcBorders>
            <w:shd w:val="clear" w:color="auto" w:fill="auto"/>
            <w:noWrap/>
            <w:vAlign w:val="center"/>
            <w:hideMark/>
          </w:tcPr>
          <w:p w:rsidR="00F50EF2" w:rsidRPr="00303FB3" w:rsidRDefault="00F50EF2" w:rsidP="00F50EF2">
            <w:pPr>
              <w:spacing w:after="0" w:line="240" w:lineRule="auto"/>
              <w:jc w:val="center"/>
              <w:rPr>
                <w:rFonts w:ascii="Times New Roman" w:eastAsia="Times New Roman" w:hAnsi="Times New Roman" w:cs="Times New Roman"/>
                <w:sz w:val="20"/>
                <w:szCs w:val="20"/>
                <w:lang w:eastAsia="ru-RU"/>
              </w:rPr>
            </w:pPr>
            <w:r w:rsidRPr="00303FB3">
              <w:rPr>
                <w:rFonts w:ascii="Times New Roman" w:eastAsia="Times New Roman" w:hAnsi="Times New Roman" w:cs="Times New Roman"/>
                <w:sz w:val="20"/>
                <w:szCs w:val="20"/>
                <w:lang w:eastAsia="ru-RU"/>
              </w:rPr>
              <w:t>24</w:t>
            </w:r>
            <w:r w:rsidRPr="00303FB3">
              <w:rPr>
                <w:rFonts w:ascii="Times New Roman" w:eastAsia="Times New Roman" w:hAnsi="Times New Roman" w:cs="Times New Roman"/>
                <w:sz w:val="20"/>
                <w:szCs w:val="20"/>
                <w:lang w:val="en-US" w:eastAsia="ru-RU"/>
              </w:rPr>
              <w:t>6</w:t>
            </w:r>
            <w:r w:rsidRPr="00303FB3">
              <w:rPr>
                <w:rFonts w:ascii="Times New Roman" w:eastAsia="Times New Roman" w:hAnsi="Times New Roman" w:cs="Times New Roman"/>
                <w:sz w:val="20"/>
                <w:szCs w:val="20"/>
                <w:lang w:eastAsia="ru-RU"/>
              </w:rPr>
              <w:t>,</w:t>
            </w:r>
            <w:r w:rsidRPr="00303FB3">
              <w:rPr>
                <w:rFonts w:ascii="Times New Roman" w:eastAsia="Times New Roman" w:hAnsi="Times New Roman" w:cs="Times New Roman"/>
                <w:sz w:val="20"/>
                <w:szCs w:val="20"/>
                <w:lang w:val="en-US" w:eastAsia="ru-RU"/>
              </w:rPr>
              <w:t>0</w:t>
            </w:r>
            <w:r w:rsidRPr="00303FB3">
              <w:rPr>
                <w:rFonts w:ascii="Times New Roman" w:eastAsia="Times New Roman" w:hAnsi="Times New Roman" w:cs="Times New Roman"/>
                <w:sz w:val="20"/>
                <w:szCs w:val="20"/>
                <w:lang w:eastAsia="ru-RU"/>
              </w:rPr>
              <w:t>2</w:t>
            </w:r>
          </w:p>
        </w:tc>
        <w:tc>
          <w:tcPr>
            <w:tcW w:w="2155" w:type="dxa"/>
            <w:tcBorders>
              <w:top w:val="nil"/>
              <w:left w:val="nil"/>
              <w:bottom w:val="single" w:sz="4" w:space="0" w:color="auto"/>
              <w:right w:val="single" w:sz="8" w:space="0" w:color="auto"/>
            </w:tcBorders>
            <w:shd w:val="clear" w:color="auto" w:fill="auto"/>
            <w:noWrap/>
            <w:vAlign w:val="center"/>
            <w:hideMark/>
          </w:tcPr>
          <w:p w:rsidR="00F50EF2" w:rsidRPr="00303FB3" w:rsidRDefault="00F50EF2" w:rsidP="00F50EF2">
            <w:pPr>
              <w:spacing w:after="0" w:line="240" w:lineRule="auto"/>
              <w:jc w:val="center"/>
              <w:rPr>
                <w:rFonts w:ascii="Times New Roman" w:eastAsia="Times New Roman" w:hAnsi="Times New Roman" w:cs="Times New Roman"/>
                <w:sz w:val="20"/>
                <w:szCs w:val="20"/>
                <w:lang w:val="en-US" w:eastAsia="ru-RU"/>
              </w:rPr>
            </w:pPr>
            <w:r w:rsidRPr="00303FB3">
              <w:rPr>
                <w:rFonts w:ascii="Times New Roman" w:eastAsia="Times New Roman" w:hAnsi="Times New Roman" w:cs="Times New Roman"/>
                <w:sz w:val="20"/>
                <w:szCs w:val="20"/>
                <w:lang w:val="en-US" w:eastAsia="ru-RU"/>
              </w:rPr>
              <w:t>37</w:t>
            </w:r>
            <w:r w:rsidRPr="00303FB3">
              <w:rPr>
                <w:rFonts w:ascii="Times New Roman" w:eastAsia="Times New Roman" w:hAnsi="Times New Roman" w:cs="Times New Roman"/>
                <w:sz w:val="20"/>
                <w:szCs w:val="20"/>
                <w:lang w:eastAsia="ru-RU"/>
              </w:rPr>
              <w:t>,</w:t>
            </w:r>
            <w:r w:rsidRPr="00303FB3">
              <w:rPr>
                <w:rFonts w:ascii="Times New Roman" w:eastAsia="Times New Roman" w:hAnsi="Times New Roman" w:cs="Times New Roman"/>
                <w:sz w:val="20"/>
                <w:szCs w:val="20"/>
                <w:lang w:val="en-US" w:eastAsia="ru-RU"/>
              </w:rPr>
              <w:t>12</w:t>
            </w:r>
          </w:p>
        </w:tc>
      </w:tr>
      <w:tr w:rsidR="00F50EF2" w:rsidRPr="00F50EF2" w:rsidTr="001E67A5">
        <w:trPr>
          <w:trHeight w:val="375"/>
        </w:trPr>
        <w:tc>
          <w:tcPr>
            <w:tcW w:w="4123" w:type="dxa"/>
            <w:tcBorders>
              <w:top w:val="nil"/>
              <w:left w:val="single" w:sz="8" w:space="0" w:color="auto"/>
              <w:bottom w:val="single" w:sz="4" w:space="0" w:color="auto"/>
              <w:right w:val="single" w:sz="8" w:space="0" w:color="auto"/>
            </w:tcBorders>
            <w:shd w:val="clear" w:color="auto" w:fill="auto"/>
            <w:noWrap/>
            <w:vAlign w:val="center"/>
            <w:hideMark/>
          </w:tcPr>
          <w:p w:rsidR="00F50EF2" w:rsidRPr="00303FB3" w:rsidRDefault="00F50EF2" w:rsidP="00F50EF2">
            <w:pPr>
              <w:spacing w:after="0" w:line="240" w:lineRule="auto"/>
              <w:rPr>
                <w:rFonts w:ascii="Times New Roman" w:eastAsia="Times New Roman" w:hAnsi="Times New Roman" w:cs="Times New Roman"/>
                <w:sz w:val="20"/>
                <w:szCs w:val="20"/>
                <w:lang w:eastAsia="ru-RU"/>
              </w:rPr>
            </w:pPr>
            <w:r w:rsidRPr="00303FB3">
              <w:rPr>
                <w:rFonts w:ascii="Times New Roman" w:eastAsia="Times New Roman" w:hAnsi="Times New Roman" w:cs="Times New Roman"/>
                <w:sz w:val="20"/>
                <w:szCs w:val="20"/>
                <w:lang w:eastAsia="ru-RU"/>
              </w:rPr>
              <w:t>Литье стальное</w:t>
            </w:r>
          </w:p>
        </w:tc>
        <w:tc>
          <w:tcPr>
            <w:tcW w:w="1418" w:type="dxa"/>
            <w:tcBorders>
              <w:top w:val="nil"/>
              <w:left w:val="nil"/>
              <w:bottom w:val="single" w:sz="4" w:space="0" w:color="auto"/>
              <w:right w:val="single" w:sz="8" w:space="0" w:color="auto"/>
            </w:tcBorders>
            <w:shd w:val="clear" w:color="auto" w:fill="auto"/>
            <w:noWrap/>
            <w:vAlign w:val="center"/>
            <w:hideMark/>
          </w:tcPr>
          <w:p w:rsidR="00F50EF2" w:rsidRPr="00303FB3" w:rsidRDefault="00F50EF2" w:rsidP="00F50EF2">
            <w:pPr>
              <w:spacing w:after="0" w:line="240" w:lineRule="auto"/>
              <w:jc w:val="center"/>
              <w:rPr>
                <w:rFonts w:ascii="Times New Roman" w:eastAsia="Times New Roman" w:hAnsi="Times New Roman" w:cs="Times New Roman"/>
                <w:sz w:val="20"/>
                <w:szCs w:val="20"/>
                <w:lang w:eastAsia="ru-RU"/>
              </w:rPr>
            </w:pPr>
            <w:r w:rsidRPr="00303FB3">
              <w:rPr>
                <w:rFonts w:ascii="Times New Roman" w:eastAsia="Times New Roman" w:hAnsi="Times New Roman" w:cs="Times New Roman"/>
                <w:sz w:val="20"/>
                <w:szCs w:val="20"/>
                <w:lang w:eastAsia="ru-RU"/>
              </w:rPr>
              <w:t>тыс. тонн</w:t>
            </w:r>
          </w:p>
        </w:tc>
        <w:tc>
          <w:tcPr>
            <w:tcW w:w="2097" w:type="dxa"/>
            <w:tcBorders>
              <w:top w:val="nil"/>
              <w:left w:val="nil"/>
              <w:bottom w:val="single" w:sz="4" w:space="0" w:color="auto"/>
              <w:right w:val="single" w:sz="8" w:space="0" w:color="auto"/>
            </w:tcBorders>
            <w:shd w:val="clear" w:color="auto" w:fill="auto"/>
            <w:noWrap/>
            <w:vAlign w:val="center"/>
            <w:hideMark/>
          </w:tcPr>
          <w:p w:rsidR="00F50EF2" w:rsidRPr="00303FB3" w:rsidRDefault="00F50EF2" w:rsidP="00F50EF2">
            <w:pPr>
              <w:spacing w:after="0" w:line="240" w:lineRule="auto"/>
              <w:jc w:val="center"/>
              <w:rPr>
                <w:rFonts w:ascii="Times New Roman" w:eastAsia="Times New Roman" w:hAnsi="Times New Roman" w:cs="Times New Roman"/>
                <w:sz w:val="20"/>
                <w:szCs w:val="20"/>
                <w:lang w:eastAsia="ru-RU"/>
              </w:rPr>
            </w:pPr>
            <w:r w:rsidRPr="00303FB3">
              <w:rPr>
                <w:rFonts w:ascii="Times New Roman" w:eastAsia="Times New Roman" w:hAnsi="Times New Roman" w:cs="Times New Roman"/>
                <w:sz w:val="20"/>
                <w:szCs w:val="20"/>
                <w:lang w:eastAsia="ru-RU"/>
              </w:rPr>
              <w:t>61,25</w:t>
            </w:r>
          </w:p>
        </w:tc>
        <w:tc>
          <w:tcPr>
            <w:tcW w:w="2155" w:type="dxa"/>
            <w:tcBorders>
              <w:top w:val="nil"/>
              <w:left w:val="nil"/>
              <w:bottom w:val="single" w:sz="4" w:space="0" w:color="auto"/>
              <w:right w:val="single" w:sz="8" w:space="0" w:color="auto"/>
            </w:tcBorders>
            <w:shd w:val="clear" w:color="auto" w:fill="auto"/>
            <w:noWrap/>
            <w:vAlign w:val="center"/>
            <w:hideMark/>
          </w:tcPr>
          <w:p w:rsidR="00F50EF2" w:rsidRPr="00303FB3" w:rsidRDefault="00F50EF2" w:rsidP="00F50EF2">
            <w:pPr>
              <w:spacing w:after="0" w:line="240" w:lineRule="auto"/>
              <w:jc w:val="center"/>
              <w:rPr>
                <w:rFonts w:ascii="Times New Roman" w:eastAsia="Times New Roman" w:hAnsi="Times New Roman" w:cs="Times New Roman"/>
                <w:sz w:val="20"/>
                <w:szCs w:val="20"/>
                <w:lang w:val="en-US" w:eastAsia="ru-RU"/>
              </w:rPr>
            </w:pPr>
            <w:r w:rsidRPr="00303FB3">
              <w:rPr>
                <w:rFonts w:ascii="Times New Roman" w:eastAsia="Times New Roman" w:hAnsi="Times New Roman" w:cs="Times New Roman"/>
                <w:sz w:val="20"/>
                <w:szCs w:val="20"/>
                <w:lang w:val="en-US" w:eastAsia="ru-RU"/>
              </w:rPr>
              <w:t>54</w:t>
            </w:r>
            <w:r w:rsidRPr="00303FB3">
              <w:rPr>
                <w:rFonts w:ascii="Times New Roman" w:eastAsia="Times New Roman" w:hAnsi="Times New Roman" w:cs="Times New Roman"/>
                <w:sz w:val="20"/>
                <w:szCs w:val="20"/>
                <w:lang w:eastAsia="ru-RU"/>
              </w:rPr>
              <w:t>,</w:t>
            </w:r>
            <w:r w:rsidRPr="00303FB3">
              <w:rPr>
                <w:rFonts w:ascii="Times New Roman" w:eastAsia="Times New Roman" w:hAnsi="Times New Roman" w:cs="Times New Roman"/>
                <w:sz w:val="20"/>
                <w:szCs w:val="20"/>
                <w:lang w:val="en-US" w:eastAsia="ru-RU"/>
              </w:rPr>
              <w:t>2</w:t>
            </w:r>
          </w:p>
        </w:tc>
      </w:tr>
      <w:tr w:rsidR="00F50EF2" w:rsidRPr="00F50EF2" w:rsidTr="001E67A5">
        <w:trPr>
          <w:trHeight w:val="375"/>
        </w:trPr>
        <w:tc>
          <w:tcPr>
            <w:tcW w:w="4123" w:type="dxa"/>
            <w:tcBorders>
              <w:top w:val="nil"/>
              <w:left w:val="single" w:sz="8" w:space="0" w:color="auto"/>
              <w:bottom w:val="single" w:sz="4" w:space="0" w:color="auto"/>
              <w:right w:val="single" w:sz="8" w:space="0" w:color="auto"/>
            </w:tcBorders>
            <w:shd w:val="clear" w:color="auto" w:fill="auto"/>
            <w:noWrap/>
            <w:vAlign w:val="center"/>
            <w:hideMark/>
          </w:tcPr>
          <w:p w:rsidR="00F50EF2" w:rsidRPr="00303FB3" w:rsidRDefault="00F50EF2" w:rsidP="00F50EF2">
            <w:pPr>
              <w:spacing w:after="0" w:line="240" w:lineRule="auto"/>
              <w:rPr>
                <w:rFonts w:ascii="Times New Roman" w:eastAsia="Times New Roman" w:hAnsi="Times New Roman" w:cs="Times New Roman"/>
                <w:sz w:val="20"/>
                <w:szCs w:val="20"/>
                <w:lang w:eastAsia="ru-RU"/>
              </w:rPr>
            </w:pPr>
            <w:r w:rsidRPr="00303FB3">
              <w:rPr>
                <w:rFonts w:ascii="Times New Roman" w:eastAsia="Times New Roman" w:hAnsi="Times New Roman" w:cs="Times New Roman"/>
                <w:sz w:val="20"/>
                <w:szCs w:val="20"/>
                <w:lang w:eastAsia="ru-RU"/>
              </w:rPr>
              <w:t>Литье цветное</w:t>
            </w:r>
          </w:p>
        </w:tc>
        <w:tc>
          <w:tcPr>
            <w:tcW w:w="1418" w:type="dxa"/>
            <w:tcBorders>
              <w:top w:val="nil"/>
              <w:left w:val="nil"/>
              <w:bottom w:val="single" w:sz="4" w:space="0" w:color="auto"/>
              <w:right w:val="single" w:sz="8" w:space="0" w:color="auto"/>
            </w:tcBorders>
            <w:shd w:val="clear" w:color="auto" w:fill="auto"/>
            <w:noWrap/>
            <w:vAlign w:val="center"/>
            <w:hideMark/>
          </w:tcPr>
          <w:p w:rsidR="00F50EF2" w:rsidRPr="00303FB3" w:rsidRDefault="00F50EF2" w:rsidP="00F50EF2">
            <w:pPr>
              <w:spacing w:after="0" w:line="240" w:lineRule="auto"/>
              <w:jc w:val="center"/>
              <w:rPr>
                <w:rFonts w:ascii="Times New Roman" w:eastAsia="Times New Roman" w:hAnsi="Times New Roman" w:cs="Times New Roman"/>
                <w:sz w:val="20"/>
                <w:szCs w:val="20"/>
                <w:lang w:eastAsia="ru-RU"/>
              </w:rPr>
            </w:pPr>
            <w:r w:rsidRPr="00303FB3">
              <w:rPr>
                <w:rFonts w:ascii="Times New Roman" w:eastAsia="Times New Roman" w:hAnsi="Times New Roman" w:cs="Times New Roman"/>
                <w:sz w:val="20"/>
                <w:szCs w:val="20"/>
                <w:lang w:eastAsia="ru-RU"/>
              </w:rPr>
              <w:t>тыс. тонн</w:t>
            </w:r>
          </w:p>
        </w:tc>
        <w:tc>
          <w:tcPr>
            <w:tcW w:w="2097" w:type="dxa"/>
            <w:tcBorders>
              <w:top w:val="nil"/>
              <w:left w:val="nil"/>
              <w:bottom w:val="single" w:sz="4" w:space="0" w:color="auto"/>
              <w:right w:val="single" w:sz="8" w:space="0" w:color="auto"/>
            </w:tcBorders>
            <w:shd w:val="clear" w:color="auto" w:fill="auto"/>
            <w:noWrap/>
            <w:vAlign w:val="center"/>
            <w:hideMark/>
          </w:tcPr>
          <w:p w:rsidR="00F50EF2" w:rsidRPr="00303FB3" w:rsidRDefault="00F50EF2" w:rsidP="00F50EF2">
            <w:pPr>
              <w:spacing w:after="0" w:line="240" w:lineRule="auto"/>
              <w:jc w:val="center"/>
              <w:rPr>
                <w:rFonts w:ascii="Times New Roman" w:eastAsia="Times New Roman" w:hAnsi="Times New Roman" w:cs="Times New Roman"/>
                <w:sz w:val="20"/>
                <w:szCs w:val="20"/>
                <w:lang w:eastAsia="ru-RU"/>
              </w:rPr>
            </w:pPr>
            <w:r w:rsidRPr="00303FB3">
              <w:rPr>
                <w:rFonts w:ascii="Times New Roman" w:eastAsia="Times New Roman" w:hAnsi="Times New Roman" w:cs="Times New Roman"/>
                <w:sz w:val="20"/>
                <w:szCs w:val="20"/>
                <w:lang w:eastAsia="ru-RU"/>
              </w:rPr>
              <w:t>35,2</w:t>
            </w:r>
          </w:p>
        </w:tc>
        <w:tc>
          <w:tcPr>
            <w:tcW w:w="2155" w:type="dxa"/>
            <w:tcBorders>
              <w:top w:val="nil"/>
              <w:left w:val="nil"/>
              <w:bottom w:val="single" w:sz="4" w:space="0" w:color="auto"/>
              <w:right w:val="single" w:sz="8" w:space="0" w:color="auto"/>
            </w:tcBorders>
            <w:shd w:val="clear" w:color="auto" w:fill="auto"/>
            <w:noWrap/>
            <w:vAlign w:val="center"/>
            <w:hideMark/>
          </w:tcPr>
          <w:p w:rsidR="00F50EF2" w:rsidRPr="00303FB3" w:rsidRDefault="00F50EF2" w:rsidP="00F50EF2">
            <w:pPr>
              <w:spacing w:after="0" w:line="240" w:lineRule="auto"/>
              <w:jc w:val="center"/>
              <w:rPr>
                <w:rFonts w:ascii="Times New Roman" w:eastAsia="Times New Roman" w:hAnsi="Times New Roman" w:cs="Times New Roman"/>
                <w:sz w:val="20"/>
                <w:szCs w:val="20"/>
                <w:lang w:val="en-US" w:eastAsia="ru-RU"/>
              </w:rPr>
            </w:pPr>
            <w:r w:rsidRPr="00303FB3">
              <w:rPr>
                <w:rFonts w:ascii="Times New Roman" w:eastAsia="Times New Roman" w:hAnsi="Times New Roman" w:cs="Times New Roman"/>
                <w:sz w:val="20"/>
                <w:szCs w:val="20"/>
                <w:lang w:eastAsia="ru-RU"/>
              </w:rPr>
              <w:t>2</w:t>
            </w:r>
            <w:r w:rsidRPr="00303FB3">
              <w:rPr>
                <w:rFonts w:ascii="Times New Roman" w:eastAsia="Times New Roman" w:hAnsi="Times New Roman" w:cs="Times New Roman"/>
                <w:sz w:val="20"/>
                <w:szCs w:val="20"/>
                <w:lang w:val="en-US" w:eastAsia="ru-RU"/>
              </w:rPr>
              <w:t>5</w:t>
            </w:r>
            <w:r w:rsidRPr="00303FB3">
              <w:rPr>
                <w:rFonts w:ascii="Times New Roman" w:eastAsia="Times New Roman" w:hAnsi="Times New Roman" w:cs="Times New Roman"/>
                <w:sz w:val="20"/>
                <w:szCs w:val="20"/>
                <w:lang w:eastAsia="ru-RU"/>
              </w:rPr>
              <w:t>,</w:t>
            </w:r>
            <w:r w:rsidRPr="00303FB3">
              <w:rPr>
                <w:rFonts w:ascii="Times New Roman" w:eastAsia="Times New Roman" w:hAnsi="Times New Roman" w:cs="Times New Roman"/>
                <w:sz w:val="20"/>
                <w:szCs w:val="20"/>
                <w:lang w:val="en-US" w:eastAsia="ru-RU"/>
              </w:rPr>
              <w:t>26</w:t>
            </w:r>
          </w:p>
        </w:tc>
      </w:tr>
      <w:tr w:rsidR="00F50EF2" w:rsidRPr="00F50EF2" w:rsidTr="001E67A5">
        <w:trPr>
          <w:trHeight w:val="375"/>
        </w:trPr>
        <w:tc>
          <w:tcPr>
            <w:tcW w:w="4123" w:type="dxa"/>
            <w:tcBorders>
              <w:top w:val="nil"/>
              <w:left w:val="single" w:sz="8" w:space="0" w:color="auto"/>
              <w:bottom w:val="single" w:sz="4" w:space="0" w:color="auto"/>
              <w:right w:val="single" w:sz="8" w:space="0" w:color="auto"/>
            </w:tcBorders>
            <w:shd w:val="clear" w:color="auto" w:fill="auto"/>
            <w:noWrap/>
            <w:vAlign w:val="center"/>
            <w:hideMark/>
          </w:tcPr>
          <w:p w:rsidR="00F50EF2" w:rsidRPr="00303FB3" w:rsidRDefault="00F50EF2" w:rsidP="00F50EF2">
            <w:pPr>
              <w:spacing w:after="0" w:line="240" w:lineRule="auto"/>
              <w:rPr>
                <w:rFonts w:ascii="Times New Roman" w:eastAsia="Times New Roman" w:hAnsi="Times New Roman" w:cs="Times New Roman"/>
                <w:sz w:val="20"/>
                <w:szCs w:val="20"/>
                <w:lang w:eastAsia="ru-RU"/>
              </w:rPr>
            </w:pPr>
            <w:r w:rsidRPr="00303FB3">
              <w:rPr>
                <w:rFonts w:ascii="Times New Roman" w:eastAsia="Times New Roman" w:hAnsi="Times New Roman" w:cs="Times New Roman"/>
                <w:sz w:val="20"/>
                <w:szCs w:val="20"/>
                <w:lang w:eastAsia="ru-RU"/>
              </w:rPr>
              <w:t>Штамповки горячие (поковки)</w:t>
            </w:r>
          </w:p>
        </w:tc>
        <w:tc>
          <w:tcPr>
            <w:tcW w:w="1418" w:type="dxa"/>
            <w:tcBorders>
              <w:top w:val="nil"/>
              <w:left w:val="nil"/>
              <w:bottom w:val="single" w:sz="4" w:space="0" w:color="auto"/>
              <w:right w:val="single" w:sz="8" w:space="0" w:color="auto"/>
            </w:tcBorders>
            <w:shd w:val="clear" w:color="auto" w:fill="auto"/>
            <w:noWrap/>
            <w:vAlign w:val="center"/>
            <w:hideMark/>
          </w:tcPr>
          <w:p w:rsidR="00F50EF2" w:rsidRPr="00303FB3" w:rsidRDefault="00F50EF2" w:rsidP="00F50EF2">
            <w:pPr>
              <w:spacing w:after="0" w:line="240" w:lineRule="auto"/>
              <w:jc w:val="center"/>
              <w:rPr>
                <w:rFonts w:ascii="Times New Roman" w:eastAsia="Times New Roman" w:hAnsi="Times New Roman" w:cs="Times New Roman"/>
                <w:sz w:val="20"/>
                <w:szCs w:val="20"/>
                <w:lang w:eastAsia="ru-RU"/>
              </w:rPr>
            </w:pPr>
            <w:r w:rsidRPr="00303FB3">
              <w:rPr>
                <w:rFonts w:ascii="Times New Roman" w:eastAsia="Times New Roman" w:hAnsi="Times New Roman" w:cs="Times New Roman"/>
                <w:sz w:val="20"/>
                <w:szCs w:val="20"/>
                <w:lang w:eastAsia="ru-RU"/>
              </w:rPr>
              <w:t>тыс. тонн</w:t>
            </w:r>
          </w:p>
        </w:tc>
        <w:tc>
          <w:tcPr>
            <w:tcW w:w="2097" w:type="dxa"/>
            <w:tcBorders>
              <w:top w:val="nil"/>
              <w:left w:val="nil"/>
              <w:bottom w:val="single" w:sz="4" w:space="0" w:color="auto"/>
              <w:right w:val="single" w:sz="8" w:space="0" w:color="auto"/>
            </w:tcBorders>
            <w:shd w:val="clear" w:color="auto" w:fill="auto"/>
            <w:noWrap/>
            <w:vAlign w:val="center"/>
            <w:hideMark/>
          </w:tcPr>
          <w:p w:rsidR="00F50EF2" w:rsidRPr="00303FB3" w:rsidRDefault="00F50EF2" w:rsidP="000A28B6">
            <w:pPr>
              <w:spacing w:after="0" w:line="240" w:lineRule="auto"/>
              <w:jc w:val="center"/>
              <w:rPr>
                <w:rFonts w:ascii="Times New Roman" w:eastAsia="Times New Roman" w:hAnsi="Times New Roman" w:cs="Times New Roman"/>
                <w:sz w:val="20"/>
                <w:szCs w:val="20"/>
                <w:lang w:val="en-US" w:eastAsia="ru-RU"/>
              </w:rPr>
            </w:pPr>
            <w:r w:rsidRPr="00303FB3">
              <w:rPr>
                <w:rFonts w:ascii="Times New Roman" w:eastAsia="Times New Roman" w:hAnsi="Times New Roman" w:cs="Times New Roman"/>
                <w:sz w:val="20"/>
                <w:szCs w:val="20"/>
                <w:lang w:eastAsia="ru-RU"/>
              </w:rPr>
              <w:t>2</w:t>
            </w:r>
            <w:r w:rsidRPr="00303FB3">
              <w:rPr>
                <w:rFonts w:ascii="Times New Roman" w:eastAsia="Times New Roman" w:hAnsi="Times New Roman" w:cs="Times New Roman"/>
                <w:sz w:val="20"/>
                <w:szCs w:val="20"/>
                <w:lang w:val="en-US" w:eastAsia="ru-RU"/>
              </w:rPr>
              <w:t>06</w:t>
            </w:r>
            <w:r w:rsidRPr="00303FB3">
              <w:rPr>
                <w:rFonts w:ascii="Times New Roman" w:eastAsia="Times New Roman" w:hAnsi="Times New Roman" w:cs="Times New Roman"/>
                <w:sz w:val="20"/>
                <w:szCs w:val="20"/>
                <w:lang w:eastAsia="ru-RU"/>
              </w:rPr>
              <w:t>,</w:t>
            </w:r>
            <w:r w:rsidRPr="00303FB3">
              <w:rPr>
                <w:rFonts w:ascii="Times New Roman" w:eastAsia="Times New Roman" w:hAnsi="Times New Roman" w:cs="Times New Roman"/>
                <w:sz w:val="20"/>
                <w:szCs w:val="20"/>
                <w:lang w:val="en-US" w:eastAsia="ru-RU"/>
              </w:rPr>
              <w:t>73</w:t>
            </w:r>
          </w:p>
        </w:tc>
        <w:tc>
          <w:tcPr>
            <w:tcW w:w="2155" w:type="dxa"/>
            <w:tcBorders>
              <w:top w:val="nil"/>
              <w:left w:val="nil"/>
              <w:bottom w:val="single" w:sz="4" w:space="0" w:color="auto"/>
              <w:right w:val="single" w:sz="8" w:space="0" w:color="auto"/>
            </w:tcBorders>
            <w:shd w:val="clear" w:color="auto" w:fill="auto"/>
            <w:noWrap/>
            <w:vAlign w:val="center"/>
            <w:hideMark/>
          </w:tcPr>
          <w:p w:rsidR="00F50EF2" w:rsidRPr="00303FB3" w:rsidRDefault="00F50EF2" w:rsidP="00F50EF2">
            <w:pPr>
              <w:spacing w:after="0" w:line="240" w:lineRule="auto"/>
              <w:jc w:val="center"/>
              <w:rPr>
                <w:rFonts w:ascii="Times New Roman" w:eastAsia="Times New Roman" w:hAnsi="Times New Roman" w:cs="Times New Roman"/>
                <w:sz w:val="20"/>
                <w:szCs w:val="20"/>
                <w:lang w:val="en-US" w:eastAsia="ru-RU"/>
              </w:rPr>
            </w:pPr>
            <w:r w:rsidRPr="00303FB3">
              <w:rPr>
                <w:rFonts w:ascii="Times New Roman" w:eastAsia="Times New Roman" w:hAnsi="Times New Roman" w:cs="Times New Roman"/>
                <w:sz w:val="20"/>
                <w:szCs w:val="20"/>
                <w:lang w:val="en-US" w:eastAsia="ru-RU"/>
              </w:rPr>
              <w:t>36</w:t>
            </w:r>
            <w:r w:rsidRPr="00303FB3">
              <w:rPr>
                <w:rFonts w:ascii="Times New Roman" w:eastAsia="Times New Roman" w:hAnsi="Times New Roman" w:cs="Times New Roman"/>
                <w:sz w:val="20"/>
                <w:szCs w:val="20"/>
                <w:lang w:eastAsia="ru-RU"/>
              </w:rPr>
              <w:t>,</w:t>
            </w:r>
            <w:r w:rsidRPr="00303FB3">
              <w:rPr>
                <w:rFonts w:ascii="Times New Roman" w:eastAsia="Times New Roman" w:hAnsi="Times New Roman" w:cs="Times New Roman"/>
                <w:sz w:val="20"/>
                <w:szCs w:val="20"/>
                <w:lang w:val="en-US" w:eastAsia="ru-RU"/>
              </w:rPr>
              <w:t>97</w:t>
            </w:r>
          </w:p>
        </w:tc>
      </w:tr>
      <w:tr w:rsidR="00F50EF2" w:rsidRPr="00F50EF2" w:rsidTr="001E67A5">
        <w:trPr>
          <w:trHeight w:val="420"/>
        </w:trPr>
        <w:tc>
          <w:tcPr>
            <w:tcW w:w="4123" w:type="dxa"/>
            <w:tcBorders>
              <w:top w:val="nil"/>
              <w:left w:val="single" w:sz="8" w:space="0" w:color="auto"/>
              <w:bottom w:val="single" w:sz="8" w:space="0" w:color="auto"/>
              <w:right w:val="single" w:sz="8" w:space="0" w:color="auto"/>
            </w:tcBorders>
            <w:shd w:val="clear" w:color="auto" w:fill="auto"/>
            <w:noWrap/>
            <w:vAlign w:val="center"/>
            <w:hideMark/>
          </w:tcPr>
          <w:p w:rsidR="00F50EF2" w:rsidRPr="00303FB3" w:rsidRDefault="00F50EF2" w:rsidP="00F50EF2">
            <w:pPr>
              <w:spacing w:after="0" w:line="240" w:lineRule="auto"/>
              <w:rPr>
                <w:rFonts w:ascii="Times New Roman" w:eastAsia="Times New Roman" w:hAnsi="Times New Roman" w:cs="Times New Roman"/>
                <w:sz w:val="20"/>
                <w:szCs w:val="20"/>
                <w:lang w:eastAsia="ru-RU"/>
              </w:rPr>
            </w:pPr>
            <w:r w:rsidRPr="00303FB3">
              <w:rPr>
                <w:rFonts w:ascii="Times New Roman" w:eastAsia="Times New Roman" w:hAnsi="Times New Roman" w:cs="Times New Roman"/>
                <w:sz w:val="20"/>
                <w:szCs w:val="20"/>
                <w:lang w:eastAsia="ru-RU"/>
              </w:rPr>
              <w:t>Штамповки холодные</w:t>
            </w:r>
          </w:p>
        </w:tc>
        <w:tc>
          <w:tcPr>
            <w:tcW w:w="1418" w:type="dxa"/>
            <w:tcBorders>
              <w:top w:val="nil"/>
              <w:left w:val="nil"/>
              <w:bottom w:val="single" w:sz="8" w:space="0" w:color="auto"/>
              <w:right w:val="single" w:sz="8" w:space="0" w:color="auto"/>
            </w:tcBorders>
            <w:shd w:val="clear" w:color="auto" w:fill="auto"/>
            <w:noWrap/>
            <w:vAlign w:val="center"/>
            <w:hideMark/>
          </w:tcPr>
          <w:p w:rsidR="00F50EF2" w:rsidRPr="00303FB3" w:rsidRDefault="00F50EF2" w:rsidP="00F50EF2">
            <w:pPr>
              <w:spacing w:after="0" w:line="240" w:lineRule="auto"/>
              <w:jc w:val="center"/>
              <w:rPr>
                <w:rFonts w:ascii="Times New Roman" w:eastAsia="Times New Roman" w:hAnsi="Times New Roman" w:cs="Times New Roman"/>
                <w:sz w:val="20"/>
                <w:szCs w:val="20"/>
                <w:lang w:eastAsia="ru-RU"/>
              </w:rPr>
            </w:pPr>
            <w:r w:rsidRPr="00303FB3">
              <w:rPr>
                <w:rFonts w:ascii="Times New Roman" w:eastAsia="Times New Roman" w:hAnsi="Times New Roman" w:cs="Times New Roman"/>
                <w:sz w:val="20"/>
                <w:szCs w:val="20"/>
                <w:lang w:eastAsia="ru-RU"/>
              </w:rPr>
              <w:t>тыс. м/к</w:t>
            </w:r>
          </w:p>
        </w:tc>
        <w:tc>
          <w:tcPr>
            <w:tcW w:w="2097" w:type="dxa"/>
            <w:tcBorders>
              <w:top w:val="nil"/>
              <w:left w:val="nil"/>
              <w:bottom w:val="single" w:sz="8" w:space="0" w:color="auto"/>
              <w:right w:val="single" w:sz="8" w:space="0" w:color="auto"/>
            </w:tcBorders>
            <w:shd w:val="clear" w:color="auto" w:fill="auto"/>
            <w:noWrap/>
            <w:vAlign w:val="center"/>
            <w:hideMark/>
          </w:tcPr>
          <w:p w:rsidR="00F50EF2" w:rsidRPr="00303FB3" w:rsidRDefault="00F50EF2" w:rsidP="00F50EF2">
            <w:pPr>
              <w:spacing w:after="0" w:line="240" w:lineRule="auto"/>
              <w:jc w:val="center"/>
              <w:rPr>
                <w:rFonts w:ascii="Times New Roman" w:eastAsia="Times New Roman" w:hAnsi="Times New Roman" w:cs="Times New Roman"/>
                <w:sz w:val="20"/>
                <w:szCs w:val="20"/>
                <w:lang w:eastAsia="ru-RU"/>
              </w:rPr>
            </w:pPr>
            <w:r w:rsidRPr="00303FB3">
              <w:rPr>
                <w:rFonts w:ascii="Times New Roman" w:eastAsia="Times New Roman" w:hAnsi="Times New Roman" w:cs="Times New Roman"/>
                <w:sz w:val="20"/>
                <w:szCs w:val="20"/>
                <w:lang w:eastAsia="ru-RU"/>
              </w:rPr>
              <w:t>75,0</w:t>
            </w:r>
          </w:p>
        </w:tc>
        <w:tc>
          <w:tcPr>
            <w:tcW w:w="2155" w:type="dxa"/>
            <w:tcBorders>
              <w:top w:val="nil"/>
              <w:left w:val="nil"/>
              <w:bottom w:val="single" w:sz="8" w:space="0" w:color="auto"/>
              <w:right w:val="single" w:sz="8" w:space="0" w:color="auto"/>
            </w:tcBorders>
            <w:shd w:val="clear" w:color="auto" w:fill="auto"/>
            <w:noWrap/>
            <w:vAlign w:val="center"/>
            <w:hideMark/>
          </w:tcPr>
          <w:p w:rsidR="00F50EF2" w:rsidRPr="00303FB3" w:rsidRDefault="00F50EF2" w:rsidP="00F50EF2">
            <w:pPr>
              <w:spacing w:after="0" w:line="240" w:lineRule="auto"/>
              <w:jc w:val="center"/>
              <w:rPr>
                <w:rFonts w:ascii="Times New Roman" w:eastAsia="Times New Roman" w:hAnsi="Times New Roman" w:cs="Times New Roman"/>
                <w:sz w:val="20"/>
                <w:szCs w:val="20"/>
                <w:lang w:val="en-US" w:eastAsia="ru-RU"/>
              </w:rPr>
            </w:pPr>
            <w:r w:rsidRPr="00303FB3">
              <w:rPr>
                <w:rFonts w:ascii="Times New Roman" w:eastAsia="Times New Roman" w:hAnsi="Times New Roman" w:cs="Times New Roman"/>
                <w:sz w:val="20"/>
                <w:szCs w:val="20"/>
                <w:lang w:eastAsia="ru-RU"/>
              </w:rPr>
              <w:t>6</w:t>
            </w:r>
            <w:r w:rsidRPr="00303FB3">
              <w:rPr>
                <w:rFonts w:ascii="Times New Roman" w:eastAsia="Times New Roman" w:hAnsi="Times New Roman" w:cs="Times New Roman"/>
                <w:sz w:val="20"/>
                <w:szCs w:val="20"/>
                <w:lang w:val="en-US" w:eastAsia="ru-RU"/>
              </w:rPr>
              <w:t>0</w:t>
            </w:r>
            <w:r w:rsidRPr="00303FB3">
              <w:rPr>
                <w:rFonts w:ascii="Times New Roman" w:eastAsia="Times New Roman" w:hAnsi="Times New Roman" w:cs="Times New Roman"/>
                <w:sz w:val="20"/>
                <w:szCs w:val="20"/>
                <w:lang w:eastAsia="ru-RU"/>
              </w:rPr>
              <w:t>,8</w:t>
            </w:r>
            <w:r w:rsidRPr="00303FB3">
              <w:rPr>
                <w:rFonts w:ascii="Times New Roman" w:eastAsia="Times New Roman" w:hAnsi="Times New Roman" w:cs="Times New Roman"/>
                <w:sz w:val="20"/>
                <w:szCs w:val="20"/>
                <w:lang w:val="en-US" w:eastAsia="ru-RU"/>
              </w:rPr>
              <w:t>1</w:t>
            </w:r>
          </w:p>
        </w:tc>
      </w:tr>
      <w:tr w:rsidR="00F50EF2" w:rsidRPr="00F50EF2" w:rsidTr="001E67A5">
        <w:trPr>
          <w:trHeight w:val="375"/>
        </w:trPr>
        <w:tc>
          <w:tcPr>
            <w:tcW w:w="4123" w:type="dxa"/>
            <w:tcBorders>
              <w:top w:val="nil"/>
              <w:left w:val="single" w:sz="8" w:space="0" w:color="auto"/>
              <w:bottom w:val="single" w:sz="4" w:space="0" w:color="auto"/>
              <w:right w:val="single" w:sz="8" w:space="0" w:color="auto"/>
            </w:tcBorders>
            <w:shd w:val="clear" w:color="auto" w:fill="auto"/>
            <w:noWrap/>
            <w:vAlign w:val="center"/>
            <w:hideMark/>
          </w:tcPr>
          <w:p w:rsidR="00F50EF2" w:rsidRPr="00303FB3" w:rsidRDefault="00F50EF2" w:rsidP="00F50EF2">
            <w:pPr>
              <w:spacing w:after="0" w:line="240" w:lineRule="auto"/>
              <w:rPr>
                <w:rFonts w:ascii="Times New Roman" w:eastAsia="Times New Roman" w:hAnsi="Times New Roman" w:cs="Times New Roman"/>
                <w:sz w:val="20"/>
                <w:szCs w:val="20"/>
                <w:lang w:eastAsia="ru-RU"/>
              </w:rPr>
            </w:pPr>
            <w:r w:rsidRPr="00303FB3">
              <w:rPr>
                <w:rFonts w:ascii="Times New Roman" w:eastAsia="Times New Roman" w:hAnsi="Times New Roman" w:cs="Times New Roman"/>
                <w:sz w:val="20"/>
                <w:szCs w:val="20"/>
                <w:lang w:eastAsia="ru-RU"/>
              </w:rPr>
              <w:t xml:space="preserve">Самосвальная надстройка ОАО «НЕФАЗ» </w:t>
            </w:r>
          </w:p>
        </w:tc>
        <w:tc>
          <w:tcPr>
            <w:tcW w:w="1418" w:type="dxa"/>
            <w:tcBorders>
              <w:top w:val="nil"/>
              <w:left w:val="nil"/>
              <w:bottom w:val="single" w:sz="4" w:space="0" w:color="auto"/>
              <w:right w:val="single" w:sz="8" w:space="0" w:color="auto"/>
            </w:tcBorders>
            <w:shd w:val="clear" w:color="auto" w:fill="auto"/>
            <w:noWrap/>
            <w:vAlign w:val="center"/>
            <w:hideMark/>
          </w:tcPr>
          <w:p w:rsidR="00F50EF2" w:rsidRPr="00303FB3" w:rsidRDefault="00F50EF2" w:rsidP="00F50EF2">
            <w:pPr>
              <w:spacing w:after="0" w:line="240" w:lineRule="auto"/>
              <w:jc w:val="center"/>
              <w:rPr>
                <w:rFonts w:ascii="Times New Roman" w:eastAsia="Times New Roman" w:hAnsi="Times New Roman" w:cs="Times New Roman"/>
                <w:sz w:val="20"/>
                <w:szCs w:val="20"/>
                <w:lang w:eastAsia="ru-RU"/>
              </w:rPr>
            </w:pPr>
            <w:r w:rsidRPr="00303FB3">
              <w:rPr>
                <w:rFonts w:ascii="Times New Roman" w:eastAsia="Times New Roman" w:hAnsi="Times New Roman" w:cs="Times New Roman"/>
                <w:sz w:val="20"/>
                <w:szCs w:val="20"/>
                <w:lang w:eastAsia="ru-RU"/>
              </w:rPr>
              <w:t>тыс</w:t>
            </w:r>
            <w:proofErr w:type="gramStart"/>
            <w:r w:rsidRPr="00303FB3">
              <w:rPr>
                <w:rFonts w:ascii="Times New Roman" w:eastAsia="Times New Roman" w:hAnsi="Times New Roman" w:cs="Times New Roman"/>
                <w:sz w:val="20"/>
                <w:szCs w:val="20"/>
                <w:lang w:eastAsia="ru-RU"/>
              </w:rPr>
              <w:t>.ш</w:t>
            </w:r>
            <w:proofErr w:type="gramEnd"/>
            <w:r w:rsidRPr="00303FB3">
              <w:rPr>
                <w:rFonts w:ascii="Times New Roman" w:eastAsia="Times New Roman" w:hAnsi="Times New Roman" w:cs="Times New Roman"/>
                <w:sz w:val="20"/>
                <w:szCs w:val="20"/>
                <w:lang w:eastAsia="ru-RU"/>
              </w:rPr>
              <w:t>тук</w:t>
            </w:r>
          </w:p>
        </w:tc>
        <w:tc>
          <w:tcPr>
            <w:tcW w:w="2097" w:type="dxa"/>
            <w:tcBorders>
              <w:top w:val="nil"/>
              <w:left w:val="nil"/>
              <w:bottom w:val="single" w:sz="4" w:space="0" w:color="auto"/>
              <w:right w:val="single" w:sz="8" w:space="0" w:color="auto"/>
            </w:tcBorders>
            <w:shd w:val="clear" w:color="auto" w:fill="auto"/>
            <w:noWrap/>
            <w:vAlign w:val="center"/>
            <w:hideMark/>
          </w:tcPr>
          <w:p w:rsidR="00F50EF2" w:rsidRPr="00303FB3" w:rsidRDefault="00F50EF2" w:rsidP="00F50EF2">
            <w:pPr>
              <w:spacing w:after="0" w:line="240" w:lineRule="auto"/>
              <w:jc w:val="center"/>
              <w:rPr>
                <w:rFonts w:ascii="Times New Roman" w:eastAsia="Times New Roman" w:hAnsi="Times New Roman" w:cs="Times New Roman"/>
                <w:sz w:val="20"/>
                <w:szCs w:val="20"/>
                <w:lang w:eastAsia="ru-RU"/>
              </w:rPr>
            </w:pPr>
            <w:r w:rsidRPr="00303FB3">
              <w:rPr>
                <w:rFonts w:ascii="Times New Roman" w:eastAsia="Times New Roman" w:hAnsi="Times New Roman" w:cs="Times New Roman"/>
                <w:sz w:val="20"/>
                <w:szCs w:val="20"/>
                <w:lang w:eastAsia="ru-RU"/>
              </w:rPr>
              <w:t>21,0</w:t>
            </w:r>
          </w:p>
        </w:tc>
        <w:tc>
          <w:tcPr>
            <w:tcW w:w="2155" w:type="dxa"/>
            <w:tcBorders>
              <w:top w:val="nil"/>
              <w:left w:val="nil"/>
              <w:bottom w:val="single" w:sz="4" w:space="0" w:color="auto"/>
              <w:right w:val="single" w:sz="8" w:space="0" w:color="auto"/>
            </w:tcBorders>
            <w:shd w:val="clear" w:color="auto" w:fill="auto"/>
            <w:noWrap/>
            <w:vAlign w:val="center"/>
            <w:hideMark/>
          </w:tcPr>
          <w:p w:rsidR="00F50EF2" w:rsidRPr="00303FB3" w:rsidRDefault="00F50EF2" w:rsidP="00F50EF2">
            <w:pPr>
              <w:spacing w:after="0" w:line="240" w:lineRule="auto"/>
              <w:jc w:val="center"/>
              <w:rPr>
                <w:rFonts w:ascii="Times New Roman" w:eastAsia="Times New Roman" w:hAnsi="Times New Roman" w:cs="Times New Roman"/>
                <w:sz w:val="20"/>
                <w:szCs w:val="20"/>
                <w:lang w:eastAsia="ru-RU"/>
              </w:rPr>
            </w:pPr>
            <w:r w:rsidRPr="00303FB3">
              <w:rPr>
                <w:rFonts w:ascii="Times New Roman" w:eastAsia="Times New Roman" w:hAnsi="Times New Roman" w:cs="Times New Roman"/>
                <w:sz w:val="20"/>
                <w:szCs w:val="20"/>
                <w:lang w:eastAsia="ru-RU"/>
              </w:rPr>
              <w:t>56,43</w:t>
            </w:r>
          </w:p>
        </w:tc>
      </w:tr>
      <w:tr w:rsidR="00F50EF2" w:rsidRPr="00F50EF2" w:rsidTr="001E67A5">
        <w:trPr>
          <w:trHeight w:val="375"/>
        </w:trPr>
        <w:tc>
          <w:tcPr>
            <w:tcW w:w="4123" w:type="dxa"/>
            <w:tcBorders>
              <w:top w:val="nil"/>
              <w:left w:val="single" w:sz="8" w:space="0" w:color="auto"/>
              <w:bottom w:val="single" w:sz="4" w:space="0" w:color="auto"/>
              <w:right w:val="single" w:sz="8" w:space="0" w:color="auto"/>
            </w:tcBorders>
            <w:shd w:val="clear" w:color="auto" w:fill="auto"/>
            <w:noWrap/>
            <w:vAlign w:val="center"/>
            <w:hideMark/>
          </w:tcPr>
          <w:p w:rsidR="00F50EF2" w:rsidRPr="00303FB3" w:rsidRDefault="00F50EF2" w:rsidP="00F50EF2">
            <w:pPr>
              <w:spacing w:after="0" w:line="240" w:lineRule="auto"/>
              <w:rPr>
                <w:rFonts w:ascii="Times New Roman" w:eastAsia="Times New Roman" w:hAnsi="Times New Roman" w:cs="Times New Roman"/>
                <w:sz w:val="20"/>
                <w:szCs w:val="20"/>
                <w:lang w:eastAsia="ru-RU"/>
              </w:rPr>
            </w:pPr>
            <w:r w:rsidRPr="00303FB3">
              <w:rPr>
                <w:rFonts w:ascii="Times New Roman" w:eastAsia="Times New Roman" w:hAnsi="Times New Roman" w:cs="Times New Roman"/>
                <w:sz w:val="20"/>
                <w:szCs w:val="20"/>
                <w:lang w:eastAsia="ru-RU"/>
              </w:rPr>
              <w:t xml:space="preserve">Автобусы пассажирские ОАО «НЕФАЗ» </w:t>
            </w:r>
            <w:r w:rsidRPr="00303FB3">
              <w:rPr>
                <w:rFonts w:ascii="Times New Roman" w:eastAsia="Times New Roman" w:hAnsi="Times New Roman" w:cs="Times New Roman"/>
                <w:sz w:val="20"/>
                <w:szCs w:val="20"/>
                <w:lang w:eastAsia="ru-RU"/>
              </w:rPr>
              <w:br/>
              <w:t>г. Нефтекамск</w:t>
            </w:r>
          </w:p>
        </w:tc>
        <w:tc>
          <w:tcPr>
            <w:tcW w:w="1418" w:type="dxa"/>
            <w:tcBorders>
              <w:top w:val="nil"/>
              <w:left w:val="nil"/>
              <w:bottom w:val="single" w:sz="4" w:space="0" w:color="auto"/>
              <w:right w:val="single" w:sz="8" w:space="0" w:color="auto"/>
            </w:tcBorders>
            <w:shd w:val="clear" w:color="auto" w:fill="auto"/>
            <w:noWrap/>
            <w:vAlign w:val="center"/>
            <w:hideMark/>
          </w:tcPr>
          <w:p w:rsidR="00F50EF2" w:rsidRPr="00303FB3" w:rsidRDefault="00F50EF2" w:rsidP="00F50EF2">
            <w:pPr>
              <w:spacing w:after="0" w:line="240" w:lineRule="auto"/>
              <w:jc w:val="center"/>
              <w:rPr>
                <w:rFonts w:ascii="Times New Roman" w:eastAsia="Times New Roman" w:hAnsi="Times New Roman" w:cs="Times New Roman"/>
                <w:sz w:val="20"/>
                <w:szCs w:val="20"/>
                <w:lang w:eastAsia="ru-RU"/>
              </w:rPr>
            </w:pPr>
            <w:r w:rsidRPr="00303FB3">
              <w:rPr>
                <w:rFonts w:ascii="Times New Roman" w:eastAsia="Times New Roman" w:hAnsi="Times New Roman" w:cs="Times New Roman"/>
                <w:sz w:val="20"/>
                <w:szCs w:val="20"/>
                <w:lang w:eastAsia="ru-RU"/>
              </w:rPr>
              <w:t>тыс</w:t>
            </w:r>
            <w:proofErr w:type="gramStart"/>
            <w:r w:rsidRPr="00303FB3">
              <w:rPr>
                <w:rFonts w:ascii="Times New Roman" w:eastAsia="Times New Roman" w:hAnsi="Times New Roman" w:cs="Times New Roman"/>
                <w:sz w:val="20"/>
                <w:szCs w:val="20"/>
                <w:lang w:eastAsia="ru-RU"/>
              </w:rPr>
              <w:t>.ш</w:t>
            </w:r>
            <w:proofErr w:type="gramEnd"/>
            <w:r w:rsidRPr="00303FB3">
              <w:rPr>
                <w:rFonts w:ascii="Times New Roman" w:eastAsia="Times New Roman" w:hAnsi="Times New Roman" w:cs="Times New Roman"/>
                <w:sz w:val="20"/>
                <w:szCs w:val="20"/>
                <w:lang w:eastAsia="ru-RU"/>
              </w:rPr>
              <w:t>тук</w:t>
            </w:r>
          </w:p>
        </w:tc>
        <w:tc>
          <w:tcPr>
            <w:tcW w:w="2097" w:type="dxa"/>
            <w:tcBorders>
              <w:top w:val="nil"/>
              <w:left w:val="nil"/>
              <w:bottom w:val="single" w:sz="4" w:space="0" w:color="auto"/>
              <w:right w:val="single" w:sz="8" w:space="0" w:color="auto"/>
            </w:tcBorders>
            <w:shd w:val="clear" w:color="auto" w:fill="auto"/>
            <w:noWrap/>
            <w:vAlign w:val="center"/>
            <w:hideMark/>
          </w:tcPr>
          <w:p w:rsidR="00F50EF2" w:rsidRPr="00303FB3" w:rsidRDefault="00F50EF2" w:rsidP="00F50EF2">
            <w:pPr>
              <w:spacing w:after="0" w:line="240" w:lineRule="auto"/>
              <w:jc w:val="center"/>
              <w:rPr>
                <w:rFonts w:ascii="Times New Roman" w:eastAsia="Times New Roman" w:hAnsi="Times New Roman" w:cs="Times New Roman"/>
                <w:sz w:val="20"/>
                <w:szCs w:val="20"/>
                <w:lang w:eastAsia="ru-RU"/>
              </w:rPr>
            </w:pPr>
            <w:r w:rsidRPr="00303FB3">
              <w:rPr>
                <w:rFonts w:ascii="Times New Roman" w:eastAsia="Times New Roman" w:hAnsi="Times New Roman" w:cs="Times New Roman"/>
                <w:sz w:val="20"/>
                <w:szCs w:val="20"/>
                <w:lang w:eastAsia="ru-RU"/>
              </w:rPr>
              <w:t>1,5</w:t>
            </w:r>
          </w:p>
        </w:tc>
        <w:tc>
          <w:tcPr>
            <w:tcW w:w="2155" w:type="dxa"/>
            <w:tcBorders>
              <w:top w:val="nil"/>
              <w:left w:val="nil"/>
              <w:bottom w:val="single" w:sz="4" w:space="0" w:color="auto"/>
              <w:right w:val="single" w:sz="8" w:space="0" w:color="auto"/>
            </w:tcBorders>
            <w:shd w:val="clear" w:color="auto" w:fill="auto"/>
            <w:noWrap/>
            <w:vAlign w:val="center"/>
            <w:hideMark/>
          </w:tcPr>
          <w:p w:rsidR="00F50EF2" w:rsidRPr="00303FB3" w:rsidRDefault="00F50EF2" w:rsidP="00F50EF2">
            <w:pPr>
              <w:spacing w:after="0" w:line="240" w:lineRule="auto"/>
              <w:jc w:val="center"/>
              <w:rPr>
                <w:rFonts w:ascii="Times New Roman" w:eastAsia="Times New Roman" w:hAnsi="Times New Roman" w:cs="Times New Roman"/>
                <w:sz w:val="20"/>
                <w:szCs w:val="20"/>
                <w:lang w:eastAsia="ru-RU"/>
              </w:rPr>
            </w:pPr>
            <w:r w:rsidRPr="00303FB3">
              <w:rPr>
                <w:rFonts w:ascii="Times New Roman" w:eastAsia="Times New Roman" w:hAnsi="Times New Roman" w:cs="Times New Roman"/>
                <w:sz w:val="20"/>
                <w:szCs w:val="20"/>
                <w:lang w:eastAsia="ru-RU"/>
              </w:rPr>
              <w:t>43,33</w:t>
            </w:r>
          </w:p>
        </w:tc>
      </w:tr>
      <w:tr w:rsidR="00F50EF2" w:rsidRPr="00F50EF2" w:rsidTr="001E67A5">
        <w:trPr>
          <w:trHeight w:val="375"/>
        </w:trPr>
        <w:tc>
          <w:tcPr>
            <w:tcW w:w="4123" w:type="dxa"/>
            <w:tcBorders>
              <w:top w:val="nil"/>
              <w:left w:val="single" w:sz="8" w:space="0" w:color="auto"/>
              <w:bottom w:val="single" w:sz="4" w:space="0" w:color="auto"/>
              <w:right w:val="single" w:sz="8" w:space="0" w:color="auto"/>
            </w:tcBorders>
            <w:shd w:val="clear" w:color="auto" w:fill="auto"/>
            <w:noWrap/>
            <w:vAlign w:val="center"/>
            <w:hideMark/>
          </w:tcPr>
          <w:p w:rsidR="00F50EF2" w:rsidRPr="00303FB3" w:rsidRDefault="00F50EF2" w:rsidP="00F50EF2">
            <w:pPr>
              <w:spacing w:after="0" w:line="240" w:lineRule="auto"/>
              <w:rPr>
                <w:rFonts w:ascii="Times New Roman" w:eastAsia="Times New Roman" w:hAnsi="Times New Roman" w:cs="Times New Roman"/>
                <w:sz w:val="20"/>
                <w:szCs w:val="20"/>
                <w:lang w:eastAsia="ru-RU"/>
              </w:rPr>
            </w:pPr>
            <w:r w:rsidRPr="00303FB3">
              <w:rPr>
                <w:rFonts w:ascii="Times New Roman" w:eastAsia="Times New Roman" w:hAnsi="Times New Roman" w:cs="Times New Roman"/>
                <w:sz w:val="20"/>
                <w:szCs w:val="20"/>
                <w:lang w:eastAsia="ru-RU"/>
              </w:rPr>
              <w:t>Прицепы ОАО «НЕФАЗ» г</w:t>
            </w:r>
            <w:proofErr w:type="gramStart"/>
            <w:r w:rsidRPr="00303FB3">
              <w:rPr>
                <w:rFonts w:ascii="Times New Roman" w:eastAsia="Times New Roman" w:hAnsi="Times New Roman" w:cs="Times New Roman"/>
                <w:sz w:val="20"/>
                <w:szCs w:val="20"/>
                <w:lang w:eastAsia="ru-RU"/>
              </w:rPr>
              <w:t>.Н</w:t>
            </w:r>
            <w:proofErr w:type="gramEnd"/>
            <w:r w:rsidRPr="00303FB3">
              <w:rPr>
                <w:rFonts w:ascii="Times New Roman" w:eastAsia="Times New Roman" w:hAnsi="Times New Roman" w:cs="Times New Roman"/>
                <w:sz w:val="20"/>
                <w:szCs w:val="20"/>
                <w:lang w:eastAsia="ru-RU"/>
              </w:rPr>
              <w:t>ефтекамск</w:t>
            </w:r>
          </w:p>
        </w:tc>
        <w:tc>
          <w:tcPr>
            <w:tcW w:w="1418" w:type="dxa"/>
            <w:tcBorders>
              <w:top w:val="nil"/>
              <w:left w:val="nil"/>
              <w:bottom w:val="single" w:sz="4" w:space="0" w:color="auto"/>
              <w:right w:val="single" w:sz="8" w:space="0" w:color="auto"/>
            </w:tcBorders>
            <w:shd w:val="clear" w:color="auto" w:fill="auto"/>
            <w:noWrap/>
            <w:vAlign w:val="center"/>
            <w:hideMark/>
          </w:tcPr>
          <w:p w:rsidR="00F50EF2" w:rsidRPr="00303FB3" w:rsidRDefault="00F50EF2" w:rsidP="00F50EF2">
            <w:pPr>
              <w:spacing w:after="0" w:line="240" w:lineRule="auto"/>
              <w:jc w:val="center"/>
              <w:rPr>
                <w:rFonts w:ascii="Times New Roman" w:eastAsia="Times New Roman" w:hAnsi="Times New Roman" w:cs="Times New Roman"/>
                <w:sz w:val="20"/>
                <w:szCs w:val="20"/>
                <w:lang w:eastAsia="ru-RU"/>
              </w:rPr>
            </w:pPr>
            <w:r w:rsidRPr="00303FB3">
              <w:rPr>
                <w:rFonts w:ascii="Times New Roman" w:eastAsia="Times New Roman" w:hAnsi="Times New Roman" w:cs="Times New Roman"/>
                <w:sz w:val="20"/>
                <w:szCs w:val="20"/>
                <w:lang w:eastAsia="ru-RU"/>
              </w:rPr>
              <w:t>тыс</w:t>
            </w:r>
            <w:proofErr w:type="gramStart"/>
            <w:r w:rsidRPr="00303FB3">
              <w:rPr>
                <w:rFonts w:ascii="Times New Roman" w:eastAsia="Times New Roman" w:hAnsi="Times New Roman" w:cs="Times New Roman"/>
                <w:sz w:val="20"/>
                <w:szCs w:val="20"/>
                <w:lang w:eastAsia="ru-RU"/>
              </w:rPr>
              <w:t>.ш</w:t>
            </w:r>
            <w:proofErr w:type="gramEnd"/>
            <w:r w:rsidRPr="00303FB3">
              <w:rPr>
                <w:rFonts w:ascii="Times New Roman" w:eastAsia="Times New Roman" w:hAnsi="Times New Roman" w:cs="Times New Roman"/>
                <w:sz w:val="20"/>
                <w:szCs w:val="20"/>
                <w:lang w:eastAsia="ru-RU"/>
              </w:rPr>
              <w:t>тук</w:t>
            </w:r>
          </w:p>
        </w:tc>
        <w:tc>
          <w:tcPr>
            <w:tcW w:w="2097" w:type="dxa"/>
            <w:tcBorders>
              <w:top w:val="nil"/>
              <w:left w:val="nil"/>
              <w:bottom w:val="single" w:sz="4" w:space="0" w:color="auto"/>
              <w:right w:val="single" w:sz="8" w:space="0" w:color="auto"/>
            </w:tcBorders>
            <w:shd w:val="clear" w:color="auto" w:fill="auto"/>
            <w:noWrap/>
            <w:vAlign w:val="center"/>
            <w:hideMark/>
          </w:tcPr>
          <w:p w:rsidR="00F50EF2" w:rsidRPr="00303FB3" w:rsidRDefault="00F50EF2" w:rsidP="00F50EF2">
            <w:pPr>
              <w:spacing w:after="0" w:line="240" w:lineRule="auto"/>
              <w:jc w:val="center"/>
              <w:rPr>
                <w:rFonts w:ascii="Times New Roman" w:eastAsia="Times New Roman" w:hAnsi="Times New Roman" w:cs="Times New Roman"/>
                <w:sz w:val="20"/>
                <w:szCs w:val="20"/>
                <w:lang w:val="en-US" w:eastAsia="ru-RU"/>
              </w:rPr>
            </w:pPr>
            <w:r w:rsidRPr="00303FB3">
              <w:rPr>
                <w:rFonts w:ascii="Times New Roman" w:eastAsia="Times New Roman" w:hAnsi="Times New Roman" w:cs="Times New Roman"/>
                <w:sz w:val="20"/>
                <w:szCs w:val="20"/>
                <w:lang w:eastAsia="ru-RU"/>
              </w:rPr>
              <w:t>3,</w:t>
            </w:r>
            <w:r w:rsidRPr="00303FB3">
              <w:rPr>
                <w:rFonts w:ascii="Times New Roman" w:eastAsia="Times New Roman" w:hAnsi="Times New Roman" w:cs="Times New Roman"/>
                <w:sz w:val="20"/>
                <w:szCs w:val="20"/>
                <w:lang w:val="en-US" w:eastAsia="ru-RU"/>
              </w:rPr>
              <w:t>75</w:t>
            </w:r>
          </w:p>
        </w:tc>
        <w:tc>
          <w:tcPr>
            <w:tcW w:w="2155" w:type="dxa"/>
            <w:tcBorders>
              <w:top w:val="nil"/>
              <w:left w:val="nil"/>
              <w:bottom w:val="single" w:sz="4" w:space="0" w:color="auto"/>
              <w:right w:val="single" w:sz="8" w:space="0" w:color="auto"/>
            </w:tcBorders>
            <w:shd w:val="clear" w:color="auto" w:fill="auto"/>
            <w:noWrap/>
            <w:vAlign w:val="center"/>
            <w:hideMark/>
          </w:tcPr>
          <w:p w:rsidR="00F50EF2" w:rsidRPr="00303FB3" w:rsidRDefault="00F50EF2" w:rsidP="00F50EF2">
            <w:pPr>
              <w:spacing w:after="0" w:line="240" w:lineRule="auto"/>
              <w:jc w:val="center"/>
              <w:rPr>
                <w:rFonts w:ascii="Times New Roman" w:eastAsia="Times New Roman" w:hAnsi="Times New Roman" w:cs="Times New Roman"/>
                <w:sz w:val="20"/>
                <w:szCs w:val="20"/>
                <w:lang w:eastAsia="ru-RU"/>
              </w:rPr>
            </w:pPr>
            <w:r w:rsidRPr="00303FB3">
              <w:rPr>
                <w:rFonts w:ascii="Times New Roman" w:eastAsia="Times New Roman" w:hAnsi="Times New Roman" w:cs="Times New Roman"/>
                <w:sz w:val="20"/>
                <w:szCs w:val="20"/>
                <w:lang w:eastAsia="ru-RU"/>
              </w:rPr>
              <w:t>47,31</w:t>
            </w:r>
          </w:p>
        </w:tc>
      </w:tr>
      <w:tr w:rsidR="00F50EF2" w:rsidRPr="00F50EF2" w:rsidTr="001E67A5">
        <w:trPr>
          <w:trHeight w:val="375"/>
        </w:trPr>
        <w:tc>
          <w:tcPr>
            <w:tcW w:w="4123" w:type="dxa"/>
            <w:tcBorders>
              <w:top w:val="nil"/>
              <w:left w:val="single" w:sz="8" w:space="0" w:color="auto"/>
              <w:bottom w:val="single" w:sz="4" w:space="0" w:color="auto"/>
              <w:right w:val="single" w:sz="8" w:space="0" w:color="auto"/>
            </w:tcBorders>
            <w:shd w:val="clear" w:color="auto" w:fill="auto"/>
            <w:noWrap/>
            <w:vAlign w:val="center"/>
            <w:hideMark/>
          </w:tcPr>
          <w:p w:rsidR="00F50EF2" w:rsidRPr="0061374A" w:rsidRDefault="00F50EF2" w:rsidP="00F50EF2">
            <w:pPr>
              <w:spacing w:after="0" w:line="240" w:lineRule="auto"/>
              <w:rPr>
                <w:rFonts w:ascii="Times New Roman" w:eastAsia="Times New Roman" w:hAnsi="Times New Roman" w:cs="Times New Roman"/>
                <w:sz w:val="20"/>
                <w:szCs w:val="20"/>
                <w:lang w:eastAsia="ru-RU"/>
              </w:rPr>
            </w:pPr>
            <w:r w:rsidRPr="0061374A">
              <w:rPr>
                <w:rFonts w:ascii="Times New Roman" w:eastAsia="Times New Roman" w:hAnsi="Times New Roman" w:cs="Times New Roman"/>
                <w:sz w:val="20"/>
                <w:szCs w:val="20"/>
                <w:lang w:eastAsia="ru-RU"/>
              </w:rPr>
              <w:t>Автобетоносмесители ОАО «ТЗА» г</w:t>
            </w:r>
            <w:proofErr w:type="gramStart"/>
            <w:r w:rsidRPr="0061374A">
              <w:rPr>
                <w:rFonts w:ascii="Times New Roman" w:eastAsia="Times New Roman" w:hAnsi="Times New Roman" w:cs="Times New Roman"/>
                <w:sz w:val="20"/>
                <w:szCs w:val="20"/>
                <w:lang w:eastAsia="ru-RU"/>
              </w:rPr>
              <w:t>.Т</w:t>
            </w:r>
            <w:proofErr w:type="gramEnd"/>
            <w:r w:rsidRPr="0061374A">
              <w:rPr>
                <w:rFonts w:ascii="Times New Roman" w:eastAsia="Times New Roman" w:hAnsi="Times New Roman" w:cs="Times New Roman"/>
                <w:sz w:val="20"/>
                <w:szCs w:val="20"/>
                <w:lang w:eastAsia="ru-RU"/>
              </w:rPr>
              <w:t>уймазы</w:t>
            </w:r>
          </w:p>
        </w:tc>
        <w:tc>
          <w:tcPr>
            <w:tcW w:w="1418" w:type="dxa"/>
            <w:tcBorders>
              <w:top w:val="nil"/>
              <w:left w:val="nil"/>
              <w:bottom w:val="single" w:sz="4" w:space="0" w:color="auto"/>
              <w:right w:val="single" w:sz="8" w:space="0" w:color="auto"/>
            </w:tcBorders>
            <w:shd w:val="clear" w:color="auto" w:fill="auto"/>
            <w:noWrap/>
            <w:vAlign w:val="center"/>
            <w:hideMark/>
          </w:tcPr>
          <w:p w:rsidR="00F50EF2" w:rsidRPr="0061374A" w:rsidRDefault="00F50EF2" w:rsidP="00F50EF2">
            <w:pPr>
              <w:spacing w:after="0" w:line="240" w:lineRule="auto"/>
              <w:jc w:val="center"/>
              <w:rPr>
                <w:rFonts w:ascii="Times New Roman" w:eastAsia="Times New Roman" w:hAnsi="Times New Roman" w:cs="Times New Roman"/>
                <w:sz w:val="20"/>
                <w:szCs w:val="20"/>
                <w:lang w:eastAsia="ru-RU"/>
              </w:rPr>
            </w:pPr>
            <w:r w:rsidRPr="0061374A">
              <w:rPr>
                <w:rFonts w:ascii="Times New Roman" w:eastAsia="Times New Roman" w:hAnsi="Times New Roman" w:cs="Times New Roman"/>
                <w:sz w:val="20"/>
                <w:szCs w:val="20"/>
                <w:lang w:eastAsia="ru-RU"/>
              </w:rPr>
              <w:t>тыс</w:t>
            </w:r>
            <w:proofErr w:type="gramStart"/>
            <w:r w:rsidRPr="0061374A">
              <w:rPr>
                <w:rFonts w:ascii="Times New Roman" w:eastAsia="Times New Roman" w:hAnsi="Times New Roman" w:cs="Times New Roman"/>
                <w:sz w:val="20"/>
                <w:szCs w:val="20"/>
                <w:lang w:eastAsia="ru-RU"/>
              </w:rPr>
              <w:t>.ш</w:t>
            </w:r>
            <w:proofErr w:type="gramEnd"/>
            <w:r w:rsidRPr="0061374A">
              <w:rPr>
                <w:rFonts w:ascii="Times New Roman" w:eastAsia="Times New Roman" w:hAnsi="Times New Roman" w:cs="Times New Roman"/>
                <w:sz w:val="20"/>
                <w:szCs w:val="20"/>
                <w:lang w:eastAsia="ru-RU"/>
              </w:rPr>
              <w:t>тук</w:t>
            </w:r>
          </w:p>
        </w:tc>
        <w:tc>
          <w:tcPr>
            <w:tcW w:w="2097" w:type="dxa"/>
            <w:tcBorders>
              <w:top w:val="nil"/>
              <w:left w:val="nil"/>
              <w:bottom w:val="single" w:sz="4" w:space="0" w:color="auto"/>
              <w:right w:val="single" w:sz="8" w:space="0" w:color="auto"/>
            </w:tcBorders>
            <w:shd w:val="clear" w:color="auto" w:fill="auto"/>
            <w:noWrap/>
            <w:vAlign w:val="center"/>
            <w:hideMark/>
          </w:tcPr>
          <w:p w:rsidR="00F50EF2" w:rsidRPr="0061374A" w:rsidRDefault="00F50EF2" w:rsidP="00F50EF2">
            <w:pPr>
              <w:spacing w:after="0" w:line="240" w:lineRule="auto"/>
              <w:jc w:val="center"/>
              <w:rPr>
                <w:rFonts w:ascii="Times New Roman" w:eastAsia="Times New Roman" w:hAnsi="Times New Roman" w:cs="Times New Roman"/>
                <w:sz w:val="20"/>
                <w:szCs w:val="20"/>
                <w:lang w:eastAsia="ru-RU"/>
              </w:rPr>
            </w:pPr>
            <w:r w:rsidRPr="0061374A">
              <w:rPr>
                <w:rFonts w:ascii="Times New Roman" w:eastAsia="Times New Roman" w:hAnsi="Times New Roman" w:cs="Times New Roman"/>
                <w:sz w:val="20"/>
                <w:szCs w:val="20"/>
                <w:lang w:eastAsia="ru-RU"/>
              </w:rPr>
              <w:t>3,03</w:t>
            </w:r>
          </w:p>
        </w:tc>
        <w:tc>
          <w:tcPr>
            <w:tcW w:w="2155" w:type="dxa"/>
            <w:tcBorders>
              <w:top w:val="nil"/>
              <w:left w:val="nil"/>
              <w:bottom w:val="single" w:sz="4" w:space="0" w:color="auto"/>
              <w:right w:val="single" w:sz="8" w:space="0" w:color="auto"/>
            </w:tcBorders>
            <w:shd w:val="clear" w:color="auto" w:fill="auto"/>
            <w:noWrap/>
            <w:vAlign w:val="center"/>
            <w:hideMark/>
          </w:tcPr>
          <w:p w:rsidR="00F50EF2" w:rsidRPr="0061374A" w:rsidRDefault="00F50EF2" w:rsidP="00F50EF2">
            <w:pPr>
              <w:spacing w:after="0" w:line="240" w:lineRule="auto"/>
              <w:jc w:val="center"/>
              <w:rPr>
                <w:rFonts w:ascii="Times New Roman" w:eastAsia="Times New Roman" w:hAnsi="Times New Roman" w:cs="Times New Roman"/>
                <w:sz w:val="20"/>
                <w:szCs w:val="20"/>
                <w:lang w:eastAsia="ru-RU"/>
              </w:rPr>
            </w:pPr>
            <w:r w:rsidRPr="0061374A">
              <w:rPr>
                <w:rFonts w:ascii="Times New Roman" w:eastAsia="Times New Roman" w:hAnsi="Times New Roman" w:cs="Times New Roman"/>
                <w:sz w:val="20"/>
                <w:szCs w:val="20"/>
                <w:lang w:eastAsia="ru-RU"/>
              </w:rPr>
              <w:t>50,18</w:t>
            </w:r>
          </w:p>
        </w:tc>
      </w:tr>
      <w:tr w:rsidR="00F50EF2" w:rsidRPr="00F50EF2" w:rsidTr="001E67A5">
        <w:trPr>
          <w:trHeight w:val="375"/>
        </w:trPr>
        <w:tc>
          <w:tcPr>
            <w:tcW w:w="4123" w:type="dxa"/>
            <w:tcBorders>
              <w:top w:val="nil"/>
              <w:left w:val="single" w:sz="8" w:space="0" w:color="auto"/>
              <w:bottom w:val="single" w:sz="4" w:space="0" w:color="auto"/>
              <w:right w:val="single" w:sz="8" w:space="0" w:color="auto"/>
            </w:tcBorders>
            <w:shd w:val="clear" w:color="auto" w:fill="auto"/>
            <w:noWrap/>
            <w:vAlign w:val="center"/>
            <w:hideMark/>
          </w:tcPr>
          <w:p w:rsidR="00F50EF2" w:rsidRPr="0061374A" w:rsidRDefault="00F50EF2" w:rsidP="00F50EF2">
            <w:pPr>
              <w:spacing w:after="0" w:line="240" w:lineRule="auto"/>
              <w:rPr>
                <w:rFonts w:ascii="Times New Roman" w:eastAsia="Times New Roman" w:hAnsi="Times New Roman" w:cs="Times New Roman"/>
                <w:sz w:val="20"/>
                <w:szCs w:val="20"/>
                <w:lang w:eastAsia="ru-RU"/>
              </w:rPr>
            </w:pPr>
            <w:r w:rsidRPr="0061374A">
              <w:rPr>
                <w:rFonts w:ascii="Times New Roman" w:eastAsia="Times New Roman" w:hAnsi="Times New Roman" w:cs="Times New Roman"/>
                <w:sz w:val="20"/>
                <w:szCs w:val="20"/>
                <w:lang w:eastAsia="ru-RU"/>
              </w:rPr>
              <w:t>Прицепы ОАО «Автоприцеп-КАМАЗ» г</w:t>
            </w:r>
            <w:proofErr w:type="gramStart"/>
            <w:r w:rsidRPr="0061374A">
              <w:rPr>
                <w:rFonts w:ascii="Times New Roman" w:eastAsia="Times New Roman" w:hAnsi="Times New Roman" w:cs="Times New Roman"/>
                <w:sz w:val="20"/>
                <w:szCs w:val="20"/>
                <w:lang w:eastAsia="ru-RU"/>
              </w:rPr>
              <w:t>.С</w:t>
            </w:r>
            <w:proofErr w:type="gramEnd"/>
            <w:r w:rsidRPr="0061374A">
              <w:rPr>
                <w:rFonts w:ascii="Times New Roman" w:eastAsia="Times New Roman" w:hAnsi="Times New Roman" w:cs="Times New Roman"/>
                <w:sz w:val="20"/>
                <w:szCs w:val="20"/>
                <w:lang w:eastAsia="ru-RU"/>
              </w:rPr>
              <w:t>таврополь</w:t>
            </w:r>
          </w:p>
        </w:tc>
        <w:tc>
          <w:tcPr>
            <w:tcW w:w="1418" w:type="dxa"/>
            <w:tcBorders>
              <w:top w:val="nil"/>
              <w:left w:val="nil"/>
              <w:bottom w:val="single" w:sz="4" w:space="0" w:color="auto"/>
              <w:right w:val="single" w:sz="8" w:space="0" w:color="auto"/>
            </w:tcBorders>
            <w:shd w:val="clear" w:color="auto" w:fill="auto"/>
            <w:noWrap/>
            <w:vAlign w:val="center"/>
            <w:hideMark/>
          </w:tcPr>
          <w:p w:rsidR="00F50EF2" w:rsidRPr="0061374A" w:rsidRDefault="00F50EF2" w:rsidP="00F50EF2">
            <w:pPr>
              <w:spacing w:after="0" w:line="240" w:lineRule="auto"/>
              <w:jc w:val="center"/>
              <w:rPr>
                <w:rFonts w:ascii="Times New Roman" w:eastAsia="Times New Roman" w:hAnsi="Times New Roman" w:cs="Times New Roman"/>
                <w:sz w:val="20"/>
                <w:szCs w:val="20"/>
                <w:lang w:eastAsia="ru-RU"/>
              </w:rPr>
            </w:pPr>
            <w:r w:rsidRPr="0061374A">
              <w:rPr>
                <w:rFonts w:ascii="Times New Roman" w:eastAsia="Times New Roman" w:hAnsi="Times New Roman" w:cs="Times New Roman"/>
                <w:sz w:val="20"/>
                <w:szCs w:val="20"/>
                <w:lang w:eastAsia="ru-RU"/>
              </w:rPr>
              <w:t>тыс</w:t>
            </w:r>
            <w:proofErr w:type="gramStart"/>
            <w:r w:rsidRPr="0061374A">
              <w:rPr>
                <w:rFonts w:ascii="Times New Roman" w:eastAsia="Times New Roman" w:hAnsi="Times New Roman" w:cs="Times New Roman"/>
                <w:sz w:val="20"/>
                <w:szCs w:val="20"/>
                <w:lang w:eastAsia="ru-RU"/>
              </w:rPr>
              <w:t>.ш</w:t>
            </w:r>
            <w:proofErr w:type="gramEnd"/>
            <w:r w:rsidRPr="0061374A">
              <w:rPr>
                <w:rFonts w:ascii="Times New Roman" w:eastAsia="Times New Roman" w:hAnsi="Times New Roman" w:cs="Times New Roman"/>
                <w:sz w:val="20"/>
                <w:szCs w:val="20"/>
                <w:lang w:eastAsia="ru-RU"/>
              </w:rPr>
              <w:t>тук</w:t>
            </w:r>
          </w:p>
        </w:tc>
        <w:tc>
          <w:tcPr>
            <w:tcW w:w="2097" w:type="dxa"/>
            <w:tcBorders>
              <w:top w:val="nil"/>
              <w:left w:val="nil"/>
              <w:bottom w:val="single" w:sz="4" w:space="0" w:color="auto"/>
              <w:right w:val="single" w:sz="8" w:space="0" w:color="auto"/>
            </w:tcBorders>
            <w:shd w:val="clear" w:color="auto" w:fill="auto"/>
            <w:noWrap/>
            <w:vAlign w:val="center"/>
            <w:hideMark/>
          </w:tcPr>
          <w:p w:rsidR="00F50EF2" w:rsidRPr="0061374A" w:rsidRDefault="00F50EF2" w:rsidP="00F50EF2">
            <w:pPr>
              <w:spacing w:after="0" w:line="240" w:lineRule="auto"/>
              <w:jc w:val="center"/>
              <w:rPr>
                <w:rFonts w:ascii="Times New Roman" w:eastAsia="Times New Roman" w:hAnsi="Times New Roman" w:cs="Times New Roman"/>
                <w:sz w:val="20"/>
                <w:szCs w:val="20"/>
                <w:lang w:eastAsia="ru-RU"/>
              </w:rPr>
            </w:pPr>
            <w:r w:rsidRPr="0061374A">
              <w:rPr>
                <w:rFonts w:ascii="Times New Roman" w:eastAsia="Times New Roman" w:hAnsi="Times New Roman" w:cs="Times New Roman"/>
                <w:sz w:val="20"/>
                <w:szCs w:val="20"/>
                <w:lang w:eastAsia="ru-RU"/>
              </w:rPr>
              <w:t>9,8</w:t>
            </w:r>
          </w:p>
        </w:tc>
        <w:tc>
          <w:tcPr>
            <w:tcW w:w="2155" w:type="dxa"/>
            <w:tcBorders>
              <w:top w:val="nil"/>
              <w:left w:val="nil"/>
              <w:bottom w:val="single" w:sz="4" w:space="0" w:color="auto"/>
              <w:right w:val="single" w:sz="8" w:space="0" w:color="auto"/>
            </w:tcBorders>
            <w:shd w:val="clear" w:color="auto" w:fill="auto"/>
            <w:noWrap/>
            <w:vAlign w:val="center"/>
            <w:hideMark/>
          </w:tcPr>
          <w:p w:rsidR="00F50EF2" w:rsidRPr="0061374A" w:rsidRDefault="00F50EF2" w:rsidP="00F50EF2">
            <w:pPr>
              <w:spacing w:after="0" w:line="240" w:lineRule="auto"/>
              <w:jc w:val="center"/>
              <w:rPr>
                <w:rFonts w:ascii="Times New Roman" w:eastAsia="Times New Roman" w:hAnsi="Times New Roman" w:cs="Times New Roman"/>
                <w:sz w:val="20"/>
                <w:szCs w:val="20"/>
                <w:lang w:eastAsia="ru-RU"/>
              </w:rPr>
            </w:pPr>
            <w:r w:rsidRPr="0061374A">
              <w:rPr>
                <w:rFonts w:ascii="Times New Roman" w:eastAsia="Times New Roman" w:hAnsi="Times New Roman" w:cs="Times New Roman"/>
                <w:sz w:val="20"/>
                <w:szCs w:val="20"/>
                <w:lang w:eastAsia="ru-RU"/>
              </w:rPr>
              <w:t>21,21</w:t>
            </w:r>
          </w:p>
        </w:tc>
      </w:tr>
    </w:tbl>
    <w:p w:rsidR="002127FE" w:rsidRPr="002127FE" w:rsidRDefault="002127FE" w:rsidP="002127FE">
      <w:pPr>
        <w:spacing w:after="0"/>
        <w:jc w:val="both"/>
        <w:rPr>
          <w:rFonts w:ascii="Times New Roman" w:eastAsia="Calibri" w:hAnsi="Times New Roman" w:cs="Times New Roman"/>
          <w:sz w:val="24"/>
          <w:szCs w:val="24"/>
        </w:rPr>
      </w:pPr>
    </w:p>
    <w:p w:rsidR="002127FE" w:rsidRPr="002127FE" w:rsidRDefault="002127FE" w:rsidP="002127FE">
      <w:pPr>
        <w:spacing w:after="0"/>
        <w:jc w:val="both"/>
        <w:rPr>
          <w:rFonts w:ascii="Times New Roman" w:eastAsia="Calibri" w:hAnsi="Times New Roman" w:cs="Times New Roman"/>
          <w:sz w:val="24"/>
          <w:szCs w:val="24"/>
        </w:rPr>
      </w:pPr>
    </w:p>
    <w:p w:rsidR="005E720C" w:rsidRDefault="005E720C">
      <w:r>
        <w:br w:type="page"/>
      </w:r>
    </w:p>
    <w:p w:rsidR="005E720C" w:rsidRPr="00817FC5" w:rsidRDefault="005E720C" w:rsidP="00817FC5">
      <w:pPr>
        <w:jc w:val="center"/>
        <w:rPr>
          <w:rFonts w:ascii="Times New Roman" w:eastAsia="Calibri" w:hAnsi="Times New Roman" w:cs="Times New Roman"/>
          <w:b/>
          <w:bCs/>
          <w:iCs/>
          <w:sz w:val="24"/>
          <w:szCs w:val="24"/>
        </w:rPr>
      </w:pPr>
      <w:r w:rsidRPr="00817FC5">
        <w:rPr>
          <w:rFonts w:ascii="Times New Roman" w:eastAsia="Calibri" w:hAnsi="Times New Roman" w:cs="Times New Roman"/>
          <w:b/>
          <w:bCs/>
          <w:iCs/>
          <w:sz w:val="24"/>
          <w:szCs w:val="24"/>
        </w:rPr>
        <w:lastRenderedPageBreak/>
        <w:t>Политика в области качества</w:t>
      </w:r>
    </w:p>
    <w:p w:rsidR="005E720C" w:rsidRPr="00817FC5" w:rsidRDefault="005E720C" w:rsidP="005E720C">
      <w:pPr>
        <w:spacing w:after="0" w:line="240" w:lineRule="auto"/>
        <w:ind w:right="-55" w:firstLine="720"/>
        <w:jc w:val="both"/>
        <w:rPr>
          <w:rFonts w:ascii="Times New Roman" w:eastAsia="Times New Roman" w:hAnsi="Times New Roman" w:cs="Times New Roman"/>
          <w:sz w:val="24"/>
          <w:szCs w:val="24"/>
          <w:lang w:eastAsia="ru-RU"/>
        </w:rPr>
      </w:pPr>
      <w:r w:rsidRPr="00817FC5">
        <w:rPr>
          <w:rFonts w:ascii="Times New Roman" w:eastAsia="Times New Roman" w:hAnsi="Times New Roman" w:cs="Times New Roman"/>
          <w:sz w:val="24"/>
          <w:szCs w:val="24"/>
          <w:lang w:eastAsia="ru-RU"/>
        </w:rPr>
        <w:t xml:space="preserve">Обеспечение качества продукции осуществляется в соответствии с Политикой </w:t>
      </w:r>
      <w:r w:rsidR="00D8570D">
        <w:rPr>
          <w:rFonts w:ascii="Times New Roman" w:eastAsia="Times New Roman" w:hAnsi="Times New Roman" w:cs="Times New Roman"/>
          <w:sz w:val="24"/>
          <w:szCs w:val="24"/>
          <w:lang w:eastAsia="ru-RU"/>
        </w:rPr>
        <w:br/>
      </w:r>
      <w:r w:rsidRPr="00817FC5">
        <w:rPr>
          <w:rFonts w:ascii="Times New Roman" w:eastAsia="Times New Roman" w:hAnsi="Times New Roman" w:cs="Times New Roman"/>
          <w:sz w:val="24"/>
          <w:szCs w:val="24"/>
          <w:lang w:eastAsia="ru-RU"/>
        </w:rPr>
        <w:t>ОАО «КАМАЗ» в области качества, основными задачами которой явля</w:t>
      </w:r>
      <w:r w:rsidR="00D8570D">
        <w:rPr>
          <w:rFonts w:ascii="Times New Roman" w:eastAsia="Times New Roman" w:hAnsi="Times New Roman" w:cs="Times New Roman"/>
          <w:sz w:val="24"/>
          <w:szCs w:val="24"/>
          <w:lang w:eastAsia="ru-RU"/>
        </w:rPr>
        <w:t>ю</w:t>
      </w:r>
      <w:r w:rsidRPr="00817FC5">
        <w:rPr>
          <w:rFonts w:ascii="Times New Roman" w:eastAsia="Times New Roman" w:hAnsi="Times New Roman" w:cs="Times New Roman"/>
          <w:sz w:val="24"/>
          <w:szCs w:val="24"/>
          <w:lang w:eastAsia="ru-RU"/>
        </w:rPr>
        <w:t>тся:</w:t>
      </w:r>
    </w:p>
    <w:p w:rsidR="005E720C" w:rsidRPr="00817FC5" w:rsidRDefault="005E720C" w:rsidP="005E720C">
      <w:pPr>
        <w:tabs>
          <w:tab w:val="left" w:pos="1080"/>
        </w:tabs>
        <w:spacing w:after="0" w:line="240" w:lineRule="auto"/>
        <w:ind w:firstLine="709"/>
        <w:jc w:val="both"/>
        <w:rPr>
          <w:rFonts w:ascii="Times New Roman" w:eastAsia="Times New Roman" w:hAnsi="Times New Roman" w:cs="Times New Roman"/>
          <w:bCs/>
          <w:sz w:val="24"/>
          <w:szCs w:val="24"/>
          <w:lang w:eastAsia="ru-RU"/>
        </w:rPr>
      </w:pPr>
      <w:r w:rsidRPr="00817FC5">
        <w:rPr>
          <w:rFonts w:ascii="Times New Roman" w:eastAsia="Times New Roman" w:hAnsi="Times New Roman" w:cs="Times New Roman"/>
          <w:bCs/>
          <w:sz w:val="24"/>
          <w:szCs w:val="24"/>
          <w:lang w:eastAsia="ru-RU"/>
        </w:rPr>
        <w:t>- внедрение комплексной оценки удовлетворенности потребителей;</w:t>
      </w:r>
    </w:p>
    <w:p w:rsidR="005E720C" w:rsidRPr="00817FC5" w:rsidRDefault="005E720C" w:rsidP="005E720C">
      <w:pPr>
        <w:tabs>
          <w:tab w:val="left" w:pos="1080"/>
        </w:tabs>
        <w:spacing w:after="0" w:line="240" w:lineRule="auto"/>
        <w:ind w:firstLine="709"/>
        <w:jc w:val="both"/>
        <w:rPr>
          <w:rFonts w:ascii="Times New Roman" w:eastAsia="Times New Roman" w:hAnsi="Times New Roman" w:cs="Times New Roman"/>
          <w:sz w:val="24"/>
          <w:szCs w:val="24"/>
          <w:lang w:eastAsia="ru-RU"/>
        </w:rPr>
      </w:pPr>
      <w:r w:rsidRPr="00817FC5">
        <w:rPr>
          <w:rFonts w:ascii="Times New Roman" w:eastAsia="Times New Roman" w:hAnsi="Times New Roman" w:cs="Times New Roman"/>
          <w:sz w:val="24"/>
          <w:szCs w:val="24"/>
          <w:lang w:eastAsia="ru-RU"/>
        </w:rPr>
        <w:t xml:space="preserve">- </w:t>
      </w:r>
      <w:r w:rsidRPr="00817FC5">
        <w:rPr>
          <w:rFonts w:ascii="Times New Roman" w:eastAsia="Times New Roman" w:hAnsi="Times New Roman" w:cs="Times New Roman"/>
          <w:bCs/>
          <w:sz w:val="24"/>
          <w:szCs w:val="24"/>
          <w:lang w:eastAsia="ru-RU"/>
        </w:rPr>
        <w:t xml:space="preserve">внедрение процесса одобрения поставок на основе </w:t>
      </w:r>
      <w:r w:rsidRPr="00817FC5">
        <w:rPr>
          <w:rFonts w:ascii="Times New Roman" w:eastAsia="Times New Roman" w:hAnsi="Times New Roman" w:cs="Times New Roman"/>
          <w:bCs/>
          <w:sz w:val="24"/>
          <w:szCs w:val="24"/>
          <w:lang w:val="en-US" w:eastAsia="ru-RU"/>
        </w:rPr>
        <w:t>PPAP</w:t>
      </w:r>
      <w:r w:rsidRPr="00817FC5">
        <w:rPr>
          <w:rFonts w:ascii="Times New Roman" w:eastAsia="Times New Roman" w:hAnsi="Times New Roman" w:cs="Times New Roman"/>
          <w:bCs/>
          <w:sz w:val="24"/>
          <w:szCs w:val="24"/>
          <w:lang w:eastAsia="ru-RU"/>
        </w:rPr>
        <w:t>;</w:t>
      </w:r>
    </w:p>
    <w:p w:rsidR="005E720C" w:rsidRPr="00817FC5" w:rsidRDefault="005E720C" w:rsidP="005E720C">
      <w:pPr>
        <w:tabs>
          <w:tab w:val="left" w:pos="1080"/>
        </w:tabs>
        <w:spacing w:after="0" w:line="240" w:lineRule="auto"/>
        <w:ind w:firstLine="709"/>
        <w:jc w:val="both"/>
        <w:rPr>
          <w:rFonts w:ascii="Times New Roman" w:eastAsia="Times New Roman" w:hAnsi="Times New Roman" w:cs="Times New Roman"/>
          <w:bCs/>
          <w:sz w:val="24"/>
          <w:szCs w:val="24"/>
          <w:lang w:eastAsia="ru-RU"/>
        </w:rPr>
      </w:pPr>
      <w:r w:rsidRPr="00817FC5">
        <w:rPr>
          <w:rFonts w:ascii="Times New Roman" w:eastAsia="Times New Roman" w:hAnsi="Times New Roman" w:cs="Times New Roman"/>
          <w:sz w:val="24"/>
          <w:szCs w:val="24"/>
          <w:lang w:eastAsia="ru-RU"/>
        </w:rPr>
        <w:t xml:space="preserve">- </w:t>
      </w:r>
      <w:r w:rsidRPr="00817FC5">
        <w:rPr>
          <w:rFonts w:ascii="Times New Roman" w:eastAsia="Times New Roman" w:hAnsi="Times New Roman" w:cs="Times New Roman"/>
          <w:bCs/>
          <w:sz w:val="24"/>
          <w:szCs w:val="24"/>
          <w:lang w:eastAsia="ru-RU"/>
        </w:rPr>
        <w:t>внедрение системы мотивации персонала, направленной на выявление и решение проблем;</w:t>
      </w:r>
    </w:p>
    <w:p w:rsidR="005E720C" w:rsidRPr="00817FC5" w:rsidRDefault="005E720C" w:rsidP="005E720C">
      <w:pPr>
        <w:tabs>
          <w:tab w:val="left" w:pos="1080"/>
        </w:tabs>
        <w:spacing w:after="0" w:line="240" w:lineRule="auto"/>
        <w:ind w:firstLine="709"/>
        <w:jc w:val="both"/>
        <w:rPr>
          <w:rFonts w:ascii="Times New Roman" w:eastAsia="Times New Roman" w:hAnsi="Times New Roman" w:cs="Times New Roman"/>
          <w:bCs/>
          <w:sz w:val="24"/>
          <w:szCs w:val="24"/>
          <w:lang w:eastAsia="ru-RU"/>
        </w:rPr>
      </w:pPr>
      <w:r w:rsidRPr="00817FC5">
        <w:rPr>
          <w:rFonts w:ascii="Times New Roman" w:eastAsia="Times New Roman" w:hAnsi="Times New Roman" w:cs="Times New Roman"/>
          <w:bCs/>
          <w:sz w:val="24"/>
          <w:szCs w:val="24"/>
          <w:lang w:eastAsia="ru-RU"/>
        </w:rPr>
        <w:t xml:space="preserve">- внедрение </w:t>
      </w:r>
      <w:proofErr w:type="gramStart"/>
      <w:r w:rsidRPr="00817FC5">
        <w:rPr>
          <w:rFonts w:ascii="Times New Roman" w:eastAsia="Times New Roman" w:hAnsi="Times New Roman" w:cs="Times New Roman"/>
          <w:bCs/>
          <w:sz w:val="24"/>
          <w:szCs w:val="24"/>
          <w:lang w:eastAsia="ru-RU"/>
        </w:rPr>
        <w:t>системы информационной поддержки системы менеджмента качества</w:t>
      </w:r>
      <w:proofErr w:type="gramEnd"/>
      <w:r w:rsidRPr="00817FC5">
        <w:rPr>
          <w:rFonts w:ascii="Times New Roman" w:eastAsia="Times New Roman" w:hAnsi="Times New Roman" w:cs="Times New Roman"/>
          <w:bCs/>
          <w:sz w:val="24"/>
          <w:szCs w:val="24"/>
          <w:lang w:eastAsia="ru-RU"/>
        </w:rPr>
        <w:t>.</w:t>
      </w:r>
    </w:p>
    <w:p w:rsidR="005E720C" w:rsidRPr="00817FC5" w:rsidRDefault="005E720C" w:rsidP="005E720C">
      <w:pPr>
        <w:spacing w:after="0" w:line="240" w:lineRule="auto"/>
        <w:ind w:firstLine="720"/>
        <w:jc w:val="both"/>
        <w:rPr>
          <w:rFonts w:ascii="Times New Roman" w:eastAsia="Times New Roman" w:hAnsi="Times New Roman" w:cs="Times New Roman"/>
          <w:sz w:val="24"/>
          <w:szCs w:val="24"/>
          <w:lang w:eastAsia="ru-RU"/>
        </w:rPr>
      </w:pPr>
      <w:r w:rsidRPr="00817FC5">
        <w:rPr>
          <w:rFonts w:ascii="Times New Roman" w:eastAsia="Times New Roman" w:hAnsi="Times New Roman" w:cs="Times New Roman"/>
          <w:sz w:val="24"/>
          <w:szCs w:val="24"/>
          <w:lang w:eastAsia="ru-RU"/>
        </w:rPr>
        <w:t xml:space="preserve">АС «Русский Регистр» в апреле 2013 года успешно проведена инспекционная проверка системы менеджмента качества (СМК) ОАО «КАМАЗ» на соответствие требованиям: ИСО 9001:2008, ГОСТ </w:t>
      </w:r>
      <w:r w:rsidRPr="00817FC5">
        <w:rPr>
          <w:rFonts w:ascii="Times New Roman" w:eastAsia="Times New Roman" w:hAnsi="Times New Roman" w:cs="Times New Roman"/>
          <w:sz w:val="24"/>
          <w:szCs w:val="24"/>
          <w:lang w:val="en-US" w:eastAsia="ru-RU"/>
        </w:rPr>
        <w:t>ISO</w:t>
      </w:r>
      <w:r w:rsidRPr="00817FC5">
        <w:rPr>
          <w:rFonts w:ascii="Times New Roman" w:eastAsia="Times New Roman" w:hAnsi="Times New Roman" w:cs="Times New Roman"/>
          <w:sz w:val="24"/>
          <w:szCs w:val="24"/>
          <w:lang w:eastAsia="ru-RU"/>
        </w:rPr>
        <w:t xml:space="preserve"> 9001-2008, ГОСТ РВ 0015-002-2012.</w:t>
      </w:r>
    </w:p>
    <w:p w:rsidR="005E720C" w:rsidRPr="00817FC5" w:rsidRDefault="005E720C" w:rsidP="005E720C">
      <w:pPr>
        <w:suppressAutoHyphens/>
        <w:spacing w:after="0" w:line="240" w:lineRule="auto"/>
        <w:ind w:firstLine="720"/>
        <w:jc w:val="both"/>
        <w:rPr>
          <w:rFonts w:ascii="Times New Roman" w:eastAsia="Times New Roman" w:hAnsi="Times New Roman" w:cs="Times New Roman"/>
          <w:sz w:val="24"/>
          <w:szCs w:val="24"/>
          <w:lang w:eastAsia="ru-RU"/>
        </w:rPr>
      </w:pPr>
      <w:proofErr w:type="gramStart"/>
      <w:r w:rsidRPr="00817FC5">
        <w:rPr>
          <w:rFonts w:ascii="Times New Roman" w:eastAsia="Times New Roman" w:hAnsi="Times New Roman" w:cs="Times New Roman"/>
          <w:sz w:val="24"/>
          <w:szCs w:val="24"/>
          <w:lang w:eastAsia="ru-RU"/>
        </w:rPr>
        <w:t>Созданы</w:t>
      </w:r>
      <w:proofErr w:type="gramEnd"/>
      <w:r w:rsidRPr="00817FC5">
        <w:rPr>
          <w:rFonts w:ascii="Times New Roman" w:eastAsia="Times New Roman" w:hAnsi="Times New Roman" w:cs="Times New Roman"/>
          <w:sz w:val="24"/>
          <w:szCs w:val="24"/>
          <w:lang w:eastAsia="ru-RU"/>
        </w:rPr>
        <w:t xml:space="preserve"> и успешно работают 96 КVP-групп. По итогам работы групп полностью устранены 211 дефектов, экономический эффект работы групп составил 83,16 млн. рублей. </w:t>
      </w:r>
    </w:p>
    <w:p w:rsidR="005E720C" w:rsidRPr="00817FC5" w:rsidRDefault="005E720C" w:rsidP="005E720C">
      <w:pPr>
        <w:suppressAutoHyphens/>
        <w:spacing w:after="0" w:line="240" w:lineRule="auto"/>
        <w:ind w:right="-1" w:firstLine="539"/>
        <w:jc w:val="both"/>
        <w:rPr>
          <w:rFonts w:ascii="Times New Roman" w:eastAsia="Times New Roman" w:hAnsi="Times New Roman" w:cs="Times New Roman"/>
          <w:sz w:val="24"/>
          <w:szCs w:val="24"/>
          <w:lang w:eastAsia="ru-RU"/>
        </w:rPr>
      </w:pPr>
      <w:r w:rsidRPr="00817FC5">
        <w:rPr>
          <w:rFonts w:ascii="Times New Roman" w:eastAsia="Times New Roman" w:hAnsi="Times New Roman" w:cs="Times New Roman"/>
          <w:sz w:val="24"/>
          <w:szCs w:val="24"/>
          <w:lang w:eastAsia="ru-RU"/>
        </w:rPr>
        <w:t xml:space="preserve">В 2013 году ОАО «КАМАЗ» </w:t>
      </w:r>
      <w:proofErr w:type="gramStart"/>
      <w:r w:rsidRPr="00817FC5">
        <w:rPr>
          <w:rFonts w:ascii="Times New Roman" w:eastAsia="Times New Roman" w:hAnsi="Times New Roman" w:cs="Times New Roman"/>
          <w:sz w:val="24"/>
          <w:szCs w:val="24"/>
          <w:lang w:eastAsia="ru-RU"/>
        </w:rPr>
        <w:t>признан</w:t>
      </w:r>
      <w:proofErr w:type="gramEnd"/>
      <w:r w:rsidRPr="00817FC5">
        <w:rPr>
          <w:rFonts w:ascii="Times New Roman" w:eastAsia="Times New Roman" w:hAnsi="Times New Roman" w:cs="Times New Roman"/>
          <w:sz w:val="24"/>
          <w:szCs w:val="24"/>
          <w:lang w:eastAsia="ru-RU"/>
        </w:rPr>
        <w:t xml:space="preserve"> победителем Международного Турнира по качеству стран Центральной и Восточной Европы. Кроме того, в 2013 году Европейским фондом управления качеством на основании результатов проведенной оценки по Модели делового совершенства принято решение присудить ОАО «КАМАЗ» уровень «Признанное совершенство» (5 звезд) с вручением диплома.</w:t>
      </w:r>
    </w:p>
    <w:p w:rsidR="005E720C" w:rsidRPr="00817FC5" w:rsidRDefault="005E720C" w:rsidP="005E720C">
      <w:pPr>
        <w:spacing w:after="0" w:line="240" w:lineRule="auto"/>
        <w:ind w:right="-1" w:firstLine="539"/>
        <w:jc w:val="both"/>
        <w:rPr>
          <w:rFonts w:ascii="Times New Roman" w:eastAsia="Times New Roman" w:hAnsi="Times New Roman" w:cs="Times New Roman"/>
          <w:sz w:val="24"/>
          <w:szCs w:val="24"/>
          <w:lang w:eastAsia="ru-RU"/>
        </w:rPr>
      </w:pPr>
      <w:r w:rsidRPr="00817FC5">
        <w:rPr>
          <w:rFonts w:ascii="Times New Roman" w:eastAsia="Times New Roman" w:hAnsi="Times New Roman" w:cs="Times New Roman"/>
          <w:sz w:val="24"/>
          <w:szCs w:val="24"/>
          <w:lang w:eastAsia="ru-RU"/>
        </w:rPr>
        <w:t>Для вовлечения персонала в деятельность по повышению качества выпускаемой продукции:</w:t>
      </w:r>
    </w:p>
    <w:p w:rsidR="005E720C" w:rsidRPr="00817FC5" w:rsidRDefault="005E720C" w:rsidP="005E720C">
      <w:pPr>
        <w:tabs>
          <w:tab w:val="left" w:pos="-3780"/>
          <w:tab w:val="left" w:pos="-3600"/>
          <w:tab w:val="left" w:pos="-3420"/>
        </w:tabs>
        <w:spacing w:after="0" w:line="240" w:lineRule="auto"/>
        <w:ind w:right="-1" w:firstLine="539"/>
        <w:jc w:val="both"/>
        <w:rPr>
          <w:rFonts w:ascii="Times New Roman" w:eastAsia="Times New Roman" w:hAnsi="Times New Roman" w:cs="Times New Roman"/>
          <w:sz w:val="24"/>
          <w:szCs w:val="24"/>
          <w:lang w:eastAsia="ru-RU"/>
        </w:rPr>
      </w:pPr>
      <w:r w:rsidRPr="00817FC5">
        <w:rPr>
          <w:rFonts w:ascii="Times New Roman" w:eastAsia="Times New Roman" w:hAnsi="Times New Roman" w:cs="Times New Roman"/>
          <w:sz w:val="24"/>
          <w:szCs w:val="24"/>
          <w:lang w:eastAsia="ru-RU"/>
        </w:rPr>
        <w:t xml:space="preserve">- проведен конкурс «Лучший менеджер по качеству» среди линейных менеджеров функциональных и производственных подразделений и организаций ОАО «КАМАЗ». </w:t>
      </w:r>
    </w:p>
    <w:p w:rsidR="005E720C" w:rsidRPr="00817FC5" w:rsidRDefault="005E720C" w:rsidP="005E720C">
      <w:pPr>
        <w:tabs>
          <w:tab w:val="left" w:pos="-3780"/>
          <w:tab w:val="left" w:pos="-3600"/>
          <w:tab w:val="left" w:pos="-3420"/>
        </w:tabs>
        <w:spacing w:after="0" w:line="240" w:lineRule="auto"/>
        <w:ind w:right="-1" w:firstLine="539"/>
        <w:jc w:val="both"/>
        <w:rPr>
          <w:rFonts w:ascii="Times New Roman" w:eastAsia="Times New Roman" w:hAnsi="Times New Roman" w:cs="Times New Roman"/>
          <w:sz w:val="24"/>
          <w:szCs w:val="24"/>
          <w:lang w:eastAsia="ru-RU"/>
        </w:rPr>
      </w:pPr>
      <w:r w:rsidRPr="00817FC5">
        <w:rPr>
          <w:rFonts w:ascii="Times New Roman" w:eastAsia="Times New Roman" w:hAnsi="Times New Roman" w:cs="Times New Roman"/>
          <w:sz w:val="24"/>
          <w:szCs w:val="24"/>
          <w:lang w:eastAsia="ru-RU"/>
        </w:rPr>
        <w:t>- проведена «Качественная игра» среди работников служб качества подразделений.</w:t>
      </w:r>
    </w:p>
    <w:p w:rsidR="005E720C" w:rsidRPr="00817FC5" w:rsidRDefault="005E720C" w:rsidP="005E720C">
      <w:pPr>
        <w:spacing w:after="0" w:line="240" w:lineRule="auto"/>
        <w:ind w:right="-1" w:firstLine="539"/>
        <w:jc w:val="both"/>
        <w:rPr>
          <w:rFonts w:ascii="Times New Roman" w:eastAsia="Times New Roman" w:hAnsi="Times New Roman" w:cs="Times New Roman"/>
          <w:sz w:val="24"/>
          <w:szCs w:val="24"/>
          <w:lang w:eastAsia="ru-RU"/>
        </w:rPr>
      </w:pPr>
      <w:r w:rsidRPr="00817FC5">
        <w:rPr>
          <w:rFonts w:ascii="Times New Roman" w:eastAsia="Times New Roman" w:hAnsi="Times New Roman" w:cs="Times New Roman"/>
          <w:sz w:val="24"/>
          <w:szCs w:val="24"/>
          <w:lang w:eastAsia="ru-RU"/>
        </w:rPr>
        <w:t xml:space="preserve">- ОАО «КАМАЗ» совместно с Министерством промышленности </w:t>
      </w:r>
      <w:proofErr w:type="gramStart"/>
      <w:r w:rsidRPr="00817FC5">
        <w:rPr>
          <w:rFonts w:ascii="Times New Roman" w:eastAsia="Times New Roman" w:hAnsi="Times New Roman" w:cs="Times New Roman"/>
          <w:sz w:val="24"/>
          <w:szCs w:val="24"/>
          <w:lang w:eastAsia="ru-RU"/>
        </w:rPr>
        <w:t>организована и проведена</w:t>
      </w:r>
      <w:proofErr w:type="gramEnd"/>
      <w:r w:rsidRPr="00817FC5">
        <w:rPr>
          <w:rFonts w:ascii="Times New Roman" w:eastAsia="Times New Roman" w:hAnsi="Times New Roman" w:cs="Times New Roman"/>
          <w:sz w:val="24"/>
          <w:szCs w:val="24"/>
          <w:lang w:eastAsia="ru-RU"/>
        </w:rPr>
        <w:t xml:space="preserve"> Межрегиональная конференция «Качество - основа конкурентоспособности современного автопрома».  В конференции принимали участие более 80 работников</w:t>
      </w:r>
      <w:r w:rsidR="00D8570D">
        <w:rPr>
          <w:rFonts w:ascii="Times New Roman" w:eastAsia="Times New Roman" w:hAnsi="Times New Roman" w:cs="Times New Roman"/>
          <w:sz w:val="24"/>
          <w:szCs w:val="24"/>
          <w:lang w:eastAsia="ru-RU"/>
        </w:rPr>
        <w:br/>
      </w:r>
      <w:r w:rsidRPr="00817FC5">
        <w:rPr>
          <w:rFonts w:ascii="Times New Roman" w:eastAsia="Times New Roman" w:hAnsi="Times New Roman" w:cs="Times New Roman"/>
          <w:sz w:val="24"/>
          <w:szCs w:val="24"/>
          <w:lang w:eastAsia="ru-RU"/>
        </w:rPr>
        <w:t xml:space="preserve"> ОАО «КАМАЗ»;</w:t>
      </w:r>
    </w:p>
    <w:p w:rsidR="005E720C" w:rsidRPr="00817FC5" w:rsidRDefault="005E720C" w:rsidP="005E720C">
      <w:pPr>
        <w:spacing w:after="0" w:line="240" w:lineRule="auto"/>
        <w:ind w:right="-1" w:firstLine="539"/>
        <w:jc w:val="both"/>
        <w:rPr>
          <w:rFonts w:ascii="Times New Roman" w:eastAsia="Times New Roman" w:hAnsi="Times New Roman" w:cs="Times New Roman"/>
          <w:sz w:val="24"/>
          <w:szCs w:val="24"/>
          <w:lang w:eastAsia="ru-RU"/>
        </w:rPr>
      </w:pPr>
      <w:r w:rsidRPr="00817FC5">
        <w:rPr>
          <w:rFonts w:ascii="Times New Roman" w:eastAsia="Times New Roman" w:hAnsi="Times New Roman" w:cs="Times New Roman"/>
          <w:sz w:val="24"/>
          <w:szCs w:val="24"/>
          <w:lang w:eastAsia="ru-RU"/>
        </w:rPr>
        <w:t xml:space="preserve">- совместно с профсоюзным комитетом проводились соревнования за звание «Коллектив высокого качества труда» среди подразделений ОАО «КАМАЗ». </w:t>
      </w:r>
    </w:p>
    <w:p w:rsidR="005E720C" w:rsidRPr="00A470E1" w:rsidRDefault="005E720C">
      <w:pPr>
        <w:rPr>
          <w:rFonts w:eastAsia="Times New Roman" w:cs="Times New Roman"/>
          <w:sz w:val="24"/>
          <w:szCs w:val="24"/>
          <w:lang w:eastAsia="ru-RU"/>
        </w:rPr>
      </w:pPr>
      <w:r w:rsidRPr="00A470E1">
        <w:rPr>
          <w:rFonts w:eastAsia="Times New Roman" w:cs="Times New Roman"/>
          <w:sz w:val="24"/>
          <w:szCs w:val="24"/>
          <w:lang w:eastAsia="ru-RU"/>
        </w:rPr>
        <w:br w:type="page"/>
      </w:r>
    </w:p>
    <w:p w:rsidR="005E720C" w:rsidRDefault="005E720C" w:rsidP="005E720C">
      <w:pPr>
        <w:spacing w:after="0" w:line="240" w:lineRule="auto"/>
        <w:ind w:right="-55" w:firstLine="720"/>
        <w:jc w:val="both"/>
        <w:rPr>
          <w:rFonts w:ascii="Times New Roman" w:eastAsia="Times New Roman" w:hAnsi="Times New Roman" w:cs="Times New Roman"/>
          <w:bCs/>
          <w:sz w:val="24"/>
          <w:szCs w:val="24"/>
          <w:lang w:eastAsia="ru-RU"/>
        </w:rPr>
      </w:pPr>
      <w:r w:rsidRPr="00817FC5">
        <w:rPr>
          <w:rFonts w:ascii="Times New Roman" w:eastAsia="Times New Roman" w:hAnsi="Times New Roman" w:cs="Times New Roman"/>
          <w:bCs/>
          <w:sz w:val="24"/>
          <w:szCs w:val="24"/>
          <w:lang w:eastAsia="ru-RU"/>
        </w:rPr>
        <w:lastRenderedPageBreak/>
        <w:t>Основные показатели качества продукции:</w:t>
      </w:r>
    </w:p>
    <w:p w:rsidR="0036509A" w:rsidRPr="00817FC5" w:rsidRDefault="0036509A" w:rsidP="005E720C">
      <w:pPr>
        <w:spacing w:after="0" w:line="240" w:lineRule="auto"/>
        <w:ind w:right="-55" w:firstLine="720"/>
        <w:jc w:val="both"/>
        <w:rPr>
          <w:rFonts w:ascii="Times New Roman" w:eastAsia="Times New Roman" w:hAnsi="Times New Roman" w:cs="Times New Roman"/>
          <w:bCs/>
          <w:sz w:val="24"/>
          <w:szCs w:val="24"/>
          <w:lang w:eastAsia="ru-RU"/>
        </w:rPr>
      </w:pPr>
    </w:p>
    <w:tbl>
      <w:tblPr>
        <w:tblW w:w="9889" w:type="dxa"/>
        <w:tblCellMar>
          <w:left w:w="0" w:type="dxa"/>
          <w:right w:w="0" w:type="dxa"/>
        </w:tblCellMar>
        <w:tblLook w:val="04A0" w:firstRow="1" w:lastRow="0" w:firstColumn="1" w:lastColumn="0" w:noHBand="0" w:noVBand="1"/>
      </w:tblPr>
      <w:tblGrid>
        <w:gridCol w:w="3794"/>
        <w:gridCol w:w="2410"/>
        <w:gridCol w:w="1842"/>
        <w:gridCol w:w="1843"/>
      </w:tblGrid>
      <w:tr w:rsidR="00C1567D" w:rsidTr="00C1567D">
        <w:trPr>
          <w:trHeight w:val="180"/>
          <w:tblHeader/>
        </w:trPr>
        <w:tc>
          <w:tcPr>
            <w:tcW w:w="3794" w:type="dxa"/>
            <w:tcBorders>
              <w:top w:val="single" w:sz="8" w:space="0" w:color="auto"/>
              <w:left w:val="single" w:sz="8" w:space="0" w:color="auto"/>
              <w:bottom w:val="double" w:sz="4" w:space="0" w:color="auto"/>
              <w:right w:val="single" w:sz="8" w:space="0" w:color="auto"/>
            </w:tcBorders>
            <w:shd w:val="clear" w:color="auto" w:fill="F2F2F2"/>
            <w:tcMar>
              <w:top w:w="0" w:type="dxa"/>
              <w:left w:w="108" w:type="dxa"/>
              <w:bottom w:w="0" w:type="dxa"/>
              <w:right w:w="108" w:type="dxa"/>
            </w:tcMar>
            <w:vAlign w:val="center"/>
            <w:hideMark/>
          </w:tcPr>
          <w:p w:rsidR="00C1567D" w:rsidRDefault="00C1567D">
            <w:pPr>
              <w:jc w:val="center"/>
              <w:rPr>
                <w:rFonts w:ascii="Times New Roman" w:hAnsi="Times New Roman"/>
                <w:sz w:val="24"/>
                <w:szCs w:val="24"/>
                <w:lang w:eastAsia="ru-RU"/>
              </w:rPr>
            </w:pPr>
            <w:r>
              <w:rPr>
                <w:rFonts w:ascii="Times New Roman" w:hAnsi="Times New Roman"/>
                <w:sz w:val="24"/>
                <w:szCs w:val="24"/>
                <w:lang w:eastAsia="ru-RU"/>
              </w:rPr>
              <w:t>Наименование показателей</w:t>
            </w:r>
          </w:p>
        </w:tc>
        <w:tc>
          <w:tcPr>
            <w:tcW w:w="2410" w:type="dxa"/>
            <w:tcBorders>
              <w:top w:val="single" w:sz="8" w:space="0" w:color="auto"/>
              <w:left w:val="nil"/>
              <w:bottom w:val="double" w:sz="4" w:space="0" w:color="auto"/>
              <w:right w:val="single" w:sz="8" w:space="0" w:color="auto"/>
            </w:tcBorders>
            <w:shd w:val="clear" w:color="auto" w:fill="F2F2F2"/>
            <w:tcMar>
              <w:top w:w="0" w:type="dxa"/>
              <w:left w:w="108" w:type="dxa"/>
              <w:bottom w:w="0" w:type="dxa"/>
              <w:right w:w="108" w:type="dxa"/>
            </w:tcMar>
            <w:vAlign w:val="center"/>
            <w:hideMark/>
          </w:tcPr>
          <w:p w:rsidR="00C1567D" w:rsidRDefault="00C1567D">
            <w:pPr>
              <w:jc w:val="center"/>
              <w:rPr>
                <w:rFonts w:ascii="Times New Roman" w:hAnsi="Times New Roman"/>
                <w:sz w:val="24"/>
                <w:szCs w:val="24"/>
                <w:lang w:eastAsia="ru-RU"/>
              </w:rPr>
            </w:pPr>
            <w:r>
              <w:rPr>
                <w:rFonts w:ascii="Times New Roman" w:hAnsi="Times New Roman"/>
                <w:sz w:val="24"/>
                <w:szCs w:val="24"/>
                <w:lang w:eastAsia="ru-RU"/>
              </w:rPr>
              <w:t xml:space="preserve">Единица </w:t>
            </w:r>
          </w:p>
          <w:p w:rsidR="00C1567D" w:rsidRDefault="00C1567D">
            <w:pPr>
              <w:jc w:val="center"/>
              <w:rPr>
                <w:rFonts w:ascii="Times New Roman" w:hAnsi="Times New Roman"/>
                <w:sz w:val="24"/>
                <w:szCs w:val="24"/>
                <w:lang w:eastAsia="ru-RU"/>
              </w:rPr>
            </w:pPr>
            <w:r>
              <w:rPr>
                <w:rFonts w:ascii="Times New Roman" w:hAnsi="Times New Roman"/>
                <w:sz w:val="24"/>
                <w:szCs w:val="24"/>
                <w:lang w:eastAsia="ru-RU"/>
              </w:rPr>
              <w:t>измерения</w:t>
            </w:r>
          </w:p>
        </w:tc>
        <w:tc>
          <w:tcPr>
            <w:tcW w:w="1842" w:type="dxa"/>
            <w:tcBorders>
              <w:top w:val="single" w:sz="8" w:space="0" w:color="auto"/>
              <w:left w:val="nil"/>
              <w:bottom w:val="double" w:sz="4" w:space="0" w:color="auto"/>
              <w:right w:val="single" w:sz="8" w:space="0" w:color="auto"/>
            </w:tcBorders>
            <w:shd w:val="clear" w:color="auto" w:fill="F2F2F2"/>
            <w:tcMar>
              <w:top w:w="0" w:type="dxa"/>
              <w:left w:w="108" w:type="dxa"/>
              <w:bottom w:w="0" w:type="dxa"/>
              <w:right w:w="108" w:type="dxa"/>
            </w:tcMar>
            <w:vAlign w:val="center"/>
            <w:hideMark/>
          </w:tcPr>
          <w:p w:rsidR="00C1567D" w:rsidRDefault="00C1567D">
            <w:pPr>
              <w:jc w:val="center"/>
              <w:rPr>
                <w:rFonts w:ascii="Times New Roman" w:hAnsi="Times New Roman"/>
                <w:sz w:val="24"/>
                <w:szCs w:val="24"/>
                <w:lang w:eastAsia="ru-RU"/>
              </w:rPr>
            </w:pPr>
            <w:r>
              <w:rPr>
                <w:rFonts w:ascii="Times New Roman" w:hAnsi="Times New Roman"/>
                <w:sz w:val="24"/>
                <w:szCs w:val="24"/>
                <w:lang w:eastAsia="ru-RU"/>
              </w:rPr>
              <w:t>План на 2013г.</w:t>
            </w:r>
          </w:p>
        </w:tc>
        <w:tc>
          <w:tcPr>
            <w:tcW w:w="1843" w:type="dxa"/>
            <w:tcBorders>
              <w:top w:val="single" w:sz="8" w:space="0" w:color="auto"/>
              <w:left w:val="nil"/>
              <w:bottom w:val="double" w:sz="4" w:space="0" w:color="auto"/>
              <w:right w:val="single" w:sz="8" w:space="0" w:color="auto"/>
            </w:tcBorders>
            <w:shd w:val="clear" w:color="auto" w:fill="F2F2F2"/>
            <w:tcMar>
              <w:top w:w="0" w:type="dxa"/>
              <w:left w:w="108" w:type="dxa"/>
              <w:bottom w:w="0" w:type="dxa"/>
              <w:right w:w="108" w:type="dxa"/>
            </w:tcMar>
            <w:vAlign w:val="center"/>
            <w:hideMark/>
          </w:tcPr>
          <w:p w:rsidR="00C1567D" w:rsidRDefault="00C1567D">
            <w:pPr>
              <w:jc w:val="center"/>
              <w:rPr>
                <w:rFonts w:ascii="Times New Roman" w:hAnsi="Times New Roman"/>
                <w:sz w:val="24"/>
                <w:szCs w:val="24"/>
                <w:lang w:eastAsia="ru-RU"/>
              </w:rPr>
            </w:pPr>
            <w:r>
              <w:rPr>
                <w:rFonts w:ascii="Times New Roman" w:hAnsi="Times New Roman"/>
                <w:sz w:val="24"/>
                <w:szCs w:val="24"/>
                <w:lang w:eastAsia="ru-RU"/>
              </w:rPr>
              <w:t>Факт 2013г.</w:t>
            </w:r>
          </w:p>
        </w:tc>
      </w:tr>
      <w:tr w:rsidR="00C1567D" w:rsidTr="00C1567D">
        <w:trPr>
          <w:trHeight w:val="525"/>
        </w:trPr>
        <w:tc>
          <w:tcPr>
            <w:tcW w:w="3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1567D" w:rsidRDefault="00C1567D">
            <w:pPr>
              <w:rPr>
                <w:rFonts w:ascii="Times New Roman" w:hAnsi="Times New Roman"/>
                <w:sz w:val="24"/>
                <w:szCs w:val="24"/>
                <w:lang w:eastAsia="ru-RU"/>
              </w:rPr>
            </w:pPr>
            <w:r>
              <w:rPr>
                <w:rFonts w:ascii="Times New Roman" w:hAnsi="Times New Roman"/>
                <w:sz w:val="24"/>
                <w:szCs w:val="24"/>
                <w:lang w:eastAsia="ru-RU"/>
              </w:rPr>
              <w:t>Затраты на гарантийный ремонт автомобилей КАМАЗ</w:t>
            </w:r>
          </w:p>
        </w:tc>
        <w:tc>
          <w:tcPr>
            <w:tcW w:w="241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1567D" w:rsidRDefault="00C1567D">
            <w:pPr>
              <w:jc w:val="center"/>
              <w:rPr>
                <w:rFonts w:ascii="Times New Roman" w:hAnsi="Times New Roman"/>
                <w:sz w:val="24"/>
                <w:szCs w:val="24"/>
                <w:lang w:eastAsia="ru-RU"/>
              </w:rPr>
            </w:pPr>
            <w:r>
              <w:rPr>
                <w:rFonts w:ascii="Times New Roman" w:hAnsi="Times New Roman"/>
                <w:sz w:val="24"/>
                <w:szCs w:val="24"/>
                <w:lang w:eastAsia="ru-RU"/>
              </w:rPr>
              <w:t>тыс. руб.</w:t>
            </w:r>
          </w:p>
        </w:tc>
        <w:tc>
          <w:tcPr>
            <w:tcW w:w="18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1567D" w:rsidRDefault="00C1567D">
            <w:pPr>
              <w:jc w:val="center"/>
              <w:rPr>
                <w:rFonts w:ascii="Times New Roman" w:hAnsi="Times New Roman"/>
                <w:sz w:val="24"/>
                <w:szCs w:val="24"/>
                <w:lang w:eastAsia="ru-RU"/>
              </w:rPr>
            </w:pPr>
            <w:r>
              <w:rPr>
                <w:rFonts w:ascii="Times New Roman" w:hAnsi="Times New Roman"/>
                <w:sz w:val="24"/>
                <w:szCs w:val="24"/>
                <w:lang w:eastAsia="ru-RU"/>
              </w:rPr>
              <w:t>236 738</w:t>
            </w:r>
          </w:p>
        </w:tc>
        <w:tc>
          <w:tcPr>
            <w:tcW w:w="18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1567D" w:rsidRDefault="00C1567D">
            <w:pPr>
              <w:jc w:val="center"/>
              <w:rPr>
                <w:rFonts w:ascii="Times New Roman" w:hAnsi="Times New Roman"/>
                <w:sz w:val="24"/>
                <w:szCs w:val="24"/>
                <w:lang w:eastAsia="ru-RU"/>
              </w:rPr>
            </w:pPr>
            <w:r>
              <w:rPr>
                <w:rFonts w:ascii="Times New Roman" w:hAnsi="Times New Roman"/>
                <w:sz w:val="24"/>
                <w:szCs w:val="24"/>
                <w:lang w:eastAsia="ru-RU"/>
              </w:rPr>
              <w:t xml:space="preserve">232 695 </w:t>
            </w:r>
          </w:p>
        </w:tc>
      </w:tr>
      <w:tr w:rsidR="00C1567D" w:rsidTr="00C1567D">
        <w:trPr>
          <w:trHeight w:val="85"/>
        </w:trPr>
        <w:tc>
          <w:tcPr>
            <w:tcW w:w="37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1567D" w:rsidRDefault="00C1567D">
            <w:pPr>
              <w:rPr>
                <w:rFonts w:ascii="Times New Roman" w:hAnsi="Times New Roman"/>
                <w:sz w:val="24"/>
                <w:szCs w:val="24"/>
                <w:lang w:eastAsia="ru-RU"/>
              </w:rPr>
            </w:pPr>
            <w:r>
              <w:rPr>
                <w:rFonts w:ascii="Times New Roman" w:hAnsi="Times New Roman"/>
                <w:sz w:val="24"/>
                <w:szCs w:val="24"/>
                <w:lang w:eastAsia="ru-RU"/>
              </w:rPr>
              <w:t>Потери от брака</w:t>
            </w:r>
          </w:p>
        </w:tc>
        <w:tc>
          <w:tcPr>
            <w:tcW w:w="241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1567D" w:rsidRDefault="00C1567D">
            <w:pPr>
              <w:jc w:val="center"/>
              <w:rPr>
                <w:rFonts w:ascii="Times New Roman" w:hAnsi="Times New Roman"/>
                <w:sz w:val="24"/>
                <w:szCs w:val="24"/>
                <w:lang w:eastAsia="ru-RU"/>
              </w:rPr>
            </w:pPr>
            <w:r>
              <w:rPr>
                <w:rFonts w:ascii="Times New Roman" w:hAnsi="Times New Roman"/>
                <w:sz w:val="24"/>
                <w:szCs w:val="24"/>
                <w:lang w:eastAsia="ru-RU"/>
              </w:rPr>
              <w:t>% от себестоимости</w:t>
            </w:r>
          </w:p>
          <w:p w:rsidR="00C1567D" w:rsidRDefault="00C1567D">
            <w:pPr>
              <w:jc w:val="center"/>
              <w:rPr>
                <w:rFonts w:ascii="Times New Roman" w:hAnsi="Times New Roman"/>
                <w:sz w:val="24"/>
                <w:szCs w:val="24"/>
                <w:lang w:eastAsia="ru-RU"/>
              </w:rPr>
            </w:pPr>
            <w:r>
              <w:rPr>
                <w:rFonts w:ascii="Times New Roman" w:hAnsi="Times New Roman"/>
                <w:sz w:val="24"/>
                <w:szCs w:val="24"/>
                <w:lang w:eastAsia="ru-RU"/>
              </w:rPr>
              <w:t>млрд. руб.</w:t>
            </w:r>
          </w:p>
        </w:tc>
        <w:tc>
          <w:tcPr>
            <w:tcW w:w="18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1567D" w:rsidRDefault="00C1567D">
            <w:pPr>
              <w:jc w:val="center"/>
              <w:rPr>
                <w:rFonts w:ascii="Times New Roman" w:hAnsi="Times New Roman"/>
                <w:sz w:val="24"/>
                <w:szCs w:val="24"/>
                <w:lang w:eastAsia="ru-RU"/>
              </w:rPr>
            </w:pPr>
            <w:r>
              <w:rPr>
                <w:rFonts w:ascii="Times New Roman" w:hAnsi="Times New Roman"/>
                <w:sz w:val="24"/>
                <w:szCs w:val="24"/>
                <w:lang w:eastAsia="ru-RU"/>
              </w:rPr>
              <w:t>1,447</w:t>
            </w:r>
          </w:p>
          <w:p w:rsidR="00C1567D" w:rsidRDefault="00C1567D" w:rsidP="00C1567D">
            <w:pPr>
              <w:jc w:val="center"/>
              <w:rPr>
                <w:rFonts w:ascii="Times New Roman" w:hAnsi="Times New Roman"/>
                <w:color w:val="376092"/>
                <w:sz w:val="24"/>
                <w:szCs w:val="24"/>
                <w:lang w:eastAsia="ru-RU"/>
              </w:rPr>
            </w:pPr>
            <w:r w:rsidRPr="005E7864">
              <w:rPr>
                <w:rFonts w:ascii="Times New Roman" w:hAnsi="Times New Roman"/>
                <w:sz w:val="24"/>
                <w:szCs w:val="24"/>
                <w:lang w:eastAsia="ru-RU"/>
              </w:rPr>
              <w:t>2,04</w:t>
            </w:r>
            <w:r>
              <w:rPr>
                <w:rFonts w:ascii="Times New Roman" w:hAnsi="Times New Roman"/>
                <w:color w:val="376092"/>
                <w:sz w:val="24"/>
                <w:szCs w:val="24"/>
                <w:lang w:eastAsia="ru-RU"/>
              </w:rPr>
              <w:t xml:space="preserve"> </w:t>
            </w:r>
          </w:p>
        </w:tc>
        <w:tc>
          <w:tcPr>
            <w:tcW w:w="18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1567D" w:rsidRDefault="00C1567D">
            <w:pPr>
              <w:jc w:val="center"/>
              <w:rPr>
                <w:rFonts w:ascii="Times New Roman" w:hAnsi="Times New Roman"/>
                <w:sz w:val="24"/>
                <w:szCs w:val="24"/>
                <w:lang w:eastAsia="ru-RU"/>
              </w:rPr>
            </w:pPr>
            <w:r>
              <w:rPr>
                <w:rFonts w:ascii="Times New Roman" w:hAnsi="Times New Roman"/>
                <w:sz w:val="24"/>
                <w:szCs w:val="24"/>
                <w:lang w:eastAsia="ru-RU"/>
              </w:rPr>
              <w:t>1,1054</w:t>
            </w:r>
            <w:r>
              <w:rPr>
                <w:rStyle w:val="af3"/>
              </w:rPr>
              <w:t> </w:t>
            </w:r>
            <w:r>
              <w:rPr>
                <w:rStyle w:val="af3"/>
                <w:sz w:val="24"/>
                <w:szCs w:val="24"/>
              </w:rPr>
              <w:t> </w:t>
            </w:r>
            <w:r>
              <w:rPr>
                <w:rFonts w:ascii="Times New Roman" w:hAnsi="Times New Roman"/>
                <w:sz w:val="24"/>
                <w:szCs w:val="24"/>
                <w:lang w:eastAsia="ru-RU"/>
              </w:rPr>
              <w:t> </w:t>
            </w:r>
          </w:p>
          <w:p w:rsidR="00C1567D" w:rsidRDefault="00C1567D" w:rsidP="00C1567D">
            <w:pPr>
              <w:jc w:val="center"/>
              <w:rPr>
                <w:rFonts w:ascii="Times New Roman" w:hAnsi="Times New Roman"/>
                <w:sz w:val="24"/>
                <w:szCs w:val="24"/>
                <w:lang w:eastAsia="ru-RU"/>
              </w:rPr>
            </w:pPr>
            <w:r w:rsidRPr="005E7864">
              <w:rPr>
                <w:rFonts w:ascii="Times New Roman" w:hAnsi="Times New Roman"/>
                <w:sz w:val="24"/>
                <w:szCs w:val="24"/>
                <w:lang w:eastAsia="ru-RU"/>
              </w:rPr>
              <w:t>1,56</w:t>
            </w:r>
            <w:r>
              <w:rPr>
                <w:rFonts w:ascii="Times New Roman" w:hAnsi="Times New Roman"/>
                <w:color w:val="376092"/>
                <w:sz w:val="24"/>
                <w:szCs w:val="24"/>
                <w:lang w:eastAsia="ru-RU"/>
              </w:rPr>
              <w:t xml:space="preserve"> </w:t>
            </w:r>
          </w:p>
        </w:tc>
      </w:tr>
    </w:tbl>
    <w:p w:rsidR="005E720C" w:rsidRPr="00817FC5" w:rsidRDefault="005E720C" w:rsidP="005E720C">
      <w:pPr>
        <w:spacing w:after="0" w:line="240" w:lineRule="auto"/>
        <w:ind w:right="-55" w:firstLine="720"/>
        <w:jc w:val="both"/>
        <w:rPr>
          <w:rFonts w:ascii="Times New Roman" w:eastAsia="Times New Roman" w:hAnsi="Times New Roman" w:cs="Times New Roman"/>
          <w:bCs/>
          <w:sz w:val="24"/>
          <w:szCs w:val="24"/>
          <w:highlight w:val="cyan"/>
          <w:lang w:eastAsia="ru-RU"/>
        </w:rPr>
      </w:pPr>
    </w:p>
    <w:p w:rsidR="005E720C" w:rsidRPr="00817FC5" w:rsidRDefault="005E720C" w:rsidP="005E720C">
      <w:pPr>
        <w:spacing w:after="0" w:line="240" w:lineRule="auto"/>
        <w:ind w:right="-55" w:firstLine="720"/>
        <w:jc w:val="both"/>
        <w:rPr>
          <w:rFonts w:ascii="Times New Roman" w:eastAsia="Times New Roman" w:hAnsi="Times New Roman" w:cs="Times New Roman"/>
          <w:bCs/>
          <w:sz w:val="24"/>
          <w:szCs w:val="24"/>
          <w:lang w:eastAsia="ru-RU"/>
        </w:rPr>
      </w:pPr>
      <w:r w:rsidRPr="00817FC5">
        <w:rPr>
          <w:rFonts w:ascii="Times New Roman" w:eastAsia="Times New Roman" w:hAnsi="Times New Roman" w:cs="Times New Roman"/>
          <w:bCs/>
          <w:sz w:val="24"/>
          <w:szCs w:val="24"/>
          <w:lang w:eastAsia="ru-RU"/>
        </w:rPr>
        <w:t>Достигнуты определенные результаты по улучшению качества производства автомобилей и целевые значения, установленные на 2013 год, а именно:</w:t>
      </w:r>
    </w:p>
    <w:p w:rsidR="005E720C" w:rsidRPr="00817FC5" w:rsidRDefault="005E720C" w:rsidP="005E720C">
      <w:pPr>
        <w:spacing w:after="0" w:line="240" w:lineRule="auto"/>
        <w:ind w:right="-388" w:firstLine="709"/>
        <w:jc w:val="both"/>
        <w:rPr>
          <w:rFonts w:ascii="Times New Roman" w:eastAsia="Times New Roman" w:hAnsi="Times New Roman" w:cs="Times New Roman"/>
          <w:sz w:val="24"/>
          <w:szCs w:val="24"/>
          <w:lang w:eastAsia="ru-RU"/>
        </w:rPr>
      </w:pPr>
      <w:r w:rsidRPr="00817FC5">
        <w:rPr>
          <w:rFonts w:ascii="Times New Roman" w:eastAsia="Times New Roman" w:hAnsi="Times New Roman" w:cs="Times New Roman"/>
          <w:sz w:val="24"/>
          <w:szCs w:val="24"/>
          <w:lang w:eastAsia="ru-RU"/>
        </w:rPr>
        <w:t>- количество дефектов на 1 проверенный автомобиль (</w:t>
      </w:r>
      <w:r w:rsidRPr="00817FC5">
        <w:rPr>
          <w:rFonts w:ascii="Times New Roman" w:eastAsia="Times New Roman" w:hAnsi="Times New Roman" w:cs="Times New Roman"/>
          <w:sz w:val="24"/>
          <w:szCs w:val="24"/>
          <w:lang w:val="en-US" w:eastAsia="ru-RU"/>
        </w:rPr>
        <w:t>DPV</w:t>
      </w:r>
      <w:r w:rsidRPr="00817FC5">
        <w:rPr>
          <w:rFonts w:ascii="Times New Roman" w:eastAsia="Times New Roman" w:hAnsi="Times New Roman" w:cs="Times New Roman"/>
          <w:sz w:val="24"/>
          <w:szCs w:val="24"/>
          <w:lang w:eastAsia="ru-RU"/>
        </w:rPr>
        <w:t>) снизилось на 25%;</w:t>
      </w:r>
    </w:p>
    <w:p w:rsidR="005E720C" w:rsidRPr="00817FC5" w:rsidRDefault="005E720C" w:rsidP="005E720C">
      <w:pPr>
        <w:spacing w:after="0" w:line="240" w:lineRule="auto"/>
        <w:ind w:right="-388" w:firstLine="709"/>
        <w:jc w:val="both"/>
        <w:rPr>
          <w:rFonts w:ascii="Times New Roman" w:eastAsia="Times New Roman" w:hAnsi="Times New Roman" w:cs="Times New Roman"/>
          <w:sz w:val="24"/>
          <w:szCs w:val="24"/>
          <w:lang w:eastAsia="ru-RU"/>
        </w:rPr>
      </w:pPr>
      <w:r w:rsidRPr="00817FC5">
        <w:rPr>
          <w:rFonts w:ascii="Times New Roman" w:eastAsia="Times New Roman" w:hAnsi="Times New Roman" w:cs="Times New Roman"/>
          <w:sz w:val="24"/>
          <w:szCs w:val="24"/>
          <w:lang w:eastAsia="ru-RU"/>
        </w:rPr>
        <w:t>- коэффициент дефектности (</w:t>
      </w:r>
      <w:r w:rsidRPr="00817FC5">
        <w:rPr>
          <w:rFonts w:ascii="Times New Roman" w:eastAsia="Times New Roman" w:hAnsi="Times New Roman" w:cs="Times New Roman"/>
          <w:sz w:val="24"/>
          <w:szCs w:val="24"/>
          <w:lang w:val="en-US" w:eastAsia="ru-RU"/>
        </w:rPr>
        <w:t>APA</w:t>
      </w:r>
      <w:r w:rsidR="00D10461">
        <w:rPr>
          <w:rFonts w:ascii="Times New Roman" w:eastAsia="Times New Roman" w:hAnsi="Times New Roman" w:cs="Times New Roman"/>
          <w:sz w:val="24"/>
          <w:szCs w:val="24"/>
          <w:lang w:eastAsia="ru-RU"/>
        </w:rPr>
        <w:t>) снизился на 19,3%;</w:t>
      </w:r>
    </w:p>
    <w:p w:rsidR="005E720C" w:rsidRPr="00817FC5" w:rsidRDefault="005E720C" w:rsidP="005E720C">
      <w:pPr>
        <w:spacing w:after="0" w:line="240" w:lineRule="auto"/>
        <w:ind w:right="-55" w:firstLine="720"/>
        <w:jc w:val="both"/>
        <w:rPr>
          <w:rFonts w:ascii="Times New Roman" w:eastAsia="Times New Roman" w:hAnsi="Times New Roman" w:cs="Times New Roman"/>
          <w:bCs/>
          <w:sz w:val="24"/>
          <w:szCs w:val="24"/>
          <w:lang w:eastAsia="ru-RU"/>
        </w:rPr>
      </w:pPr>
      <w:r w:rsidRPr="00817FC5">
        <w:rPr>
          <w:rFonts w:ascii="Times New Roman" w:eastAsia="Times New Roman" w:hAnsi="Times New Roman" w:cs="Times New Roman"/>
          <w:bCs/>
          <w:sz w:val="24"/>
          <w:szCs w:val="24"/>
          <w:lang w:eastAsia="ru-RU"/>
        </w:rPr>
        <w:t>- уровень дефектности, выявленной на АВЗ при межзаводских поставках, снизился на 25 %.</w:t>
      </w:r>
    </w:p>
    <w:p w:rsidR="005E720C" w:rsidRPr="00817FC5" w:rsidRDefault="005E720C" w:rsidP="005E720C">
      <w:pPr>
        <w:tabs>
          <w:tab w:val="left" w:pos="-3780"/>
          <w:tab w:val="left" w:pos="-3600"/>
          <w:tab w:val="left" w:pos="-3420"/>
        </w:tabs>
        <w:spacing w:after="0" w:line="240" w:lineRule="auto"/>
        <w:ind w:right="-2" w:firstLine="709"/>
        <w:jc w:val="both"/>
        <w:rPr>
          <w:rFonts w:ascii="Times New Roman" w:eastAsia="Times New Roman" w:hAnsi="Times New Roman" w:cs="Times New Roman"/>
          <w:bCs/>
          <w:sz w:val="24"/>
          <w:szCs w:val="24"/>
          <w:lang w:eastAsia="ru-RU"/>
        </w:rPr>
      </w:pPr>
      <w:r w:rsidRPr="00817FC5">
        <w:rPr>
          <w:rFonts w:ascii="Times New Roman" w:eastAsia="Times New Roman" w:hAnsi="Times New Roman" w:cs="Times New Roman"/>
          <w:bCs/>
          <w:sz w:val="24"/>
          <w:szCs w:val="24"/>
          <w:lang w:eastAsia="ru-RU"/>
        </w:rPr>
        <w:t>Совокупный показатель удовлетворенности потребителей продукцией ОАО «КАМАЗ», выявленный по результатам анкетирования крупных автохозяйств в 4 квартале 2013 года составил 7,36 балла</w:t>
      </w:r>
      <w:r w:rsidR="00C1567D">
        <w:rPr>
          <w:rFonts w:ascii="Times New Roman" w:eastAsia="Times New Roman" w:hAnsi="Times New Roman" w:cs="Times New Roman"/>
          <w:bCs/>
          <w:sz w:val="24"/>
          <w:szCs w:val="24"/>
          <w:lang w:eastAsia="ru-RU"/>
        </w:rPr>
        <w:t xml:space="preserve"> </w:t>
      </w:r>
      <w:r w:rsidR="00C1567D" w:rsidRPr="00C1567D">
        <w:rPr>
          <w:rFonts w:ascii="Times New Roman" w:eastAsia="Times New Roman" w:hAnsi="Times New Roman" w:cs="Times New Roman"/>
          <w:bCs/>
          <w:sz w:val="24"/>
          <w:szCs w:val="24"/>
          <w:lang w:eastAsia="ru-RU"/>
        </w:rPr>
        <w:t>(в 4 квартале 2012 года он составлял 7,66 балла).</w:t>
      </w:r>
      <w:r w:rsidRPr="00817FC5">
        <w:rPr>
          <w:rFonts w:ascii="Times New Roman" w:eastAsia="Times New Roman" w:hAnsi="Times New Roman" w:cs="Times New Roman"/>
          <w:bCs/>
          <w:sz w:val="24"/>
          <w:szCs w:val="24"/>
          <w:lang w:eastAsia="ru-RU"/>
        </w:rPr>
        <w:t xml:space="preserve"> Оценка проведена по 10-бальной системе в соответствии с методикой оценки удовлетворенности потребителей продукцией (услугами) ОАО «КАМАЗ». В опросе, проведенном в 4-м квартале 2013 г., участвовало 200</w:t>
      </w:r>
      <w:r w:rsidRPr="00817FC5">
        <w:rPr>
          <w:rFonts w:ascii="Times New Roman" w:eastAsia="Times New Roman" w:hAnsi="Times New Roman" w:cs="Times New Roman"/>
          <w:bCs/>
          <w:color w:val="FF0000"/>
          <w:sz w:val="24"/>
          <w:szCs w:val="24"/>
          <w:lang w:eastAsia="ru-RU"/>
        </w:rPr>
        <w:t xml:space="preserve"> </w:t>
      </w:r>
      <w:r w:rsidRPr="00817FC5">
        <w:rPr>
          <w:rFonts w:ascii="Times New Roman" w:eastAsia="Times New Roman" w:hAnsi="Times New Roman" w:cs="Times New Roman"/>
          <w:bCs/>
          <w:sz w:val="24"/>
          <w:szCs w:val="24"/>
          <w:lang w:eastAsia="ru-RU"/>
        </w:rPr>
        <w:t>предприятий Российской Федерации.</w:t>
      </w:r>
    </w:p>
    <w:p w:rsidR="005E720C" w:rsidRPr="00817FC5" w:rsidRDefault="005E720C" w:rsidP="005E720C">
      <w:pPr>
        <w:tabs>
          <w:tab w:val="left" w:pos="-3780"/>
          <w:tab w:val="left" w:pos="-3600"/>
          <w:tab w:val="left" w:pos="-3420"/>
        </w:tabs>
        <w:spacing w:after="0" w:line="240" w:lineRule="auto"/>
        <w:ind w:right="-2" w:firstLine="709"/>
        <w:jc w:val="both"/>
        <w:rPr>
          <w:rFonts w:ascii="Times New Roman" w:eastAsia="Times New Roman" w:hAnsi="Times New Roman" w:cs="Times New Roman"/>
          <w:bCs/>
          <w:sz w:val="24"/>
          <w:szCs w:val="24"/>
          <w:lang w:eastAsia="ru-RU"/>
        </w:rPr>
      </w:pPr>
      <w:r w:rsidRPr="00817FC5">
        <w:rPr>
          <w:rFonts w:ascii="Times New Roman" w:eastAsia="Times New Roman" w:hAnsi="Times New Roman" w:cs="Times New Roman"/>
          <w:bCs/>
          <w:sz w:val="24"/>
          <w:szCs w:val="24"/>
          <w:lang w:eastAsia="ru-RU"/>
        </w:rPr>
        <w:t>В 2013 году продолжены работы по внедрению системы комплексной оценки удовлетворенности потребителей на основе мирового опыта: создана группа по комплексной оценке удовлетворенности потребителей продукцией ОАО «КАМАЗ» в составе Департамента качества.</w:t>
      </w:r>
    </w:p>
    <w:p w:rsidR="005E720C" w:rsidRPr="00817FC5" w:rsidRDefault="005E720C" w:rsidP="005E720C">
      <w:pPr>
        <w:tabs>
          <w:tab w:val="left" w:pos="-3780"/>
          <w:tab w:val="left" w:pos="-3600"/>
          <w:tab w:val="left" w:pos="-3420"/>
        </w:tabs>
        <w:spacing w:after="0" w:line="240" w:lineRule="auto"/>
        <w:ind w:right="-2" w:firstLine="709"/>
        <w:jc w:val="both"/>
        <w:rPr>
          <w:rFonts w:ascii="Times New Roman" w:eastAsia="Times New Roman" w:hAnsi="Times New Roman" w:cs="Times New Roman"/>
          <w:sz w:val="24"/>
          <w:szCs w:val="24"/>
          <w:lang w:eastAsia="ru-RU"/>
        </w:rPr>
      </w:pPr>
      <w:r w:rsidRPr="00817FC5">
        <w:rPr>
          <w:rFonts w:ascii="Times New Roman" w:eastAsia="Times New Roman" w:hAnsi="Times New Roman" w:cs="Times New Roman"/>
          <w:bCs/>
          <w:sz w:val="24"/>
          <w:szCs w:val="24"/>
          <w:lang w:eastAsia="ru-RU"/>
        </w:rPr>
        <w:t>Планирование и выполнение мероприятий, необходимых для достижения поставленных целей в области качества в 2013 году, осуществлялось по 33 процессам системы менеджмента качества ОАО «КАМАЗ». Выполнение программы «Качество-2013» составило 95,74%.</w:t>
      </w:r>
    </w:p>
    <w:p w:rsidR="005E720C" w:rsidRPr="00817FC5" w:rsidRDefault="005E720C" w:rsidP="005E720C">
      <w:pPr>
        <w:spacing w:after="0" w:line="240" w:lineRule="auto"/>
        <w:ind w:right="-55"/>
        <w:jc w:val="both"/>
        <w:rPr>
          <w:rFonts w:ascii="Times New Roman" w:eastAsia="Times New Roman" w:hAnsi="Times New Roman" w:cs="Times New Roman"/>
          <w:sz w:val="24"/>
          <w:szCs w:val="24"/>
          <w:lang w:eastAsia="ru-RU"/>
        </w:rPr>
      </w:pPr>
    </w:p>
    <w:p w:rsidR="005E720C" w:rsidRPr="00A470E1" w:rsidRDefault="005E720C">
      <w:pPr>
        <w:rPr>
          <w:sz w:val="24"/>
          <w:szCs w:val="24"/>
        </w:rPr>
      </w:pPr>
      <w:r w:rsidRPr="00A470E1">
        <w:rPr>
          <w:sz w:val="24"/>
          <w:szCs w:val="24"/>
        </w:rPr>
        <w:br w:type="page"/>
      </w:r>
    </w:p>
    <w:p w:rsidR="005E720C" w:rsidRPr="00B155B6" w:rsidRDefault="005E720C" w:rsidP="00C20ACB">
      <w:pPr>
        <w:jc w:val="center"/>
        <w:rPr>
          <w:rFonts w:ascii="Times New Roman" w:eastAsia="Calibri" w:hAnsi="Times New Roman" w:cs="Times New Roman"/>
          <w:b/>
          <w:bCs/>
          <w:iCs/>
          <w:sz w:val="24"/>
          <w:szCs w:val="24"/>
        </w:rPr>
      </w:pPr>
      <w:r w:rsidRPr="00B155B6">
        <w:rPr>
          <w:rFonts w:ascii="Times New Roman" w:eastAsia="Calibri" w:hAnsi="Times New Roman" w:cs="Times New Roman"/>
          <w:b/>
          <w:bCs/>
          <w:iCs/>
          <w:sz w:val="24"/>
          <w:szCs w:val="24"/>
        </w:rPr>
        <w:lastRenderedPageBreak/>
        <w:t>Инвестиции и техническое развитие</w:t>
      </w:r>
      <w:r w:rsidR="00C20ACB" w:rsidRPr="00B155B6">
        <w:rPr>
          <w:rFonts w:ascii="Times New Roman" w:eastAsia="Calibri" w:hAnsi="Times New Roman" w:cs="Times New Roman"/>
          <w:b/>
          <w:bCs/>
          <w:iCs/>
          <w:sz w:val="24"/>
          <w:szCs w:val="24"/>
        </w:rPr>
        <w:t xml:space="preserve"> Общества</w:t>
      </w:r>
    </w:p>
    <w:p w:rsidR="005E720C" w:rsidRPr="00B155B6" w:rsidRDefault="005E720C" w:rsidP="005E720C">
      <w:pPr>
        <w:spacing w:after="0" w:line="240" w:lineRule="auto"/>
        <w:ind w:firstLine="708"/>
        <w:jc w:val="both"/>
        <w:rPr>
          <w:rFonts w:ascii="Times New Roman" w:eastAsia="Times New Roman" w:hAnsi="Times New Roman" w:cs="Times New Roman"/>
          <w:sz w:val="24"/>
          <w:szCs w:val="24"/>
          <w:lang w:eastAsia="ru-RU"/>
        </w:rPr>
      </w:pPr>
      <w:r w:rsidRPr="00B155B6">
        <w:rPr>
          <w:rFonts w:ascii="Times New Roman" w:eastAsia="Times New Roman" w:hAnsi="Times New Roman" w:cs="Times New Roman"/>
          <w:sz w:val="24"/>
          <w:szCs w:val="24"/>
          <w:lang w:eastAsia="ru-RU"/>
        </w:rPr>
        <w:t>Техническое развитие ОАО «КАМАЗ» в 2013 году осуществлялось в соответствии с «Программой стратегического развития», предусматривающей реализацию продуктовой и технологической стратегии в два этапа:</w:t>
      </w:r>
    </w:p>
    <w:p w:rsidR="005E720C" w:rsidRPr="00B155B6" w:rsidRDefault="005E720C" w:rsidP="005E720C">
      <w:pPr>
        <w:spacing w:after="0" w:line="240" w:lineRule="auto"/>
        <w:ind w:firstLine="708"/>
        <w:jc w:val="both"/>
        <w:rPr>
          <w:rFonts w:ascii="Times New Roman" w:eastAsia="Times New Roman" w:hAnsi="Times New Roman" w:cs="Times New Roman"/>
          <w:b/>
          <w:sz w:val="24"/>
          <w:szCs w:val="24"/>
          <w:lang w:eastAsia="ru-RU"/>
        </w:rPr>
      </w:pPr>
      <w:r w:rsidRPr="00B155B6">
        <w:rPr>
          <w:rFonts w:ascii="Times New Roman" w:eastAsia="Times New Roman" w:hAnsi="Times New Roman" w:cs="Times New Roman"/>
          <w:b/>
          <w:sz w:val="24"/>
          <w:szCs w:val="24"/>
          <w:lang w:eastAsia="ru-RU"/>
        </w:rPr>
        <w:t xml:space="preserve">Этап </w:t>
      </w:r>
      <w:r w:rsidRPr="00B155B6">
        <w:rPr>
          <w:rFonts w:ascii="Times New Roman" w:eastAsia="Times New Roman" w:hAnsi="Times New Roman" w:cs="Times New Roman"/>
          <w:b/>
          <w:sz w:val="24"/>
          <w:szCs w:val="24"/>
          <w:lang w:val="en-US" w:eastAsia="ru-RU"/>
        </w:rPr>
        <w:t>I</w:t>
      </w:r>
      <w:r w:rsidRPr="00B155B6">
        <w:rPr>
          <w:rFonts w:ascii="Times New Roman" w:eastAsia="Times New Roman" w:hAnsi="Times New Roman" w:cs="Times New Roman"/>
          <w:b/>
          <w:sz w:val="24"/>
          <w:szCs w:val="24"/>
          <w:lang w:eastAsia="ru-RU"/>
        </w:rPr>
        <w:t>: «Существующий продукт с новым качеством»</w:t>
      </w:r>
    </w:p>
    <w:p w:rsidR="005E720C" w:rsidRPr="00B155B6" w:rsidRDefault="005E720C" w:rsidP="005E720C">
      <w:pPr>
        <w:spacing w:after="0" w:line="240" w:lineRule="auto"/>
        <w:ind w:firstLine="708"/>
        <w:jc w:val="both"/>
        <w:rPr>
          <w:rFonts w:ascii="Times New Roman" w:eastAsia="Times New Roman" w:hAnsi="Times New Roman" w:cs="Times New Roman"/>
          <w:sz w:val="24"/>
          <w:szCs w:val="24"/>
          <w:lang w:eastAsia="ru-RU"/>
        </w:rPr>
      </w:pPr>
      <w:r w:rsidRPr="00B155B6">
        <w:rPr>
          <w:rFonts w:ascii="Times New Roman" w:eastAsia="Times New Roman" w:hAnsi="Times New Roman" w:cs="Times New Roman"/>
          <w:sz w:val="24"/>
          <w:szCs w:val="24"/>
          <w:lang w:eastAsia="ru-RU"/>
        </w:rPr>
        <w:t xml:space="preserve">Существующий модельный ряд выпускается с использованием современных компонентов (двигатель Cummins, коробка ZF и др.). Основные усилия направлены на увеличение надежности и качества автомобиля без существенного повышения цены. </w:t>
      </w:r>
    </w:p>
    <w:p w:rsidR="005E720C" w:rsidRPr="00B155B6" w:rsidRDefault="005E720C" w:rsidP="005E720C">
      <w:pPr>
        <w:spacing w:after="0" w:line="240" w:lineRule="auto"/>
        <w:ind w:firstLine="708"/>
        <w:jc w:val="both"/>
        <w:rPr>
          <w:rFonts w:ascii="Times New Roman" w:eastAsia="Times New Roman" w:hAnsi="Times New Roman" w:cs="Times New Roman"/>
          <w:b/>
          <w:sz w:val="24"/>
          <w:szCs w:val="24"/>
          <w:lang w:eastAsia="ru-RU"/>
        </w:rPr>
      </w:pPr>
      <w:r w:rsidRPr="00B155B6">
        <w:rPr>
          <w:rFonts w:ascii="Times New Roman" w:eastAsia="Times New Roman" w:hAnsi="Times New Roman" w:cs="Times New Roman"/>
          <w:b/>
          <w:sz w:val="24"/>
          <w:szCs w:val="24"/>
          <w:lang w:eastAsia="ru-RU"/>
        </w:rPr>
        <w:t xml:space="preserve">Этап </w:t>
      </w:r>
      <w:r w:rsidRPr="00B155B6">
        <w:rPr>
          <w:rFonts w:ascii="Times New Roman" w:eastAsia="Times New Roman" w:hAnsi="Times New Roman" w:cs="Times New Roman"/>
          <w:b/>
          <w:sz w:val="24"/>
          <w:szCs w:val="24"/>
          <w:lang w:val="en-US" w:eastAsia="ru-RU"/>
        </w:rPr>
        <w:t>II</w:t>
      </w:r>
      <w:r w:rsidRPr="00B155B6">
        <w:rPr>
          <w:rFonts w:ascii="Times New Roman" w:eastAsia="Times New Roman" w:hAnsi="Times New Roman" w:cs="Times New Roman"/>
          <w:b/>
          <w:sz w:val="24"/>
          <w:szCs w:val="24"/>
          <w:lang w:eastAsia="ru-RU"/>
        </w:rPr>
        <w:t xml:space="preserve">: «Новое поколение автомобилей – </w:t>
      </w:r>
      <w:proofErr w:type="gramStart"/>
      <w:r w:rsidRPr="00B155B6">
        <w:rPr>
          <w:rFonts w:ascii="Times New Roman" w:eastAsia="Times New Roman" w:hAnsi="Times New Roman" w:cs="Times New Roman"/>
          <w:b/>
          <w:sz w:val="24"/>
          <w:szCs w:val="24"/>
          <w:lang w:eastAsia="ru-RU"/>
        </w:rPr>
        <w:t>Практичный</w:t>
      </w:r>
      <w:proofErr w:type="gramEnd"/>
      <w:r w:rsidRPr="00B155B6">
        <w:rPr>
          <w:rFonts w:ascii="Times New Roman" w:eastAsia="Times New Roman" w:hAnsi="Times New Roman" w:cs="Times New Roman"/>
          <w:b/>
          <w:sz w:val="24"/>
          <w:szCs w:val="24"/>
          <w:lang w:eastAsia="ru-RU"/>
        </w:rPr>
        <w:t xml:space="preserve"> High-Tech»</w:t>
      </w:r>
    </w:p>
    <w:p w:rsidR="005E720C" w:rsidRPr="00B155B6" w:rsidRDefault="005E720C" w:rsidP="005E720C">
      <w:pPr>
        <w:spacing w:after="0" w:line="240" w:lineRule="auto"/>
        <w:ind w:firstLine="708"/>
        <w:jc w:val="both"/>
        <w:rPr>
          <w:rFonts w:ascii="Times New Roman" w:eastAsia="Times New Roman" w:hAnsi="Times New Roman" w:cs="Times New Roman"/>
          <w:sz w:val="24"/>
          <w:szCs w:val="24"/>
          <w:lang w:eastAsia="ru-RU"/>
        </w:rPr>
      </w:pPr>
      <w:r w:rsidRPr="00B155B6">
        <w:rPr>
          <w:rFonts w:ascii="Times New Roman" w:eastAsia="Times New Roman" w:hAnsi="Times New Roman" w:cs="Times New Roman"/>
          <w:sz w:val="24"/>
          <w:szCs w:val="24"/>
          <w:lang w:eastAsia="ru-RU"/>
        </w:rPr>
        <w:t>Начинается выпуск автомобилей нового поколения, обладающих принципиально другими техническими характеристиками и потребительскими свойствами.</w:t>
      </w:r>
    </w:p>
    <w:p w:rsidR="005E720C" w:rsidRPr="00B155B6" w:rsidRDefault="005E720C" w:rsidP="005E720C">
      <w:pPr>
        <w:spacing w:before="120" w:after="120" w:line="240" w:lineRule="auto"/>
        <w:ind w:firstLine="902"/>
        <w:jc w:val="both"/>
        <w:rPr>
          <w:rFonts w:ascii="Times New Roman" w:eastAsia="Times New Roman" w:hAnsi="Times New Roman" w:cs="Times New Roman"/>
          <w:b/>
          <w:bCs/>
          <w:sz w:val="24"/>
          <w:szCs w:val="24"/>
          <w:lang w:eastAsia="ru-RU"/>
        </w:rPr>
      </w:pPr>
      <w:r w:rsidRPr="00B155B6">
        <w:rPr>
          <w:rFonts w:ascii="Times New Roman" w:eastAsia="Times New Roman" w:hAnsi="Times New Roman" w:cs="Times New Roman"/>
          <w:b/>
          <w:bCs/>
          <w:sz w:val="24"/>
          <w:szCs w:val="24"/>
          <w:lang w:eastAsia="ru-RU"/>
        </w:rPr>
        <w:t>Основные положения продуктовой политики:</w:t>
      </w:r>
    </w:p>
    <w:p w:rsidR="005E720C" w:rsidRPr="00B155B6" w:rsidRDefault="005E720C" w:rsidP="000110CA">
      <w:pPr>
        <w:numPr>
          <w:ilvl w:val="0"/>
          <w:numId w:val="11"/>
        </w:numPr>
        <w:tabs>
          <w:tab w:val="num" w:pos="1428"/>
        </w:tabs>
        <w:spacing w:after="0" w:line="240" w:lineRule="auto"/>
        <w:jc w:val="both"/>
        <w:rPr>
          <w:rFonts w:ascii="Times New Roman" w:eastAsia="Times New Roman" w:hAnsi="Times New Roman" w:cs="Times New Roman"/>
          <w:sz w:val="24"/>
          <w:szCs w:val="24"/>
          <w:lang w:eastAsia="ru-RU"/>
        </w:rPr>
      </w:pPr>
      <w:r w:rsidRPr="00B155B6">
        <w:rPr>
          <w:rFonts w:ascii="Times New Roman" w:eastAsia="Times New Roman" w:hAnsi="Times New Roman" w:cs="Times New Roman"/>
          <w:sz w:val="24"/>
          <w:szCs w:val="24"/>
          <w:lang w:eastAsia="ru-RU"/>
        </w:rPr>
        <w:t>развитие модельного ряда с оптимальными инвестиционными затратами;</w:t>
      </w:r>
    </w:p>
    <w:p w:rsidR="005E720C" w:rsidRPr="00B155B6" w:rsidRDefault="005E720C" w:rsidP="000110CA">
      <w:pPr>
        <w:numPr>
          <w:ilvl w:val="0"/>
          <w:numId w:val="11"/>
        </w:numPr>
        <w:tabs>
          <w:tab w:val="num" w:pos="1428"/>
        </w:tabs>
        <w:spacing w:after="0" w:line="240" w:lineRule="auto"/>
        <w:jc w:val="both"/>
        <w:rPr>
          <w:rFonts w:ascii="Times New Roman" w:eastAsia="Times New Roman" w:hAnsi="Times New Roman" w:cs="Times New Roman"/>
          <w:sz w:val="24"/>
          <w:szCs w:val="24"/>
          <w:lang w:eastAsia="ru-RU"/>
        </w:rPr>
      </w:pPr>
      <w:r w:rsidRPr="00B155B6">
        <w:rPr>
          <w:rFonts w:ascii="Times New Roman" w:eastAsia="Times New Roman" w:hAnsi="Times New Roman" w:cs="Times New Roman"/>
          <w:sz w:val="24"/>
          <w:szCs w:val="24"/>
          <w:lang w:eastAsia="ru-RU"/>
        </w:rPr>
        <w:t>модульный подход, унификация и сокращение количества комплектаций;</w:t>
      </w:r>
    </w:p>
    <w:p w:rsidR="005E720C" w:rsidRPr="00B155B6" w:rsidRDefault="005E720C" w:rsidP="000110CA">
      <w:pPr>
        <w:numPr>
          <w:ilvl w:val="0"/>
          <w:numId w:val="11"/>
        </w:numPr>
        <w:tabs>
          <w:tab w:val="num" w:pos="1428"/>
        </w:tabs>
        <w:spacing w:after="0" w:line="240" w:lineRule="auto"/>
        <w:jc w:val="both"/>
        <w:rPr>
          <w:rFonts w:ascii="Times New Roman" w:eastAsia="Times New Roman" w:hAnsi="Times New Roman" w:cs="Times New Roman"/>
          <w:sz w:val="24"/>
          <w:szCs w:val="24"/>
          <w:lang w:eastAsia="ru-RU"/>
        </w:rPr>
      </w:pPr>
      <w:r w:rsidRPr="00B155B6">
        <w:rPr>
          <w:rFonts w:ascii="Times New Roman" w:eastAsia="Times New Roman" w:hAnsi="Times New Roman" w:cs="Times New Roman"/>
          <w:sz w:val="24"/>
          <w:szCs w:val="24"/>
          <w:lang w:eastAsia="ru-RU"/>
        </w:rPr>
        <w:t>компонентная база в сотрудничестве с мировыми лидерами;</w:t>
      </w:r>
    </w:p>
    <w:p w:rsidR="005E720C" w:rsidRPr="00B155B6" w:rsidRDefault="005E720C" w:rsidP="000110CA">
      <w:pPr>
        <w:numPr>
          <w:ilvl w:val="0"/>
          <w:numId w:val="11"/>
        </w:numPr>
        <w:tabs>
          <w:tab w:val="num" w:pos="1428"/>
        </w:tabs>
        <w:spacing w:after="0" w:line="240" w:lineRule="auto"/>
        <w:jc w:val="both"/>
        <w:rPr>
          <w:rFonts w:ascii="Times New Roman" w:eastAsia="Times New Roman" w:hAnsi="Times New Roman" w:cs="Times New Roman"/>
          <w:sz w:val="24"/>
          <w:szCs w:val="24"/>
          <w:lang w:eastAsia="ru-RU"/>
        </w:rPr>
      </w:pPr>
      <w:r w:rsidRPr="00B155B6">
        <w:rPr>
          <w:rFonts w:ascii="Times New Roman" w:eastAsia="Times New Roman" w:hAnsi="Times New Roman" w:cs="Times New Roman"/>
          <w:sz w:val="24"/>
          <w:szCs w:val="24"/>
          <w:lang w:eastAsia="ru-RU"/>
        </w:rPr>
        <w:t>фокусирование на разработках конечного продукта.</w:t>
      </w:r>
    </w:p>
    <w:p w:rsidR="005E720C" w:rsidRPr="00B155B6" w:rsidRDefault="005E720C" w:rsidP="005E720C">
      <w:pPr>
        <w:spacing w:before="120" w:after="120" w:line="240" w:lineRule="auto"/>
        <w:ind w:firstLine="708"/>
        <w:jc w:val="both"/>
        <w:rPr>
          <w:rFonts w:ascii="Times New Roman" w:eastAsia="Times New Roman" w:hAnsi="Times New Roman" w:cs="Times New Roman"/>
          <w:bCs/>
          <w:sz w:val="24"/>
          <w:szCs w:val="24"/>
          <w:lang w:eastAsia="ru-RU"/>
        </w:rPr>
      </w:pPr>
      <w:r w:rsidRPr="00B155B6">
        <w:rPr>
          <w:rFonts w:ascii="Times New Roman" w:eastAsia="Times New Roman" w:hAnsi="Times New Roman" w:cs="Times New Roman"/>
          <w:bCs/>
          <w:sz w:val="24"/>
          <w:szCs w:val="24"/>
          <w:lang w:eastAsia="ru-RU"/>
        </w:rPr>
        <w:t>В 2013 году выполнены основные задачи по реализации продуктовой политики, повышению конкурентоспособности и улучшению потребительских свойств выпускаемой автотехники.</w:t>
      </w:r>
    </w:p>
    <w:p w:rsidR="005E720C" w:rsidRPr="00B155B6" w:rsidRDefault="005E720C" w:rsidP="00F27AE9">
      <w:pPr>
        <w:spacing w:before="120" w:after="120" w:line="240" w:lineRule="auto"/>
        <w:ind w:firstLine="902"/>
        <w:jc w:val="both"/>
        <w:rPr>
          <w:rFonts w:ascii="Times New Roman" w:eastAsia="Times New Roman" w:hAnsi="Times New Roman" w:cs="Times New Roman"/>
          <w:b/>
          <w:bCs/>
          <w:sz w:val="24"/>
          <w:szCs w:val="24"/>
          <w:lang w:eastAsia="ru-RU"/>
        </w:rPr>
      </w:pPr>
      <w:r w:rsidRPr="00B155B6">
        <w:rPr>
          <w:rFonts w:ascii="Times New Roman" w:eastAsia="Times New Roman" w:hAnsi="Times New Roman" w:cs="Times New Roman"/>
          <w:b/>
          <w:bCs/>
          <w:sz w:val="24"/>
          <w:szCs w:val="24"/>
          <w:lang w:eastAsia="ru-RU"/>
        </w:rPr>
        <w:t xml:space="preserve">Перспективные автомобили КАМАЗ: </w:t>
      </w:r>
    </w:p>
    <w:p w:rsidR="005E720C" w:rsidRPr="00B155B6" w:rsidRDefault="005E720C" w:rsidP="000110CA">
      <w:pPr>
        <w:numPr>
          <w:ilvl w:val="0"/>
          <w:numId w:val="13"/>
        </w:numPr>
        <w:autoSpaceDE w:val="0"/>
        <w:autoSpaceDN w:val="0"/>
        <w:adjustRightInd w:val="0"/>
        <w:spacing w:after="0" w:line="240" w:lineRule="auto"/>
        <w:rPr>
          <w:rFonts w:ascii="Times New Roman" w:eastAsia="Times New Roman" w:hAnsi="Times New Roman" w:cs="Times New Roman"/>
          <w:sz w:val="24"/>
          <w:szCs w:val="24"/>
          <w:lang w:eastAsia="ru-RU"/>
        </w:rPr>
      </w:pPr>
      <w:r w:rsidRPr="00B155B6">
        <w:rPr>
          <w:rFonts w:ascii="Times New Roman" w:eastAsia="Times New Roman" w:hAnsi="Times New Roman" w:cs="Times New Roman"/>
          <w:sz w:val="24"/>
          <w:szCs w:val="24"/>
          <w:lang w:eastAsia="ru-RU"/>
        </w:rPr>
        <w:t xml:space="preserve">проведена пробная сборка магистральных автомобилей перспективного семейства </w:t>
      </w:r>
      <w:r w:rsidRPr="00B155B6">
        <w:rPr>
          <w:rFonts w:ascii="Times New Roman" w:eastAsia="Times New Roman" w:hAnsi="Times New Roman" w:cs="Times New Roman"/>
          <w:sz w:val="24"/>
          <w:szCs w:val="24"/>
          <w:lang w:val="en-US" w:eastAsia="ru-RU"/>
        </w:rPr>
        <w:t>M</w:t>
      </w:r>
      <w:r w:rsidRPr="00B155B6">
        <w:rPr>
          <w:rFonts w:ascii="Times New Roman" w:eastAsia="Times New Roman" w:hAnsi="Times New Roman" w:cs="Times New Roman"/>
          <w:sz w:val="24"/>
          <w:szCs w:val="24"/>
          <w:lang w:eastAsia="ru-RU"/>
        </w:rPr>
        <w:t>1842;</w:t>
      </w:r>
    </w:p>
    <w:p w:rsidR="005E720C" w:rsidRPr="00B155B6" w:rsidRDefault="005E720C" w:rsidP="000110CA">
      <w:pPr>
        <w:numPr>
          <w:ilvl w:val="0"/>
          <w:numId w:val="13"/>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55B6">
        <w:rPr>
          <w:rFonts w:ascii="Times New Roman" w:eastAsia="Times New Roman" w:hAnsi="Times New Roman" w:cs="Times New Roman"/>
          <w:sz w:val="24"/>
          <w:szCs w:val="24"/>
          <w:lang w:eastAsia="ru-RU"/>
        </w:rPr>
        <w:t>подготовлена конструкторская документация на технологическую подготовку производства седе</w:t>
      </w:r>
      <w:r w:rsidR="00D10461">
        <w:rPr>
          <w:rFonts w:ascii="Times New Roman" w:eastAsia="Times New Roman" w:hAnsi="Times New Roman" w:cs="Times New Roman"/>
          <w:sz w:val="24"/>
          <w:szCs w:val="24"/>
          <w:lang w:eastAsia="ru-RU"/>
        </w:rPr>
        <w:t xml:space="preserve">льных тягачей Т2642 и бортовых </w:t>
      </w:r>
      <w:r w:rsidRPr="00B155B6">
        <w:rPr>
          <w:rFonts w:ascii="Times New Roman" w:eastAsia="Times New Roman" w:hAnsi="Times New Roman" w:cs="Times New Roman"/>
          <w:sz w:val="24"/>
          <w:szCs w:val="24"/>
          <w:lang w:eastAsia="ru-RU"/>
        </w:rPr>
        <w:t>автомобилей Т2640.</w:t>
      </w:r>
    </w:p>
    <w:p w:rsidR="005E720C" w:rsidRPr="00B155B6" w:rsidRDefault="005E720C" w:rsidP="00D10461">
      <w:pPr>
        <w:spacing w:before="120" w:after="120" w:line="240" w:lineRule="auto"/>
        <w:ind w:firstLine="851"/>
        <w:jc w:val="both"/>
        <w:rPr>
          <w:rFonts w:ascii="Times New Roman" w:eastAsia="Times New Roman" w:hAnsi="Times New Roman" w:cs="Times New Roman"/>
          <w:b/>
          <w:bCs/>
          <w:sz w:val="24"/>
          <w:szCs w:val="24"/>
          <w:lang w:eastAsia="ru-RU"/>
        </w:rPr>
      </w:pPr>
      <w:r w:rsidRPr="00B155B6">
        <w:rPr>
          <w:rFonts w:ascii="Times New Roman" w:eastAsia="Times New Roman" w:hAnsi="Times New Roman" w:cs="Times New Roman"/>
          <w:b/>
          <w:bCs/>
          <w:sz w:val="24"/>
          <w:szCs w:val="24"/>
          <w:lang w:eastAsia="ru-RU"/>
        </w:rPr>
        <w:t>Модернизация существующего модельного ряда</w:t>
      </w:r>
    </w:p>
    <w:p w:rsidR="005E720C" w:rsidRPr="00B155B6" w:rsidRDefault="005E720C" w:rsidP="000110CA">
      <w:pPr>
        <w:numPr>
          <w:ilvl w:val="0"/>
          <w:numId w:val="14"/>
        </w:num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B155B6">
        <w:rPr>
          <w:rFonts w:ascii="Times New Roman" w:eastAsia="Times New Roman" w:hAnsi="Times New Roman" w:cs="Times New Roman"/>
          <w:bCs/>
          <w:sz w:val="24"/>
          <w:szCs w:val="24"/>
          <w:lang w:eastAsia="ru-RU"/>
        </w:rPr>
        <w:t>завершены опытно-конструкторские работы по созданию полноприводных автомобилей с двигателями Cummins EURO-4;</w:t>
      </w:r>
    </w:p>
    <w:p w:rsidR="005E720C" w:rsidRPr="00B155B6" w:rsidRDefault="005E720C" w:rsidP="000110CA">
      <w:pPr>
        <w:numPr>
          <w:ilvl w:val="0"/>
          <w:numId w:val="14"/>
        </w:num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B155B6">
        <w:rPr>
          <w:rFonts w:ascii="Times New Roman" w:eastAsia="Times New Roman" w:hAnsi="Times New Roman" w:cs="Times New Roman"/>
          <w:bCs/>
          <w:sz w:val="24"/>
          <w:szCs w:val="24"/>
          <w:lang w:eastAsia="ru-RU"/>
        </w:rPr>
        <w:t>начаты опытно-конструкторские работы по созданию семейств автомобилей КАМАЗ с двигателями EURO-5 для внутреннего рынка;</w:t>
      </w:r>
    </w:p>
    <w:p w:rsidR="005E720C" w:rsidRPr="00B155B6" w:rsidRDefault="005E720C" w:rsidP="000110CA">
      <w:pPr>
        <w:numPr>
          <w:ilvl w:val="0"/>
          <w:numId w:val="14"/>
        </w:num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B155B6">
        <w:rPr>
          <w:rFonts w:ascii="Times New Roman" w:eastAsia="Times New Roman" w:hAnsi="Times New Roman" w:cs="Times New Roman"/>
          <w:bCs/>
          <w:sz w:val="24"/>
          <w:szCs w:val="24"/>
          <w:lang w:eastAsia="ru-RU"/>
        </w:rPr>
        <w:t>завершены опытно-конструкторские работы по созданию среднетоннажного автомобиля КАМАЗ-53082 типа 6х2;</w:t>
      </w:r>
    </w:p>
    <w:p w:rsidR="005E720C" w:rsidRPr="00B155B6" w:rsidRDefault="005E720C" w:rsidP="000110CA">
      <w:pPr>
        <w:numPr>
          <w:ilvl w:val="0"/>
          <w:numId w:val="14"/>
        </w:num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B155B6">
        <w:rPr>
          <w:rFonts w:ascii="Times New Roman" w:eastAsia="Times New Roman" w:hAnsi="Times New Roman" w:cs="Times New Roman"/>
          <w:bCs/>
          <w:sz w:val="24"/>
          <w:szCs w:val="24"/>
          <w:lang w:eastAsia="ru-RU"/>
        </w:rPr>
        <w:t>завершены опытно-конструкторские работы по созданию бортового тягача КАМАЗ-6360 типа 6х4 полной массой 26,5 тонн.</w:t>
      </w:r>
    </w:p>
    <w:p w:rsidR="005E720C" w:rsidRPr="00B155B6" w:rsidRDefault="005E720C" w:rsidP="00F27AE9">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p>
    <w:p w:rsidR="005E720C" w:rsidRPr="00B155B6" w:rsidRDefault="005E720C" w:rsidP="00D10461">
      <w:pPr>
        <w:spacing w:after="0" w:line="240" w:lineRule="auto"/>
        <w:ind w:firstLine="851"/>
        <w:rPr>
          <w:rFonts w:ascii="Times New Roman" w:eastAsia="Times New Roman" w:hAnsi="Times New Roman" w:cs="Times New Roman"/>
          <w:b/>
          <w:bCs/>
          <w:sz w:val="24"/>
          <w:szCs w:val="24"/>
          <w:lang w:eastAsia="ru-RU"/>
        </w:rPr>
      </w:pPr>
      <w:r w:rsidRPr="00B155B6">
        <w:rPr>
          <w:rFonts w:ascii="Times New Roman" w:eastAsia="Times New Roman" w:hAnsi="Times New Roman" w:cs="Times New Roman"/>
          <w:b/>
          <w:bCs/>
          <w:sz w:val="24"/>
          <w:szCs w:val="24"/>
          <w:lang w:eastAsia="ru-RU"/>
        </w:rPr>
        <w:t>Перспективное семейство автобусных шасси:</w:t>
      </w:r>
    </w:p>
    <w:p w:rsidR="005E720C" w:rsidRPr="00B155B6" w:rsidRDefault="005E720C" w:rsidP="000110CA">
      <w:pPr>
        <w:numPr>
          <w:ilvl w:val="0"/>
          <w:numId w:val="15"/>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55B6">
        <w:rPr>
          <w:rFonts w:ascii="Times New Roman" w:eastAsia="Times New Roman" w:hAnsi="Times New Roman" w:cs="Times New Roman"/>
          <w:sz w:val="24"/>
          <w:szCs w:val="24"/>
          <w:lang w:eastAsia="ru-RU"/>
        </w:rPr>
        <w:t>изготовлен низкопольный автобус НЕФАЗ-52994 с дизельным двигателем Евро-5. Начаты предварительные испытания опытного образца;</w:t>
      </w:r>
    </w:p>
    <w:p w:rsidR="005E720C" w:rsidRPr="00B155B6" w:rsidRDefault="005E720C" w:rsidP="000110CA">
      <w:pPr>
        <w:numPr>
          <w:ilvl w:val="0"/>
          <w:numId w:val="15"/>
        </w:numPr>
        <w:autoSpaceDE w:val="0"/>
        <w:autoSpaceDN w:val="0"/>
        <w:adjustRightInd w:val="0"/>
        <w:spacing w:after="0" w:line="240" w:lineRule="auto"/>
        <w:jc w:val="both"/>
        <w:rPr>
          <w:rFonts w:ascii="Times New Roman" w:eastAsia="Times New Roman" w:hAnsi="Times New Roman" w:cs="Times New Roman"/>
          <w:sz w:val="24"/>
          <w:szCs w:val="24"/>
          <w:lang w:eastAsia="ru-RU"/>
        </w:rPr>
      </w:pPr>
      <w:proofErr w:type="gramStart"/>
      <w:r w:rsidRPr="00B155B6">
        <w:rPr>
          <w:rFonts w:ascii="Times New Roman" w:eastAsia="Times New Roman" w:hAnsi="Times New Roman" w:cs="Times New Roman"/>
          <w:sz w:val="24"/>
          <w:szCs w:val="24"/>
          <w:lang w:eastAsia="ru-RU"/>
        </w:rPr>
        <w:t>изготовлены и проведены</w:t>
      </w:r>
      <w:proofErr w:type="gramEnd"/>
      <w:r w:rsidRPr="00B155B6">
        <w:rPr>
          <w:rFonts w:ascii="Times New Roman" w:eastAsia="Times New Roman" w:hAnsi="Times New Roman" w:cs="Times New Roman"/>
          <w:sz w:val="24"/>
          <w:szCs w:val="24"/>
          <w:lang w:eastAsia="ru-RU"/>
        </w:rPr>
        <w:t xml:space="preserve"> предварительные испытания опытных образцов полунизкопольного автобуса НЕФАЗ-5299G и низкопольного автобуса НЕФАЗ-52994G с газовым двигателем Евро-5 Daimler OM 906 LAG;</w:t>
      </w:r>
    </w:p>
    <w:p w:rsidR="005E720C" w:rsidRPr="00B155B6" w:rsidRDefault="005E720C" w:rsidP="000110CA">
      <w:pPr>
        <w:numPr>
          <w:ilvl w:val="0"/>
          <w:numId w:val="15"/>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55B6">
        <w:rPr>
          <w:rFonts w:ascii="Times New Roman" w:eastAsia="Times New Roman" w:hAnsi="Times New Roman" w:cs="Times New Roman"/>
          <w:sz w:val="24"/>
          <w:szCs w:val="24"/>
          <w:lang w:eastAsia="ru-RU"/>
        </w:rPr>
        <w:t>завершены предварительные испытания полунизкопольного автобуса НЕФАЗ-5299Н с гибридной силовой установкой.</w:t>
      </w:r>
    </w:p>
    <w:p w:rsidR="005E720C" w:rsidRPr="00B155B6" w:rsidRDefault="005E720C" w:rsidP="005E720C">
      <w:pPr>
        <w:autoSpaceDE w:val="0"/>
        <w:autoSpaceDN w:val="0"/>
        <w:adjustRightInd w:val="0"/>
        <w:spacing w:after="0" w:line="240" w:lineRule="auto"/>
        <w:rPr>
          <w:rFonts w:ascii="Times New Roman" w:eastAsia="Times New Roman" w:hAnsi="Times New Roman" w:cs="Times New Roman"/>
          <w:sz w:val="24"/>
          <w:szCs w:val="24"/>
          <w:lang w:eastAsia="ru-RU"/>
        </w:rPr>
      </w:pPr>
    </w:p>
    <w:p w:rsidR="005E720C" w:rsidRPr="00B155B6" w:rsidRDefault="005E720C" w:rsidP="00D10461">
      <w:pPr>
        <w:spacing w:after="0" w:line="240" w:lineRule="auto"/>
        <w:ind w:firstLine="851"/>
        <w:rPr>
          <w:rFonts w:ascii="Times New Roman" w:eastAsia="Times New Roman" w:hAnsi="Times New Roman" w:cs="Times New Roman"/>
          <w:b/>
          <w:bCs/>
          <w:sz w:val="24"/>
          <w:szCs w:val="24"/>
          <w:lang w:eastAsia="ru-RU"/>
        </w:rPr>
      </w:pPr>
      <w:r w:rsidRPr="00B155B6">
        <w:rPr>
          <w:rFonts w:ascii="Times New Roman" w:eastAsia="Times New Roman" w:hAnsi="Times New Roman" w:cs="Times New Roman"/>
          <w:b/>
          <w:bCs/>
          <w:sz w:val="24"/>
          <w:szCs w:val="24"/>
          <w:lang w:eastAsia="ru-RU"/>
        </w:rPr>
        <w:t>Двигатели КАМАЗ уровня Евро-5:</w:t>
      </w:r>
    </w:p>
    <w:p w:rsidR="005E720C" w:rsidRPr="00B155B6" w:rsidRDefault="005E720C" w:rsidP="000110CA">
      <w:pPr>
        <w:numPr>
          <w:ilvl w:val="0"/>
          <w:numId w:val="16"/>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55B6">
        <w:rPr>
          <w:rFonts w:ascii="Times New Roman" w:eastAsia="Times New Roman" w:hAnsi="Times New Roman" w:cs="Times New Roman"/>
          <w:sz w:val="24"/>
          <w:szCs w:val="24"/>
          <w:lang w:eastAsia="ru-RU"/>
        </w:rPr>
        <w:t>изготовлены опытные образцы т</w:t>
      </w:r>
      <w:r w:rsidRPr="00B155B6">
        <w:rPr>
          <w:rFonts w:ascii="Times New Roman" w:eastAsia="Times New Roman" w:hAnsi="Times New Roman" w:cs="Times New Roman"/>
          <w:bCs/>
          <w:sz w:val="24"/>
          <w:szCs w:val="24"/>
          <w:lang w:eastAsia="ru-RU"/>
        </w:rPr>
        <w:t>ранспортных газовых двигателей КАМАЗ V-8 (260-320 л.с.)</w:t>
      </w:r>
      <w:r w:rsidRPr="00B155B6">
        <w:rPr>
          <w:rFonts w:ascii="Times New Roman" w:eastAsia="Times New Roman" w:hAnsi="Times New Roman" w:cs="Times New Roman"/>
          <w:sz w:val="24"/>
          <w:szCs w:val="24"/>
          <w:lang w:eastAsia="ru-RU"/>
        </w:rPr>
        <w:t>, проведен комплекс стендовых испытаний. Двигатели прошли приемочные и сертификационные испытания;</w:t>
      </w:r>
    </w:p>
    <w:p w:rsidR="005E720C" w:rsidRPr="00B155B6" w:rsidRDefault="005E720C" w:rsidP="000110CA">
      <w:pPr>
        <w:numPr>
          <w:ilvl w:val="0"/>
          <w:numId w:val="16"/>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55B6">
        <w:rPr>
          <w:rFonts w:ascii="Times New Roman" w:eastAsia="Times New Roman" w:hAnsi="Times New Roman" w:cs="Times New Roman"/>
          <w:sz w:val="24"/>
          <w:szCs w:val="24"/>
          <w:lang w:eastAsia="ru-RU"/>
        </w:rPr>
        <w:lastRenderedPageBreak/>
        <w:t xml:space="preserve">изготовлены макетные образцы газовых двигателей </w:t>
      </w:r>
      <w:r w:rsidRPr="00B155B6">
        <w:rPr>
          <w:rFonts w:ascii="Times New Roman" w:eastAsia="Times New Roman" w:hAnsi="Times New Roman" w:cs="Times New Roman"/>
          <w:bCs/>
          <w:sz w:val="24"/>
          <w:szCs w:val="24"/>
          <w:lang w:eastAsia="ru-RU"/>
        </w:rPr>
        <w:t xml:space="preserve">КАМАЗ V-8 </w:t>
      </w:r>
      <w:r w:rsidRPr="00B155B6">
        <w:rPr>
          <w:rFonts w:ascii="Times New Roman" w:eastAsia="Times New Roman" w:hAnsi="Times New Roman" w:cs="Times New Roman"/>
          <w:sz w:val="24"/>
          <w:szCs w:val="24"/>
          <w:lang w:eastAsia="ru-RU"/>
        </w:rPr>
        <w:t>(300-400 л.</w:t>
      </w:r>
      <w:proofErr w:type="gramStart"/>
      <w:r w:rsidRPr="00B155B6">
        <w:rPr>
          <w:rFonts w:ascii="Times New Roman" w:eastAsia="Times New Roman" w:hAnsi="Times New Roman" w:cs="Times New Roman"/>
          <w:sz w:val="24"/>
          <w:szCs w:val="24"/>
          <w:lang w:eastAsia="ru-RU"/>
        </w:rPr>
        <w:t>с</w:t>
      </w:r>
      <w:proofErr w:type="gramEnd"/>
      <w:r w:rsidRPr="00B155B6">
        <w:rPr>
          <w:rFonts w:ascii="Times New Roman" w:eastAsia="Times New Roman" w:hAnsi="Times New Roman" w:cs="Times New Roman"/>
          <w:sz w:val="24"/>
          <w:szCs w:val="24"/>
          <w:lang w:eastAsia="ru-RU"/>
        </w:rPr>
        <w:t>.)</w:t>
      </w:r>
      <w:r w:rsidRPr="00B155B6">
        <w:rPr>
          <w:rFonts w:ascii="Times New Roman" w:eastAsia="Times New Roman" w:hAnsi="Times New Roman" w:cs="Times New Roman"/>
          <w:bCs/>
          <w:sz w:val="24"/>
          <w:szCs w:val="24"/>
          <w:lang w:eastAsia="ru-RU"/>
        </w:rPr>
        <w:t>.</w:t>
      </w:r>
    </w:p>
    <w:p w:rsidR="005E720C" w:rsidRPr="00B155B6" w:rsidRDefault="005E720C" w:rsidP="005E720C">
      <w:pPr>
        <w:autoSpaceDE w:val="0"/>
        <w:autoSpaceDN w:val="0"/>
        <w:adjustRightInd w:val="0"/>
        <w:spacing w:after="0" w:line="240" w:lineRule="auto"/>
        <w:rPr>
          <w:rFonts w:ascii="Times New Roman" w:eastAsia="Times New Roman" w:hAnsi="Times New Roman" w:cs="Times New Roman"/>
          <w:b/>
          <w:bCs/>
          <w:sz w:val="24"/>
          <w:szCs w:val="24"/>
          <w:lang w:eastAsia="ru-RU"/>
        </w:rPr>
      </w:pPr>
    </w:p>
    <w:p w:rsidR="005E720C" w:rsidRPr="00B155B6" w:rsidRDefault="005E720C" w:rsidP="005E720C">
      <w:pPr>
        <w:spacing w:after="0" w:line="240" w:lineRule="auto"/>
        <w:rPr>
          <w:rFonts w:ascii="Times New Roman" w:eastAsia="Times New Roman" w:hAnsi="Times New Roman" w:cs="Times New Roman"/>
          <w:b/>
          <w:bCs/>
          <w:sz w:val="24"/>
          <w:szCs w:val="24"/>
          <w:lang w:eastAsia="ru-RU"/>
        </w:rPr>
      </w:pPr>
      <w:r w:rsidRPr="00B155B6">
        <w:rPr>
          <w:rFonts w:ascii="Times New Roman" w:eastAsia="Times New Roman" w:hAnsi="Times New Roman" w:cs="Times New Roman"/>
          <w:b/>
          <w:bCs/>
          <w:sz w:val="24"/>
          <w:szCs w:val="24"/>
          <w:lang w:eastAsia="ru-RU"/>
        </w:rPr>
        <w:t xml:space="preserve">Перспективные разработки с </w:t>
      </w:r>
      <w:proofErr w:type="gramStart"/>
      <w:r w:rsidRPr="00B155B6">
        <w:rPr>
          <w:rFonts w:ascii="Times New Roman" w:eastAsia="Times New Roman" w:hAnsi="Times New Roman" w:cs="Times New Roman"/>
          <w:b/>
          <w:bCs/>
          <w:sz w:val="24"/>
          <w:szCs w:val="24"/>
          <w:lang w:eastAsia="ru-RU"/>
        </w:rPr>
        <w:t>государственным</w:t>
      </w:r>
      <w:proofErr w:type="gramEnd"/>
      <w:r w:rsidRPr="00B155B6">
        <w:rPr>
          <w:rFonts w:ascii="Times New Roman" w:eastAsia="Times New Roman" w:hAnsi="Times New Roman" w:cs="Times New Roman"/>
          <w:b/>
          <w:bCs/>
          <w:sz w:val="24"/>
          <w:szCs w:val="24"/>
          <w:lang w:eastAsia="ru-RU"/>
        </w:rPr>
        <w:t xml:space="preserve"> софинансированием:</w:t>
      </w:r>
    </w:p>
    <w:p w:rsidR="005E720C" w:rsidRPr="00B155B6" w:rsidRDefault="005E720C" w:rsidP="000110CA">
      <w:pPr>
        <w:numPr>
          <w:ilvl w:val="0"/>
          <w:numId w:val="16"/>
        </w:numPr>
        <w:autoSpaceDE w:val="0"/>
        <w:autoSpaceDN w:val="0"/>
        <w:adjustRightInd w:val="0"/>
        <w:spacing w:after="0" w:line="240" w:lineRule="auto"/>
        <w:jc w:val="both"/>
        <w:rPr>
          <w:rFonts w:ascii="Times New Roman" w:eastAsia="Times New Roman" w:hAnsi="Times New Roman" w:cs="Times New Roman"/>
          <w:b/>
          <w:bCs/>
          <w:color w:val="17375E"/>
          <w:sz w:val="24"/>
          <w:szCs w:val="24"/>
          <w:lang w:eastAsia="ru-RU"/>
        </w:rPr>
      </w:pPr>
      <w:proofErr w:type="gramStart"/>
      <w:r w:rsidRPr="00B155B6">
        <w:rPr>
          <w:rFonts w:ascii="Times New Roman" w:eastAsia="Times New Roman" w:hAnsi="Times New Roman" w:cs="Times New Roman"/>
          <w:sz w:val="24"/>
          <w:szCs w:val="24"/>
          <w:lang w:eastAsia="ru-RU"/>
        </w:rPr>
        <w:t>изготовлены и проходят</w:t>
      </w:r>
      <w:proofErr w:type="gramEnd"/>
      <w:r w:rsidRPr="00B155B6">
        <w:rPr>
          <w:rFonts w:ascii="Times New Roman" w:eastAsia="Times New Roman" w:hAnsi="Times New Roman" w:cs="Times New Roman"/>
          <w:sz w:val="24"/>
          <w:szCs w:val="24"/>
          <w:lang w:eastAsia="ru-RU"/>
        </w:rPr>
        <w:t xml:space="preserve"> испытания опытные образцы полноприводного грузового автомобиля (седельного тягача) типа 6х6 с комбинированной энергоустановкой, соответствующего перспективным международным требованиям по экологии, безопасности, энерго - ресурсосбережению и утилизации;</w:t>
      </w:r>
    </w:p>
    <w:p w:rsidR="005E720C" w:rsidRPr="00B155B6" w:rsidRDefault="005E720C" w:rsidP="000110CA">
      <w:pPr>
        <w:numPr>
          <w:ilvl w:val="0"/>
          <w:numId w:val="16"/>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55B6">
        <w:rPr>
          <w:rFonts w:ascii="Times New Roman" w:eastAsia="Times New Roman" w:hAnsi="Times New Roman" w:cs="Times New Roman"/>
          <w:sz w:val="24"/>
          <w:szCs w:val="24"/>
          <w:lang w:eastAsia="ru-RU"/>
        </w:rPr>
        <w:t>ведутся работы по созданию системы привода ведущих колес транспортных систем с независимой подвеской с осевой нагрузкой до 10 тонн.</w:t>
      </w:r>
    </w:p>
    <w:p w:rsidR="005E720C" w:rsidRPr="00B155B6" w:rsidRDefault="005E720C" w:rsidP="00F27AE9">
      <w:pPr>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5E720C" w:rsidRPr="00B155B6" w:rsidRDefault="005E720C" w:rsidP="005E720C">
      <w:pPr>
        <w:spacing w:after="0" w:line="240" w:lineRule="auto"/>
        <w:rPr>
          <w:rFonts w:ascii="Times New Roman" w:eastAsia="Times New Roman" w:hAnsi="Times New Roman" w:cs="Times New Roman"/>
          <w:b/>
          <w:bCs/>
          <w:sz w:val="24"/>
          <w:szCs w:val="24"/>
          <w:lang w:eastAsia="ru-RU"/>
        </w:rPr>
      </w:pPr>
      <w:r w:rsidRPr="00B155B6">
        <w:rPr>
          <w:rFonts w:ascii="Times New Roman" w:eastAsia="Times New Roman" w:hAnsi="Times New Roman" w:cs="Times New Roman"/>
          <w:b/>
          <w:bCs/>
          <w:sz w:val="24"/>
          <w:szCs w:val="24"/>
          <w:lang w:eastAsia="ru-RU"/>
        </w:rPr>
        <w:t>Развитие цифровых технологий:</w:t>
      </w:r>
    </w:p>
    <w:p w:rsidR="005E720C" w:rsidRPr="00B155B6" w:rsidRDefault="005E720C" w:rsidP="000110CA">
      <w:pPr>
        <w:numPr>
          <w:ilvl w:val="0"/>
          <w:numId w:val="16"/>
        </w:numPr>
        <w:autoSpaceDE w:val="0"/>
        <w:autoSpaceDN w:val="0"/>
        <w:adjustRightInd w:val="0"/>
        <w:spacing w:after="0" w:line="240" w:lineRule="auto"/>
        <w:jc w:val="both"/>
        <w:rPr>
          <w:rFonts w:ascii="Times New Roman" w:eastAsia="Times New Roman" w:hAnsi="Times New Roman" w:cs="Times New Roman"/>
          <w:sz w:val="24"/>
          <w:szCs w:val="24"/>
          <w:lang w:eastAsia="ru-RU"/>
        </w:rPr>
      </w:pPr>
      <w:proofErr w:type="gramStart"/>
      <w:r w:rsidRPr="00B155B6">
        <w:rPr>
          <w:rFonts w:ascii="Times New Roman" w:eastAsia="Times New Roman" w:hAnsi="Times New Roman" w:cs="Times New Roman"/>
          <w:sz w:val="24"/>
          <w:szCs w:val="24"/>
          <w:lang w:eastAsia="ru-RU"/>
        </w:rPr>
        <w:t>внедрены</w:t>
      </w:r>
      <w:proofErr w:type="gramEnd"/>
      <w:r w:rsidRPr="00B155B6">
        <w:rPr>
          <w:rFonts w:ascii="Times New Roman" w:eastAsia="Times New Roman" w:hAnsi="Times New Roman" w:cs="Times New Roman"/>
          <w:sz w:val="24"/>
          <w:szCs w:val="24"/>
          <w:lang w:eastAsia="ru-RU"/>
        </w:rPr>
        <w:t xml:space="preserve"> электронное согласование и хранение ассоциированных с изделиями протоколов и программ-методик испытаний в среде Teamcenter;</w:t>
      </w:r>
    </w:p>
    <w:p w:rsidR="005E720C" w:rsidRPr="00B155B6" w:rsidRDefault="005E720C" w:rsidP="000110CA">
      <w:pPr>
        <w:numPr>
          <w:ilvl w:val="0"/>
          <w:numId w:val="16"/>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55B6">
        <w:rPr>
          <w:rFonts w:ascii="Times New Roman" w:eastAsia="Times New Roman" w:hAnsi="Times New Roman" w:cs="Times New Roman"/>
          <w:sz w:val="24"/>
          <w:szCs w:val="24"/>
          <w:lang w:eastAsia="ru-RU"/>
        </w:rPr>
        <w:t>внедрена 100% автоматическая проверка качества выпускаемых 3D-моделей и чертежей. Функционал Check-Mate систем NX и Teamcenter встроен обязательным этапом в процесс согласования конструкторской документации;</w:t>
      </w:r>
    </w:p>
    <w:p w:rsidR="005E720C" w:rsidRPr="00B155B6" w:rsidRDefault="005E720C" w:rsidP="000110CA">
      <w:pPr>
        <w:numPr>
          <w:ilvl w:val="0"/>
          <w:numId w:val="16"/>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55B6">
        <w:rPr>
          <w:rFonts w:ascii="Times New Roman" w:eastAsia="Times New Roman" w:hAnsi="Times New Roman" w:cs="Times New Roman"/>
          <w:sz w:val="24"/>
          <w:szCs w:val="24"/>
          <w:lang w:eastAsia="ru-RU"/>
        </w:rPr>
        <w:t xml:space="preserve">разработаны интерактивные каталоги автомобиля КАМАЗ-5490 и базовых комплектаций </w:t>
      </w:r>
      <w:r w:rsidRPr="00F05CE0">
        <w:rPr>
          <w:rFonts w:ascii="Times New Roman" w:eastAsia="Times New Roman" w:hAnsi="Times New Roman" w:cs="Times New Roman"/>
          <w:sz w:val="24"/>
          <w:szCs w:val="24"/>
          <w:lang w:eastAsia="ru-RU"/>
        </w:rPr>
        <w:t>автомобилей класса Евро-4;</w:t>
      </w:r>
    </w:p>
    <w:p w:rsidR="005E720C" w:rsidRPr="00B155B6" w:rsidRDefault="005E720C" w:rsidP="000110CA">
      <w:pPr>
        <w:numPr>
          <w:ilvl w:val="0"/>
          <w:numId w:val="16"/>
        </w:numPr>
        <w:autoSpaceDE w:val="0"/>
        <w:autoSpaceDN w:val="0"/>
        <w:adjustRightInd w:val="0"/>
        <w:spacing w:after="0" w:line="240" w:lineRule="auto"/>
        <w:jc w:val="both"/>
        <w:rPr>
          <w:rFonts w:ascii="Times New Roman" w:eastAsia="Times New Roman" w:hAnsi="Times New Roman" w:cs="Times New Roman"/>
          <w:sz w:val="24"/>
          <w:szCs w:val="24"/>
          <w:lang w:eastAsia="ru-RU"/>
        </w:rPr>
      </w:pPr>
      <w:proofErr w:type="gramStart"/>
      <w:r w:rsidRPr="00B155B6">
        <w:rPr>
          <w:rFonts w:ascii="Times New Roman" w:eastAsia="Times New Roman" w:hAnsi="Times New Roman" w:cs="Times New Roman"/>
          <w:sz w:val="24"/>
          <w:szCs w:val="24"/>
          <w:lang w:eastAsia="ru-RU"/>
        </w:rPr>
        <w:t>описаны техпроцессы и проведено</w:t>
      </w:r>
      <w:proofErr w:type="gramEnd"/>
      <w:r w:rsidRPr="00B155B6">
        <w:rPr>
          <w:rFonts w:ascii="Times New Roman" w:eastAsia="Times New Roman" w:hAnsi="Times New Roman" w:cs="Times New Roman"/>
          <w:sz w:val="24"/>
          <w:szCs w:val="24"/>
          <w:lang w:eastAsia="ru-RU"/>
        </w:rPr>
        <w:t xml:space="preserve"> моделирование сборки нового поколения автомобиля КАМАЗ-5490 на главном сборочном конвеере и конвеере сборки кабин с использованием Teamcenter Process Simulate и Tecnomatix.</w:t>
      </w:r>
    </w:p>
    <w:p w:rsidR="005E720C" w:rsidRPr="00B155B6" w:rsidRDefault="005E720C" w:rsidP="005E720C">
      <w:pPr>
        <w:autoSpaceDE w:val="0"/>
        <w:autoSpaceDN w:val="0"/>
        <w:adjustRightInd w:val="0"/>
        <w:spacing w:after="0" w:line="240" w:lineRule="auto"/>
        <w:rPr>
          <w:rFonts w:ascii="Times New Roman" w:eastAsia="Times New Roman" w:hAnsi="Times New Roman" w:cs="Times New Roman"/>
          <w:sz w:val="24"/>
          <w:szCs w:val="24"/>
          <w:lang w:eastAsia="ru-RU"/>
        </w:rPr>
      </w:pPr>
    </w:p>
    <w:p w:rsidR="005E720C" w:rsidRPr="00B155B6" w:rsidRDefault="005E720C" w:rsidP="005E720C">
      <w:pPr>
        <w:autoSpaceDE w:val="0"/>
        <w:autoSpaceDN w:val="0"/>
        <w:adjustRightInd w:val="0"/>
        <w:spacing w:after="0" w:line="240" w:lineRule="auto"/>
        <w:rPr>
          <w:rFonts w:ascii="Times New Roman" w:eastAsia="Times New Roman" w:hAnsi="Times New Roman" w:cs="Times New Roman"/>
          <w:b/>
          <w:sz w:val="24"/>
          <w:szCs w:val="24"/>
          <w:lang w:eastAsia="ru-RU"/>
        </w:rPr>
      </w:pPr>
      <w:r w:rsidRPr="00B155B6">
        <w:rPr>
          <w:rFonts w:ascii="Times New Roman" w:eastAsia="Times New Roman" w:hAnsi="Times New Roman" w:cs="Times New Roman"/>
          <w:b/>
          <w:sz w:val="24"/>
          <w:szCs w:val="24"/>
          <w:lang w:eastAsia="ru-RU"/>
        </w:rPr>
        <w:t>Открыт проект «Реинжиниринг Автопроизводства и создание перспективного семейства автомобилей КАМАЗ»</w:t>
      </w:r>
    </w:p>
    <w:p w:rsidR="005E720C" w:rsidRPr="00B155B6" w:rsidRDefault="005E720C" w:rsidP="00F27AE9">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B155B6">
        <w:rPr>
          <w:rFonts w:ascii="Times New Roman" w:eastAsia="Times New Roman" w:hAnsi="Times New Roman" w:cs="Times New Roman"/>
          <w:sz w:val="24"/>
          <w:szCs w:val="24"/>
          <w:lang w:eastAsia="ru-RU"/>
        </w:rPr>
        <w:t xml:space="preserve">Цель проекта: Создание компактного, энергоэффективного, гибкого, высокотехнологичного производства, предназначенного для выпуска конкурентоспособных грузовых автомобилей широкого модельного ряда в объёме 80 000 в год. </w:t>
      </w:r>
    </w:p>
    <w:p w:rsidR="005E720C" w:rsidRPr="00B155B6" w:rsidRDefault="005E720C" w:rsidP="00315402">
      <w:pPr>
        <w:spacing w:before="120" w:after="120" w:line="240" w:lineRule="auto"/>
        <w:rPr>
          <w:rFonts w:ascii="Times New Roman" w:eastAsia="Times New Roman" w:hAnsi="Times New Roman" w:cs="Times New Roman"/>
          <w:b/>
          <w:bCs/>
          <w:sz w:val="24"/>
          <w:szCs w:val="24"/>
          <w:lang w:eastAsia="ru-RU"/>
        </w:rPr>
      </w:pPr>
      <w:r w:rsidRPr="00B155B6">
        <w:rPr>
          <w:rFonts w:ascii="Times New Roman" w:eastAsia="Times New Roman" w:hAnsi="Times New Roman" w:cs="Times New Roman"/>
          <w:b/>
          <w:bCs/>
          <w:sz w:val="24"/>
          <w:szCs w:val="24"/>
          <w:lang w:eastAsia="ru-RU"/>
        </w:rPr>
        <w:t>Приоритетные направления технического развития в 2014 году:</w:t>
      </w:r>
    </w:p>
    <w:p w:rsidR="005E720C" w:rsidRPr="00B155B6" w:rsidRDefault="005E720C" w:rsidP="000110CA">
      <w:pPr>
        <w:numPr>
          <w:ilvl w:val="0"/>
          <w:numId w:val="12"/>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55B6">
        <w:rPr>
          <w:rFonts w:ascii="Times New Roman" w:eastAsia="Times New Roman" w:hAnsi="Times New Roman" w:cs="Times New Roman"/>
          <w:sz w:val="24"/>
          <w:szCs w:val="24"/>
          <w:lang w:eastAsia="ru-RU"/>
        </w:rPr>
        <w:t>расширение модельного ряда перспективных автомобилей, в т. ч.:</w:t>
      </w:r>
    </w:p>
    <w:p w:rsidR="005E720C" w:rsidRPr="00B155B6" w:rsidRDefault="005E720C" w:rsidP="000110CA">
      <w:pPr>
        <w:numPr>
          <w:ilvl w:val="1"/>
          <w:numId w:val="12"/>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55B6">
        <w:rPr>
          <w:rFonts w:ascii="Times New Roman" w:eastAsia="Times New Roman" w:hAnsi="Times New Roman" w:cs="Times New Roman"/>
          <w:sz w:val="24"/>
          <w:szCs w:val="24"/>
          <w:lang w:eastAsia="ru-RU"/>
        </w:rPr>
        <w:t xml:space="preserve">оптимизированный по стоимости вариант автомобиля М1836; </w:t>
      </w:r>
    </w:p>
    <w:p w:rsidR="005E720C" w:rsidRPr="00B155B6" w:rsidRDefault="005E720C" w:rsidP="000110CA">
      <w:pPr>
        <w:numPr>
          <w:ilvl w:val="1"/>
          <w:numId w:val="12"/>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55B6">
        <w:rPr>
          <w:rFonts w:ascii="Times New Roman" w:eastAsia="Times New Roman" w:hAnsi="Times New Roman" w:cs="Times New Roman"/>
          <w:sz w:val="24"/>
          <w:szCs w:val="24"/>
          <w:lang w:eastAsia="ru-RU"/>
        </w:rPr>
        <w:t>седельный тягач Т2642;</w:t>
      </w:r>
    </w:p>
    <w:p w:rsidR="005E720C" w:rsidRPr="00B155B6" w:rsidRDefault="005E720C" w:rsidP="000110CA">
      <w:pPr>
        <w:numPr>
          <w:ilvl w:val="1"/>
          <w:numId w:val="12"/>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55B6">
        <w:rPr>
          <w:rFonts w:ascii="Times New Roman" w:eastAsia="Times New Roman" w:hAnsi="Times New Roman" w:cs="Times New Roman"/>
          <w:sz w:val="24"/>
          <w:szCs w:val="24"/>
          <w:lang w:eastAsia="ru-RU"/>
        </w:rPr>
        <w:t xml:space="preserve">бортовой автомобиль Т2640; </w:t>
      </w:r>
    </w:p>
    <w:p w:rsidR="005E720C" w:rsidRPr="00B155B6" w:rsidRDefault="005E720C" w:rsidP="000110CA">
      <w:pPr>
        <w:numPr>
          <w:ilvl w:val="0"/>
          <w:numId w:val="12"/>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55B6">
        <w:rPr>
          <w:rFonts w:ascii="Times New Roman" w:eastAsia="Times New Roman" w:hAnsi="Times New Roman" w:cs="Times New Roman"/>
          <w:sz w:val="24"/>
          <w:szCs w:val="24"/>
          <w:lang w:eastAsia="ru-RU"/>
        </w:rPr>
        <w:t>проведение сертификации автомобилей Т2642 и Т2640;</w:t>
      </w:r>
    </w:p>
    <w:p w:rsidR="005E720C" w:rsidRPr="00B155B6" w:rsidRDefault="005E720C" w:rsidP="000110CA">
      <w:pPr>
        <w:numPr>
          <w:ilvl w:val="0"/>
          <w:numId w:val="12"/>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55B6">
        <w:rPr>
          <w:rFonts w:ascii="Times New Roman" w:eastAsia="Times New Roman" w:hAnsi="Times New Roman" w:cs="Times New Roman"/>
          <w:sz w:val="24"/>
          <w:szCs w:val="24"/>
          <w:lang w:eastAsia="ru-RU"/>
        </w:rPr>
        <w:t>разработка новых модификаций перспективных автомобилей КАМАЗ-5490, КАМАЗ-65206 и КАМАЗ-65207 дополнительных комплектаций;</w:t>
      </w:r>
    </w:p>
    <w:p w:rsidR="005E720C" w:rsidRPr="00B155B6" w:rsidRDefault="005E720C" w:rsidP="000110CA">
      <w:pPr>
        <w:numPr>
          <w:ilvl w:val="0"/>
          <w:numId w:val="12"/>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55B6">
        <w:rPr>
          <w:rFonts w:ascii="Times New Roman" w:eastAsia="Times New Roman" w:hAnsi="Times New Roman" w:cs="Times New Roman"/>
          <w:sz w:val="24"/>
          <w:szCs w:val="24"/>
          <w:lang w:eastAsia="ru-RU"/>
        </w:rPr>
        <w:t>разработка конструкторской документации на автомобили и шасси КАМАЗ с двигателями уровня EURO-5 (дизельные, газовые);</w:t>
      </w:r>
    </w:p>
    <w:p w:rsidR="005E720C" w:rsidRPr="00B155B6" w:rsidRDefault="005E720C" w:rsidP="000110CA">
      <w:pPr>
        <w:numPr>
          <w:ilvl w:val="0"/>
          <w:numId w:val="12"/>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55B6">
        <w:rPr>
          <w:rFonts w:ascii="Times New Roman" w:eastAsia="Times New Roman" w:hAnsi="Times New Roman" w:cs="Times New Roman"/>
          <w:sz w:val="24"/>
          <w:szCs w:val="24"/>
          <w:lang w:eastAsia="ru-RU"/>
        </w:rPr>
        <w:t>разработка семейства унифицированных автомобильных шасси грузоподъемностью 8-30 т и седельных тягачей на их базе.</w:t>
      </w:r>
    </w:p>
    <w:p w:rsidR="005E720C" w:rsidRPr="00B155B6" w:rsidRDefault="005E720C" w:rsidP="005E720C">
      <w:pPr>
        <w:spacing w:after="0" w:line="240" w:lineRule="auto"/>
        <w:ind w:left="360"/>
        <w:jc w:val="both"/>
        <w:rPr>
          <w:rFonts w:ascii="Times New Roman" w:eastAsia="Times New Roman" w:hAnsi="Times New Roman" w:cs="Times New Roman"/>
          <w:sz w:val="24"/>
          <w:szCs w:val="24"/>
          <w:lang w:eastAsia="ru-RU"/>
        </w:rPr>
      </w:pPr>
    </w:p>
    <w:p w:rsidR="005E720C" w:rsidRPr="00B155B6" w:rsidRDefault="005E720C" w:rsidP="005E720C">
      <w:pPr>
        <w:spacing w:after="0" w:line="240" w:lineRule="auto"/>
        <w:ind w:firstLine="540"/>
        <w:jc w:val="both"/>
        <w:rPr>
          <w:rFonts w:ascii="Times New Roman" w:eastAsia="Times New Roman" w:hAnsi="Times New Roman" w:cs="Times New Roman"/>
          <w:b/>
          <w:noProof/>
          <w:sz w:val="24"/>
          <w:szCs w:val="24"/>
          <w:lang w:eastAsia="ru-RU"/>
        </w:rPr>
      </w:pPr>
      <w:r w:rsidRPr="00B155B6">
        <w:rPr>
          <w:rFonts w:ascii="Times New Roman" w:eastAsia="Times New Roman" w:hAnsi="Times New Roman" w:cs="Times New Roman"/>
          <w:b/>
          <w:noProof/>
          <w:sz w:val="24"/>
          <w:szCs w:val="24"/>
          <w:lang w:eastAsia="ru-RU"/>
        </w:rPr>
        <w:t>Приоритетные направления развития и инвестиционные проекты на среднесрочную перспективу:</w:t>
      </w:r>
    </w:p>
    <w:p w:rsidR="005E720C" w:rsidRPr="00B155B6" w:rsidRDefault="005E720C" w:rsidP="005E720C">
      <w:pPr>
        <w:spacing w:after="0" w:line="240" w:lineRule="auto"/>
        <w:jc w:val="center"/>
        <w:rPr>
          <w:rFonts w:ascii="Times New Roman" w:eastAsia="Times New Roman" w:hAnsi="Times New Roman" w:cs="Times New Roman"/>
          <w:noProof/>
          <w:sz w:val="24"/>
          <w:szCs w:val="24"/>
          <w:lang w:eastAsia="ru-RU"/>
        </w:rPr>
      </w:pPr>
    </w:p>
    <w:p w:rsidR="005E720C" w:rsidRPr="00B155B6" w:rsidRDefault="005E720C" w:rsidP="000110CA">
      <w:pPr>
        <w:numPr>
          <w:ilvl w:val="0"/>
          <w:numId w:val="12"/>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55B6">
        <w:rPr>
          <w:rFonts w:ascii="Times New Roman" w:eastAsia="Times New Roman" w:hAnsi="Times New Roman" w:cs="Times New Roman"/>
          <w:sz w:val="24"/>
          <w:szCs w:val="24"/>
          <w:lang w:eastAsia="ru-RU"/>
        </w:rPr>
        <w:t>реализация проекта реинжиниринга автопроизводства;</w:t>
      </w:r>
    </w:p>
    <w:p w:rsidR="005E720C" w:rsidRPr="00B155B6" w:rsidRDefault="005E720C" w:rsidP="000110CA">
      <w:pPr>
        <w:numPr>
          <w:ilvl w:val="0"/>
          <w:numId w:val="12"/>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55B6">
        <w:rPr>
          <w:rFonts w:ascii="Times New Roman" w:eastAsia="Times New Roman" w:hAnsi="Times New Roman" w:cs="Times New Roman"/>
          <w:sz w:val="24"/>
          <w:szCs w:val="24"/>
          <w:lang w:eastAsia="ru-RU"/>
        </w:rPr>
        <w:t>развитие семейства автомобилей нового поколения, в том числе с компонентами «Даймлер»;</w:t>
      </w:r>
    </w:p>
    <w:p w:rsidR="005E720C" w:rsidRPr="00B155B6" w:rsidRDefault="005E720C" w:rsidP="000110CA">
      <w:pPr>
        <w:numPr>
          <w:ilvl w:val="0"/>
          <w:numId w:val="12"/>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55B6">
        <w:rPr>
          <w:rFonts w:ascii="Times New Roman" w:eastAsia="Times New Roman" w:hAnsi="Times New Roman" w:cs="Times New Roman"/>
          <w:sz w:val="24"/>
          <w:szCs w:val="24"/>
          <w:lang w:eastAsia="ru-RU"/>
        </w:rPr>
        <w:t>разработка многофункциональных автомобилей для государственных заказчиков, а также выполнение работ по государственным контрактам;</w:t>
      </w:r>
    </w:p>
    <w:p w:rsidR="005E720C" w:rsidRPr="00B155B6" w:rsidRDefault="005E720C" w:rsidP="000110CA">
      <w:pPr>
        <w:numPr>
          <w:ilvl w:val="0"/>
          <w:numId w:val="12"/>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55B6">
        <w:rPr>
          <w:rFonts w:ascii="Times New Roman" w:eastAsia="Times New Roman" w:hAnsi="Times New Roman" w:cs="Times New Roman"/>
          <w:sz w:val="24"/>
          <w:szCs w:val="24"/>
          <w:lang w:eastAsia="ru-RU"/>
        </w:rPr>
        <w:t>реализация программы реструктуризации и развития торгово-сервисной сети;</w:t>
      </w:r>
    </w:p>
    <w:p w:rsidR="005E720C" w:rsidRPr="00B155B6" w:rsidRDefault="005E720C" w:rsidP="000110CA">
      <w:pPr>
        <w:numPr>
          <w:ilvl w:val="0"/>
          <w:numId w:val="12"/>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55B6">
        <w:rPr>
          <w:rFonts w:ascii="Times New Roman" w:eastAsia="Times New Roman" w:hAnsi="Times New Roman" w:cs="Times New Roman"/>
          <w:sz w:val="24"/>
          <w:szCs w:val="24"/>
          <w:lang w:eastAsia="ru-RU"/>
        </w:rPr>
        <w:lastRenderedPageBreak/>
        <w:t>реализация ряда проектов, направленных на модернизацию и развитие имеющихся технологических мощностей.</w:t>
      </w:r>
    </w:p>
    <w:p w:rsidR="005E720C" w:rsidRPr="005E720C" w:rsidRDefault="005E720C" w:rsidP="005E720C">
      <w:pPr>
        <w:spacing w:after="0" w:line="240" w:lineRule="auto"/>
        <w:jc w:val="center"/>
        <w:rPr>
          <w:rFonts w:eastAsia="Times New Roman" w:cs="Times New Roman"/>
          <w:sz w:val="24"/>
          <w:szCs w:val="24"/>
          <w:lang w:eastAsia="ru-RU"/>
        </w:rPr>
      </w:pPr>
      <w:r w:rsidRPr="005E720C">
        <w:rPr>
          <w:rFonts w:eastAsia="Times New Roman" w:cs="Times New Roman"/>
          <w:noProof/>
          <w:sz w:val="24"/>
          <w:szCs w:val="24"/>
          <w:lang w:eastAsia="ru-RU"/>
        </w:rPr>
        <w:drawing>
          <wp:inline distT="0" distB="0" distL="0" distR="0" wp14:anchorId="099C9529" wp14:editId="5712F540">
            <wp:extent cx="4314825" cy="2371725"/>
            <wp:effectExtent l="0" t="0" r="0" b="0"/>
            <wp:docPr id="156" name="Диаграмма 15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71"/>
              </a:graphicData>
            </a:graphic>
          </wp:inline>
        </w:drawing>
      </w:r>
    </w:p>
    <w:p w:rsidR="005E720C" w:rsidRPr="005E720C" w:rsidRDefault="005E720C" w:rsidP="005E720C">
      <w:pPr>
        <w:spacing w:before="240" w:after="0" w:line="240" w:lineRule="auto"/>
        <w:outlineLvl w:val="0"/>
        <w:rPr>
          <w:rFonts w:ascii="Cambria" w:eastAsia="Times New Roman" w:hAnsi="Cambria" w:cs="Times New Roman"/>
          <w:b/>
          <w:bCs/>
          <w:noProof/>
          <w:color w:val="000000"/>
          <w:kern w:val="28"/>
          <w:sz w:val="28"/>
          <w:szCs w:val="28"/>
          <w:lang w:eastAsia="ru-RU"/>
        </w:rPr>
      </w:pPr>
    </w:p>
    <w:p w:rsidR="005E720C" w:rsidRPr="005E720C" w:rsidRDefault="005E720C" w:rsidP="005E720C">
      <w:pPr>
        <w:spacing w:after="0" w:line="240" w:lineRule="auto"/>
        <w:jc w:val="both"/>
        <w:rPr>
          <w:rFonts w:ascii="Times New Roman" w:eastAsia="Times New Roman" w:hAnsi="Times New Roman" w:cs="Times New Roman"/>
          <w:sz w:val="24"/>
          <w:szCs w:val="24"/>
          <w:lang w:eastAsia="ru-RU"/>
        </w:rPr>
      </w:pPr>
    </w:p>
    <w:p w:rsidR="001E67A5" w:rsidRDefault="001E67A5">
      <w:r>
        <w:br w:type="page"/>
      </w:r>
    </w:p>
    <w:p w:rsidR="001E67A5" w:rsidRDefault="001E67A5" w:rsidP="001E67A5">
      <w:pPr>
        <w:spacing w:after="0" w:line="360" w:lineRule="auto"/>
        <w:ind w:firstLine="709"/>
        <w:jc w:val="center"/>
        <w:rPr>
          <w:rFonts w:ascii="Times New Roman" w:hAnsi="Times New Roman" w:cs="Times New Roman"/>
          <w:b/>
          <w:sz w:val="24"/>
          <w:szCs w:val="24"/>
        </w:rPr>
      </w:pPr>
      <w:r>
        <w:rPr>
          <w:rFonts w:ascii="Times New Roman" w:hAnsi="Times New Roman" w:cs="Times New Roman"/>
          <w:b/>
          <w:sz w:val="24"/>
          <w:szCs w:val="24"/>
        </w:rPr>
        <w:lastRenderedPageBreak/>
        <w:t>Кадровая политика</w:t>
      </w:r>
      <w:r w:rsidR="00F50928">
        <w:rPr>
          <w:rFonts w:ascii="Times New Roman" w:hAnsi="Times New Roman" w:cs="Times New Roman"/>
          <w:b/>
          <w:sz w:val="24"/>
          <w:szCs w:val="24"/>
        </w:rPr>
        <w:t xml:space="preserve"> Общества</w:t>
      </w:r>
    </w:p>
    <w:p w:rsidR="001E67A5" w:rsidRPr="001E67A5" w:rsidRDefault="001E67A5" w:rsidP="001E67A5">
      <w:pPr>
        <w:spacing w:after="0" w:line="360" w:lineRule="auto"/>
        <w:ind w:firstLine="709"/>
        <w:rPr>
          <w:rFonts w:ascii="Times New Roman" w:hAnsi="Times New Roman" w:cs="Times New Roman"/>
          <w:b/>
          <w:sz w:val="24"/>
          <w:szCs w:val="24"/>
        </w:rPr>
      </w:pPr>
      <w:r w:rsidRPr="001E67A5">
        <w:rPr>
          <w:rFonts w:ascii="Times New Roman" w:hAnsi="Times New Roman" w:cs="Times New Roman"/>
          <w:b/>
          <w:sz w:val="24"/>
          <w:szCs w:val="24"/>
        </w:rPr>
        <w:t>Политика в области управления персоналом</w:t>
      </w:r>
    </w:p>
    <w:p w:rsidR="001E67A5" w:rsidRPr="00F50928" w:rsidRDefault="001E67A5" w:rsidP="00300320">
      <w:pPr>
        <w:spacing w:after="0" w:line="240" w:lineRule="auto"/>
        <w:ind w:firstLine="426"/>
        <w:jc w:val="both"/>
        <w:rPr>
          <w:rFonts w:ascii="Times New Roman" w:eastAsia="Times New Roman" w:hAnsi="Times New Roman" w:cs="Times New Roman"/>
          <w:sz w:val="24"/>
          <w:szCs w:val="24"/>
          <w:lang w:eastAsia="ru-RU"/>
        </w:rPr>
      </w:pPr>
      <w:r w:rsidRPr="00F50928">
        <w:rPr>
          <w:rFonts w:ascii="Times New Roman" w:eastAsia="Times New Roman" w:hAnsi="Times New Roman" w:cs="Times New Roman"/>
          <w:sz w:val="24"/>
          <w:szCs w:val="24"/>
          <w:lang w:eastAsia="ru-RU"/>
        </w:rPr>
        <w:t xml:space="preserve">Политика в области управления персоналом </w:t>
      </w:r>
      <w:r w:rsidR="00DD142B">
        <w:rPr>
          <w:rFonts w:ascii="Times New Roman" w:eastAsia="Times New Roman" w:hAnsi="Times New Roman" w:cs="Times New Roman"/>
          <w:sz w:val="24"/>
          <w:szCs w:val="24"/>
          <w:lang w:eastAsia="ru-RU"/>
        </w:rPr>
        <w:t xml:space="preserve">в 2013 году </w:t>
      </w:r>
      <w:r w:rsidRPr="00F50928">
        <w:rPr>
          <w:rFonts w:ascii="Times New Roman" w:eastAsia="Times New Roman" w:hAnsi="Times New Roman" w:cs="Times New Roman"/>
          <w:sz w:val="24"/>
          <w:szCs w:val="24"/>
          <w:lang w:eastAsia="ru-RU"/>
        </w:rPr>
        <w:t>была направлена на обеспечение выполнения стратегических планов</w:t>
      </w:r>
      <w:r w:rsidR="00300320">
        <w:rPr>
          <w:rFonts w:ascii="Times New Roman" w:eastAsia="Times New Roman" w:hAnsi="Times New Roman" w:cs="Times New Roman"/>
          <w:sz w:val="24"/>
          <w:szCs w:val="24"/>
          <w:lang w:eastAsia="ru-RU"/>
        </w:rPr>
        <w:t xml:space="preserve"> Общества</w:t>
      </w:r>
      <w:r w:rsidRPr="00F50928">
        <w:rPr>
          <w:rFonts w:ascii="Times New Roman" w:eastAsia="Times New Roman" w:hAnsi="Times New Roman" w:cs="Times New Roman"/>
          <w:sz w:val="24"/>
          <w:szCs w:val="24"/>
          <w:lang w:eastAsia="ru-RU"/>
        </w:rPr>
        <w:t xml:space="preserve">. Основная стратегическая цель </w:t>
      </w:r>
      <w:r w:rsidR="00DD142B">
        <w:rPr>
          <w:rFonts w:ascii="Times New Roman" w:eastAsia="Times New Roman" w:hAnsi="Times New Roman" w:cs="Times New Roman"/>
          <w:sz w:val="24"/>
          <w:szCs w:val="24"/>
          <w:lang w:eastAsia="ru-RU"/>
        </w:rPr>
        <w:t>Общества</w:t>
      </w:r>
      <w:r w:rsidRPr="00F50928">
        <w:rPr>
          <w:rFonts w:ascii="Times New Roman" w:eastAsia="Times New Roman" w:hAnsi="Times New Roman" w:cs="Times New Roman"/>
          <w:sz w:val="24"/>
          <w:szCs w:val="24"/>
          <w:lang w:eastAsia="ru-RU"/>
        </w:rPr>
        <w:t xml:space="preserve"> - формирование эффективного персонала. Работы по достижению поставленной  цели осуществляются в следующих направлениях: </w:t>
      </w:r>
    </w:p>
    <w:p w:rsidR="001E67A5" w:rsidRPr="00DD142B" w:rsidRDefault="001E67A5" w:rsidP="000110CA">
      <w:pPr>
        <w:pStyle w:val="af2"/>
        <w:numPr>
          <w:ilvl w:val="0"/>
          <w:numId w:val="21"/>
        </w:numPr>
        <w:spacing w:after="0" w:line="240" w:lineRule="auto"/>
        <w:ind w:left="426" w:firstLine="426"/>
        <w:rPr>
          <w:rFonts w:ascii="Times New Roman" w:eastAsia="Times New Roman" w:hAnsi="Times New Roman" w:cs="Times New Roman"/>
          <w:sz w:val="24"/>
          <w:szCs w:val="24"/>
          <w:lang w:eastAsia="ru-RU"/>
        </w:rPr>
      </w:pPr>
      <w:r w:rsidRPr="00DD142B">
        <w:rPr>
          <w:rFonts w:ascii="Times New Roman" w:eastAsia="Times New Roman" w:hAnsi="Times New Roman" w:cs="Times New Roman"/>
          <w:sz w:val="24"/>
          <w:szCs w:val="24"/>
          <w:lang w:eastAsia="ru-RU"/>
        </w:rPr>
        <w:t xml:space="preserve">оптимизация численности  персонала; </w:t>
      </w:r>
    </w:p>
    <w:p w:rsidR="001E67A5" w:rsidRPr="00DD142B" w:rsidRDefault="001E67A5" w:rsidP="000110CA">
      <w:pPr>
        <w:pStyle w:val="af2"/>
        <w:numPr>
          <w:ilvl w:val="0"/>
          <w:numId w:val="21"/>
        </w:numPr>
        <w:spacing w:after="0" w:line="240" w:lineRule="auto"/>
        <w:ind w:left="426" w:firstLine="426"/>
        <w:rPr>
          <w:rFonts w:ascii="Times New Roman" w:eastAsia="Times New Roman" w:hAnsi="Times New Roman" w:cs="Times New Roman"/>
          <w:sz w:val="24"/>
          <w:szCs w:val="24"/>
          <w:lang w:eastAsia="ru-RU"/>
        </w:rPr>
      </w:pPr>
      <w:r w:rsidRPr="00DD142B">
        <w:rPr>
          <w:rFonts w:ascii="Times New Roman" w:eastAsia="Times New Roman" w:hAnsi="Times New Roman" w:cs="Times New Roman"/>
          <w:sz w:val="24"/>
          <w:szCs w:val="24"/>
          <w:lang w:eastAsia="ru-RU"/>
        </w:rPr>
        <w:t>повышение эффективности  управления персоналом;</w:t>
      </w:r>
    </w:p>
    <w:p w:rsidR="001E67A5" w:rsidRPr="00DD142B" w:rsidRDefault="001E67A5" w:rsidP="000110CA">
      <w:pPr>
        <w:pStyle w:val="af2"/>
        <w:numPr>
          <w:ilvl w:val="0"/>
          <w:numId w:val="21"/>
        </w:numPr>
        <w:spacing w:after="0" w:line="240" w:lineRule="auto"/>
        <w:ind w:left="426" w:firstLine="426"/>
        <w:rPr>
          <w:rFonts w:ascii="Times New Roman" w:eastAsia="Times New Roman" w:hAnsi="Times New Roman" w:cs="Times New Roman"/>
          <w:sz w:val="24"/>
          <w:szCs w:val="24"/>
          <w:lang w:eastAsia="ru-RU"/>
        </w:rPr>
      </w:pPr>
      <w:r w:rsidRPr="00DD142B">
        <w:rPr>
          <w:rFonts w:ascii="Times New Roman" w:eastAsia="Times New Roman" w:hAnsi="Times New Roman" w:cs="Times New Roman"/>
          <w:sz w:val="24"/>
          <w:szCs w:val="24"/>
          <w:lang w:eastAsia="ru-RU"/>
        </w:rPr>
        <w:t>формирование вовлеченного компетентного персонала;</w:t>
      </w:r>
    </w:p>
    <w:p w:rsidR="001E67A5" w:rsidRPr="00DD142B" w:rsidRDefault="001E67A5" w:rsidP="000110CA">
      <w:pPr>
        <w:pStyle w:val="af2"/>
        <w:numPr>
          <w:ilvl w:val="0"/>
          <w:numId w:val="21"/>
        </w:numPr>
        <w:spacing w:after="0" w:line="240" w:lineRule="auto"/>
        <w:ind w:left="426" w:firstLine="426"/>
        <w:rPr>
          <w:rFonts w:ascii="Times New Roman" w:eastAsia="Times New Roman" w:hAnsi="Times New Roman" w:cs="Times New Roman"/>
          <w:sz w:val="24"/>
          <w:szCs w:val="24"/>
          <w:lang w:eastAsia="ru-RU"/>
        </w:rPr>
      </w:pPr>
      <w:r w:rsidRPr="00DD142B">
        <w:rPr>
          <w:rFonts w:ascii="Times New Roman" w:eastAsia="Times New Roman" w:hAnsi="Times New Roman" w:cs="Times New Roman"/>
          <w:sz w:val="24"/>
          <w:szCs w:val="24"/>
          <w:lang w:eastAsia="ru-RU"/>
        </w:rPr>
        <w:t>улучшение управления компанией;</w:t>
      </w:r>
    </w:p>
    <w:p w:rsidR="001E67A5" w:rsidRPr="00DD142B" w:rsidRDefault="001E67A5" w:rsidP="000110CA">
      <w:pPr>
        <w:pStyle w:val="af2"/>
        <w:numPr>
          <w:ilvl w:val="0"/>
          <w:numId w:val="21"/>
        </w:numPr>
        <w:spacing w:after="0" w:line="240" w:lineRule="auto"/>
        <w:ind w:left="426" w:firstLine="426"/>
        <w:rPr>
          <w:rFonts w:ascii="Times New Roman" w:eastAsia="Times New Roman" w:hAnsi="Times New Roman" w:cs="Times New Roman"/>
          <w:sz w:val="24"/>
          <w:szCs w:val="24"/>
          <w:lang w:eastAsia="ru-RU"/>
        </w:rPr>
      </w:pPr>
      <w:r w:rsidRPr="00DD142B">
        <w:rPr>
          <w:rFonts w:ascii="Times New Roman" w:eastAsia="Times New Roman" w:hAnsi="Times New Roman" w:cs="Times New Roman"/>
          <w:sz w:val="24"/>
          <w:szCs w:val="24"/>
          <w:lang w:eastAsia="ru-RU"/>
        </w:rPr>
        <w:t>повышение эффективности организации труда.</w:t>
      </w:r>
    </w:p>
    <w:p w:rsidR="001E67A5" w:rsidRDefault="001E67A5" w:rsidP="00300320">
      <w:pPr>
        <w:spacing w:after="0" w:line="240" w:lineRule="auto"/>
        <w:ind w:firstLine="426"/>
        <w:jc w:val="both"/>
        <w:rPr>
          <w:rFonts w:ascii="Times New Roman" w:eastAsia="Times New Roman" w:hAnsi="Times New Roman" w:cs="Times New Roman"/>
          <w:sz w:val="24"/>
          <w:szCs w:val="24"/>
          <w:lang w:eastAsia="ru-RU"/>
        </w:rPr>
      </w:pPr>
      <w:r w:rsidRPr="00F50928">
        <w:rPr>
          <w:rFonts w:ascii="Times New Roman" w:eastAsia="Times New Roman" w:hAnsi="Times New Roman" w:cs="Times New Roman"/>
          <w:sz w:val="24"/>
          <w:szCs w:val="24"/>
          <w:lang w:eastAsia="ru-RU"/>
        </w:rPr>
        <w:t>О положительных результатах работы в заявленном направлении   свидетельствуют следующие цифры: в условиях снижения объемов производства в 2013 году, рост производительности труда в стоимостном выражении на 1 чел</w:t>
      </w:r>
      <w:r w:rsidR="00300320">
        <w:rPr>
          <w:rFonts w:ascii="Times New Roman" w:eastAsia="Times New Roman" w:hAnsi="Times New Roman" w:cs="Times New Roman"/>
          <w:sz w:val="24"/>
          <w:szCs w:val="24"/>
          <w:lang w:eastAsia="ru-RU"/>
        </w:rPr>
        <w:t>овека</w:t>
      </w:r>
      <w:r w:rsidRPr="00F50928">
        <w:rPr>
          <w:rFonts w:ascii="Times New Roman" w:eastAsia="Times New Roman" w:hAnsi="Times New Roman" w:cs="Times New Roman"/>
          <w:sz w:val="24"/>
          <w:szCs w:val="24"/>
          <w:lang w:eastAsia="ru-RU"/>
        </w:rPr>
        <w:t xml:space="preserve"> составил </w:t>
      </w:r>
      <w:r w:rsidR="00300320">
        <w:rPr>
          <w:rFonts w:ascii="Times New Roman" w:eastAsia="Times New Roman" w:hAnsi="Times New Roman" w:cs="Times New Roman"/>
          <w:sz w:val="24"/>
          <w:szCs w:val="24"/>
          <w:lang w:eastAsia="ru-RU"/>
        </w:rPr>
        <w:br/>
      </w:r>
      <w:r w:rsidRPr="00F50928">
        <w:rPr>
          <w:rFonts w:ascii="Times New Roman" w:eastAsia="Times New Roman" w:hAnsi="Times New Roman" w:cs="Times New Roman"/>
          <w:sz w:val="24"/>
          <w:szCs w:val="24"/>
          <w:lang w:eastAsia="ru-RU"/>
        </w:rPr>
        <w:t xml:space="preserve">9 %. Данный рост обеспечен за счет снижения численности, повышения мотивации персонала и повышения эффективности использования рабочего времени. </w:t>
      </w:r>
    </w:p>
    <w:p w:rsidR="00F50928" w:rsidRPr="00F50928" w:rsidRDefault="00F50928" w:rsidP="00F50928">
      <w:pPr>
        <w:spacing w:after="0" w:line="240" w:lineRule="auto"/>
        <w:ind w:firstLine="708"/>
        <w:jc w:val="both"/>
        <w:rPr>
          <w:rFonts w:ascii="Times New Roman" w:eastAsia="Times New Roman" w:hAnsi="Times New Roman" w:cs="Times New Roman"/>
          <w:sz w:val="24"/>
          <w:szCs w:val="24"/>
          <w:lang w:eastAsia="ru-RU"/>
        </w:rPr>
      </w:pPr>
    </w:p>
    <w:p w:rsidR="001E67A5" w:rsidRPr="00F50928" w:rsidRDefault="001E67A5" w:rsidP="00300320">
      <w:pPr>
        <w:spacing w:after="0" w:line="360" w:lineRule="auto"/>
        <w:ind w:firstLine="426"/>
        <w:rPr>
          <w:rFonts w:ascii="Times New Roman" w:hAnsi="Times New Roman" w:cs="Times New Roman"/>
          <w:b/>
          <w:sz w:val="24"/>
          <w:szCs w:val="24"/>
        </w:rPr>
      </w:pPr>
      <w:r w:rsidRPr="00F50928">
        <w:rPr>
          <w:rFonts w:ascii="Times New Roman" w:hAnsi="Times New Roman" w:cs="Times New Roman"/>
          <w:b/>
          <w:sz w:val="24"/>
          <w:szCs w:val="24"/>
        </w:rPr>
        <w:t>Численность</w:t>
      </w:r>
    </w:p>
    <w:p w:rsidR="001E67A5" w:rsidRPr="00F50928" w:rsidRDefault="001E67A5" w:rsidP="00300320">
      <w:pPr>
        <w:spacing w:after="0" w:line="240" w:lineRule="auto"/>
        <w:ind w:firstLine="426"/>
        <w:jc w:val="both"/>
        <w:rPr>
          <w:rFonts w:ascii="Times New Roman" w:eastAsia="Times New Roman" w:hAnsi="Times New Roman" w:cs="Times New Roman"/>
          <w:sz w:val="24"/>
          <w:szCs w:val="24"/>
          <w:lang w:eastAsia="ru-RU"/>
        </w:rPr>
      </w:pPr>
      <w:r w:rsidRPr="00F50928">
        <w:rPr>
          <w:rFonts w:ascii="Times New Roman" w:eastAsia="Times New Roman" w:hAnsi="Times New Roman" w:cs="Times New Roman"/>
          <w:sz w:val="24"/>
          <w:szCs w:val="24"/>
          <w:lang w:eastAsia="ru-RU"/>
        </w:rPr>
        <w:t>Среднесписочная числе</w:t>
      </w:r>
      <w:r w:rsidR="008A6A60">
        <w:rPr>
          <w:rFonts w:ascii="Times New Roman" w:eastAsia="Times New Roman" w:hAnsi="Times New Roman" w:cs="Times New Roman"/>
          <w:sz w:val="24"/>
          <w:szCs w:val="24"/>
          <w:lang w:eastAsia="ru-RU"/>
        </w:rPr>
        <w:t xml:space="preserve">нность за 2013 год  по </w:t>
      </w:r>
      <w:r w:rsidR="001276F9">
        <w:rPr>
          <w:rFonts w:ascii="Times New Roman" w:eastAsia="Times New Roman" w:hAnsi="Times New Roman" w:cs="Times New Roman"/>
          <w:sz w:val="24"/>
          <w:szCs w:val="24"/>
          <w:lang w:eastAsia="ru-RU"/>
        </w:rPr>
        <w:t>группе технологической цепочки</w:t>
      </w:r>
      <w:r w:rsidR="00300320">
        <w:rPr>
          <w:rFonts w:ascii="Times New Roman" w:eastAsia="Times New Roman" w:hAnsi="Times New Roman" w:cs="Times New Roman"/>
          <w:sz w:val="24"/>
          <w:szCs w:val="24"/>
          <w:lang w:eastAsia="ru-RU"/>
        </w:rPr>
        <w:br/>
      </w:r>
      <w:r w:rsidR="008A6A60">
        <w:rPr>
          <w:rFonts w:ascii="Times New Roman" w:eastAsia="Times New Roman" w:hAnsi="Times New Roman" w:cs="Times New Roman"/>
          <w:sz w:val="24"/>
          <w:szCs w:val="24"/>
          <w:lang w:eastAsia="ru-RU"/>
        </w:rPr>
        <w:t xml:space="preserve"> </w:t>
      </w:r>
      <w:r w:rsidR="00A530FA">
        <w:rPr>
          <w:rFonts w:ascii="Times New Roman" w:eastAsia="Times New Roman" w:hAnsi="Times New Roman" w:cs="Times New Roman"/>
          <w:sz w:val="24"/>
          <w:szCs w:val="24"/>
          <w:lang w:eastAsia="ru-RU"/>
        </w:rPr>
        <w:t>ОАО «</w:t>
      </w:r>
      <w:r w:rsidR="008A6A60">
        <w:rPr>
          <w:rFonts w:ascii="Times New Roman" w:eastAsia="Times New Roman" w:hAnsi="Times New Roman" w:cs="Times New Roman"/>
          <w:sz w:val="24"/>
          <w:szCs w:val="24"/>
          <w:lang w:eastAsia="ru-RU"/>
        </w:rPr>
        <w:t>КАМАЗ</w:t>
      </w:r>
      <w:r w:rsidR="00A530FA">
        <w:rPr>
          <w:rFonts w:ascii="Times New Roman" w:eastAsia="Times New Roman" w:hAnsi="Times New Roman" w:cs="Times New Roman"/>
          <w:sz w:val="24"/>
          <w:szCs w:val="24"/>
          <w:lang w:eastAsia="ru-RU"/>
        </w:rPr>
        <w:t>» (далее «ГТЦ»)</w:t>
      </w:r>
      <w:r w:rsidRPr="00F50928">
        <w:rPr>
          <w:rFonts w:ascii="Times New Roman" w:eastAsia="Times New Roman" w:hAnsi="Times New Roman" w:cs="Times New Roman"/>
          <w:sz w:val="24"/>
          <w:szCs w:val="24"/>
          <w:lang w:eastAsia="ru-RU"/>
        </w:rPr>
        <w:t xml:space="preserve"> составила 40 700  чел., что  на 10,6 % ниже уровня 2012 года.</w:t>
      </w:r>
    </w:p>
    <w:p w:rsidR="001E67A5" w:rsidRPr="001E67A5" w:rsidRDefault="001E67A5" w:rsidP="001E67A5">
      <w:pPr>
        <w:spacing w:after="0" w:line="360" w:lineRule="auto"/>
        <w:jc w:val="both"/>
        <w:rPr>
          <w:noProof/>
          <w:lang w:eastAsia="ru-RU"/>
        </w:rPr>
      </w:pPr>
      <w:r w:rsidRPr="001E67A5">
        <w:rPr>
          <w:noProof/>
          <w:lang w:eastAsia="ru-RU"/>
        </w:rPr>
        <w:drawing>
          <wp:inline distT="0" distB="0" distL="0" distR="0" wp14:anchorId="0D576A4D" wp14:editId="6D95BB7A">
            <wp:extent cx="5939942" cy="1761192"/>
            <wp:effectExtent l="0" t="0" r="3810" b="0"/>
            <wp:docPr id="157" name="Рисунок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5944572" cy="1762565"/>
                    </a:xfrm>
                    <a:prstGeom prst="rect">
                      <a:avLst/>
                    </a:prstGeom>
                    <a:noFill/>
                  </pic:spPr>
                </pic:pic>
              </a:graphicData>
            </a:graphic>
          </wp:inline>
        </w:drawing>
      </w:r>
    </w:p>
    <w:p w:rsidR="001E67A5" w:rsidRPr="001276F9" w:rsidRDefault="001E67A5" w:rsidP="001276F9">
      <w:pPr>
        <w:spacing w:after="0" w:line="240" w:lineRule="auto"/>
        <w:ind w:firstLine="708"/>
        <w:jc w:val="both"/>
        <w:rPr>
          <w:rFonts w:ascii="Times New Roman" w:eastAsia="Times New Roman" w:hAnsi="Times New Roman" w:cs="Times New Roman"/>
          <w:sz w:val="24"/>
          <w:szCs w:val="24"/>
          <w:lang w:eastAsia="ru-RU"/>
        </w:rPr>
      </w:pPr>
      <w:r w:rsidRPr="001276F9">
        <w:rPr>
          <w:rFonts w:ascii="Times New Roman" w:eastAsia="Times New Roman" w:hAnsi="Times New Roman" w:cs="Times New Roman"/>
          <w:sz w:val="24"/>
          <w:szCs w:val="24"/>
          <w:lang w:eastAsia="ru-RU"/>
        </w:rPr>
        <w:t xml:space="preserve">Снижение численности предусматривает  не только повышение эффективности управления трудовыми ресурсами, но также снижение управленческих расходов, о чем свидетельствует динамика темпов роста по категориям в отчетном периоде: темпы снижения численности РСиС (-13%) в 2013 году превышают темпы снижения </w:t>
      </w:r>
      <w:r w:rsidR="00300320">
        <w:rPr>
          <w:rFonts w:ascii="Times New Roman" w:eastAsia="Times New Roman" w:hAnsi="Times New Roman" w:cs="Times New Roman"/>
          <w:sz w:val="24"/>
          <w:szCs w:val="24"/>
          <w:lang w:eastAsia="ru-RU"/>
        </w:rPr>
        <w:t xml:space="preserve">численности </w:t>
      </w:r>
      <w:r w:rsidRPr="001276F9">
        <w:rPr>
          <w:rFonts w:ascii="Times New Roman" w:eastAsia="Times New Roman" w:hAnsi="Times New Roman" w:cs="Times New Roman"/>
          <w:sz w:val="24"/>
          <w:szCs w:val="24"/>
          <w:lang w:eastAsia="ru-RU"/>
        </w:rPr>
        <w:t>рабочих  (-10%).</w:t>
      </w:r>
    </w:p>
    <w:p w:rsidR="00A470E1" w:rsidRPr="001276F9" w:rsidRDefault="00A470E1" w:rsidP="001276F9">
      <w:pPr>
        <w:spacing w:after="0" w:line="240" w:lineRule="auto"/>
        <w:ind w:firstLine="708"/>
        <w:jc w:val="both"/>
        <w:rPr>
          <w:rFonts w:ascii="Times New Roman" w:eastAsia="Times New Roman" w:hAnsi="Times New Roman" w:cs="Times New Roman"/>
          <w:sz w:val="24"/>
          <w:szCs w:val="24"/>
          <w:lang w:eastAsia="ru-RU"/>
        </w:rPr>
      </w:pPr>
      <w:r w:rsidRPr="001276F9">
        <w:rPr>
          <w:rFonts w:ascii="Times New Roman" w:eastAsia="Times New Roman" w:hAnsi="Times New Roman" w:cs="Times New Roman"/>
          <w:sz w:val="24"/>
          <w:szCs w:val="24"/>
          <w:lang w:eastAsia="ru-RU"/>
        </w:rPr>
        <w:t>По состоянию 01.01.2014 доля РСиС в списочной численности персонала группы технологической цепочки ОАО «КАМАЗ» составляет 25,8% или 10 805 чел., доля рабочих – 74,2%, или 31 030 человек.</w:t>
      </w:r>
    </w:p>
    <w:p w:rsidR="00A470E1" w:rsidRPr="001276F9" w:rsidRDefault="00A470E1" w:rsidP="001276F9">
      <w:pPr>
        <w:spacing w:after="0" w:line="240" w:lineRule="auto"/>
        <w:ind w:firstLine="708"/>
        <w:jc w:val="both"/>
        <w:rPr>
          <w:rFonts w:ascii="Times New Roman" w:eastAsia="Times New Roman" w:hAnsi="Times New Roman" w:cs="Times New Roman"/>
          <w:sz w:val="24"/>
          <w:szCs w:val="24"/>
          <w:lang w:eastAsia="ru-RU"/>
        </w:rPr>
      </w:pPr>
      <w:r w:rsidRPr="001276F9">
        <w:rPr>
          <w:rFonts w:ascii="Times New Roman" w:eastAsia="Times New Roman" w:hAnsi="Times New Roman" w:cs="Times New Roman"/>
          <w:sz w:val="24"/>
          <w:szCs w:val="24"/>
          <w:lang w:eastAsia="ru-RU"/>
        </w:rPr>
        <w:t>Доля мужчин в общей численности персонала составляет 51,4%, доля женщин – 48,6%.</w:t>
      </w:r>
    </w:p>
    <w:p w:rsidR="00A470E1" w:rsidRPr="001276F9" w:rsidRDefault="00A470E1" w:rsidP="001276F9">
      <w:pPr>
        <w:spacing w:after="0" w:line="240" w:lineRule="auto"/>
        <w:ind w:firstLine="708"/>
        <w:jc w:val="both"/>
        <w:rPr>
          <w:rFonts w:ascii="Times New Roman" w:eastAsia="Times New Roman" w:hAnsi="Times New Roman" w:cs="Times New Roman"/>
          <w:sz w:val="24"/>
          <w:szCs w:val="24"/>
          <w:lang w:eastAsia="ru-RU"/>
        </w:rPr>
      </w:pPr>
      <w:r w:rsidRPr="001276F9">
        <w:rPr>
          <w:rFonts w:ascii="Times New Roman" w:eastAsia="Times New Roman" w:hAnsi="Times New Roman" w:cs="Times New Roman"/>
          <w:sz w:val="24"/>
          <w:szCs w:val="24"/>
          <w:lang w:eastAsia="ru-RU"/>
        </w:rPr>
        <w:t>Средний возраст персонала – 42,25 года.</w:t>
      </w:r>
    </w:p>
    <w:p w:rsidR="00A470E1" w:rsidRPr="00A470E1" w:rsidRDefault="00A470E1" w:rsidP="00A470E1">
      <w:pPr>
        <w:rPr>
          <w:sz w:val="24"/>
          <w:szCs w:val="24"/>
        </w:rPr>
      </w:pPr>
      <w:r w:rsidRPr="00A470E1">
        <w:rPr>
          <w:noProof/>
          <w:sz w:val="24"/>
          <w:szCs w:val="24"/>
          <w:lang w:eastAsia="ru-RU"/>
        </w:rPr>
        <w:lastRenderedPageBreak/>
        <w:drawing>
          <wp:inline distT="0" distB="0" distL="0" distR="0" wp14:anchorId="2446174E" wp14:editId="2FF8D90A">
            <wp:extent cx="5940425" cy="4386804"/>
            <wp:effectExtent l="0" t="0" r="22225" b="13970"/>
            <wp:docPr id="163" name="Диаграмма 163"/>
            <wp:cNvGraphicFramePr/>
            <a:graphic xmlns:a="http://schemas.openxmlformats.org/drawingml/2006/main">
              <a:graphicData uri="http://schemas.openxmlformats.org/drawingml/2006/chart">
                <c:chart xmlns:c="http://schemas.openxmlformats.org/drawingml/2006/chart" xmlns:r="http://schemas.openxmlformats.org/officeDocument/2006/relationships" r:id="rId73"/>
              </a:graphicData>
            </a:graphic>
          </wp:inline>
        </w:drawing>
      </w:r>
    </w:p>
    <w:p w:rsidR="001E67A5" w:rsidRPr="00161F26" w:rsidRDefault="001E67A5" w:rsidP="00161F26">
      <w:pPr>
        <w:spacing w:after="0" w:line="240" w:lineRule="auto"/>
        <w:ind w:firstLine="708"/>
        <w:jc w:val="both"/>
        <w:rPr>
          <w:rFonts w:ascii="Times New Roman" w:eastAsia="Times New Roman" w:hAnsi="Times New Roman" w:cs="Times New Roman"/>
          <w:b/>
          <w:sz w:val="24"/>
          <w:szCs w:val="24"/>
          <w:lang w:eastAsia="ru-RU"/>
        </w:rPr>
      </w:pPr>
      <w:r w:rsidRPr="00161F26">
        <w:rPr>
          <w:rFonts w:ascii="Times New Roman" w:eastAsia="Times New Roman" w:hAnsi="Times New Roman" w:cs="Times New Roman"/>
          <w:b/>
          <w:sz w:val="24"/>
          <w:szCs w:val="24"/>
          <w:lang w:eastAsia="ru-RU"/>
        </w:rPr>
        <w:t>Расходы на персонал</w:t>
      </w:r>
    </w:p>
    <w:p w:rsidR="001E67A5" w:rsidRPr="00161F26" w:rsidRDefault="001E67A5" w:rsidP="00161F26">
      <w:pPr>
        <w:spacing w:after="0" w:line="240" w:lineRule="auto"/>
        <w:ind w:firstLine="708"/>
        <w:jc w:val="both"/>
        <w:rPr>
          <w:rFonts w:ascii="Times New Roman" w:eastAsia="Times New Roman" w:hAnsi="Times New Roman" w:cs="Times New Roman"/>
          <w:sz w:val="24"/>
          <w:szCs w:val="24"/>
          <w:lang w:eastAsia="ru-RU"/>
        </w:rPr>
      </w:pPr>
      <w:r w:rsidRPr="00161F26">
        <w:rPr>
          <w:rFonts w:ascii="Times New Roman" w:eastAsia="Times New Roman" w:hAnsi="Times New Roman" w:cs="Times New Roman"/>
          <w:sz w:val="24"/>
          <w:szCs w:val="24"/>
          <w:lang w:eastAsia="ru-RU"/>
        </w:rPr>
        <w:t xml:space="preserve">На фоне снижения численности </w:t>
      </w:r>
      <w:r w:rsidR="00300320">
        <w:rPr>
          <w:rFonts w:ascii="Times New Roman" w:eastAsia="Times New Roman" w:hAnsi="Times New Roman" w:cs="Times New Roman"/>
          <w:sz w:val="24"/>
          <w:szCs w:val="24"/>
          <w:lang w:eastAsia="ru-RU"/>
        </w:rPr>
        <w:t xml:space="preserve">персонала </w:t>
      </w:r>
      <w:r w:rsidRPr="00161F26">
        <w:rPr>
          <w:rFonts w:ascii="Times New Roman" w:eastAsia="Times New Roman" w:hAnsi="Times New Roman" w:cs="Times New Roman"/>
          <w:sz w:val="24"/>
          <w:szCs w:val="24"/>
          <w:lang w:eastAsia="ru-RU"/>
        </w:rPr>
        <w:t xml:space="preserve">расходы на оплату труда ежегодно растут. В 2013 году расходы на оплату труда составили 13 640 млн. руб. </w:t>
      </w:r>
      <w:r w:rsidR="00355FDD">
        <w:rPr>
          <w:rFonts w:ascii="Times New Roman" w:eastAsia="Times New Roman" w:hAnsi="Times New Roman" w:cs="Times New Roman"/>
          <w:sz w:val="24"/>
          <w:szCs w:val="24"/>
          <w:lang w:eastAsia="ru-RU"/>
        </w:rPr>
        <w:t>с</w:t>
      </w:r>
      <w:r w:rsidRPr="00161F26">
        <w:rPr>
          <w:rFonts w:ascii="Times New Roman" w:eastAsia="Times New Roman" w:hAnsi="Times New Roman" w:cs="Times New Roman"/>
          <w:sz w:val="24"/>
          <w:szCs w:val="24"/>
          <w:lang w:eastAsia="ru-RU"/>
        </w:rPr>
        <w:t xml:space="preserve"> учетом выплаты в декабре 2013 г. отпускных за январь 2014 года,  расходы 2013 года составляют  13 324 млн</w:t>
      </w:r>
      <w:proofErr w:type="gramStart"/>
      <w:r w:rsidRPr="00161F26">
        <w:rPr>
          <w:rFonts w:ascii="Times New Roman" w:eastAsia="Times New Roman" w:hAnsi="Times New Roman" w:cs="Times New Roman"/>
          <w:sz w:val="24"/>
          <w:szCs w:val="24"/>
          <w:lang w:eastAsia="ru-RU"/>
        </w:rPr>
        <w:t>.р</w:t>
      </w:r>
      <w:proofErr w:type="gramEnd"/>
      <w:r w:rsidRPr="00161F26">
        <w:rPr>
          <w:rFonts w:ascii="Times New Roman" w:eastAsia="Times New Roman" w:hAnsi="Times New Roman" w:cs="Times New Roman"/>
          <w:sz w:val="24"/>
          <w:szCs w:val="24"/>
          <w:lang w:eastAsia="ru-RU"/>
        </w:rPr>
        <w:t>уб., что выше аналогичного уровня прошлого года на 3,7 %.</w:t>
      </w:r>
    </w:p>
    <w:p w:rsidR="001E67A5" w:rsidRPr="001E67A5" w:rsidRDefault="001E67A5" w:rsidP="001E67A5">
      <w:pPr>
        <w:spacing w:after="0" w:line="360" w:lineRule="auto"/>
        <w:jc w:val="both"/>
        <w:rPr>
          <w:rFonts w:ascii="Times New Roman" w:hAnsi="Times New Roman" w:cs="Times New Roman"/>
          <w:sz w:val="24"/>
          <w:szCs w:val="24"/>
        </w:rPr>
      </w:pPr>
      <w:r w:rsidRPr="001E67A5">
        <w:rPr>
          <w:rFonts w:ascii="Times New Roman" w:hAnsi="Times New Roman" w:cs="Times New Roman"/>
          <w:noProof/>
          <w:sz w:val="24"/>
          <w:szCs w:val="24"/>
          <w:lang w:eastAsia="ru-RU"/>
        </w:rPr>
        <w:drawing>
          <wp:inline distT="0" distB="0" distL="0" distR="0" wp14:anchorId="78AB15F8" wp14:editId="5676B3EB">
            <wp:extent cx="5881420" cy="1865376"/>
            <wp:effectExtent l="0" t="0" r="5080" b="1905"/>
            <wp:docPr id="158" name="Рисунок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5889493" cy="1867937"/>
                    </a:xfrm>
                    <a:prstGeom prst="rect">
                      <a:avLst/>
                    </a:prstGeom>
                    <a:noFill/>
                  </pic:spPr>
                </pic:pic>
              </a:graphicData>
            </a:graphic>
          </wp:inline>
        </w:drawing>
      </w:r>
    </w:p>
    <w:p w:rsidR="001E67A5" w:rsidRPr="00161F26" w:rsidRDefault="001E67A5" w:rsidP="00161F26">
      <w:pPr>
        <w:spacing w:after="0" w:line="240" w:lineRule="auto"/>
        <w:ind w:firstLine="708"/>
        <w:jc w:val="both"/>
        <w:rPr>
          <w:rFonts w:ascii="Times New Roman" w:eastAsia="Times New Roman" w:hAnsi="Times New Roman" w:cs="Times New Roman"/>
          <w:sz w:val="24"/>
          <w:szCs w:val="24"/>
          <w:lang w:eastAsia="ru-RU"/>
        </w:rPr>
      </w:pPr>
      <w:r w:rsidRPr="00161F26">
        <w:rPr>
          <w:rFonts w:ascii="Times New Roman" w:eastAsia="Times New Roman" w:hAnsi="Times New Roman" w:cs="Times New Roman"/>
          <w:sz w:val="24"/>
          <w:szCs w:val="24"/>
          <w:lang w:eastAsia="ru-RU"/>
        </w:rPr>
        <w:t>Рост  расходов на оплату труда обусловлен:</w:t>
      </w:r>
    </w:p>
    <w:p w:rsidR="001E67A5" w:rsidRPr="00161F26" w:rsidRDefault="001E67A5" w:rsidP="00161F26">
      <w:pPr>
        <w:spacing w:after="0" w:line="240" w:lineRule="auto"/>
        <w:ind w:firstLine="708"/>
        <w:jc w:val="both"/>
        <w:rPr>
          <w:rFonts w:ascii="Times New Roman" w:eastAsia="Times New Roman" w:hAnsi="Times New Roman" w:cs="Times New Roman"/>
          <w:sz w:val="24"/>
          <w:szCs w:val="24"/>
          <w:lang w:eastAsia="ru-RU"/>
        </w:rPr>
      </w:pPr>
      <w:r w:rsidRPr="00161F26">
        <w:rPr>
          <w:rFonts w:ascii="Times New Roman" w:eastAsia="Times New Roman" w:hAnsi="Times New Roman" w:cs="Times New Roman"/>
          <w:sz w:val="24"/>
          <w:szCs w:val="24"/>
          <w:lang w:eastAsia="ru-RU"/>
        </w:rPr>
        <w:t>- индексацией тарифной ставки, которая в 2013 году проводилась 2 раза  на 5% и 7%  с 01.01.</w:t>
      </w:r>
      <w:r w:rsidR="00355FDD">
        <w:rPr>
          <w:rFonts w:ascii="Times New Roman" w:eastAsia="Times New Roman" w:hAnsi="Times New Roman" w:cs="Times New Roman"/>
          <w:sz w:val="24"/>
          <w:szCs w:val="24"/>
          <w:lang w:eastAsia="ru-RU"/>
        </w:rPr>
        <w:t>201</w:t>
      </w:r>
      <w:r w:rsidRPr="00161F26">
        <w:rPr>
          <w:rFonts w:ascii="Times New Roman" w:eastAsia="Times New Roman" w:hAnsi="Times New Roman" w:cs="Times New Roman"/>
          <w:sz w:val="24"/>
          <w:szCs w:val="24"/>
          <w:lang w:eastAsia="ru-RU"/>
        </w:rPr>
        <w:t>3 и  с 01.09.</w:t>
      </w:r>
      <w:r w:rsidR="00355FDD">
        <w:rPr>
          <w:rFonts w:ascii="Times New Roman" w:eastAsia="Times New Roman" w:hAnsi="Times New Roman" w:cs="Times New Roman"/>
          <w:sz w:val="24"/>
          <w:szCs w:val="24"/>
          <w:lang w:eastAsia="ru-RU"/>
        </w:rPr>
        <w:t>20</w:t>
      </w:r>
      <w:r w:rsidRPr="00161F26">
        <w:rPr>
          <w:rFonts w:ascii="Times New Roman" w:eastAsia="Times New Roman" w:hAnsi="Times New Roman" w:cs="Times New Roman"/>
          <w:sz w:val="24"/>
          <w:szCs w:val="24"/>
          <w:lang w:eastAsia="ru-RU"/>
        </w:rPr>
        <w:t>13 соответственно;</w:t>
      </w:r>
    </w:p>
    <w:p w:rsidR="001E67A5" w:rsidRDefault="001E67A5" w:rsidP="00161F26">
      <w:pPr>
        <w:spacing w:after="0" w:line="240" w:lineRule="auto"/>
        <w:ind w:firstLine="708"/>
        <w:jc w:val="both"/>
        <w:rPr>
          <w:rFonts w:ascii="Times New Roman" w:hAnsi="Times New Roman" w:cs="Times New Roman"/>
          <w:noProof/>
          <w:sz w:val="24"/>
          <w:szCs w:val="24"/>
          <w:lang w:eastAsia="ru-RU"/>
        </w:rPr>
      </w:pPr>
      <w:r w:rsidRPr="00161F26">
        <w:rPr>
          <w:rFonts w:ascii="Times New Roman" w:eastAsia="Times New Roman" w:hAnsi="Times New Roman" w:cs="Times New Roman"/>
          <w:sz w:val="24"/>
          <w:szCs w:val="24"/>
          <w:lang w:eastAsia="ru-RU"/>
        </w:rPr>
        <w:t xml:space="preserve">- материальным стимулированием за повышение эффективности труда (50% </w:t>
      </w:r>
      <w:proofErr w:type="gramStart"/>
      <w:r w:rsidRPr="00161F26">
        <w:rPr>
          <w:rFonts w:ascii="Times New Roman" w:eastAsia="Times New Roman" w:hAnsi="Times New Roman" w:cs="Times New Roman"/>
          <w:sz w:val="24"/>
          <w:szCs w:val="24"/>
          <w:lang w:eastAsia="ru-RU"/>
        </w:rPr>
        <w:t>экономии фонда заработной платы, сформированной от высвобождения численности в отчетном периоде были</w:t>
      </w:r>
      <w:proofErr w:type="gramEnd"/>
      <w:r w:rsidRPr="00161F26">
        <w:rPr>
          <w:rFonts w:ascii="Times New Roman" w:eastAsia="Times New Roman" w:hAnsi="Times New Roman" w:cs="Times New Roman"/>
          <w:sz w:val="24"/>
          <w:szCs w:val="24"/>
          <w:lang w:eastAsia="ru-RU"/>
        </w:rPr>
        <w:t xml:space="preserve"> направлены на дополнительное стимулирование работников предприятия</w:t>
      </w:r>
      <w:r w:rsidRPr="001E67A5">
        <w:rPr>
          <w:rFonts w:ascii="Times New Roman" w:hAnsi="Times New Roman" w:cs="Times New Roman"/>
          <w:noProof/>
          <w:sz w:val="24"/>
          <w:szCs w:val="24"/>
          <w:lang w:eastAsia="ru-RU"/>
        </w:rPr>
        <w:t>).</w:t>
      </w:r>
    </w:p>
    <w:p w:rsidR="00161F26" w:rsidRDefault="00161F26" w:rsidP="00161F26">
      <w:pPr>
        <w:spacing w:after="0" w:line="240" w:lineRule="auto"/>
        <w:ind w:firstLine="708"/>
        <w:jc w:val="both"/>
        <w:rPr>
          <w:rFonts w:ascii="Times New Roman" w:hAnsi="Times New Roman" w:cs="Times New Roman"/>
          <w:noProof/>
          <w:sz w:val="24"/>
          <w:szCs w:val="24"/>
          <w:lang w:eastAsia="ru-RU"/>
        </w:rPr>
      </w:pPr>
    </w:p>
    <w:p w:rsidR="00161F26" w:rsidRDefault="00161F26" w:rsidP="00161F26">
      <w:pPr>
        <w:spacing w:after="0" w:line="240" w:lineRule="auto"/>
        <w:ind w:firstLine="708"/>
        <w:jc w:val="both"/>
        <w:rPr>
          <w:rFonts w:ascii="Times New Roman" w:hAnsi="Times New Roman" w:cs="Times New Roman"/>
          <w:noProof/>
          <w:sz w:val="24"/>
          <w:szCs w:val="24"/>
          <w:lang w:eastAsia="ru-RU"/>
        </w:rPr>
      </w:pPr>
    </w:p>
    <w:p w:rsidR="00161F26" w:rsidRPr="001E67A5" w:rsidRDefault="00161F26" w:rsidP="00161F26">
      <w:pPr>
        <w:spacing w:after="0" w:line="240" w:lineRule="auto"/>
        <w:ind w:firstLine="708"/>
        <w:jc w:val="both"/>
        <w:rPr>
          <w:rFonts w:ascii="Times New Roman" w:hAnsi="Times New Roman" w:cs="Times New Roman"/>
          <w:noProof/>
          <w:sz w:val="24"/>
          <w:szCs w:val="24"/>
          <w:lang w:eastAsia="ru-RU"/>
        </w:rPr>
      </w:pPr>
    </w:p>
    <w:p w:rsidR="001E67A5" w:rsidRPr="001E67A5" w:rsidRDefault="001E67A5" w:rsidP="001E67A5">
      <w:pPr>
        <w:spacing w:after="0" w:line="360" w:lineRule="auto"/>
        <w:ind w:firstLine="709"/>
        <w:jc w:val="both"/>
        <w:rPr>
          <w:rFonts w:ascii="Times New Roman" w:hAnsi="Times New Roman" w:cs="Times New Roman"/>
          <w:b/>
          <w:sz w:val="24"/>
          <w:szCs w:val="24"/>
        </w:rPr>
      </w:pPr>
      <w:r w:rsidRPr="001E67A5">
        <w:rPr>
          <w:rFonts w:ascii="Times New Roman" w:hAnsi="Times New Roman" w:cs="Times New Roman"/>
          <w:b/>
          <w:sz w:val="24"/>
          <w:szCs w:val="24"/>
        </w:rPr>
        <w:lastRenderedPageBreak/>
        <w:t>Средняя заработная плата</w:t>
      </w:r>
    </w:p>
    <w:p w:rsidR="001E67A5" w:rsidRPr="00161F26" w:rsidRDefault="001E67A5" w:rsidP="00161F26">
      <w:pPr>
        <w:spacing w:after="0" w:line="240" w:lineRule="auto"/>
        <w:ind w:firstLine="708"/>
        <w:jc w:val="both"/>
        <w:rPr>
          <w:rFonts w:ascii="Times New Roman" w:eastAsia="Times New Roman" w:hAnsi="Times New Roman" w:cs="Times New Roman"/>
          <w:sz w:val="24"/>
          <w:szCs w:val="24"/>
          <w:lang w:eastAsia="ru-RU"/>
        </w:rPr>
      </w:pPr>
      <w:r w:rsidRPr="00161F26">
        <w:rPr>
          <w:rFonts w:ascii="Times New Roman" w:eastAsia="Times New Roman" w:hAnsi="Times New Roman" w:cs="Times New Roman"/>
          <w:sz w:val="24"/>
          <w:szCs w:val="24"/>
          <w:lang w:eastAsia="ru-RU"/>
        </w:rPr>
        <w:t xml:space="preserve">Средняя заработная плата в 2013 году составила 27 228 руб., что на  16,1 % выше  уровня прошлого года. Уровень средней заработной платы в </w:t>
      </w:r>
      <w:r w:rsidR="00EB494D">
        <w:rPr>
          <w:rFonts w:ascii="Times New Roman" w:eastAsia="Times New Roman" w:hAnsi="Times New Roman" w:cs="Times New Roman"/>
          <w:sz w:val="24"/>
          <w:szCs w:val="24"/>
          <w:lang w:eastAsia="ru-RU"/>
        </w:rPr>
        <w:t>Обществе</w:t>
      </w:r>
      <w:r w:rsidRPr="00161F26">
        <w:rPr>
          <w:rFonts w:ascii="Times New Roman" w:eastAsia="Times New Roman" w:hAnsi="Times New Roman" w:cs="Times New Roman"/>
          <w:sz w:val="24"/>
          <w:szCs w:val="24"/>
          <w:lang w:eastAsia="ru-RU"/>
        </w:rPr>
        <w:t xml:space="preserve"> на 5 % </w:t>
      </w:r>
      <w:proofErr w:type="gramStart"/>
      <w:r w:rsidRPr="00161F26">
        <w:rPr>
          <w:rFonts w:ascii="Times New Roman" w:eastAsia="Times New Roman" w:hAnsi="Times New Roman" w:cs="Times New Roman"/>
          <w:sz w:val="24"/>
          <w:szCs w:val="24"/>
          <w:lang w:eastAsia="ru-RU"/>
        </w:rPr>
        <w:t>выше среднегородского уровня и на 4,7 % выше, чем по Р</w:t>
      </w:r>
      <w:r w:rsidR="00EB494D">
        <w:rPr>
          <w:rFonts w:ascii="Times New Roman" w:eastAsia="Times New Roman" w:hAnsi="Times New Roman" w:cs="Times New Roman"/>
          <w:sz w:val="24"/>
          <w:szCs w:val="24"/>
          <w:lang w:eastAsia="ru-RU"/>
        </w:rPr>
        <w:t xml:space="preserve">еспублике </w:t>
      </w:r>
      <w:r w:rsidRPr="00161F26">
        <w:rPr>
          <w:rFonts w:ascii="Times New Roman" w:eastAsia="Times New Roman" w:hAnsi="Times New Roman" w:cs="Times New Roman"/>
          <w:sz w:val="24"/>
          <w:szCs w:val="24"/>
          <w:lang w:eastAsia="ru-RU"/>
        </w:rPr>
        <w:t>Т</w:t>
      </w:r>
      <w:r w:rsidR="00EB494D">
        <w:rPr>
          <w:rFonts w:ascii="Times New Roman" w:eastAsia="Times New Roman" w:hAnsi="Times New Roman" w:cs="Times New Roman"/>
          <w:sz w:val="24"/>
          <w:szCs w:val="24"/>
          <w:lang w:eastAsia="ru-RU"/>
        </w:rPr>
        <w:t>атарстан</w:t>
      </w:r>
      <w:proofErr w:type="gramEnd"/>
      <w:r w:rsidRPr="00161F26">
        <w:rPr>
          <w:rFonts w:ascii="Times New Roman" w:eastAsia="Times New Roman" w:hAnsi="Times New Roman" w:cs="Times New Roman"/>
          <w:sz w:val="24"/>
          <w:szCs w:val="24"/>
          <w:lang w:eastAsia="ru-RU"/>
        </w:rPr>
        <w:t xml:space="preserve">. </w:t>
      </w:r>
    </w:p>
    <w:p w:rsidR="001E67A5" w:rsidRPr="001E67A5" w:rsidRDefault="001E67A5" w:rsidP="001E67A5">
      <w:pPr>
        <w:spacing w:after="0" w:line="360" w:lineRule="auto"/>
        <w:jc w:val="both"/>
        <w:rPr>
          <w:rFonts w:ascii="Times New Roman" w:hAnsi="Times New Roman" w:cs="Times New Roman"/>
          <w:sz w:val="24"/>
          <w:szCs w:val="24"/>
        </w:rPr>
      </w:pPr>
      <w:r w:rsidRPr="001E67A5">
        <w:rPr>
          <w:rFonts w:ascii="Times New Roman" w:hAnsi="Times New Roman" w:cs="Times New Roman"/>
          <w:noProof/>
          <w:sz w:val="24"/>
          <w:szCs w:val="24"/>
          <w:lang w:eastAsia="ru-RU"/>
        </w:rPr>
        <w:drawing>
          <wp:inline distT="0" distB="0" distL="0" distR="0" wp14:anchorId="22E11CB5" wp14:editId="31171988">
            <wp:extent cx="5976518" cy="1628168"/>
            <wp:effectExtent l="0" t="0" r="5715" b="0"/>
            <wp:docPr id="159" name="Рисунок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5976967" cy="1628290"/>
                    </a:xfrm>
                    <a:prstGeom prst="rect">
                      <a:avLst/>
                    </a:prstGeom>
                    <a:noFill/>
                  </pic:spPr>
                </pic:pic>
              </a:graphicData>
            </a:graphic>
          </wp:inline>
        </w:drawing>
      </w:r>
    </w:p>
    <w:p w:rsidR="001E67A5" w:rsidRPr="00161F26" w:rsidRDefault="001E67A5" w:rsidP="00161F26">
      <w:pPr>
        <w:spacing w:after="0" w:line="240" w:lineRule="auto"/>
        <w:ind w:firstLine="708"/>
        <w:jc w:val="both"/>
        <w:rPr>
          <w:rFonts w:ascii="Times New Roman" w:eastAsia="Times New Roman" w:hAnsi="Times New Roman" w:cs="Times New Roman"/>
          <w:sz w:val="24"/>
          <w:szCs w:val="24"/>
          <w:lang w:eastAsia="ru-RU"/>
        </w:rPr>
      </w:pPr>
      <w:r w:rsidRPr="00161F26">
        <w:rPr>
          <w:rFonts w:ascii="Times New Roman" w:eastAsia="Times New Roman" w:hAnsi="Times New Roman" w:cs="Times New Roman"/>
          <w:sz w:val="24"/>
          <w:szCs w:val="24"/>
          <w:lang w:eastAsia="ru-RU"/>
        </w:rPr>
        <w:t>В отчетном периоде средняя заработная плата по рабочим выросла на 17 %, по РСиС на 23 % и составила 23 254 руб. и 42 254 руб. соответственно.</w:t>
      </w:r>
    </w:p>
    <w:p w:rsidR="001E67A5" w:rsidRPr="001E67A5" w:rsidRDefault="001E67A5" w:rsidP="001E67A5">
      <w:pPr>
        <w:spacing w:after="0" w:line="360" w:lineRule="auto"/>
        <w:jc w:val="both"/>
        <w:rPr>
          <w:rFonts w:ascii="Times New Roman" w:hAnsi="Times New Roman" w:cs="Times New Roman"/>
          <w:sz w:val="24"/>
          <w:szCs w:val="24"/>
        </w:rPr>
      </w:pPr>
      <w:r w:rsidRPr="001E67A5">
        <w:rPr>
          <w:rFonts w:ascii="Times New Roman" w:hAnsi="Times New Roman" w:cs="Times New Roman"/>
          <w:noProof/>
          <w:sz w:val="24"/>
          <w:szCs w:val="24"/>
          <w:lang w:eastAsia="ru-RU"/>
        </w:rPr>
        <w:drawing>
          <wp:inline distT="0" distB="0" distL="0" distR="0" wp14:anchorId="5E3B3EB6" wp14:editId="21E1B0D3">
            <wp:extent cx="5976518" cy="1966599"/>
            <wp:effectExtent l="0" t="0" r="5715" b="0"/>
            <wp:docPr id="160" name="Рисунок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5978771" cy="1967340"/>
                    </a:xfrm>
                    <a:prstGeom prst="rect">
                      <a:avLst/>
                    </a:prstGeom>
                    <a:noFill/>
                  </pic:spPr>
                </pic:pic>
              </a:graphicData>
            </a:graphic>
          </wp:inline>
        </w:drawing>
      </w:r>
    </w:p>
    <w:p w:rsidR="001E67A5" w:rsidRPr="001E67A5" w:rsidRDefault="001E67A5" w:rsidP="001E67A5">
      <w:pPr>
        <w:spacing w:after="0" w:line="360" w:lineRule="auto"/>
        <w:ind w:firstLine="709"/>
        <w:jc w:val="both"/>
        <w:rPr>
          <w:rFonts w:ascii="Times New Roman" w:hAnsi="Times New Roman" w:cs="Times New Roman"/>
          <w:b/>
          <w:sz w:val="24"/>
          <w:szCs w:val="24"/>
        </w:rPr>
      </w:pPr>
      <w:r w:rsidRPr="001E67A5">
        <w:rPr>
          <w:rFonts w:ascii="Times New Roman" w:hAnsi="Times New Roman" w:cs="Times New Roman"/>
          <w:b/>
          <w:sz w:val="24"/>
          <w:szCs w:val="24"/>
        </w:rPr>
        <w:t>Основные изменения для мотивации персонала по итогам 2013 года</w:t>
      </w:r>
    </w:p>
    <w:p w:rsidR="001E67A5" w:rsidRPr="00161F26" w:rsidRDefault="001E67A5" w:rsidP="00161F26">
      <w:pPr>
        <w:spacing w:after="0" w:line="240" w:lineRule="auto"/>
        <w:ind w:firstLine="708"/>
        <w:jc w:val="both"/>
        <w:rPr>
          <w:rFonts w:ascii="Times New Roman" w:eastAsia="Times New Roman" w:hAnsi="Times New Roman" w:cs="Times New Roman"/>
          <w:sz w:val="24"/>
          <w:szCs w:val="24"/>
          <w:lang w:eastAsia="ru-RU"/>
        </w:rPr>
      </w:pPr>
      <w:r w:rsidRPr="00161F26">
        <w:rPr>
          <w:rFonts w:ascii="Times New Roman" w:eastAsia="Times New Roman" w:hAnsi="Times New Roman" w:cs="Times New Roman"/>
          <w:sz w:val="24"/>
          <w:szCs w:val="24"/>
          <w:lang w:eastAsia="ru-RU"/>
        </w:rPr>
        <w:t>Основные направления мотивационных программ в 2013 год</w:t>
      </w:r>
      <w:r w:rsidR="001E69EA">
        <w:rPr>
          <w:rFonts w:ascii="Times New Roman" w:eastAsia="Times New Roman" w:hAnsi="Times New Roman" w:cs="Times New Roman"/>
          <w:sz w:val="24"/>
          <w:szCs w:val="24"/>
          <w:lang w:eastAsia="ru-RU"/>
        </w:rPr>
        <w:t>у</w:t>
      </w:r>
      <w:r w:rsidRPr="00161F26">
        <w:rPr>
          <w:rFonts w:ascii="Times New Roman" w:eastAsia="Times New Roman" w:hAnsi="Times New Roman" w:cs="Times New Roman"/>
          <w:sz w:val="24"/>
          <w:szCs w:val="24"/>
          <w:lang w:eastAsia="ru-RU"/>
        </w:rPr>
        <w:t>:</w:t>
      </w:r>
    </w:p>
    <w:p w:rsidR="001E67A5" w:rsidRPr="00161F26" w:rsidRDefault="001E67A5" w:rsidP="00161F26">
      <w:pPr>
        <w:spacing w:after="0" w:line="240" w:lineRule="auto"/>
        <w:ind w:firstLine="708"/>
        <w:jc w:val="both"/>
        <w:rPr>
          <w:rFonts w:ascii="Times New Roman" w:eastAsia="Times New Roman" w:hAnsi="Times New Roman" w:cs="Times New Roman"/>
          <w:sz w:val="24"/>
          <w:szCs w:val="24"/>
          <w:lang w:eastAsia="ru-RU"/>
        </w:rPr>
      </w:pPr>
      <w:r w:rsidRPr="00161F26">
        <w:rPr>
          <w:rFonts w:ascii="Times New Roman" w:eastAsia="Times New Roman" w:hAnsi="Times New Roman" w:cs="Times New Roman"/>
          <w:sz w:val="24"/>
          <w:szCs w:val="24"/>
          <w:lang w:eastAsia="ru-RU"/>
        </w:rPr>
        <w:t xml:space="preserve">- продолжена работа по трансляции стратегических и операционных целей </w:t>
      </w:r>
      <w:r w:rsidR="001E69EA">
        <w:rPr>
          <w:rFonts w:ascii="Times New Roman" w:eastAsia="Times New Roman" w:hAnsi="Times New Roman" w:cs="Times New Roman"/>
          <w:sz w:val="24"/>
          <w:szCs w:val="24"/>
          <w:lang w:eastAsia="ru-RU"/>
        </w:rPr>
        <w:br/>
      </w:r>
      <w:r w:rsidRPr="00161F26">
        <w:rPr>
          <w:rFonts w:ascii="Times New Roman" w:eastAsia="Times New Roman" w:hAnsi="Times New Roman" w:cs="Times New Roman"/>
          <w:sz w:val="24"/>
          <w:szCs w:val="24"/>
          <w:lang w:eastAsia="ru-RU"/>
        </w:rPr>
        <w:t>ОАО «КАМАЗ» в  индивидуальные  ключевые показатели топ</w:t>
      </w:r>
      <w:r w:rsidR="00E40D40">
        <w:rPr>
          <w:rFonts w:ascii="Times New Roman" w:eastAsia="Times New Roman" w:hAnsi="Times New Roman" w:cs="Times New Roman"/>
          <w:sz w:val="24"/>
          <w:szCs w:val="24"/>
          <w:lang w:eastAsia="ru-RU"/>
        </w:rPr>
        <w:t xml:space="preserve"> </w:t>
      </w:r>
      <w:r w:rsidRPr="00161F26">
        <w:rPr>
          <w:rFonts w:ascii="Times New Roman" w:eastAsia="Times New Roman" w:hAnsi="Times New Roman" w:cs="Times New Roman"/>
          <w:sz w:val="24"/>
          <w:szCs w:val="24"/>
          <w:lang w:eastAsia="ru-RU"/>
        </w:rPr>
        <w:t>-</w:t>
      </w:r>
      <w:r w:rsidR="00E40D40">
        <w:rPr>
          <w:rFonts w:ascii="Times New Roman" w:eastAsia="Times New Roman" w:hAnsi="Times New Roman" w:cs="Times New Roman"/>
          <w:sz w:val="24"/>
          <w:szCs w:val="24"/>
          <w:lang w:eastAsia="ru-RU"/>
        </w:rPr>
        <w:t xml:space="preserve"> </w:t>
      </w:r>
      <w:r w:rsidRPr="00161F26">
        <w:rPr>
          <w:rFonts w:ascii="Times New Roman" w:eastAsia="Times New Roman" w:hAnsi="Times New Roman" w:cs="Times New Roman"/>
          <w:sz w:val="24"/>
          <w:szCs w:val="24"/>
          <w:lang w:eastAsia="ru-RU"/>
        </w:rPr>
        <w:t>руководителей и ключевых специалистов;</w:t>
      </w:r>
    </w:p>
    <w:p w:rsidR="001E67A5" w:rsidRPr="00161F26" w:rsidRDefault="001E67A5" w:rsidP="00161F26">
      <w:pPr>
        <w:spacing w:after="0" w:line="240" w:lineRule="auto"/>
        <w:ind w:firstLine="708"/>
        <w:jc w:val="both"/>
        <w:rPr>
          <w:rFonts w:ascii="Times New Roman" w:eastAsia="Times New Roman" w:hAnsi="Times New Roman" w:cs="Times New Roman"/>
          <w:sz w:val="24"/>
          <w:szCs w:val="24"/>
          <w:lang w:eastAsia="ru-RU"/>
        </w:rPr>
      </w:pPr>
      <w:r w:rsidRPr="00161F26">
        <w:rPr>
          <w:rFonts w:ascii="Times New Roman" w:eastAsia="Times New Roman" w:hAnsi="Times New Roman" w:cs="Times New Roman"/>
          <w:sz w:val="24"/>
          <w:szCs w:val="24"/>
          <w:lang w:eastAsia="ru-RU"/>
        </w:rPr>
        <w:t>- продолжена работа по материальному стимулированию за повышение эффективности труда в связи с проведением оптимизации численности;</w:t>
      </w:r>
    </w:p>
    <w:p w:rsidR="001E67A5" w:rsidRPr="00161F26" w:rsidRDefault="001E67A5" w:rsidP="00161F26">
      <w:pPr>
        <w:spacing w:after="0" w:line="240" w:lineRule="auto"/>
        <w:ind w:firstLine="708"/>
        <w:jc w:val="both"/>
        <w:rPr>
          <w:rFonts w:ascii="Times New Roman" w:eastAsia="Times New Roman" w:hAnsi="Times New Roman" w:cs="Times New Roman"/>
          <w:sz w:val="24"/>
          <w:szCs w:val="24"/>
          <w:lang w:eastAsia="ru-RU"/>
        </w:rPr>
      </w:pPr>
      <w:r w:rsidRPr="00161F26">
        <w:rPr>
          <w:rFonts w:ascii="Times New Roman" w:eastAsia="Times New Roman" w:hAnsi="Times New Roman" w:cs="Times New Roman"/>
          <w:sz w:val="24"/>
          <w:szCs w:val="24"/>
          <w:lang w:eastAsia="ru-RU"/>
        </w:rPr>
        <w:t xml:space="preserve">- </w:t>
      </w:r>
      <w:r w:rsidR="00A7239D">
        <w:rPr>
          <w:rFonts w:ascii="Times New Roman" w:eastAsia="Times New Roman" w:hAnsi="Times New Roman" w:cs="Times New Roman"/>
          <w:sz w:val="24"/>
          <w:szCs w:val="24"/>
          <w:lang w:eastAsia="ru-RU"/>
        </w:rPr>
        <w:t xml:space="preserve">продолжена работа по </w:t>
      </w:r>
      <w:r w:rsidR="00A7239D" w:rsidRPr="00161F26">
        <w:rPr>
          <w:rFonts w:ascii="Times New Roman" w:eastAsia="Times New Roman" w:hAnsi="Times New Roman" w:cs="Times New Roman"/>
          <w:sz w:val="24"/>
          <w:szCs w:val="24"/>
          <w:lang w:eastAsia="ru-RU"/>
        </w:rPr>
        <w:t>установлени</w:t>
      </w:r>
      <w:r w:rsidR="00A7239D">
        <w:rPr>
          <w:rFonts w:ascii="Times New Roman" w:eastAsia="Times New Roman" w:hAnsi="Times New Roman" w:cs="Times New Roman"/>
          <w:sz w:val="24"/>
          <w:szCs w:val="24"/>
          <w:lang w:eastAsia="ru-RU"/>
        </w:rPr>
        <w:t>ю</w:t>
      </w:r>
      <w:r w:rsidR="00A7239D" w:rsidRPr="00161F26">
        <w:rPr>
          <w:rFonts w:ascii="Times New Roman" w:eastAsia="Times New Roman" w:hAnsi="Times New Roman" w:cs="Times New Roman"/>
          <w:sz w:val="24"/>
          <w:szCs w:val="24"/>
          <w:lang w:eastAsia="ru-RU"/>
        </w:rPr>
        <w:t xml:space="preserve"> </w:t>
      </w:r>
      <w:r w:rsidRPr="00161F26">
        <w:rPr>
          <w:rFonts w:ascii="Times New Roman" w:eastAsia="Times New Roman" w:hAnsi="Times New Roman" w:cs="Times New Roman"/>
          <w:sz w:val="24"/>
          <w:szCs w:val="24"/>
          <w:lang w:eastAsia="ru-RU"/>
        </w:rPr>
        <w:t>индивидуальных надбавок высококвалифицированным рабочим в целях усиления материальной заинтересованности в постоянном совершенствовании трудовых навыков, освоения смежных профессий, повышени</w:t>
      </w:r>
      <w:r w:rsidR="001E69EA">
        <w:rPr>
          <w:rFonts w:ascii="Times New Roman" w:eastAsia="Times New Roman" w:hAnsi="Times New Roman" w:cs="Times New Roman"/>
          <w:sz w:val="24"/>
          <w:szCs w:val="24"/>
          <w:lang w:eastAsia="ru-RU"/>
        </w:rPr>
        <w:t>я</w:t>
      </w:r>
      <w:r w:rsidRPr="00161F26">
        <w:rPr>
          <w:rFonts w:ascii="Times New Roman" w:eastAsia="Times New Roman" w:hAnsi="Times New Roman" w:cs="Times New Roman"/>
          <w:sz w:val="24"/>
          <w:szCs w:val="24"/>
          <w:lang w:eastAsia="ru-RU"/>
        </w:rPr>
        <w:t xml:space="preserve"> квалификации, качественного выполнения производственных заданий и эффективного использования рабочего времени;</w:t>
      </w:r>
    </w:p>
    <w:p w:rsidR="00BB664B" w:rsidRPr="00BB664B" w:rsidRDefault="00BB664B" w:rsidP="00BB664B">
      <w:pPr>
        <w:spacing w:after="0" w:line="240" w:lineRule="auto"/>
        <w:ind w:firstLine="708"/>
        <w:jc w:val="both"/>
        <w:rPr>
          <w:rFonts w:ascii="Times New Roman" w:hAnsi="Times New Roman" w:cs="Times New Roman"/>
          <w:sz w:val="24"/>
          <w:szCs w:val="24"/>
          <w:lang w:eastAsia="ru-RU"/>
        </w:rPr>
      </w:pPr>
      <w:r w:rsidRPr="00BB664B">
        <w:rPr>
          <w:rFonts w:ascii="Times New Roman" w:hAnsi="Times New Roman" w:cs="Times New Roman"/>
          <w:sz w:val="24"/>
          <w:szCs w:val="24"/>
          <w:lang w:eastAsia="ru-RU"/>
        </w:rPr>
        <w:t xml:space="preserve">- начата работа по разработке </w:t>
      </w:r>
      <w:proofErr w:type="gramStart"/>
      <w:r w:rsidRPr="00BB664B">
        <w:rPr>
          <w:rFonts w:ascii="Times New Roman" w:hAnsi="Times New Roman" w:cs="Times New Roman"/>
          <w:sz w:val="24"/>
          <w:szCs w:val="24"/>
          <w:lang w:eastAsia="ru-RU"/>
        </w:rPr>
        <w:t>системы оплаты труда организаций блока продаж</w:t>
      </w:r>
      <w:proofErr w:type="gramEnd"/>
      <w:r w:rsidRPr="00BB664B">
        <w:rPr>
          <w:rFonts w:ascii="Times New Roman" w:hAnsi="Times New Roman" w:cs="Times New Roman"/>
          <w:sz w:val="24"/>
          <w:szCs w:val="24"/>
          <w:lang w:eastAsia="ru-RU"/>
        </w:rPr>
        <w:t xml:space="preserve"> и сервиса в целях повышения их мотивации на активизацию продаж;</w:t>
      </w:r>
      <w:r w:rsidRPr="00BB664B">
        <w:rPr>
          <w:rFonts w:ascii="Calibri" w:hAnsi="Calibri" w:cs="Times New Roman"/>
          <w:sz w:val="20"/>
          <w:szCs w:val="20"/>
        </w:rPr>
        <w:t> </w:t>
      </w:r>
      <w:r w:rsidRPr="00BB664B">
        <w:rPr>
          <w:rFonts w:ascii="Calibri" w:hAnsi="Calibri" w:cs="Times New Roman"/>
          <w:sz w:val="16"/>
          <w:szCs w:val="16"/>
        </w:rPr>
        <w:t> </w:t>
      </w:r>
    </w:p>
    <w:p w:rsidR="001E67A5" w:rsidRPr="00161F26" w:rsidRDefault="001E67A5" w:rsidP="00161F26">
      <w:pPr>
        <w:spacing w:after="0" w:line="240" w:lineRule="auto"/>
        <w:ind w:firstLine="708"/>
        <w:jc w:val="both"/>
        <w:rPr>
          <w:rFonts w:ascii="Times New Roman" w:eastAsia="Times New Roman" w:hAnsi="Times New Roman" w:cs="Times New Roman"/>
          <w:sz w:val="24"/>
          <w:szCs w:val="24"/>
          <w:lang w:eastAsia="ru-RU"/>
        </w:rPr>
      </w:pPr>
      <w:r w:rsidRPr="00161F26">
        <w:rPr>
          <w:rFonts w:ascii="Times New Roman" w:eastAsia="Times New Roman" w:hAnsi="Times New Roman" w:cs="Times New Roman"/>
          <w:sz w:val="24"/>
          <w:szCs w:val="24"/>
          <w:lang w:eastAsia="ru-RU"/>
        </w:rPr>
        <w:t xml:space="preserve">- </w:t>
      </w:r>
      <w:proofErr w:type="gramStart"/>
      <w:r w:rsidRPr="00161F26">
        <w:rPr>
          <w:rFonts w:ascii="Times New Roman" w:eastAsia="Times New Roman" w:hAnsi="Times New Roman" w:cs="Times New Roman"/>
          <w:sz w:val="24"/>
          <w:szCs w:val="24"/>
          <w:lang w:eastAsia="ru-RU"/>
        </w:rPr>
        <w:t>апробирована в рамках пилотных зон сдельно-премиальная с элементами прогрессивной система оплаты труда и принята</w:t>
      </w:r>
      <w:proofErr w:type="gramEnd"/>
      <w:r w:rsidRPr="00161F26">
        <w:rPr>
          <w:rFonts w:ascii="Times New Roman" w:eastAsia="Times New Roman" w:hAnsi="Times New Roman" w:cs="Times New Roman"/>
          <w:sz w:val="24"/>
          <w:szCs w:val="24"/>
          <w:lang w:eastAsia="ru-RU"/>
        </w:rPr>
        <w:t xml:space="preserve"> к трансляции на заводы</w:t>
      </w:r>
      <w:r w:rsidR="00E40D40">
        <w:rPr>
          <w:rFonts w:ascii="Times New Roman" w:eastAsia="Times New Roman" w:hAnsi="Times New Roman" w:cs="Times New Roman"/>
          <w:sz w:val="24"/>
          <w:szCs w:val="24"/>
          <w:lang w:eastAsia="ru-RU"/>
        </w:rPr>
        <w:t>.</w:t>
      </w:r>
      <w:r w:rsidRPr="00161F26">
        <w:rPr>
          <w:rFonts w:ascii="Times New Roman" w:eastAsia="Times New Roman" w:hAnsi="Times New Roman" w:cs="Times New Roman"/>
          <w:sz w:val="24"/>
          <w:szCs w:val="24"/>
          <w:lang w:eastAsia="ru-RU"/>
        </w:rPr>
        <w:t xml:space="preserve"> </w:t>
      </w:r>
      <w:r w:rsidR="00E40D40">
        <w:rPr>
          <w:rFonts w:ascii="Times New Roman" w:eastAsia="Times New Roman" w:hAnsi="Times New Roman" w:cs="Times New Roman"/>
          <w:sz w:val="24"/>
          <w:szCs w:val="24"/>
          <w:lang w:eastAsia="ru-RU"/>
        </w:rPr>
        <w:t xml:space="preserve"> </w:t>
      </w:r>
    </w:p>
    <w:p w:rsidR="001E67A5" w:rsidRDefault="001E67A5" w:rsidP="001E67A5">
      <w:pPr>
        <w:spacing w:after="0" w:line="360" w:lineRule="auto"/>
        <w:ind w:firstLine="709"/>
        <w:jc w:val="both"/>
        <w:rPr>
          <w:rFonts w:ascii="Times New Roman" w:hAnsi="Times New Roman" w:cs="Times New Roman"/>
          <w:sz w:val="24"/>
          <w:szCs w:val="24"/>
        </w:rPr>
      </w:pPr>
    </w:p>
    <w:p w:rsidR="00161F26" w:rsidRDefault="00161F26" w:rsidP="001E67A5">
      <w:pPr>
        <w:spacing w:after="0" w:line="360" w:lineRule="auto"/>
        <w:ind w:firstLine="709"/>
        <w:jc w:val="both"/>
        <w:rPr>
          <w:rFonts w:ascii="Times New Roman" w:hAnsi="Times New Roman" w:cs="Times New Roman"/>
          <w:sz w:val="24"/>
          <w:szCs w:val="24"/>
        </w:rPr>
      </w:pPr>
    </w:p>
    <w:p w:rsidR="00161F26" w:rsidRDefault="00161F26" w:rsidP="001E67A5">
      <w:pPr>
        <w:spacing w:after="0" w:line="360" w:lineRule="auto"/>
        <w:ind w:firstLine="709"/>
        <w:jc w:val="both"/>
        <w:rPr>
          <w:rFonts w:ascii="Times New Roman" w:hAnsi="Times New Roman" w:cs="Times New Roman"/>
          <w:sz w:val="24"/>
          <w:szCs w:val="24"/>
        </w:rPr>
      </w:pPr>
    </w:p>
    <w:p w:rsidR="00161F26" w:rsidRDefault="00161F26" w:rsidP="001E67A5">
      <w:pPr>
        <w:spacing w:after="0" w:line="360" w:lineRule="auto"/>
        <w:ind w:firstLine="709"/>
        <w:jc w:val="both"/>
        <w:rPr>
          <w:rFonts w:ascii="Times New Roman" w:hAnsi="Times New Roman" w:cs="Times New Roman"/>
          <w:sz w:val="24"/>
          <w:szCs w:val="24"/>
        </w:rPr>
      </w:pPr>
    </w:p>
    <w:p w:rsidR="00AE311A" w:rsidRPr="001E67A5" w:rsidRDefault="00AE311A" w:rsidP="001E67A5">
      <w:pPr>
        <w:spacing w:after="0" w:line="360" w:lineRule="auto"/>
        <w:ind w:firstLine="709"/>
        <w:jc w:val="both"/>
        <w:rPr>
          <w:rFonts w:ascii="Times New Roman" w:hAnsi="Times New Roman" w:cs="Times New Roman"/>
          <w:sz w:val="24"/>
          <w:szCs w:val="24"/>
        </w:rPr>
      </w:pPr>
    </w:p>
    <w:tbl>
      <w:tblPr>
        <w:tblW w:w="9088" w:type="dxa"/>
        <w:jc w:val="center"/>
        <w:tblInd w:w="93" w:type="dxa"/>
        <w:tblLook w:val="04A0" w:firstRow="1" w:lastRow="0" w:firstColumn="1" w:lastColumn="0" w:noHBand="0" w:noVBand="1"/>
      </w:tblPr>
      <w:tblGrid>
        <w:gridCol w:w="1048"/>
        <w:gridCol w:w="2264"/>
        <w:gridCol w:w="2453"/>
        <w:gridCol w:w="3323"/>
      </w:tblGrid>
      <w:tr w:rsidR="001E67A5" w:rsidRPr="00365D7B" w:rsidTr="001E67A5">
        <w:trPr>
          <w:trHeight w:val="301"/>
          <w:jc w:val="center"/>
        </w:trPr>
        <w:tc>
          <w:tcPr>
            <w:tcW w:w="9087" w:type="dxa"/>
            <w:gridSpan w:val="4"/>
            <w:tcBorders>
              <w:top w:val="nil"/>
              <w:left w:val="nil"/>
              <w:bottom w:val="nil"/>
              <w:right w:val="nil"/>
            </w:tcBorders>
            <w:shd w:val="clear" w:color="auto" w:fill="auto"/>
            <w:noWrap/>
            <w:vAlign w:val="bottom"/>
            <w:hideMark/>
          </w:tcPr>
          <w:p w:rsidR="001E67A5" w:rsidRPr="00365D7B" w:rsidRDefault="001E67A5" w:rsidP="00365D7B">
            <w:pPr>
              <w:spacing w:after="0" w:line="360" w:lineRule="auto"/>
              <w:ind w:firstLine="709"/>
              <w:jc w:val="both"/>
              <w:rPr>
                <w:rFonts w:ascii="Times New Roman" w:hAnsi="Times New Roman" w:cs="Times New Roman"/>
                <w:b/>
                <w:sz w:val="24"/>
                <w:szCs w:val="24"/>
              </w:rPr>
            </w:pPr>
            <w:r w:rsidRPr="00365D7B">
              <w:rPr>
                <w:rFonts w:ascii="Times New Roman" w:hAnsi="Times New Roman" w:cs="Times New Roman"/>
                <w:b/>
                <w:sz w:val="24"/>
                <w:szCs w:val="24"/>
              </w:rPr>
              <w:lastRenderedPageBreak/>
              <w:t xml:space="preserve">Основные показатели группы за 5 лет </w:t>
            </w:r>
            <w:r w:rsidR="00EB494D" w:rsidRPr="00365D7B">
              <w:rPr>
                <w:rFonts w:ascii="Times New Roman" w:hAnsi="Times New Roman" w:cs="Times New Roman"/>
                <w:b/>
                <w:sz w:val="24"/>
                <w:szCs w:val="24"/>
              </w:rPr>
              <w:t xml:space="preserve"> </w:t>
            </w:r>
            <w:r w:rsidRPr="00365D7B">
              <w:rPr>
                <w:rFonts w:ascii="Times New Roman" w:hAnsi="Times New Roman" w:cs="Times New Roman"/>
                <w:b/>
                <w:sz w:val="24"/>
                <w:szCs w:val="24"/>
              </w:rPr>
              <w:t xml:space="preserve"> ГТЦ ОАО "КАМАЗ"</w:t>
            </w:r>
          </w:p>
        </w:tc>
      </w:tr>
      <w:tr w:rsidR="001E67A5" w:rsidRPr="001E67A5" w:rsidTr="001E67A5">
        <w:trPr>
          <w:trHeight w:val="166"/>
          <w:jc w:val="center"/>
        </w:trPr>
        <w:tc>
          <w:tcPr>
            <w:tcW w:w="1048" w:type="dxa"/>
            <w:tcBorders>
              <w:top w:val="nil"/>
              <w:left w:val="nil"/>
              <w:bottom w:val="nil"/>
              <w:right w:val="nil"/>
            </w:tcBorders>
            <w:shd w:val="clear" w:color="auto" w:fill="auto"/>
            <w:noWrap/>
            <w:vAlign w:val="bottom"/>
            <w:hideMark/>
          </w:tcPr>
          <w:p w:rsidR="001E67A5" w:rsidRPr="001E67A5" w:rsidRDefault="001E67A5" w:rsidP="001E67A5">
            <w:pPr>
              <w:spacing w:after="0" w:line="240" w:lineRule="auto"/>
              <w:jc w:val="center"/>
              <w:rPr>
                <w:rFonts w:ascii="Times New Roman" w:eastAsia="Times New Roman" w:hAnsi="Times New Roman" w:cs="Times New Roman"/>
                <w:color w:val="000000"/>
                <w:sz w:val="20"/>
                <w:szCs w:val="20"/>
                <w:lang w:eastAsia="ru-RU"/>
              </w:rPr>
            </w:pPr>
          </w:p>
        </w:tc>
        <w:tc>
          <w:tcPr>
            <w:tcW w:w="2264" w:type="dxa"/>
            <w:tcBorders>
              <w:top w:val="nil"/>
              <w:left w:val="nil"/>
              <w:bottom w:val="nil"/>
              <w:right w:val="nil"/>
            </w:tcBorders>
            <w:shd w:val="clear" w:color="auto" w:fill="auto"/>
            <w:noWrap/>
            <w:vAlign w:val="bottom"/>
            <w:hideMark/>
          </w:tcPr>
          <w:p w:rsidR="001E67A5" w:rsidRPr="001E67A5" w:rsidRDefault="001E67A5" w:rsidP="001E67A5">
            <w:pPr>
              <w:spacing w:after="0" w:line="240" w:lineRule="auto"/>
              <w:jc w:val="center"/>
              <w:rPr>
                <w:rFonts w:ascii="Times New Roman" w:eastAsia="Times New Roman" w:hAnsi="Times New Roman" w:cs="Times New Roman"/>
                <w:color w:val="000000"/>
                <w:sz w:val="20"/>
                <w:szCs w:val="20"/>
                <w:lang w:eastAsia="ru-RU"/>
              </w:rPr>
            </w:pPr>
          </w:p>
        </w:tc>
        <w:tc>
          <w:tcPr>
            <w:tcW w:w="2453" w:type="dxa"/>
            <w:tcBorders>
              <w:top w:val="nil"/>
              <w:left w:val="nil"/>
              <w:bottom w:val="nil"/>
              <w:right w:val="nil"/>
            </w:tcBorders>
            <w:shd w:val="clear" w:color="auto" w:fill="auto"/>
            <w:noWrap/>
            <w:vAlign w:val="bottom"/>
            <w:hideMark/>
          </w:tcPr>
          <w:p w:rsidR="001E67A5" w:rsidRPr="001E67A5" w:rsidRDefault="001E67A5" w:rsidP="001E67A5">
            <w:pPr>
              <w:spacing w:after="0" w:line="240" w:lineRule="auto"/>
              <w:jc w:val="center"/>
              <w:rPr>
                <w:rFonts w:ascii="Times New Roman" w:eastAsia="Times New Roman" w:hAnsi="Times New Roman" w:cs="Times New Roman"/>
                <w:color w:val="000000"/>
                <w:sz w:val="20"/>
                <w:szCs w:val="20"/>
                <w:lang w:eastAsia="ru-RU"/>
              </w:rPr>
            </w:pPr>
          </w:p>
        </w:tc>
        <w:tc>
          <w:tcPr>
            <w:tcW w:w="3323" w:type="dxa"/>
            <w:tcBorders>
              <w:top w:val="nil"/>
              <w:left w:val="nil"/>
              <w:bottom w:val="nil"/>
              <w:right w:val="nil"/>
            </w:tcBorders>
            <w:shd w:val="clear" w:color="auto" w:fill="auto"/>
            <w:noWrap/>
            <w:vAlign w:val="bottom"/>
            <w:hideMark/>
          </w:tcPr>
          <w:p w:rsidR="001E67A5" w:rsidRPr="001E67A5" w:rsidRDefault="001E67A5" w:rsidP="001E67A5">
            <w:pPr>
              <w:spacing w:after="0" w:line="240" w:lineRule="auto"/>
              <w:jc w:val="center"/>
              <w:rPr>
                <w:rFonts w:ascii="Times New Roman" w:eastAsia="Times New Roman" w:hAnsi="Times New Roman" w:cs="Times New Roman"/>
                <w:color w:val="000000"/>
                <w:sz w:val="20"/>
                <w:szCs w:val="20"/>
                <w:lang w:eastAsia="ru-RU"/>
              </w:rPr>
            </w:pPr>
          </w:p>
        </w:tc>
      </w:tr>
      <w:tr w:rsidR="001E67A5" w:rsidRPr="001E67A5" w:rsidTr="001E67A5">
        <w:trPr>
          <w:trHeight w:val="569"/>
          <w:jc w:val="center"/>
        </w:trPr>
        <w:tc>
          <w:tcPr>
            <w:tcW w:w="104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1E67A5" w:rsidRPr="001E67A5" w:rsidRDefault="001E67A5" w:rsidP="001E67A5">
            <w:pPr>
              <w:spacing w:after="0" w:line="240" w:lineRule="auto"/>
              <w:jc w:val="center"/>
              <w:rPr>
                <w:rFonts w:ascii="Times New Roman" w:eastAsia="Times New Roman" w:hAnsi="Times New Roman" w:cs="Times New Roman"/>
                <w:b/>
                <w:bCs/>
                <w:color w:val="000000"/>
                <w:sz w:val="20"/>
                <w:szCs w:val="20"/>
                <w:lang w:eastAsia="ru-RU"/>
              </w:rPr>
            </w:pPr>
            <w:r w:rsidRPr="001E67A5">
              <w:rPr>
                <w:rFonts w:ascii="Times New Roman" w:eastAsia="Times New Roman" w:hAnsi="Times New Roman" w:cs="Times New Roman"/>
                <w:b/>
                <w:bCs/>
                <w:color w:val="000000"/>
                <w:sz w:val="20"/>
                <w:szCs w:val="20"/>
                <w:lang w:eastAsia="ru-RU"/>
              </w:rPr>
              <w:t>Год</w:t>
            </w:r>
          </w:p>
        </w:tc>
        <w:tc>
          <w:tcPr>
            <w:tcW w:w="2264" w:type="dxa"/>
            <w:tcBorders>
              <w:top w:val="single" w:sz="4" w:space="0" w:color="auto"/>
              <w:left w:val="nil"/>
              <w:bottom w:val="single" w:sz="4" w:space="0" w:color="auto"/>
              <w:right w:val="single" w:sz="4" w:space="0" w:color="auto"/>
            </w:tcBorders>
            <w:shd w:val="clear" w:color="000000" w:fill="FFFFFF"/>
            <w:vAlign w:val="center"/>
            <w:hideMark/>
          </w:tcPr>
          <w:p w:rsidR="001E67A5" w:rsidRPr="001E67A5" w:rsidRDefault="001E67A5" w:rsidP="001E67A5">
            <w:pPr>
              <w:spacing w:after="0" w:line="240" w:lineRule="auto"/>
              <w:jc w:val="center"/>
              <w:rPr>
                <w:rFonts w:ascii="Times New Roman" w:eastAsia="Times New Roman" w:hAnsi="Times New Roman" w:cs="Times New Roman"/>
                <w:b/>
                <w:bCs/>
                <w:color w:val="000000"/>
                <w:sz w:val="20"/>
                <w:szCs w:val="20"/>
                <w:lang w:eastAsia="ru-RU"/>
              </w:rPr>
            </w:pPr>
            <w:r w:rsidRPr="001E67A5">
              <w:rPr>
                <w:rFonts w:ascii="Times New Roman" w:eastAsia="Times New Roman" w:hAnsi="Times New Roman" w:cs="Times New Roman"/>
                <w:b/>
                <w:bCs/>
                <w:color w:val="000000"/>
                <w:sz w:val="20"/>
                <w:szCs w:val="20"/>
                <w:lang w:eastAsia="ru-RU"/>
              </w:rPr>
              <w:t>Численность (чел.)</w:t>
            </w:r>
          </w:p>
        </w:tc>
        <w:tc>
          <w:tcPr>
            <w:tcW w:w="2453" w:type="dxa"/>
            <w:tcBorders>
              <w:top w:val="single" w:sz="4" w:space="0" w:color="auto"/>
              <w:left w:val="nil"/>
              <w:bottom w:val="single" w:sz="4" w:space="0" w:color="auto"/>
              <w:right w:val="single" w:sz="4" w:space="0" w:color="auto"/>
            </w:tcBorders>
            <w:shd w:val="clear" w:color="000000" w:fill="FFFFFF"/>
            <w:vAlign w:val="center"/>
            <w:hideMark/>
          </w:tcPr>
          <w:p w:rsidR="001E67A5" w:rsidRPr="001E67A5" w:rsidRDefault="001E67A5" w:rsidP="001E67A5">
            <w:pPr>
              <w:spacing w:after="0" w:line="240" w:lineRule="auto"/>
              <w:jc w:val="center"/>
              <w:rPr>
                <w:rFonts w:ascii="Times New Roman" w:eastAsia="Times New Roman" w:hAnsi="Times New Roman" w:cs="Times New Roman"/>
                <w:b/>
                <w:bCs/>
                <w:color w:val="000000"/>
                <w:sz w:val="20"/>
                <w:szCs w:val="20"/>
                <w:lang w:eastAsia="ru-RU"/>
              </w:rPr>
            </w:pPr>
            <w:r w:rsidRPr="001E67A5">
              <w:rPr>
                <w:rFonts w:ascii="Times New Roman" w:eastAsia="Times New Roman" w:hAnsi="Times New Roman" w:cs="Times New Roman"/>
                <w:b/>
                <w:bCs/>
                <w:color w:val="000000"/>
                <w:sz w:val="20"/>
                <w:szCs w:val="20"/>
                <w:lang w:eastAsia="ru-RU"/>
              </w:rPr>
              <w:t>Средняя заработная плата (руб./мес.)</w:t>
            </w:r>
          </w:p>
        </w:tc>
        <w:tc>
          <w:tcPr>
            <w:tcW w:w="3323" w:type="dxa"/>
            <w:tcBorders>
              <w:top w:val="single" w:sz="4" w:space="0" w:color="auto"/>
              <w:left w:val="nil"/>
              <w:bottom w:val="single" w:sz="4" w:space="0" w:color="auto"/>
              <w:right w:val="single" w:sz="4" w:space="0" w:color="auto"/>
            </w:tcBorders>
            <w:shd w:val="clear" w:color="000000" w:fill="FFFFFF"/>
            <w:vAlign w:val="center"/>
            <w:hideMark/>
          </w:tcPr>
          <w:p w:rsidR="001E67A5" w:rsidRPr="001E67A5" w:rsidRDefault="001E67A5" w:rsidP="001E67A5">
            <w:pPr>
              <w:spacing w:after="0" w:line="240" w:lineRule="auto"/>
              <w:jc w:val="center"/>
              <w:rPr>
                <w:rFonts w:ascii="Times New Roman" w:eastAsia="Times New Roman" w:hAnsi="Times New Roman" w:cs="Times New Roman"/>
                <w:b/>
                <w:bCs/>
                <w:color w:val="000000"/>
                <w:sz w:val="20"/>
                <w:szCs w:val="20"/>
                <w:lang w:eastAsia="ru-RU"/>
              </w:rPr>
            </w:pPr>
            <w:r w:rsidRPr="001E67A5">
              <w:rPr>
                <w:rFonts w:ascii="Times New Roman" w:eastAsia="Times New Roman" w:hAnsi="Times New Roman" w:cs="Times New Roman"/>
                <w:b/>
                <w:bCs/>
                <w:color w:val="000000"/>
                <w:sz w:val="20"/>
                <w:szCs w:val="20"/>
                <w:lang w:eastAsia="ru-RU"/>
              </w:rPr>
              <w:t>Производительность труда (</w:t>
            </w:r>
            <w:r w:rsidR="00BB664B">
              <w:rPr>
                <w:rFonts w:ascii="Times New Roman" w:eastAsia="Times New Roman" w:hAnsi="Times New Roman" w:cs="Times New Roman"/>
                <w:b/>
                <w:bCs/>
                <w:color w:val="000000"/>
                <w:sz w:val="20"/>
                <w:szCs w:val="20"/>
                <w:lang w:eastAsia="ru-RU"/>
              </w:rPr>
              <w:t xml:space="preserve">тыс. </w:t>
            </w:r>
            <w:r w:rsidRPr="001E67A5">
              <w:rPr>
                <w:rFonts w:ascii="Times New Roman" w:eastAsia="Times New Roman" w:hAnsi="Times New Roman" w:cs="Times New Roman"/>
                <w:b/>
                <w:bCs/>
                <w:color w:val="000000"/>
                <w:sz w:val="20"/>
                <w:szCs w:val="20"/>
                <w:lang w:eastAsia="ru-RU"/>
              </w:rPr>
              <w:t>руб./чел.)</w:t>
            </w:r>
          </w:p>
        </w:tc>
      </w:tr>
      <w:tr w:rsidR="001E67A5" w:rsidRPr="001E67A5" w:rsidTr="001E67A5">
        <w:trPr>
          <w:trHeight w:val="301"/>
          <w:jc w:val="center"/>
        </w:trPr>
        <w:tc>
          <w:tcPr>
            <w:tcW w:w="1048" w:type="dxa"/>
            <w:tcBorders>
              <w:top w:val="nil"/>
              <w:left w:val="single" w:sz="4" w:space="0" w:color="auto"/>
              <w:bottom w:val="single" w:sz="4" w:space="0" w:color="auto"/>
              <w:right w:val="single" w:sz="4" w:space="0" w:color="auto"/>
            </w:tcBorders>
            <w:shd w:val="clear" w:color="000000" w:fill="FFFFFF"/>
            <w:noWrap/>
            <w:vAlign w:val="bottom"/>
            <w:hideMark/>
          </w:tcPr>
          <w:p w:rsidR="001E67A5" w:rsidRPr="001E67A5" w:rsidRDefault="001E67A5" w:rsidP="001E67A5">
            <w:pPr>
              <w:spacing w:after="0" w:line="240" w:lineRule="auto"/>
              <w:jc w:val="center"/>
              <w:rPr>
                <w:rFonts w:ascii="Times New Roman" w:eastAsia="Times New Roman" w:hAnsi="Times New Roman" w:cs="Times New Roman"/>
                <w:color w:val="000000"/>
                <w:sz w:val="20"/>
                <w:szCs w:val="20"/>
                <w:lang w:eastAsia="ru-RU"/>
              </w:rPr>
            </w:pPr>
            <w:r w:rsidRPr="001E67A5">
              <w:rPr>
                <w:rFonts w:ascii="Times New Roman" w:eastAsia="Times New Roman" w:hAnsi="Times New Roman" w:cs="Times New Roman"/>
                <w:color w:val="000000"/>
                <w:sz w:val="20"/>
                <w:szCs w:val="20"/>
                <w:lang w:eastAsia="ru-RU"/>
              </w:rPr>
              <w:t>2009 г.</w:t>
            </w:r>
          </w:p>
        </w:tc>
        <w:tc>
          <w:tcPr>
            <w:tcW w:w="2264" w:type="dxa"/>
            <w:tcBorders>
              <w:top w:val="nil"/>
              <w:left w:val="nil"/>
              <w:bottom w:val="single" w:sz="4" w:space="0" w:color="auto"/>
              <w:right w:val="single" w:sz="4" w:space="0" w:color="auto"/>
            </w:tcBorders>
            <w:shd w:val="clear" w:color="000000" w:fill="FFFFFF"/>
            <w:noWrap/>
            <w:vAlign w:val="bottom"/>
            <w:hideMark/>
          </w:tcPr>
          <w:p w:rsidR="001E67A5" w:rsidRPr="001E67A5" w:rsidRDefault="001E67A5" w:rsidP="001E67A5">
            <w:pPr>
              <w:spacing w:after="0" w:line="240" w:lineRule="auto"/>
              <w:jc w:val="center"/>
              <w:rPr>
                <w:rFonts w:ascii="Times New Roman" w:eastAsia="Times New Roman" w:hAnsi="Times New Roman" w:cs="Times New Roman"/>
                <w:color w:val="000000"/>
                <w:sz w:val="20"/>
                <w:szCs w:val="20"/>
                <w:lang w:eastAsia="ru-RU"/>
              </w:rPr>
            </w:pPr>
            <w:r w:rsidRPr="001E67A5">
              <w:rPr>
                <w:rFonts w:ascii="Times New Roman" w:eastAsia="Times New Roman" w:hAnsi="Times New Roman" w:cs="Times New Roman"/>
                <w:color w:val="000000"/>
                <w:sz w:val="20"/>
                <w:szCs w:val="20"/>
                <w:lang w:eastAsia="ru-RU"/>
              </w:rPr>
              <w:t>48 195</w:t>
            </w:r>
          </w:p>
        </w:tc>
        <w:tc>
          <w:tcPr>
            <w:tcW w:w="2453" w:type="dxa"/>
            <w:tcBorders>
              <w:top w:val="nil"/>
              <w:left w:val="nil"/>
              <w:bottom w:val="single" w:sz="4" w:space="0" w:color="auto"/>
              <w:right w:val="single" w:sz="4" w:space="0" w:color="auto"/>
            </w:tcBorders>
            <w:shd w:val="clear" w:color="000000" w:fill="FFFFFF"/>
            <w:noWrap/>
            <w:vAlign w:val="bottom"/>
            <w:hideMark/>
          </w:tcPr>
          <w:p w:rsidR="001E67A5" w:rsidRPr="001E67A5" w:rsidRDefault="001E67A5" w:rsidP="001E67A5">
            <w:pPr>
              <w:spacing w:after="0" w:line="240" w:lineRule="auto"/>
              <w:jc w:val="center"/>
              <w:rPr>
                <w:rFonts w:ascii="Times New Roman" w:eastAsia="Times New Roman" w:hAnsi="Times New Roman" w:cs="Times New Roman"/>
                <w:color w:val="000000"/>
                <w:sz w:val="20"/>
                <w:szCs w:val="20"/>
                <w:lang w:eastAsia="ru-RU"/>
              </w:rPr>
            </w:pPr>
            <w:r w:rsidRPr="001E67A5">
              <w:rPr>
                <w:rFonts w:ascii="Times New Roman" w:eastAsia="Times New Roman" w:hAnsi="Times New Roman" w:cs="Times New Roman"/>
                <w:color w:val="000000"/>
                <w:sz w:val="20"/>
                <w:szCs w:val="20"/>
                <w:lang w:eastAsia="ru-RU"/>
              </w:rPr>
              <w:t>10 442</w:t>
            </w:r>
          </w:p>
        </w:tc>
        <w:tc>
          <w:tcPr>
            <w:tcW w:w="3323" w:type="dxa"/>
            <w:tcBorders>
              <w:top w:val="nil"/>
              <w:left w:val="nil"/>
              <w:bottom w:val="single" w:sz="4" w:space="0" w:color="auto"/>
              <w:right w:val="single" w:sz="4" w:space="0" w:color="auto"/>
            </w:tcBorders>
            <w:shd w:val="clear" w:color="000000" w:fill="FFFFFF"/>
            <w:noWrap/>
            <w:vAlign w:val="bottom"/>
            <w:hideMark/>
          </w:tcPr>
          <w:p w:rsidR="001E67A5" w:rsidRPr="001E67A5" w:rsidRDefault="001E67A5" w:rsidP="001E67A5">
            <w:pPr>
              <w:spacing w:after="0" w:line="240" w:lineRule="auto"/>
              <w:jc w:val="center"/>
              <w:rPr>
                <w:rFonts w:ascii="Times New Roman" w:eastAsia="Times New Roman" w:hAnsi="Times New Roman" w:cs="Times New Roman"/>
                <w:color w:val="000000"/>
                <w:sz w:val="20"/>
                <w:szCs w:val="20"/>
                <w:lang w:eastAsia="ru-RU"/>
              </w:rPr>
            </w:pPr>
            <w:r w:rsidRPr="001E67A5">
              <w:rPr>
                <w:rFonts w:ascii="Times New Roman" w:eastAsia="Times New Roman" w:hAnsi="Times New Roman" w:cs="Times New Roman"/>
                <w:color w:val="000000"/>
                <w:sz w:val="20"/>
                <w:szCs w:val="20"/>
                <w:lang w:eastAsia="ru-RU"/>
              </w:rPr>
              <w:t>986</w:t>
            </w:r>
          </w:p>
        </w:tc>
      </w:tr>
      <w:tr w:rsidR="001E67A5" w:rsidRPr="001E67A5" w:rsidTr="001E67A5">
        <w:trPr>
          <w:trHeight w:val="301"/>
          <w:jc w:val="center"/>
        </w:trPr>
        <w:tc>
          <w:tcPr>
            <w:tcW w:w="1048" w:type="dxa"/>
            <w:tcBorders>
              <w:top w:val="nil"/>
              <w:left w:val="single" w:sz="4" w:space="0" w:color="auto"/>
              <w:bottom w:val="single" w:sz="4" w:space="0" w:color="auto"/>
              <w:right w:val="single" w:sz="4" w:space="0" w:color="auto"/>
            </w:tcBorders>
            <w:shd w:val="clear" w:color="000000" w:fill="FFFFFF"/>
            <w:noWrap/>
            <w:vAlign w:val="bottom"/>
            <w:hideMark/>
          </w:tcPr>
          <w:p w:rsidR="001E67A5" w:rsidRPr="001E67A5" w:rsidRDefault="001E67A5" w:rsidP="001E67A5">
            <w:pPr>
              <w:spacing w:after="0" w:line="240" w:lineRule="auto"/>
              <w:jc w:val="center"/>
              <w:rPr>
                <w:rFonts w:ascii="Times New Roman" w:eastAsia="Times New Roman" w:hAnsi="Times New Roman" w:cs="Times New Roman"/>
                <w:color w:val="000000"/>
                <w:sz w:val="20"/>
                <w:szCs w:val="20"/>
                <w:lang w:eastAsia="ru-RU"/>
              </w:rPr>
            </w:pPr>
            <w:r w:rsidRPr="001E67A5">
              <w:rPr>
                <w:rFonts w:ascii="Times New Roman" w:eastAsia="Times New Roman" w:hAnsi="Times New Roman" w:cs="Times New Roman"/>
                <w:color w:val="000000"/>
                <w:sz w:val="20"/>
                <w:szCs w:val="20"/>
                <w:lang w:eastAsia="ru-RU"/>
              </w:rPr>
              <w:t>2010 г.</w:t>
            </w:r>
          </w:p>
        </w:tc>
        <w:tc>
          <w:tcPr>
            <w:tcW w:w="2264" w:type="dxa"/>
            <w:tcBorders>
              <w:top w:val="nil"/>
              <w:left w:val="nil"/>
              <w:bottom w:val="single" w:sz="4" w:space="0" w:color="auto"/>
              <w:right w:val="single" w:sz="4" w:space="0" w:color="auto"/>
            </w:tcBorders>
            <w:shd w:val="clear" w:color="000000" w:fill="FFFFFF"/>
            <w:noWrap/>
            <w:vAlign w:val="bottom"/>
            <w:hideMark/>
          </w:tcPr>
          <w:p w:rsidR="001E67A5" w:rsidRPr="001E67A5" w:rsidRDefault="001E67A5" w:rsidP="001E67A5">
            <w:pPr>
              <w:spacing w:after="0" w:line="240" w:lineRule="auto"/>
              <w:jc w:val="center"/>
              <w:rPr>
                <w:rFonts w:ascii="Times New Roman" w:eastAsia="Times New Roman" w:hAnsi="Times New Roman" w:cs="Times New Roman"/>
                <w:color w:val="000000"/>
                <w:sz w:val="20"/>
                <w:szCs w:val="20"/>
                <w:lang w:eastAsia="ru-RU"/>
              </w:rPr>
            </w:pPr>
            <w:r w:rsidRPr="001E67A5">
              <w:rPr>
                <w:rFonts w:ascii="Times New Roman" w:eastAsia="Times New Roman" w:hAnsi="Times New Roman" w:cs="Times New Roman"/>
                <w:color w:val="000000"/>
                <w:sz w:val="20"/>
                <w:szCs w:val="20"/>
                <w:lang w:eastAsia="ru-RU"/>
              </w:rPr>
              <w:t>44 570</w:t>
            </w:r>
          </w:p>
        </w:tc>
        <w:tc>
          <w:tcPr>
            <w:tcW w:w="2453" w:type="dxa"/>
            <w:tcBorders>
              <w:top w:val="nil"/>
              <w:left w:val="nil"/>
              <w:bottom w:val="single" w:sz="4" w:space="0" w:color="auto"/>
              <w:right w:val="single" w:sz="4" w:space="0" w:color="auto"/>
            </w:tcBorders>
            <w:shd w:val="clear" w:color="000000" w:fill="FFFFFF"/>
            <w:noWrap/>
            <w:vAlign w:val="bottom"/>
            <w:hideMark/>
          </w:tcPr>
          <w:p w:rsidR="001E67A5" w:rsidRPr="001E67A5" w:rsidRDefault="001E67A5" w:rsidP="001E67A5">
            <w:pPr>
              <w:spacing w:after="0" w:line="240" w:lineRule="auto"/>
              <w:jc w:val="center"/>
              <w:rPr>
                <w:rFonts w:ascii="Times New Roman" w:eastAsia="Times New Roman" w:hAnsi="Times New Roman" w:cs="Times New Roman"/>
                <w:color w:val="000000"/>
                <w:sz w:val="20"/>
                <w:szCs w:val="20"/>
                <w:lang w:eastAsia="ru-RU"/>
              </w:rPr>
            </w:pPr>
            <w:r w:rsidRPr="001E67A5">
              <w:rPr>
                <w:rFonts w:ascii="Times New Roman" w:eastAsia="Times New Roman" w:hAnsi="Times New Roman" w:cs="Times New Roman"/>
                <w:color w:val="000000"/>
                <w:sz w:val="20"/>
                <w:szCs w:val="20"/>
                <w:lang w:eastAsia="ru-RU"/>
              </w:rPr>
              <w:t>15 863</w:t>
            </w:r>
          </w:p>
        </w:tc>
        <w:tc>
          <w:tcPr>
            <w:tcW w:w="3323" w:type="dxa"/>
            <w:tcBorders>
              <w:top w:val="nil"/>
              <w:left w:val="nil"/>
              <w:bottom w:val="single" w:sz="4" w:space="0" w:color="auto"/>
              <w:right w:val="single" w:sz="4" w:space="0" w:color="auto"/>
            </w:tcBorders>
            <w:shd w:val="clear" w:color="000000" w:fill="FFFFFF"/>
            <w:noWrap/>
            <w:vAlign w:val="bottom"/>
            <w:hideMark/>
          </w:tcPr>
          <w:p w:rsidR="001E67A5" w:rsidRPr="001E67A5" w:rsidRDefault="001E67A5" w:rsidP="001E67A5">
            <w:pPr>
              <w:spacing w:after="0" w:line="240" w:lineRule="auto"/>
              <w:jc w:val="center"/>
              <w:rPr>
                <w:rFonts w:ascii="Times New Roman" w:eastAsia="Times New Roman" w:hAnsi="Times New Roman" w:cs="Times New Roman"/>
                <w:color w:val="000000"/>
                <w:sz w:val="20"/>
                <w:szCs w:val="20"/>
                <w:lang w:eastAsia="ru-RU"/>
              </w:rPr>
            </w:pPr>
            <w:r w:rsidRPr="001E67A5">
              <w:rPr>
                <w:rFonts w:ascii="Times New Roman" w:eastAsia="Times New Roman" w:hAnsi="Times New Roman" w:cs="Times New Roman"/>
                <w:color w:val="000000"/>
                <w:sz w:val="20"/>
                <w:szCs w:val="20"/>
                <w:lang w:eastAsia="ru-RU"/>
              </w:rPr>
              <w:t>1 404</w:t>
            </w:r>
          </w:p>
        </w:tc>
      </w:tr>
      <w:tr w:rsidR="001E67A5" w:rsidRPr="001E67A5" w:rsidTr="001E67A5">
        <w:trPr>
          <w:trHeight w:val="301"/>
          <w:jc w:val="center"/>
        </w:trPr>
        <w:tc>
          <w:tcPr>
            <w:tcW w:w="1048" w:type="dxa"/>
            <w:tcBorders>
              <w:top w:val="nil"/>
              <w:left w:val="single" w:sz="4" w:space="0" w:color="auto"/>
              <w:bottom w:val="single" w:sz="4" w:space="0" w:color="auto"/>
              <w:right w:val="single" w:sz="4" w:space="0" w:color="auto"/>
            </w:tcBorders>
            <w:shd w:val="clear" w:color="000000" w:fill="FFFFFF"/>
            <w:noWrap/>
            <w:vAlign w:val="bottom"/>
            <w:hideMark/>
          </w:tcPr>
          <w:p w:rsidR="001E67A5" w:rsidRPr="001E67A5" w:rsidRDefault="001E67A5" w:rsidP="001E67A5">
            <w:pPr>
              <w:spacing w:after="0" w:line="240" w:lineRule="auto"/>
              <w:jc w:val="center"/>
              <w:rPr>
                <w:rFonts w:ascii="Times New Roman" w:eastAsia="Times New Roman" w:hAnsi="Times New Roman" w:cs="Times New Roman"/>
                <w:color w:val="000000"/>
                <w:sz w:val="20"/>
                <w:szCs w:val="20"/>
                <w:lang w:eastAsia="ru-RU"/>
              </w:rPr>
            </w:pPr>
            <w:r w:rsidRPr="001E67A5">
              <w:rPr>
                <w:rFonts w:ascii="Times New Roman" w:eastAsia="Times New Roman" w:hAnsi="Times New Roman" w:cs="Times New Roman"/>
                <w:color w:val="000000"/>
                <w:sz w:val="20"/>
                <w:szCs w:val="20"/>
                <w:lang w:eastAsia="ru-RU"/>
              </w:rPr>
              <w:t>2011 г.</w:t>
            </w:r>
          </w:p>
        </w:tc>
        <w:tc>
          <w:tcPr>
            <w:tcW w:w="2264" w:type="dxa"/>
            <w:tcBorders>
              <w:top w:val="nil"/>
              <w:left w:val="nil"/>
              <w:bottom w:val="single" w:sz="4" w:space="0" w:color="auto"/>
              <w:right w:val="single" w:sz="4" w:space="0" w:color="auto"/>
            </w:tcBorders>
            <w:shd w:val="clear" w:color="000000" w:fill="FFFFFF"/>
            <w:noWrap/>
            <w:vAlign w:val="bottom"/>
            <w:hideMark/>
          </w:tcPr>
          <w:p w:rsidR="001E67A5" w:rsidRPr="001E67A5" w:rsidRDefault="001E67A5" w:rsidP="001E67A5">
            <w:pPr>
              <w:spacing w:after="0" w:line="240" w:lineRule="auto"/>
              <w:jc w:val="center"/>
              <w:rPr>
                <w:rFonts w:ascii="Times New Roman" w:eastAsia="Times New Roman" w:hAnsi="Times New Roman" w:cs="Times New Roman"/>
                <w:color w:val="000000"/>
                <w:sz w:val="20"/>
                <w:szCs w:val="20"/>
                <w:lang w:eastAsia="ru-RU"/>
              </w:rPr>
            </w:pPr>
            <w:r w:rsidRPr="001E67A5">
              <w:rPr>
                <w:rFonts w:ascii="Times New Roman" w:eastAsia="Times New Roman" w:hAnsi="Times New Roman" w:cs="Times New Roman"/>
                <w:color w:val="000000"/>
                <w:sz w:val="20"/>
                <w:szCs w:val="20"/>
                <w:lang w:eastAsia="ru-RU"/>
              </w:rPr>
              <w:t>46 019</w:t>
            </w:r>
          </w:p>
        </w:tc>
        <w:tc>
          <w:tcPr>
            <w:tcW w:w="2453" w:type="dxa"/>
            <w:tcBorders>
              <w:top w:val="nil"/>
              <w:left w:val="nil"/>
              <w:bottom w:val="single" w:sz="4" w:space="0" w:color="auto"/>
              <w:right w:val="single" w:sz="4" w:space="0" w:color="auto"/>
            </w:tcBorders>
            <w:shd w:val="clear" w:color="000000" w:fill="FFFFFF"/>
            <w:noWrap/>
            <w:vAlign w:val="bottom"/>
            <w:hideMark/>
          </w:tcPr>
          <w:p w:rsidR="001E67A5" w:rsidRPr="001E67A5" w:rsidRDefault="001E67A5" w:rsidP="001E67A5">
            <w:pPr>
              <w:spacing w:after="0" w:line="240" w:lineRule="auto"/>
              <w:jc w:val="center"/>
              <w:rPr>
                <w:rFonts w:ascii="Times New Roman" w:eastAsia="Times New Roman" w:hAnsi="Times New Roman" w:cs="Times New Roman"/>
                <w:color w:val="000000"/>
                <w:sz w:val="20"/>
                <w:szCs w:val="20"/>
                <w:lang w:eastAsia="ru-RU"/>
              </w:rPr>
            </w:pPr>
            <w:r w:rsidRPr="001E67A5">
              <w:rPr>
                <w:rFonts w:ascii="Times New Roman" w:eastAsia="Times New Roman" w:hAnsi="Times New Roman" w:cs="Times New Roman"/>
                <w:color w:val="000000"/>
                <w:sz w:val="20"/>
                <w:szCs w:val="20"/>
                <w:lang w:eastAsia="ru-RU"/>
              </w:rPr>
              <w:t>20 918</w:t>
            </w:r>
          </w:p>
        </w:tc>
        <w:tc>
          <w:tcPr>
            <w:tcW w:w="3323" w:type="dxa"/>
            <w:tcBorders>
              <w:top w:val="nil"/>
              <w:left w:val="nil"/>
              <w:bottom w:val="single" w:sz="4" w:space="0" w:color="auto"/>
              <w:right w:val="single" w:sz="4" w:space="0" w:color="auto"/>
            </w:tcBorders>
            <w:shd w:val="clear" w:color="000000" w:fill="FFFFFF"/>
            <w:noWrap/>
            <w:vAlign w:val="bottom"/>
            <w:hideMark/>
          </w:tcPr>
          <w:p w:rsidR="001E67A5" w:rsidRPr="001E67A5" w:rsidRDefault="001E67A5" w:rsidP="001E67A5">
            <w:pPr>
              <w:spacing w:after="0" w:line="240" w:lineRule="auto"/>
              <w:jc w:val="center"/>
              <w:rPr>
                <w:rFonts w:ascii="Times New Roman" w:eastAsia="Times New Roman" w:hAnsi="Times New Roman" w:cs="Times New Roman"/>
                <w:color w:val="000000"/>
                <w:sz w:val="20"/>
                <w:szCs w:val="20"/>
                <w:lang w:eastAsia="ru-RU"/>
              </w:rPr>
            </w:pPr>
            <w:r w:rsidRPr="001E67A5">
              <w:rPr>
                <w:rFonts w:ascii="Times New Roman" w:eastAsia="Times New Roman" w:hAnsi="Times New Roman" w:cs="Times New Roman"/>
                <w:color w:val="000000"/>
                <w:sz w:val="20"/>
                <w:szCs w:val="20"/>
                <w:lang w:eastAsia="ru-RU"/>
              </w:rPr>
              <w:t>2 026</w:t>
            </w:r>
          </w:p>
        </w:tc>
      </w:tr>
      <w:tr w:rsidR="001E67A5" w:rsidRPr="001E67A5" w:rsidTr="001E67A5">
        <w:trPr>
          <w:trHeight w:val="301"/>
          <w:jc w:val="center"/>
        </w:trPr>
        <w:tc>
          <w:tcPr>
            <w:tcW w:w="1048" w:type="dxa"/>
            <w:tcBorders>
              <w:top w:val="nil"/>
              <w:left w:val="single" w:sz="4" w:space="0" w:color="auto"/>
              <w:bottom w:val="single" w:sz="4" w:space="0" w:color="auto"/>
              <w:right w:val="single" w:sz="4" w:space="0" w:color="auto"/>
            </w:tcBorders>
            <w:shd w:val="clear" w:color="000000" w:fill="FFFFFF"/>
            <w:noWrap/>
            <w:vAlign w:val="bottom"/>
            <w:hideMark/>
          </w:tcPr>
          <w:p w:rsidR="001E67A5" w:rsidRPr="001E67A5" w:rsidRDefault="001E67A5" w:rsidP="001E67A5">
            <w:pPr>
              <w:spacing w:after="0" w:line="240" w:lineRule="auto"/>
              <w:jc w:val="center"/>
              <w:rPr>
                <w:rFonts w:ascii="Times New Roman" w:eastAsia="Times New Roman" w:hAnsi="Times New Roman" w:cs="Times New Roman"/>
                <w:color w:val="000000"/>
                <w:sz w:val="20"/>
                <w:szCs w:val="20"/>
                <w:lang w:eastAsia="ru-RU"/>
              </w:rPr>
            </w:pPr>
            <w:r w:rsidRPr="001E67A5">
              <w:rPr>
                <w:rFonts w:ascii="Times New Roman" w:eastAsia="Times New Roman" w:hAnsi="Times New Roman" w:cs="Times New Roman"/>
                <w:color w:val="000000"/>
                <w:sz w:val="20"/>
                <w:szCs w:val="20"/>
                <w:lang w:eastAsia="ru-RU"/>
              </w:rPr>
              <w:t>2012 г.</w:t>
            </w:r>
          </w:p>
        </w:tc>
        <w:tc>
          <w:tcPr>
            <w:tcW w:w="2264" w:type="dxa"/>
            <w:tcBorders>
              <w:top w:val="nil"/>
              <w:left w:val="nil"/>
              <w:bottom w:val="single" w:sz="4" w:space="0" w:color="auto"/>
              <w:right w:val="single" w:sz="4" w:space="0" w:color="auto"/>
            </w:tcBorders>
            <w:shd w:val="clear" w:color="000000" w:fill="FFFFFF"/>
            <w:noWrap/>
            <w:vAlign w:val="bottom"/>
            <w:hideMark/>
          </w:tcPr>
          <w:p w:rsidR="001E67A5" w:rsidRPr="001E67A5" w:rsidRDefault="001E67A5" w:rsidP="001E67A5">
            <w:pPr>
              <w:spacing w:after="0" w:line="240" w:lineRule="auto"/>
              <w:jc w:val="center"/>
              <w:rPr>
                <w:rFonts w:ascii="Times New Roman" w:eastAsia="Times New Roman" w:hAnsi="Times New Roman" w:cs="Times New Roman"/>
                <w:color w:val="000000"/>
                <w:sz w:val="20"/>
                <w:szCs w:val="20"/>
                <w:lang w:eastAsia="ru-RU"/>
              </w:rPr>
            </w:pPr>
            <w:r w:rsidRPr="001E67A5">
              <w:rPr>
                <w:rFonts w:ascii="Times New Roman" w:eastAsia="Times New Roman" w:hAnsi="Times New Roman" w:cs="Times New Roman"/>
                <w:color w:val="000000"/>
                <w:sz w:val="20"/>
                <w:szCs w:val="20"/>
                <w:lang w:eastAsia="ru-RU"/>
              </w:rPr>
              <w:t>45 536</w:t>
            </w:r>
          </w:p>
        </w:tc>
        <w:tc>
          <w:tcPr>
            <w:tcW w:w="2453" w:type="dxa"/>
            <w:tcBorders>
              <w:top w:val="nil"/>
              <w:left w:val="nil"/>
              <w:bottom w:val="single" w:sz="4" w:space="0" w:color="auto"/>
              <w:right w:val="single" w:sz="4" w:space="0" w:color="auto"/>
            </w:tcBorders>
            <w:shd w:val="clear" w:color="000000" w:fill="FFFFFF"/>
            <w:noWrap/>
            <w:vAlign w:val="bottom"/>
            <w:hideMark/>
          </w:tcPr>
          <w:p w:rsidR="001E67A5" w:rsidRPr="001E67A5" w:rsidRDefault="001E67A5" w:rsidP="001E67A5">
            <w:pPr>
              <w:spacing w:after="0" w:line="240" w:lineRule="auto"/>
              <w:jc w:val="center"/>
              <w:rPr>
                <w:rFonts w:ascii="Times New Roman" w:eastAsia="Times New Roman" w:hAnsi="Times New Roman" w:cs="Times New Roman"/>
                <w:color w:val="000000"/>
                <w:sz w:val="20"/>
                <w:szCs w:val="20"/>
                <w:lang w:eastAsia="ru-RU"/>
              </w:rPr>
            </w:pPr>
            <w:r w:rsidRPr="001E67A5">
              <w:rPr>
                <w:rFonts w:ascii="Times New Roman" w:eastAsia="Times New Roman" w:hAnsi="Times New Roman" w:cs="Times New Roman"/>
                <w:color w:val="000000"/>
                <w:sz w:val="20"/>
                <w:szCs w:val="20"/>
                <w:lang w:eastAsia="ru-RU"/>
              </w:rPr>
              <w:t>23 457</w:t>
            </w:r>
          </w:p>
        </w:tc>
        <w:tc>
          <w:tcPr>
            <w:tcW w:w="3323" w:type="dxa"/>
            <w:tcBorders>
              <w:top w:val="nil"/>
              <w:left w:val="nil"/>
              <w:bottom w:val="single" w:sz="4" w:space="0" w:color="auto"/>
              <w:right w:val="single" w:sz="4" w:space="0" w:color="auto"/>
            </w:tcBorders>
            <w:shd w:val="clear" w:color="000000" w:fill="FFFFFF"/>
            <w:noWrap/>
            <w:vAlign w:val="bottom"/>
            <w:hideMark/>
          </w:tcPr>
          <w:p w:rsidR="001E67A5" w:rsidRPr="001E67A5" w:rsidRDefault="001E67A5" w:rsidP="001E67A5">
            <w:pPr>
              <w:spacing w:after="0" w:line="240" w:lineRule="auto"/>
              <w:jc w:val="center"/>
              <w:rPr>
                <w:rFonts w:ascii="Times New Roman" w:eastAsia="Times New Roman" w:hAnsi="Times New Roman" w:cs="Times New Roman"/>
                <w:color w:val="000000"/>
                <w:sz w:val="20"/>
                <w:szCs w:val="20"/>
                <w:lang w:eastAsia="ru-RU"/>
              </w:rPr>
            </w:pPr>
            <w:r w:rsidRPr="001E67A5">
              <w:rPr>
                <w:rFonts w:ascii="Times New Roman" w:eastAsia="Times New Roman" w:hAnsi="Times New Roman" w:cs="Times New Roman"/>
                <w:color w:val="000000"/>
                <w:sz w:val="20"/>
                <w:szCs w:val="20"/>
                <w:lang w:eastAsia="ru-RU"/>
              </w:rPr>
              <w:t>2 262</w:t>
            </w:r>
          </w:p>
        </w:tc>
      </w:tr>
      <w:tr w:rsidR="001E67A5" w:rsidRPr="001E67A5" w:rsidTr="001E67A5">
        <w:trPr>
          <w:trHeight w:val="301"/>
          <w:jc w:val="center"/>
        </w:trPr>
        <w:tc>
          <w:tcPr>
            <w:tcW w:w="1048" w:type="dxa"/>
            <w:tcBorders>
              <w:top w:val="nil"/>
              <w:left w:val="single" w:sz="4" w:space="0" w:color="auto"/>
              <w:bottom w:val="single" w:sz="4" w:space="0" w:color="auto"/>
              <w:right w:val="single" w:sz="4" w:space="0" w:color="auto"/>
            </w:tcBorders>
            <w:shd w:val="clear" w:color="000000" w:fill="FFFFFF"/>
            <w:noWrap/>
            <w:vAlign w:val="bottom"/>
            <w:hideMark/>
          </w:tcPr>
          <w:p w:rsidR="001E67A5" w:rsidRPr="001E67A5" w:rsidRDefault="001E67A5" w:rsidP="001E67A5">
            <w:pPr>
              <w:spacing w:after="0" w:line="240" w:lineRule="auto"/>
              <w:jc w:val="center"/>
              <w:rPr>
                <w:rFonts w:ascii="Times New Roman" w:eastAsia="Times New Roman" w:hAnsi="Times New Roman" w:cs="Times New Roman"/>
                <w:color w:val="000000"/>
                <w:sz w:val="20"/>
                <w:szCs w:val="20"/>
                <w:lang w:eastAsia="ru-RU"/>
              </w:rPr>
            </w:pPr>
            <w:r w:rsidRPr="001E67A5">
              <w:rPr>
                <w:rFonts w:ascii="Times New Roman" w:eastAsia="Times New Roman" w:hAnsi="Times New Roman" w:cs="Times New Roman"/>
                <w:color w:val="000000"/>
                <w:sz w:val="20"/>
                <w:szCs w:val="20"/>
                <w:lang w:eastAsia="ru-RU"/>
              </w:rPr>
              <w:t>2013 г.</w:t>
            </w:r>
          </w:p>
        </w:tc>
        <w:tc>
          <w:tcPr>
            <w:tcW w:w="2264" w:type="dxa"/>
            <w:tcBorders>
              <w:top w:val="nil"/>
              <w:left w:val="nil"/>
              <w:bottom w:val="single" w:sz="4" w:space="0" w:color="auto"/>
              <w:right w:val="single" w:sz="4" w:space="0" w:color="auto"/>
            </w:tcBorders>
            <w:shd w:val="clear" w:color="000000" w:fill="FFFFFF"/>
            <w:noWrap/>
            <w:vAlign w:val="bottom"/>
            <w:hideMark/>
          </w:tcPr>
          <w:p w:rsidR="001E67A5" w:rsidRPr="001E67A5" w:rsidRDefault="001E67A5" w:rsidP="001E67A5">
            <w:pPr>
              <w:spacing w:after="0" w:line="240" w:lineRule="auto"/>
              <w:jc w:val="center"/>
              <w:rPr>
                <w:rFonts w:ascii="Times New Roman" w:eastAsia="Times New Roman" w:hAnsi="Times New Roman" w:cs="Times New Roman"/>
                <w:color w:val="000000"/>
                <w:sz w:val="20"/>
                <w:szCs w:val="20"/>
                <w:lang w:eastAsia="ru-RU"/>
              </w:rPr>
            </w:pPr>
            <w:r w:rsidRPr="001E67A5">
              <w:rPr>
                <w:rFonts w:ascii="Times New Roman" w:eastAsia="Times New Roman" w:hAnsi="Times New Roman" w:cs="Times New Roman"/>
                <w:color w:val="000000"/>
                <w:sz w:val="20"/>
                <w:szCs w:val="20"/>
                <w:lang w:eastAsia="ru-RU"/>
              </w:rPr>
              <w:t>40 700</w:t>
            </w:r>
          </w:p>
        </w:tc>
        <w:tc>
          <w:tcPr>
            <w:tcW w:w="2453" w:type="dxa"/>
            <w:tcBorders>
              <w:top w:val="nil"/>
              <w:left w:val="nil"/>
              <w:bottom w:val="single" w:sz="4" w:space="0" w:color="auto"/>
              <w:right w:val="single" w:sz="4" w:space="0" w:color="auto"/>
            </w:tcBorders>
            <w:shd w:val="clear" w:color="000000" w:fill="FFFFFF"/>
            <w:noWrap/>
            <w:vAlign w:val="bottom"/>
            <w:hideMark/>
          </w:tcPr>
          <w:p w:rsidR="001E67A5" w:rsidRPr="001E67A5" w:rsidRDefault="001E67A5" w:rsidP="001E67A5">
            <w:pPr>
              <w:spacing w:after="0" w:line="240" w:lineRule="auto"/>
              <w:jc w:val="center"/>
              <w:rPr>
                <w:rFonts w:ascii="Times New Roman" w:eastAsia="Times New Roman" w:hAnsi="Times New Roman" w:cs="Times New Roman"/>
                <w:color w:val="000000"/>
                <w:sz w:val="20"/>
                <w:szCs w:val="20"/>
                <w:lang w:eastAsia="ru-RU"/>
              </w:rPr>
            </w:pPr>
            <w:r w:rsidRPr="001E67A5">
              <w:rPr>
                <w:rFonts w:ascii="Times New Roman" w:eastAsia="Times New Roman" w:hAnsi="Times New Roman" w:cs="Times New Roman"/>
                <w:color w:val="000000"/>
                <w:sz w:val="20"/>
                <w:szCs w:val="20"/>
                <w:lang w:eastAsia="ru-RU"/>
              </w:rPr>
              <w:t>27 228</w:t>
            </w:r>
          </w:p>
        </w:tc>
        <w:tc>
          <w:tcPr>
            <w:tcW w:w="3323" w:type="dxa"/>
            <w:tcBorders>
              <w:top w:val="nil"/>
              <w:left w:val="nil"/>
              <w:bottom w:val="single" w:sz="4" w:space="0" w:color="auto"/>
              <w:right w:val="single" w:sz="4" w:space="0" w:color="auto"/>
            </w:tcBorders>
            <w:shd w:val="clear" w:color="000000" w:fill="FFFFFF"/>
            <w:noWrap/>
            <w:vAlign w:val="bottom"/>
            <w:hideMark/>
          </w:tcPr>
          <w:p w:rsidR="001E67A5" w:rsidRPr="001E67A5" w:rsidRDefault="001E67A5" w:rsidP="001E67A5">
            <w:pPr>
              <w:spacing w:after="0" w:line="240" w:lineRule="auto"/>
              <w:jc w:val="center"/>
              <w:rPr>
                <w:rFonts w:ascii="Times New Roman" w:eastAsia="Times New Roman" w:hAnsi="Times New Roman" w:cs="Times New Roman"/>
                <w:color w:val="000000"/>
                <w:sz w:val="20"/>
                <w:szCs w:val="20"/>
                <w:lang w:eastAsia="ru-RU"/>
              </w:rPr>
            </w:pPr>
            <w:r w:rsidRPr="001E67A5">
              <w:rPr>
                <w:rFonts w:ascii="Times New Roman" w:eastAsia="Times New Roman" w:hAnsi="Times New Roman" w:cs="Times New Roman"/>
                <w:color w:val="000000"/>
                <w:sz w:val="20"/>
                <w:szCs w:val="20"/>
                <w:lang w:eastAsia="ru-RU"/>
              </w:rPr>
              <w:t>2 462</w:t>
            </w:r>
          </w:p>
        </w:tc>
      </w:tr>
    </w:tbl>
    <w:p w:rsidR="001E67A5" w:rsidRPr="001E67A5" w:rsidRDefault="001E67A5" w:rsidP="001E67A5">
      <w:pPr>
        <w:spacing w:after="0" w:line="360" w:lineRule="auto"/>
        <w:ind w:firstLine="709"/>
        <w:jc w:val="both"/>
        <w:rPr>
          <w:rFonts w:ascii="Times New Roman" w:hAnsi="Times New Roman" w:cs="Times New Roman"/>
          <w:sz w:val="24"/>
          <w:szCs w:val="24"/>
        </w:rPr>
      </w:pPr>
    </w:p>
    <w:p w:rsidR="00A470E1" w:rsidRPr="00365D7B" w:rsidRDefault="00A470E1" w:rsidP="00365D7B">
      <w:pPr>
        <w:spacing w:after="0" w:line="360" w:lineRule="auto"/>
        <w:ind w:firstLine="709"/>
        <w:jc w:val="both"/>
        <w:rPr>
          <w:rFonts w:ascii="Times New Roman" w:hAnsi="Times New Roman" w:cs="Times New Roman"/>
          <w:b/>
          <w:sz w:val="24"/>
          <w:szCs w:val="24"/>
        </w:rPr>
      </w:pPr>
      <w:r w:rsidRPr="00365D7B">
        <w:rPr>
          <w:rFonts w:ascii="Times New Roman" w:hAnsi="Times New Roman" w:cs="Times New Roman"/>
          <w:b/>
          <w:sz w:val="24"/>
          <w:szCs w:val="24"/>
        </w:rPr>
        <w:t>Информация об уровне образования персонала ГТЦ ОАО «КАМАЗ»</w:t>
      </w:r>
    </w:p>
    <w:p w:rsidR="00A470E1" w:rsidRPr="00161F26" w:rsidRDefault="00A470E1" w:rsidP="00161F26">
      <w:pPr>
        <w:spacing w:after="0" w:line="240" w:lineRule="auto"/>
        <w:ind w:firstLine="708"/>
        <w:jc w:val="both"/>
        <w:rPr>
          <w:rFonts w:ascii="Times New Roman" w:eastAsia="Times New Roman" w:hAnsi="Times New Roman" w:cs="Times New Roman"/>
          <w:sz w:val="24"/>
          <w:szCs w:val="24"/>
          <w:lang w:eastAsia="ru-RU"/>
        </w:rPr>
      </w:pPr>
      <w:proofErr w:type="gramStart"/>
      <w:r w:rsidRPr="00161F26">
        <w:rPr>
          <w:rFonts w:ascii="Times New Roman" w:eastAsia="Times New Roman" w:hAnsi="Times New Roman" w:cs="Times New Roman"/>
          <w:sz w:val="24"/>
          <w:szCs w:val="24"/>
          <w:lang w:eastAsia="ru-RU"/>
        </w:rPr>
        <w:t>В 2013 году в структуре распределения персонала по уровню образования отмечается тенденция к повышению доли персонала, имеющего высшее профессиональное образование - доля работников данной категории за период с 2010 по 2013 год выросла на 4%. Если на конец 2010 года она составляла 18,7%, то в 2013 году – 22,7%. Доля персонала, имеющего среднее профессиональное образование снизил</w:t>
      </w:r>
      <w:r w:rsidR="00A7239D">
        <w:rPr>
          <w:rFonts w:ascii="Times New Roman" w:eastAsia="Times New Roman" w:hAnsi="Times New Roman" w:cs="Times New Roman"/>
          <w:sz w:val="24"/>
          <w:szCs w:val="24"/>
          <w:lang w:eastAsia="ru-RU"/>
        </w:rPr>
        <w:t>а</w:t>
      </w:r>
      <w:r w:rsidRPr="00161F26">
        <w:rPr>
          <w:rFonts w:ascii="Times New Roman" w:eastAsia="Times New Roman" w:hAnsi="Times New Roman" w:cs="Times New Roman"/>
          <w:sz w:val="24"/>
          <w:szCs w:val="24"/>
          <w:lang w:eastAsia="ru-RU"/>
        </w:rPr>
        <w:t>сь на 2,7%</w:t>
      </w:r>
      <w:r w:rsidR="004342FF">
        <w:rPr>
          <w:rFonts w:ascii="Times New Roman" w:eastAsia="Times New Roman" w:hAnsi="Times New Roman" w:cs="Times New Roman"/>
          <w:sz w:val="24"/>
          <w:szCs w:val="24"/>
          <w:lang w:eastAsia="ru-RU"/>
        </w:rPr>
        <w:t xml:space="preserve"> за последние 3 года</w:t>
      </w:r>
      <w:r w:rsidRPr="00161F26">
        <w:rPr>
          <w:rFonts w:ascii="Times New Roman" w:eastAsia="Times New Roman" w:hAnsi="Times New Roman" w:cs="Times New Roman"/>
          <w:sz w:val="24"/>
          <w:szCs w:val="24"/>
          <w:lang w:eastAsia="ru-RU"/>
        </w:rPr>
        <w:t>.</w:t>
      </w:r>
      <w:proofErr w:type="gramEnd"/>
    </w:p>
    <w:p w:rsidR="00A470E1" w:rsidRPr="00A470E1" w:rsidRDefault="00A470E1" w:rsidP="00A470E1">
      <w:pPr>
        <w:spacing w:after="0" w:line="240" w:lineRule="auto"/>
        <w:rPr>
          <w:rFonts w:ascii="Times New Roman" w:hAnsi="Times New Roman" w:cs="Times New Roman"/>
          <w:sz w:val="28"/>
          <w:szCs w:val="28"/>
        </w:rPr>
      </w:pPr>
      <w:r w:rsidRPr="00A470E1">
        <w:rPr>
          <w:noProof/>
          <w:lang w:eastAsia="ru-RU"/>
        </w:rPr>
        <w:drawing>
          <wp:inline distT="0" distB="0" distL="0" distR="0" wp14:anchorId="6A4946EC" wp14:editId="1832B563">
            <wp:extent cx="5940425" cy="3538872"/>
            <wp:effectExtent l="0" t="0" r="22225" b="23495"/>
            <wp:docPr id="162" name="Диаграмма 162"/>
            <wp:cNvGraphicFramePr/>
            <a:graphic xmlns:a="http://schemas.openxmlformats.org/drawingml/2006/main">
              <a:graphicData uri="http://schemas.openxmlformats.org/drawingml/2006/chart">
                <c:chart xmlns:c="http://schemas.openxmlformats.org/drawingml/2006/chart" xmlns:r="http://schemas.openxmlformats.org/officeDocument/2006/relationships" r:id="rId77"/>
              </a:graphicData>
            </a:graphic>
          </wp:inline>
        </w:drawing>
      </w:r>
    </w:p>
    <w:p w:rsidR="00A470E1" w:rsidRPr="00A470E1" w:rsidRDefault="00A470E1" w:rsidP="00A470E1">
      <w:pPr>
        <w:spacing w:after="0" w:line="240" w:lineRule="auto"/>
        <w:rPr>
          <w:rFonts w:ascii="Times New Roman" w:hAnsi="Times New Roman" w:cs="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1709"/>
        <w:gridCol w:w="1904"/>
        <w:gridCol w:w="1857"/>
        <w:gridCol w:w="1725"/>
      </w:tblGrid>
      <w:tr w:rsidR="00BD7268" w:rsidRPr="00BD7268" w:rsidTr="00BD7268">
        <w:tc>
          <w:tcPr>
            <w:tcW w:w="2376" w:type="dxa"/>
            <w:shd w:val="clear" w:color="auto" w:fill="auto"/>
          </w:tcPr>
          <w:p w:rsidR="00BD7268" w:rsidRPr="00BD7268" w:rsidRDefault="00BD7268" w:rsidP="00BD7268">
            <w:pPr>
              <w:spacing w:after="0" w:line="240" w:lineRule="auto"/>
              <w:ind w:firstLine="567"/>
              <w:jc w:val="both"/>
              <w:rPr>
                <w:rFonts w:ascii="Times New Roman" w:eastAsia="Calibri" w:hAnsi="Times New Roman" w:cs="Times New Roman"/>
                <w:b/>
                <w:bCs/>
                <w:sz w:val="24"/>
              </w:rPr>
            </w:pPr>
          </w:p>
        </w:tc>
        <w:tc>
          <w:tcPr>
            <w:tcW w:w="1709" w:type="dxa"/>
            <w:shd w:val="clear" w:color="auto" w:fill="auto"/>
          </w:tcPr>
          <w:p w:rsidR="00BD7268" w:rsidRPr="00BD7268" w:rsidRDefault="00BD7268" w:rsidP="00BD7268">
            <w:pPr>
              <w:spacing w:after="0" w:line="240" w:lineRule="auto"/>
              <w:ind w:firstLine="567"/>
              <w:jc w:val="both"/>
              <w:rPr>
                <w:rFonts w:ascii="Times New Roman" w:eastAsia="Calibri" w:hAnsi="Times New Roman" w:cs="Times New Roman"/>
                <w:b/>
                <w:bCs/>
                <w:sz w:val="24"/>
              </w:rPr>
            </w:pPr>
            <w:r w:rsidRPr="00BD7268">
              <w:rPr>
                <w:rFonts w:ascii="Times New Roman" w:eastAsia="Calibri" w:hAnsi="Times New Roman" w:cs="Times New Roman"/>
                <w:b/>
                <w:bCs/>
                <w:sz w:val="24"/>
              </w:rPr>
              <w:t>2010</w:t>
            </w:r>
          </w:p>
        </w:tc>
        <w:tc>
          <w:tcPr>
            <w:tcW w:w="1904" w:type="dxa"/>
            <w:shd w:val="clear" w:color="auto" w:fill="auto"/>
          </w:tcPr>
          <w:p w:rsidR="00BD7268" w:rsidRPr="00BD7268" w:rsidRDefault="00BD7268" w:rsidP="00BD7268">
            <w:pPr>
              <w:spacing w:after="0" w:line="240" w:lineRule="auto"/>
              <w:ind w:firstLine="567"/>
              <w:jc w:val="both"/>
              <w:rPr>
                <w:rFonts w:ascii="Times New Roman" w:eastAsia="Calibri" w:hAnsi="Times New Roman" w:cs="Times New Roman"/>
                <w:b/>
                <w:bCs/>
                <w:sz w:val="24"/>
              </w:rPr>
            </w:pPr>
            <w:r w:rsidRPr="00BD7268">
              <w:rPr>
                <w:rFonts w:ascii="Times New Roman" w:eastAsia="Calibri" w:hAnsi="Times New Roman" w:cs="Times New Roman"/>
                <w:b/>
                <w:bCs/>
                <w:sz w:val="24"/>
              </w:rPr>
              <w:t>2011</w:t>
            </w:r>
          </w:p>
        </w:tc>
        <w:tc>
          <w:tcPr>
            <w:tcW w:w="1857" w:type="dxa"/>
            <w:shd w:val="clear" w:color="auto" w:fill="auto"/>
          </w:tcPr>
          <w:p w:rsidR="00BD7268" w:rsidRPr="00BD7268" w:rsidRDefault="00BD7268" w:rsidP="00BD7268">
            <w:pPr>
              <w:spacing w:after="0" w:line="240" w:lineRule="auto"/>
              <w:ind w:firstLine="567"/>
              <w:jc w:val="both"/>
              <w:rPr>
                <w:rFonts w:ascii="Times New Roman" w:eastAsia="Calibri" w:hAnsi="Times New Roman" w:cs="Times New Roman"/>
                <w:b/>
                <w:bCs/>
                <w:sz w:val="24"/>
              </w:rPr>
            </w:pPr>
            <w:r w:rsidRPr="00BD7268">
              <w:rPr>
                <w:rFonts w:ascii="Times New Roman" w:eastAsia="Calibri" w:hAnsi="Times New Roman" w:cs="Times New Roman"/>
                <w:b/>
                <w:bCs/>
                <w:sz w:val="24"/>
              </w:rPr>
              <w:t>2012</w:t>
            </w:r>
          </w:p>
        </w:tc>
        <w:tc>
          <w:tcPr>
            <w:tcW w:w="1725" w:type="dxa"/>
          </w:tcPr>
          <w:p w:rsidR="00BD7268" w:rsidRPr="00BD7268" w:rsidRDefault="00BD7268" w:rsidP="00BD7268">
            <w:pPr>
              <w:spacing w:after="0" w:line="240" w:lineRule="auto"/>
              <w:ind w:firstLine="567"/>
              <w:jc w:val="both"/>
              <w:rPr>
                <w:rFonts w:ascii="Times New Roman" w:eastAsia="Calibri" w:hAnsi="Times New Roman" w:cs="Times New Roman"/>
                <w:b/>
                <w:bCs/>
                <w:sz w:val="24"/>
              </w:rPr>
            </w:pPr>
            <w:r w:rsidRPr="00BD7268">
              <w:rPr>
                <w:rFonts w:ascii="Times New Roman" w:eastAsia="Calibri" w:hAnsi="Times New Roman" w:cs="Times New Roman"/>
                <w:b/>
                <w:bCs/>
                <w:sz w:val="24"/>
              </w:rPr>
              <w:t>2013</w:t>
            </w:r>
          </w:p>
        </w:tc>
      </w:tr>
      <w:tr w:rsidR="00BD7268" w:rsidRPr="00BD7268" w:rsidTr="00BD7268">
        <w:tc>
          <w:tcPr>
            <w:tcW w:w="2376" w:type="dxa"/>
            <w:shd w:val="clear" w:color="auto" w:fill="auto"/>
          </w:tcPr>
          <w:p w:rsidR="00BD7268" w:rsidRPr="00BD7268" w:rsidRDefault="00BD7268" w:rsidP="00BD7268">
            <w:pPr>
              <w:spacing w:after="0" w:line="240" w:lineRule="auto"/>
              <w:jc w:val="both"/>
              <w:rPr>
                <w:rFonts w:ascii="Times New Roman" w:eastAsia="Calibri" w:hAnsi="Times New Roman" w:cs="Times New Roman"/>
                <w:b/>
                <w:bCs/>
                <w:sz w:val="24"/>
              </w:rPr>
            </w:pPr>
            <w:r w:rsidRPr="00BD7268">
              <w:rPr>
                <w:rFonts w:ascii="Times New Roman" w:eastAsia="Calibri" w:hAnsi="Times New Roman" w:cs="Times New Roman"/>
                <w:b/>
                <w:bCs/>
                <w:sz w:val="24"/>
              </w:rPr>
              <w:t>Кол-во чел./обучений (чел.)</w:t>
            </w:r>
          </w:p>
        </w:tc>
        <w:tc>
          <w:tcPr>
            <w:tcW w:w="1709" w:type="dxa"/>
            <w:shd w:val="clear" w:color="auto" w:fill="auto"/>
          </w:tcPr>
          <w:p w:rsidR="00BD7268" w:rsidRPr="00BD7268" w:rsidRDefault="00BD7268" w:rsidP="00BD7268">
            <w:pPr>
              <w:spacing w:after="0" w:line="240" w:lineRule="auto"/>
              <w:ind w:firstLine="567"/>
              <w:jc w:val="center"/>
              <w:rPr>
                <w:rFonts w:ascii="Times New Roman" w:eastAsia="Calibri" w:hAnsi="Times New Roman" w:cs="Times New Roman"/>
                <w:b/>
                <w:bCs/>
                <w:sz w:val="24"/>
              </w:rPr>
            </w:pPr>
          </w:p>
          <w:p w:rsidR="00BD7268" w:rsidRPr="00BD7268" w:rsidRDefault="00BD7268" w:rsidP="00BD7268">
            <w:pPr>
              <w:spacing w:after="0" w:line="240" w:lineRule="auto"/>
              <w:ind w:firstLine="567"/>
              <w:jc w:val="center"/>
              <w:rPr>
                <w:rFonts w:ascii="Times New Roman" w:eastAsia="Calibri" w:hAnsi="Times New Roman" w:cs="Times New Roman"/>
                <w:b/>
                <w:bCs/>
                <w:sz w:val="24"/>
              </w:rPr>
            </w:pPr>
            <w:r w:rsidRPr="00BD7268">
              <w:rPr>
                <w:rFonts w:ascii="Times New Roman" w:eastAsia="Calibri" w:hAnsi="Times New Roman" w:cs="Times New Roman"/>
                <w:b/>
                <w:bCs/>
                <w:sz w:val="24"/>
              </w:rPr>
              <w:t>69 244</w:t>
            </w:r>
          </w:p>
        </w:tc>
        <w:tc>
          <w:tcPr>
            <w:tcW w:w="1904" w:type="dxa"/>
            <w:shd w:val="clear" w:color="auto" w:fill="auto"/>
          </w:tcPr>
          <w:p w:rsidR="00BD7268" w:rsidRPr="00BD7268" w:rsidRDefault="00BD7268" w:rsidP="00BD7268">
            <w:pPr>
              <w:spacing w:after="0" w:line="240" w:lineRule="auto"/>
              <w:ind w:firstLine="567"/>
              <w:jc w:val="center"/>
              <w:rPr>
                <w:rFonts w:ascii="Times New Roman" w:eastAsia="Calibri" w:hAnsi="Times New Roman" w:cs="Times New Roman"/>
                <w:b/>
                <w:bCs/>
                <w:sz w:val="24"/>
              </w:rPr>
            </w:pPr>
          </w:p>
          <w:p w:rsidR="00BD7268" w:rsidRPr="00BD7268" w:rsidRDefault="00BD7268" w:rsidP="00BD7268">
            <w:pPr>
              <w:spacing w:after="0" w:line="240" w:lineRule="auto"/>
              <w:ind w:firstLine="567"/>
              <w:jc w:val="center"/>
              <w:rPr>
                <w:rFonts w:ascii="Times New Roman" w:eastAsia="Calibri" w:hAnsi="Times New Roman" w:cs="Times New Roman"/>
                <w:b/>
                <w:bCs/>
                <w:sz w:val="24"/>
              </w:rPr>
            </w:pPr>
            <w:r w:rsidRPr="00BD7268">
              <w:rPr>
                <w:rFonts w:ascii="Times New Roman" w:eastAsia="Calibri" w:hAnsi="Times New Roman" w:cs="Times New Roman"/>
                <w:b/>
                <w:bCs/>
                <w:sz w:val="24"/>
              </w:rPr>
              <w:t>78 572</w:t>
            </w:r>
          </w:p>
        </w:tc>
        <w:tc>
          <w:tcPr>
            <w:tcW w:w="1857" w:type="dxa"/>
            <w:shd w:val="clear" w:color="auto" w:fill="auto"/>
          </w:tcPr>
          <w:p w:rsidR="00BD7268" w:rsidRPr="00BD7268" w:rsidRDefault="00BD7268" w:rsidP="00BD7268">
            <w:pPr>
              <w:spacing w:after="0" w:line="240" w:lineRule="auto"/>
              <w:ind w:firstLine="567"/>
              <w:jc w:val="center"/>
              <w:rPr>
                <w:rFonts w:ascii="Times New Roman" w:eastAsia="Calibri" w:hAnsi="Times New Roman" w:cs="Times New Roman"/>
                <w:b/>
                <w:bCs/>
                <w:sz w:val="24"/>
              </w:rPr>
            </w:pPr>
          </w:p>
          <w:p w:rsidR="00BD7268" w:rsidRPr="00BD7268" w:rsidRDefault="00BD7268" w:rsidP="00BD7268">
            <w:pPr>
              <w:spacing w:after="0" w:line="240" w:lineRule="auto"/>
              <w:ind w:firstLine="567"/>
              <w:jc w:val="center"/>
              <w:rPr>
                <w:rFonts w:ascii="Times New Roman" w:eastAsia="Calibri" w:hAnsi="Times New Roman" w:cs="Times New Roman"/>
                <w:b/>
                <w:bCs/>
                <w:sz w:val="24"/>
              </w:rPr>
            </w:pPr>
            <w:r w:rsidRPr="00BD7268">
              <w:rPr>
                <w:rFonts w:ascii="Times New Roman" w:eastAsia="Calibri" w:hAnsi="Times New Roman" w:cs="Times New Roman"/>
                <w:b/>
                <w:bCs/>
                <w:sz w:val="24"/>
              </w:rPr>
              <w:t>78 757</w:t>
            </w:r>
          </w:p>
        </w:tc>
        <w:tc>
          <w:tcPr>
            <w:tcW w:w="1725" w:type="dxa"/>
          </w:tcPr>
          <w:p w:rsidR="00BD7268" w:rsidRPr="00BD7268" w:rsidRDefault="00BD7268" w:rsidP="00BD7268">
            <w:pPr>
              <w:spacing w:after="0" w:line="240" w:lineRule="auto"/>
              <w:ind w:firstLine="567"/>
              <w:jc w:val="center"/>
              <w:rPr>
                <w:rFonts w:ascii="Times New Roman" w:eastAsia="Calibri" w:hAnsi="Times New Roman" w:cs="Times New Roman"/>
                <w:b/>
                <w:bCs/>
                <w:sz w:val="24"/>
              </w:rPr>
            </w:pPr>
          </w:p>
          <w:p w:rsidR="00BD7268" w:rsidRPr="00BD7268" w:rsidRDefault="00BD7268" w:rsidP="00BD7268">
            <w:pPr>
              <w:spacing w:after="0" w:line="240" w:lineRule="auto"/>
              <w:ind w:firstLine="567"/>
              <w:jc w:val="center"/>
              <w:rPr>
                <w:rFonts w:ascii="Times New Roman" w:eastAsia="Calibri" w:hAnsi="Times New Roman" w:cs="Times New Roman"/>
                <w:b/>
                <w:bCs/>
                <w:sz w:val="24"/>
              </w:rPr>
            </w:pPr>
            <w:r w:rsidRPr="00BD7268">
              <w:rPr>
                <w:rFonts w:ascii="Times New Roman" w:eastAsia="Calibri" w:hAnsi="Times New Roman" w:cs="Times New Roman"/>
                <w:b/>
                <w:bCs/>
                <w:sz w:val="24"/>
              </w:rPr>
              <w:t>61 666</w:t>
            </w:r>
          </w:p>
        </w:tc>
      </w:tr>
      <w:tr w:rsidR="00BD7268" w:rsidRPr="00BD7268" w:rsidTr="00BD7268">
        <w:tc>
          <w:tcPr>
            <w:tcW w:w="2376" w:type="dxa"/>
            <w:shd w:val="clear" w:color="auto" w:fill="auto"/>
          </w:tcPr>
          <w:p w:rsidR="00BD7268" w:rsidRPr="00BD7268" w:rsidRDefault="00BD7268" w:rsidP="00BD7268">
            <w:pPr>
              <w:spacing w:after="0" w:line="240" w:lineRule="auto"/>
              <w:rPr>
                <w:rFonts w:ascii="Times New Roman" w:eastAsia="Calibri" w:hAnsi="Times New Roman" w:cs="Times New Roman"/>
                <w:b/>
                <w:bCs/>
                <w:sz w:val="24"/>
              </w:rPr>
            </w:pPr>
            <w:r w:rsidRPr="00BD7268">
              <w:rPr>
                <w:rFonts w:ascii="Times New Roman" w:eastAsia="Calibri" w:hAnsi="Times New Roman" w:cs="Times New Roman"/>
                <w:b/>
                <w:bCs/>
                <w:sz w:val="24"/>
              </w:rPr>
              <w:t>Затраты на подготовку и развитие персонала (млн. руб.)</w:t>
            </w:r>
          </w:p>
        </w:tc>
        <w:tc>
          <w:tcPr>
            <w:tcW w:w="1709" w:type="dxa"/>
            <w:shd w:val="clear" w:color="auto" w:fill="auto"/>
          </w:tcPr>
          <w:p w:rsidR="00BD7268" w:rsidRPr="00BD7268" w:rsidRDefault="00BD7268" w:rsidP="00BD7268">
            <w:pPr>
              <w:spacing w:after="0" w:line="240" w:lineRule="auto"/>
              <w:ind w:firstLine="567"/>
              <w:jc w:val="center"/>
              <w:rPr>
                <w:rFonts w:ascii="Times New Roman" w:eastAsia="Calibri" w:hAnsi="Times New Roman" w:cs="Times New Roman"/>
                <w:b/>
                <w:bCs/>
                <w:sz w:val="24"/>
              </w:rPr>
            </w:pPr>
          </w:p>
          <w:p w:rsidR="00BD7268" w:rsidRPr="00BD7268" w:rsidRDefault="00BD7268" w:rsidP="00BD7268">
            <w:pPr>
              <w:spacing w:after="0" w:line="240" w:lineRule="auto"/>
              <w:ind w:firstLine="567"/>
              <w:jc w:val="center"/>
              <w:rPr>
                <w:rFonts w:ascii="Times New Roman" w:eastAsia="Calibri" w:hAnsi="Times New Roman" w:cs="Times New Roman"/>
                <w:b/>
                <w:bCs/>
                <w:sz w:val="24"/>
              </w:rPr>
            </w:pPr>
            <w:r w:rsidRPr="00BD7268">
              <w:rPr>
                <w:rFonts w:ascii="Times New Roman" w:eastAsia="Calibri" w:hAnsi="Times New Roman" w:cs="Times New Roman"/>
                <w:b/>
                <w:bCs/>
                <w:sz w:val="24"/>
              </w:rPr>
              <w:t>40,2</w:t>
            </w:r>
          </w:p>
        </w:tc>
        <w:tc>
          <w:tcPr>
            <w:tcW w:w="1904" w:type="dxa"/>
            <w:shd w:val="clear" w:color="auto" w:fill="auto"/>
          </w:tcPr>
          <w:p w:rsidR="00BD7268" w:rsidRPr="00BD7268" w:rsidRDefault="00BD7268" w:rsidP="00BD7268">
            <w:pPr>
              <w:spacing w:after="0" w:line="240" w:lineRule="auto"/>
              <w:ind w:firstLine="567"/>
              <w:jc w:val="center"/>
              <w:rPr>
                <w:rFonts w:ascii="Times New Roman" w:eastAsia="Calibri" w:hAnsi="Times New Roman" w:cs="Times New Roman"/>
                <w:b/>
                <w:bCs/>
                <w:sz w:val="24"/>
              </w:rPr>
            </w:pPr>
          </w:p>
          <w:p w:rsidR="00BD7268" w:rsidRPr="00BD7268" w:rsidRDefault="00BD7268" w:rsidP="00BD7268">
            <w:pPr>
              <w:spacing w:after="0" w:line="240" w:lineRule="auto"/>
              <w:ind w:firstLine="567"/>
              <w:jc w:val="center"/>
              <w:rPr>
                <w:rFonts w:ascii="Times New Roman" w:eastAsia="Calibri" w:hAnsi="Times New Roman" w:cs="Times New Roman"/>
                <w:b/>
                <w:bCs/>
                <w:sz w:val="24"/>
              </w:rPr>
            </w:pPr>
            <w:r w:rsidRPr="00BD7268">
              <w:rPr>
                <w:rFonts w:ascii="Times New Roman" w:eastAsia="Calibri" w:hAnsi="Times New Roman" w:cs="Times New Roman"/>
                <w:b/>
                <w:bCs/>
                <w:sz w:val="24"/>
              </w:rPr>
              <w:t>48</w:t>
            </w:r>
          </w:p>
        </w:tc>
        <w:tc>
          <w:tcPr>
            <w:tcW w:w="1857" w:type="dxa"/>
            <w:shd w:val="clear" w:color="auto" w:fill="auto"/>
          </w:tcPr>
          <w:p w:rsidR="00BD7268" w:rsidRPr="00BD7268" w:rsidRDefault="00BD7268" w:rsidP="00BD7268">
            <w:pPr>
              <w:spacing w:after="0" w:line="240" w:lineRule="auto"/>
              <w:ind w:firstLine="567"/>
              <w:jc w:val="center"/>
              <w:rPr>
                <w:rFonts w:ascii="Times New Roman" w:eastAsia="Calibri" w:hAnsi="Times New Roman" w:cs="Times New Roman"/>
                <w:b/>
                <w:bCs/>
                <w:sz w:val="24"/>
              </w:rPr>
            </w:pPr>
          </w:p>
          <w:p w:rsidR="00BD7268" w:rsidRPr="00BD7268" w:rsidRDefault="00BD7268" w:rsidP="00BD7268">
            <w:pPr>
              <w:spacing w:after="0" w:line="240" w:lineRule="auto"/>
              <w:ind w:firstLine="567"/>
              <w:jc w:val="center"/>
              <w:rPr>
                <w:rFonts w:ascii="Times New Roman" w:eastAsia="Calibri" w:hAnsi="Times New Roman" w:cs="Times New Roman"/>
                <w:b/>
                <w:bCs/>
                <w:sz w:val="24"/>
              </w:rPr>
            </w:pPr>
            <w:r w:rsidRPr="00BD7268">
              <w:rPr>
                <w:rFonts w:ascii="Times New Roman" w:eastAsia="Calibri" w:hAnsi="Times New Roman" w:cs="Times New Roman"/>
                <w:b/>
                <w:bCs/>
                <w:sz w:val="24"/>
              </w:rPr>
              <w:t>48,6</w:t>
            </w:r>
          </w:p>
        </w:tc>
        <w:tc>
          <w:tcPr>
            <w:tcW w:w="1725" w:type="dxa"/>
          </w:tcPr>
          <w:p w:rsidR="00BD7268" w:rsidRPr="00BD7268" w:rsidRDefault="00BD7268" w:rsidP="00BD7268">
            <w:pPr>
              <w:spacing w:after="0" w:line="240" w:lineRule="auto"/>
              <w:ind w:firstLine="567"/>
              <w:jc w:val="center"/>
              <w:rPr>
                <w:rFonts w:ascii="Times New Roman" w:eastAsia="Calibri" w:hAnsi="Times New Roman" w:cs="Times New Roman"/>
                <w:b/>
                <w:bCs/>
                <w:sz w:val="24"/>
              </w:rPr>
            </w:pPr>
          </w:p>
          <w:p w:rsidR="00BD7268" w:rsidRPr="00BD7268" w:rsidRDefault="00BD7268" w:rsidP="00BD7268">
            <w:pPr>
              <w:spacing w:after="0" w:line="240" w:lineRule="auto"/>
              <w:ind w:firstLine="567"/>
              <w:jc w:val="center"/>
              <w:rPr>
                <w:rFonts w:ascii="Times New Roman" w:eastAsia="Calibri" w:hAnsi="Times New Roman" w:cs="Times New Roman"/>
                <w:b/>
                <w:bCs/>
                <w:sz w:val="24"/>
              </w:rPr>
            </w:pPr>
            <w:r w:rsidRPr="00BD7268">
              <w:rPr>
                <w:rFonts w:ascii="Times New Roman" w:eastAsia="Calibri" w:hAnsi="Times New Roman" w:cs="Times New Roman"/>
                <w:b/>
                <w:bCs/>
                <w:sz w:val="24"/>
              </w:rPr>
              <w:t>41,08</w:t>
            </w:r>
          </w:p>
        </w:tc>
      </w:tr>
    </w:tbl>
    <w:p w:rsidR="00BD7268" w:rsidRDefault="00BD7268" w:rsidP="00BD7268">
      <w:pPr>
        <w:spacing w:after="0" w:line="240" w:lineRule="auto"/>
        <w:ind w:firstLine="567"/>
        <w:jc w:val="both"/>
        <w:rPr>
          <w:rFonts w:ascii="Times New Roman" w:eastAsia="Calibri" w:hAnsi="Times New Roman" w:cs="Times New Roman"/>
          <w:sz w:val="24"/>
        </w:rPr>
      </w:pPr>
    </w:p>
    <w:p w:rsidR="00AE311A" w:rsidRPr="00BD7268" w:rsidRDefault="00AE311A" w:rsidP="00BD7268">
      <w:pPr>
        <w:spacing w:after="0" w:line="240" w:lineRule="auto"/>
        <w:ind w:firstLine="567"/>
        <w:jc w:val="both"/>
        <w:rPr>
          <w:rFonts w:ascii="Times New Roman" w:eastAsia="Calibri" w:hAnsi="Times New Roman" w:cs="Times New Roman"/>
          <w:sz w:val="24"/>
        </w:rPr>
      </w:pPr>
    </w:p>
    <w:p w:rsidR="00BD7268" w:rsidRPr="00365D7B" w:rsidRDefault="00AE311A" w:rsidP="00365D7B">
      <w:pPr>
        <w:spacing w:after="0" w:line="360" w:lineRule="auto"/>
        <w:ind w:firstLine="709"/>
        <w:jc w:val="center"/>
        <w:rPr>
          <w:rFonts w:ascii="Times New Roman" w:hAnsi="Times New Roman" w:cs="Times New Roman"/>
          <w:b/>
          <w:sz w:val="24"/>
          <w:szCs w:val="24"/>
        </w:rPr>
      </w:pPr>
      <w:r w:rsidRPr="00365D7B">
        <w:rPr>
          <w:rFonts w:ascii="Times New Roman" w:hAnsi="Times New Roman" w:cs="Times New Roman"/>
          <w:b/>
          <w:sz w:val="24"/>
          <w:szCs w:val="24"/>
        </w:rPr>
        <w:lastRenderedPageBreak/>
        <w:t>Распределение количест</w:t>
      </w:r>
      <w:r w:rsidR="00BD7268" w:rsidRPr="00365D7B">
        <w:rPr>
          <w:rFonts w:ascii="Times New Roman" w:hAnsi="Times New Roman" w:cs="Times New Roman"/>
          <w:b/>
          <w:sz w:val="24"/>
          <w:szCs w:val="24"/>
        </w:rPr>
        <w:t>ва участников обучения (в %) по направлениям обучения в 2010-2013 г</w:t>
      </w:r>
      <w:r w:rsidR="00B155B6">
        <w:rPr>
          <w:rFonts w:ascii="Times New Roman" w:hAnsi="Times New Roman" w:cs="Times New Roman"/>
          <w:b/>
          <w:sz w:val="24"/>
          <w:szCs w:val="24"/>
        </w:rPr>
        <w:t>г</w:t>
      </w:r>
      <w:r w:rsidR="00BD7268" w:rsidRPr="00365D7B">
        <w:rPr>
          <w:rFonts w:ascii="Times New Roman" w:hAnsi="Times New Roman" w:cs="Times New Roman"/>
          <w:b/>
          <w:sz w:val="24"/>
          <w:szCs w:val="24"/>
        </w:rPr>
        <w:t>.</w:t>
      </w:r>
    </w:p>
    <w:p w:rsidR="00BD7268" w:rsidRPr="00BD7268" w:rsidRDefault="00BD7268" w:rsidP="00BD7268">
      <w:pPr>
        <w:spacing w:after="0" w:line="240" w:lineRule="auto"/>
        <w:ind w:firstLine="567"/>
        <w:jc w:val="both"/>
        <w:rPr>
          <w:rFonts w:ascii="Times New Roman" w:eastAsia="Calibri" w:hAnsi="Times New Roman" w:cs="Times New Roman"/>
          <w:b/>
          <w:bCs/>
          <w:sz w:val="24"/>
        </w:rPr>
      </w:pPr>
    </w:p>
    <w:p w:rsidR="00BD7268" w:rsidRPr="00BD7268" w:rsidRDefault="00BD7268" w:rsidP="00BD7268">
      <w:pPr>
        <w:spacing w:after="0" w:line="240" w:lineRule="auto"/>
        <w:ind w:firstLine="567"/>
        <w:jc w:val="both"/>
        <w:rPr>
          <w:rFonts w:ascii="Times New Roman" w:eastAsia="Calibri" w:hAnsi="Times New Roman" w:cs="Times New Roman"/>
          <w:sz w:val="24"/>
        </w:rPr>
      </w:pPr>
      <w:r w:rsidRPr="00BD7268">
        <w:rPr>
          <w:rFonts w:ascii="Times New Roman" w:eastAsia="Calibri" w:hAnsi="Times New Roman" w:cs="Times New Roman"/>
          <w:noProof/>
          <w:sz w:val="24"/>
          <w:lang w:eastAsia="ru-RU"/>
        </w:rPr>
        <w:drawing>
          <wp:inline distT="0" distB="0" distL="0" distR="0" wp14:anchorId="6C654EC9" wp14:editId="058C5B3A">
            <wp:extent cx="5486400" cy="2781300"/>
            <wp:effectExtent l="0" t="0" r="0" b="0"/>
            <wp:docPr id="164" name="Диаграмма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78"/>
              </a:graphicData>
            </a:graphic>
          </wp:inline>
        </w:drawing>
      </w:r>
    </w:p>
    <w:p w:rsidR="00BD7268" w:rsidRPr="00BD7268" w:rsidRDefault="00BD7268" w:rsidP="00BD7268">
      <w:pPr>
        <w:spacing w:after="0" w:line="240" w:lineRule="auto"/>
        <w:ind w:firstLine="567"/>
        <w:jc w:val="both"/>
        <w:rPr>
          <w:rFonts w:ascii="Times New Roman" w:eastAsia="Calibri" w:hAnsi="Times New Roman" w:cs="Times New Roman"/>
          <w:sz w:val="24"/>
        </w:rPr>
      </w:pPr>
    </w:p>
    <w:p w:rsidR="00BD7268" w:rsidRPr="00BD7268" w:rsidRDefault="00BD7268" w:rsidP="00BD7268">
      <w:pPr>
        <w:spacing w:after="0" w:line="240" w:lineRule="auto"/>
        <w:ind w:firstLine="567"/>
        <w:jc w:val="both"/>
        <w:rPr>
          <w:rFonts w:ascii="Times New Roman" w:eastAsia="Calibri" w:hAnsi="Times New Roman" w:cs="Times New Roman"/>
          <w:sz w:val="24"/>
        </w:rPr>
      </w:pPr>
    </w:p>
    <w:p w:rsidR="00BD7268" w:rsidRPr="00BD7268" w:rsidRDefault="00BD7268" w:rsidP="00BD7268">
      <w:pPr>
        <w:spacing w:after="0" w:line="240" w:lineRule="auto"/>
        <w:ind w:firstLine="567"/>
        <w:jc w:val="center"/>
        <w:rPr>
          <w:rFonts w:ascii="Times New Roman" w:eastAsia="Calibri" w:hAnsi="Times New Roman" w:cs="Times New Roman"/>
          <w:sz w:val="24"/>
        </w:rPr>
      </w:pPr>
    </w:p>
    <w:p w:rsidR="00BD7268" w:rsidRPr="00365D7B" w:rsidRDefault="005C667D" w:rsidP="00365D7B">
      <w:pPr>
        <w:spacing w:after="0" w:line="360" w:lineRule="auto"/>
        <w:ind w:firstLine="709"/>
        <w:jc w:val="center"/>
        <w:rPr>
          <w:rFonts w:ascii="Times New Roman" w:hAnsi="Times New Roman" w:cs="Times New Roman"/>
          <w:b/>
          <w:sz w:val="24"/>
          <w:szCs w:val="24"/>
        </w:rPr>
      </w:pPr>
      <w:r w:rsidRPr="00365D7B">
        <w:rPr>
          <w:rFonts w:ascii="Times New Roman" w:hAnsi="Times New Roman" w:cs="Times New Roman"/>
          <w:b/>
          <w:sz w:val="24"/>
          <w:szCs w:val="24"/>
        </w:rPr>
        <w:t>Распределение количест</w:t>
      </w:r>
      <w:r w:rsidR="00BD7268" w:rsidRPr="00365D7B">
        <w:rPr>
          <w:rFonts w:ascii="Times New Roman" w:hAnsi="Times New Roman" w:cs="Times New Roman"/>
          <w:b/>
          <w:sz w:val="24"/>
          <w:szCs w:val="24"/>
        </w:rPr>
        <w:t>ва участников обучения (в %) по базам обучения за 2010-2013 гг.</w:t>
      </w:r>
    </w:p>
    <w:p w:rsidR="00BD7268" w:rsidRPr="00BD7268" w:rsidRDefault="00BD7268" w:rsidP="00BD7268">
      <w:pPr>
        <w:widowControl w:val="0"/>
        <w:spacing w:after="0" w:line="240" w:lineRule="auto"/>
        <w:jc w:val="center"/>
        <w:outlineLvl w:val="1"/>
        <w:rPr>
          <w:rFonts w:ascii="Times New Roman" w:eastAsia="Times New Roman" w:hAnsi="Times New Roman" w:cs="Times New Roman"/>
          <w:b/>
          <w:bCs/>
          <w:sz w:val="24"/>
          <w:lang w:eastAsia="ru-RU"/>
        </w:rPr>
      </w:pPr>
    </w:p>
    <w:p w:rsidR="00BD7268" w:rsidRPr="00BD7268" w:rsidRDefault="00BD7268" w:rsidP="00BD7268">
      <w:pPr>
        <w:widowControl w:val="0"/>
        <w:spacing w:after="0" w:line="240" w:lineRule="auto"/>
        <w:jc w:val="center"/>
        <w:outlineLvl w:val="1"/>
        <w:rPr>
          <w:rFonts w:ascii="Times New Roman" w:eastAsia="Times New Roman" w:hAnsi="Times New Roman" w:cs="Times New Roman"/>
          <w:b/>
          <w:bCs/>
          <w:sz w:val="24"/>
          <w:lang w:eastAsia="ru-RU"/>
        </w:rPr>
      </w:pPr>
      <w:r w:rsidRPr="00BD7268">
        <w:rPr>
          <w:rFonts w:ascii="Times New Roman" w:eastAsia="Times New Roman" w:hAnsi="Times New Roman" w:cs="Times New Roman"/>
          <w:b/>
          <w:noProof/>
          <w:sz w:val="24"/>
          <w:lang w:eastAsia="ru-RU"/>
        </w:rPr>
        <w:drawing>
          <wp:inline distT="0" distB="0" distL="0" distR="0" wp14:anchorId="74946A41" wp14:editId="7CBD2390">
            <wp:extent cx="5486400" cy="2476500"/>
            <wp:effectExtent l="0" t="0" r="0" b="0"/>
            <wp:docPr id="165" name="Диаграмма 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79"/>
              </a:graphicData>
            </a:graphic>
          </wp:inline>
        </w:drawing>
      </w:r>
    </w:p>
    <w:p w:rsidR="00BD7268" w:rsidRPr="00BD7268" w:rsidRDefault="00BD7268" w:rsidP="00BD7268">
      <w:pPr>
        <w:widowControl w:val="0"/>
        <w:spacing w:after="0" w:line="240" w:lineRule="auto"/>
        <w:jc w:val="center"/>
        <w:outlineLvl w:val="1"/>
        <w:rPr>
          <w:rFonts w:ascii="Times New Roman" w:eastAsia="Times New Roman" w:hAnsi="Times New Roman" w:cs="Times New Roman"/>
          <w:b/>
          <w:bCs/>
          <w:sz w:val="24"/>
          <w:lang w:eastAsia="ru-RU"/>
        </w:rPr>
      </w:pPr>
    </w:p>
    <w:p w:rsidR="00BD7268" w:rsidRDefault="00BD7268" w:rsidP="00BD7268">
      <w:pPr>
        <w:spacing w:after="0" w:line="240" w:lineRule="auto"/>
        <w:ind w:firstLine="567"/>
        <w:jc w:val="both"/>
        <w:rPr>
          <w:rFonts w:ascii="Times New Roman" w:eastAsia="Calibri" w:hAnsi="Times New Roman" w:cs="Times New Roman"/>
          <w:sz w:val="24"/>
        </w:rPr>
      </w:pPr>
    </w:p>
    <w:p w:rsidR="00346320" w:rsidRDefault="00346320" w:rsidP="00BD7268">
      <w:pPr>
        <w:spacing w:after="0" w:line="240" w:lineRule="auto"/>
        <w:ind w:firstLine="567"/>
        <w:jc w:val="both"/>
        <w:rPr>
          <w:rFonts w:ascii="Times New Roman" w:eastAsia="Calibri" w:hAnsi="Times New Roman" w:cs="Times New Roman"/>
          <w:sz w:val="24"/>
        </w:rPr>
      </w:pPr>
    </w:p>
    <w:p w:rsidR="00346320" w:rsidRDefault="00346320" w:rsidP="00BD7268">
      <w:pPr>
        <w:spacing w:after="0" w:line="240" w:lineRule="auto"/>
        <w:ind w:firstLine="567"/>
        <w:jc w:val="both"/>
        <w:rPr>
          <w:rFonts w:ascii="Times New Roman" w:eastAsia="Calibri" w:hAnsi="Times New Roman" w:cs="Times New Roman"/>
          <w:sz w:val="24"/>
        </w:rPr>
      </w:pPr>
    </w:p>
    <w:p w:rsidR="00346320" w:rsidRDefault="00346320" w:rsidP="00BD7268">
      <w:pPr>
        <w:spacing w:after="0" w:line="240" w:lineRule="auto"/>
        <w:ind w:firstLine="567"/>
        <w:jc w:val="both"/>
        <w:rPr>
          <w:rFonts w:ascii="Times New Roman" w:eastAsia="Calibri" w:hAnsi="Times New Roman" w:cs="Times New Roman"/>
          <w:sz w:val="24"/>
        </w:rPr>
      </w:pPr>
    </w:p>
    <w:p w:rsidR="00346320" w:rsidRDefault="00346320" w:rsidP="00BD7268">
      <w:pPr>
        <w:spacing w:after="0" w:line="240" w:lineRule="auto"/>
        <w:ind w:firstLine="567"/>
        <w:jc w:val="both"/>
        <w:rPr>
          <w:rFonts w:ascii="Times New Roman" w:eastAsia="Calibri" w:hAnsi="Times New Roman" w:cs="Times New Roman"/>
          <w:sz w:val="24"/>
        </w:rPr>
      </w:pPr>
    </w:p>
    <w:p w:rsidR="00346320" w:rsidRDefault="00346320" w:rsidP="00BD7268">
      <w:pPr>
        <w:spacing w:after="0" w:line="240" w:lineRule="auto"/>
        <w:ind w:firstLine="567"/>
        <w:jc w:val="both"/>
        <w:rPr>
          <w:rFonts w:ascii="Times New Roman" w:eastAsia="Calibri" w:hAnsi="Times New Roman" w:cs="Times New Roman"/>
          <w:sz w:val="24"/>
        </w:rPr>
      </w:pPr>
    </w:p>
    <w:p w:rsidR="00346320" w:rsidRDefault="00346320" w:rsidP="00BD7268">
      <w:pPr>
        <w:spacing w:after="0" w:line="240" w:lineRule="auto"/>
        <w:ind w:firstLine="567"/>
        <w:jc w:val="both"/>
        <w:rPr>
          <w:rFonts w:ascii="Times New Roman" w:eastAsia="Calibri" w:hAnsi="Times New Roman" w:cs="Times New Roman"/>
          <w:sz w:val="24"/>
        </w:rPr>
      </w:pPr>
    </w:p>
    <w:p w:rsidR="00346320" w:rsidRDefault="00346320" w:rsidP="00BD7268">
      <w:pPr>
        <w:spacing w:after="0" w:line="240" w:lineRule="auto"/>
        <w:ind w:firstLine="567"/>
        <w:jc w:val="both"/>
        <w:rPr>
          <w:rFonts w:ascii="Times New Roman" w:eastAsia="Calibri" w:hAnsi="Times New Roman" w:cs="Times New Roman"/>
          <w:sz w:val="24"/>
        </w:rPr>
      </w:pPr>
    </w:p>
    <w:p w:rsidR="00346320" w:rsidRDefault="00346320" w:rsidP="00BD7268">
      <w:pPr>
        <w:spacing w:after="0" w:line="240" w:lineRule="auto"/>
        <w:ind w:firstLine="567"/>
        <w:jc w:val="both"/>
        <w:rPr>
          <w:rFonts w:ascii="Times New Roman" w:eastAsia="Calibri" w:hAnsi="Times New Roman" w:cs="Times New Roman"/>
          <w:sz w:val="24"/>
        </w:rPr>
      </w:pPr>
    </w:p>
    <w:p w:rsidR="00346320" w:rsidRDefault="00346320" w:rsidP="00BD7268">
      <w:pPr>
        <w:spacing w:after="0" w:line="240" w:lineRule="auto"/>
        <w:ind w:firstLine="567"/>
        <w:jc w:val="both"/>
        <w:rPr>
          <w:rFonts w:ascii="Times New Roman" w:eastAsia="Calibri" w:hAnsi="Times New Roman" w:cs="Times New Roman"/>
          <w:sz w:val="24"/>
        </w:rPr>
      </w:pPr>
    </w:p>
    <w:p w:rsidR="00BD7268" w:rsidRPr="00365D7B" w:rsidRDefault="00BD7268" w:rsidP="00365D7B">
      <w:pPr>
        <w:spacing w:after="0" w:line="360" w:lineRule="auto"/>
        <w:ind w:firstLine="709"/>
        <w:jc w:val="center"/>
        <w:rPr>
          <w:rFonts w:ascii="Times New Roman" w:hAnsi="Times New Roman" w:cs="Times New Roman"/>
          <w:b/>
          <w:sz w:val="24"/>
          <w:szCs w:val="24"/>
        </w:rPr>
      </w:pPr>
      <w:r w:rsidRPr="00365D7B">
        <w:rPr>
          <w:rFonts w:ascii="Times New Roman" w:hAnsi="Times New Roman" w:cs="Times New Roman"/>
          <w:b/>
          <w:sz w:val="24"/>
          <w:szCs w:val="24"/>
        </w:rPr>
        <w:lastRenderedPageBreak/>
        <w:t>Распределение количества участников обучения по категориям (</w:t>
      </w:r>
      <w:proofErr w:type="gramStart"/>
      <w:r w:rsidRPr="00365D7B">
        <w:rPr>
          <w:rFonts w:ascii="Times New Roman" w:hAnsi="Times New Roman" w:cs="Times New Roman"/>
          <w:b/>
          <w:sz w:val="24"/>
          <w:szCs w:val="24"/>
        </w:rPr>
        <w:t>в</w:t>
      </w:r>
      <w:proofErr w:type="gramEnd"/>
      <w:r w:rsidRPr="00365D7B">
        <w:rPr>
          <w:rFonts w:ascii="Times New Roman" w:hAnsi="Times New Roman" w:cs="Times New Roman"/>
          <w:b/>
          <w:sz w:val="24"/>
          <w:szCs w:val="24"/>
        </w:rPr>
        <w:t xml:space="preserve"> %) </w:t>
      </w:r>
      <w:r w:rsidR="00B155B6">
        <w:rPr>
          <w:rFonts w:ascii="Times New Roman" w:hAnsi="Times New Roman" w:cs="Times New Roman"/>
          <w:b/>
          <w:sz w:val="24"/>
          <w:szCs w:val="24"/>
        </w:rPr>
        <w:br/>
      </w:r>
      <w:r w:rsidRPr="00365D7B">
        <w:rPr>
          <w:rFonts w:ascii="Times New Roman" w:hAnsi="Times New Roman" w:cs="Times New Roman"/>
          <w:b/>
          <w:sz w:val="24"/>
          <w:szCs w:val="24"/>
        </w:rPr>
        <w:t>за 2010-2013 гг.</w:t>
      </w:r>
    </w:p>
    <w:p w:rsidR="00BD7268" w:rsidRPr="00BD7268" w:rsidRDefault="00BD7268" w:rsidP="00BD7268">
      <w:pPr>
        <w:spacing w:after="0" w:line="240" w:lineRule="auto"/>
        <w:ind w:firstLine="567"/>
        <w:jc w:val="both"/>
        <w:rPr>
          <w:rFonts w:ascii="Times New Roman" w:eastAsia="Calibri" w:hAnsi="Times New Roman" w:cs="Times New Roman"/>
          <w:b/>
          <w:bCs/>
          <w:sz w:val="24"/>
        </w:rPr>
      </w:pPr>
      <w:r w:rsidRPr="00BD7268">
        <w:rPr>
          <w:rFonts w:ascii="Times New Roman" w:eastAsia="Calibri" w:hAnsi="Times New Roman" w:cs="Times New Roman"/>
          <w:b/>
          <w:noProof/>
          <w:sz w:val="24"/>
          <w:lang w:eastAsia="ru-RU"/>
        </w:rPr>
        <w:drawing>
          <wp:inline distT="0" distB="0" distL="0" distR="0" wp14:anchorId="7F0A575A" wp14:editId="4AC60444">
            <wp:extent cx="5486400" cy="2790825"/>
            <wp:effectExtent l="0" t="0" r="0" b="0"/>
            <wp:docPr id="166" name="Диаграмма 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80"/>
              </a:graphicData>
            </a:graphic>
          </wp:inline>
        </w:drawing>
      </w:r>
    </w:p>
    <w:p w:rsidR="00BD7268" w:rsidRDefault="00BD7268">
      <w:pPr>
        <w:rPr>
          <w:rFonts w:ascii="Times New Roman" w:eastAsia="Calibri" w:hAnsi="Times New Roman" w:cs="Times New Roman"/>
          <w:b/>
          <w:bCs/>
          <w:sz w:val="24"/>
        </w:rPr>
      </w:pPr>
      <w:r>
        <w:rPr>
          <w:rFonts w:ascii="Times New Roman" w:eastAsia="Calibri" w:hAnsi="Times New Roman" w:cs="Times New Roman"/>
          <w:b/>
          <w:bCs/>
          <w:sz w:val="24"/>
        </w:rPr>
        <w:br w:type="page"/>
      </w:r>
    </w:p>
    <w:p w:rsidR="00BD7268" w:rsidRPr="00346320" w:rsidRDefault="00BD7268" w:rsidP="00BD7268">
      <w:pPr>
        <w:widowControl w:val="0"/>
        <w:spacing w:after="0" w:line="240" w:lineRule="auto"/>
        <w:jc w:val="center"/>
        <w:outlineLvl w:val="1"/>
        <w:rPr>
          <w:rFonts w:ascii="Times New Roman" w:eastAsia="Times New Roman" w:hAnsi="Times New Roman" w:cs="Times New Roman"/>
          <w:b/>
          <w:bCs/>
          <w:sz w:val="24"/>
          <w:lang w:eastAsia="ru-RU"/>
        </w:rPr>
      </w:pPr>
      <w:r w:rsidRPr="00346320">
        <w:rPr>
          <w:rFonts w:ascii="Times New Roman" w:eastAsia="Times New Roman" w:hAnsi="Times New Roman" w:cs="Times New Roman"/>
          <w:b/>
          <w:bCs/>
          <w:sz w:val="24"/>
          <w:lang w:eastAsia="ru-RU"/>
        </w:rPr>
        <w:lastRenderedPageBreak/>
        <w:t>Социальная ответственность</w:t>
      </w:r>
      <w:r w:rsidR="00F4328F">
        <w:rPr>
          <w:rFonts w:ascii="Times New Roman" w:eastAsia="Times New Roman" w:hAnsi="Times New Roman" w:cs="Times New Roman"/>
          <w:b/>
          <w:bCs/>
          <w:sz w:val="24"/>
          <w:lang w:eastAsia="ru-RU"/>
        </w:rPr>
        <w:t xml:space="preserve"> Общества</w:t>
      </w:r>
    </w:p>
    <w:p w:rsidR="00BD7268" w:rsidRPr="00BD7268" w:rsidRDefault="00BD7268" w:rsidP="00BD7268">
      <w:pPr>
        <w:widowControl w:val="0"/>
        <w:spacing w:after="0" w:line="240" w:lineRule="auto"/>
        <w:jc w:val="center"/>
        <w:outlineLvl w:val="1"/>
        <w:rPr>
          <w:rFonts w:eastAsia="Times New Roman" w:cs="Times New Roman"/>
          <w:b/>
          <w:bCs/>
          <w:lang w:eastAsia="ru-RU"/>
        </w:rPr>
      </w:pPr>
    </w:p>
    <w:p w:rsidR="00BD7268" w:rsidRPr="008274AE" w:rsidRDefault="00BD7268" w:rsidP="004342FF">
      <w:pPr>
        <w:spacing w:after="0" w:line="240" w:lineRule="auto"/>
        <w:ind w:firstLine="426"/>
        <w:jc w:val="both"/>
        <w:rPr>
          <w:rFonts w:ascii="Times New Roman" w:eastAsia="Times New Roman" w:hAnsi="Times New Roman" w:cs="Times New Roman"/>
          <w:sz w:val="24"/>
          <w:szCs w:val="24"/>
          <w:lang w:eastAsia="ru-RU"/>
        </w:rPr>
      </w:pPr>
      <w:r w:rsidRPr="008274AE">
        <w:rPr>
          <w:rFonts w:ascii="Times New Roman" w:eastAsia="Times New Roman" w:hAnsi="Times New Roman" w:cs="Times New Roman"/>
          <w:sz w:val="24"/>
          <w:szCs w:val="24"/>
          <w:lang w:eastAsia="ru-RU"/>
        </w:rPr>
        <w:t>Социальная политика реализуется в целях регулирования социально-трудовых отношений, повышения мотивации, роста производительности и качества труда персонала, сохранения и привлечения высококвалифицированных специалистов, поддержания лояльности персонала и направлена на реализацию целей стратегического развития компании.</w:t>
      </w:r>
    </w:p>
    <w:p w:rsidR="00BD7268" w:rsidRPr="008274AE" w:rsidRDefault="00BD7268" w:rsidP="004342FF">
      <w:pPr>
        <w:spacing w:after="0" w:line="240" w:lineRule="auto"/>
        <w:ind w:firstLine="426"/>
        <w:jc w:val="both"/>
        <w:rPr>
          <w:rFonts w:ascii="Times New Roman" w:eastAsia="Times New Roman" w:hAnsi="Times New Roman" w:cs="Times New Roman"/>
          <w:sz w:val="24"/>
          <w:szCs w:val="24"/>
          <w:lang w:eastAsia="ru-RU"/>
        </w:rPr>
      </w:pPr>
      <w:r w:rsidRPr="008274AE">
        <w:rPr>
          <w:rFonts w:ascii="Times New Roman" w:eastAsia="Times New Roman" w:hAnsi="Times New Roman" w:cs="Times New Roman"/>
          <w:sz w:val="24"/>
          <w:szCs w:val="24"/>
          <w:lang w:eastAsia="ru-RU"/>
        </w:rPr>
        <w:t xml:space="preserve">В </w:t>
      </w:r>
      <w:r w:rsidR="00F4328F">
        <w:rPr>
          <w:rFonts w:ascii="Times New Roman" w:eastAsia="Times New Roman" w:hAnsi="Times New Roman" w:cs="Times New Roman"/>
          <w:sz w:val="24"/>
          <w:szCs w:val="24"/>
          <w:lang w:eastAsia="ru-RU"/>
        </w:rPr>
        <w:t>Обществе</w:t>
      </w:r>
      <w:r w:rsidRPr="008274AE">
        <w:rPr>
          <w:rFonts w:ascii="Times New Roman" w:eastAsia="Times New Roman" w:hAnsi="Times New Roman" w:cs="Times New Roman"/>
          <w:sz w:val="24"/>
          <w:szCs w:val="24"/>
          <w:lang w:eastAsia="ru-RU"/>
        </w:rPr>
        <w:t xml:space="preserve"> действует Коллективный договор. Соглашением от 24.12.2012 действие Коллективного договора продлено на 2013-2014гг.</w:t>
      </w:r>
    </w:p>
    <w:p w:rsidR="00BD7268" w:rsidRPr="008274AE" w:rsidRDefault="00BD7268" w:rsidP="004342FF">
      <w:pPr>
        <w:spacing w:after="0" w:line="240" w:lineRule="auto"/>
        <w:ind w:firstLine="426"/>
        <w:jc w:val="both"/>
        <w:rPr>
          <w:rFonts w:ascii="Times New Roman" w:eastAsia="Times New Roman" w:hAnsi="Times New Roman" w:cs="Times New Roman"/>
          <w:sz w:val="24"/>
          <w:szCs w:val="24"/>
          <w:lang w:eastAsia="ru-RU"/>
        </w:rPr>
      </w:pPr>
      <w:proofErr w:type="gramStart"/>
      <w:r w:rsidRPr="008274AE">
        <w:rPr>
          <w:rFonts w:ascii="Times New Roman" w:eastAsia="Times New Roman" w:hAnsi="Times New Roman" w:cs="Times New Roman"/>
          <w:sz w:val="24"/>
          <w:szCs w:val="24"/>
          <w:lang w:eastAsia="ru-RU"/>
        </w:rPr>
        <w:t>Социальная политика реализуется через следующие направления: программа «Жилье»; программа «Забота»; программа «Молодежь»; Оздоровление персонала; Женщины; Родители и дети; Негосударственное пенсионное обеспечение; Культурно-массовая работа.</w:t>
      </w:r>
      <w:proofErr w:type="gramEnd"/>
    </w:p>
    <w:p w:rsidR="00BD7268" w:rsidRPr="008274AE" w:rsidRDefault="00F4328F" w:rsidP="004342FF">
      <w:pPr>
        <w:spacing w:after="0" w:line="240" w:lineRule="auto"/>
        <w:ind w:firstLine="42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Общество</w:t>
      </w:r>
      <w:r w:rsidR="00BD7268" w:rsidRPr="008274AE">
        <w:rPr>
          <w:rFonts w:ascii="Times New Roman" w:eastAsia="Times New Roman" w:hAnsi="Times New Roman" w:cs="Times New Roman"/>
          <w:sz w:val="24"/>
          <w:szCs w:val="24"/>
          <w:lang w:eastAsia="ru-RU"/>
        </w:rPr>
        <w:t xml:space="preserve"> выполняет все принятые обязательства в области социального обслуживания и обеспечения. Затраты на предоставление персоналу социальных льгот, услуг и гарантий в 2013 году составили 605,7 млн.</w:t>
      </w:r>
      <w:r w:rsidR="004342FF">
        <w:rPr>
          <w:rFonts w:ascii="Times New Roman" w:eastAsia="Times New Roman" w:hAnsi="Times New Roman" w:cs="Times New Roman"/>
          <w:sz w:val="24"/>
          <w:szCs w:val="24"/>
          <w:lang w:eastAsia="ru-RU"/>
        </w:rPr>
        <w:t xml:space="preserve"> </w:t>
      </w:r>
      <w:r w:rsidR="00BD7268" w:rsidRPr="008274AE">
        <w:rPr>
          <w:rFonts w:ascii="Times New Roman" w:eastAsia="Times New Roman" w:hAnsi="Times New Roman" w:cs="Times New Roman"/>
          <w:sz w:val="24"/>
          <w:szCs w:val="24"/>
          <w:lang w:eastAsia="ru-RU"/>
        </w:rPr>
        <w:t>руб., в среднем на одного работника за год было выделено около 14,6 тыс</w:t>
      </w:r>
      <w:proofErr w:type="gramStart"/>
      <w:r w:rsidR="00BD7268" w:rsidRPr="008274AE">
        <w:rPr>
          <w:rFonts w:ascii="Times New Roman" w:eastAsia="Times New Roman" w:hAnsi="Times New Roman" w:cs="Times New Roman"/>
          <w:sz w:val="24"/>
          <w:szCs w:val="24"/>
          <w:lang w:eastAsia="ru-RU"/>
        </w:rPr>
        <w:t>.р</w:t>
      </w:r>
      <w:proofErr w:type="gramEnd"/>
      <w:r w:rsidR="00BD7268" w:rsidRPr="008274AE">
        <w:rPr>
          <w:rFonts w:ascii="Times New Roman" w:eastAsia="Times New Roman" w:hAnsi="Times New Roman" w:cs="Times New Roman"/>
          <w:sz w:val="24"/>
          <w:szCs w:val="24"/>
          <w:lang w:eastAsia="ru-RU"/>
        </w:rPr>
        <w:t>уб.</w:t>
      </w:r>
    </w:p>
    <w:p w:rsidR="00BB664B" w:rsidRPr="00BB664B" w:rsidRDefault="00BB664B" w:rsidP="00BB664B">
      <w:pPr>
        <w:spacing w:after="0" w:line="240" w:lineRule="auto"/>
        <w:ind w:firstLine="426"/>
        <w:jc w:val="both"/>
        <w:rPr>
          <w:rFonts w:ascii="Times New Roman" w:eastAsia="Times New Roman" w:hAnsi="Times New Roman" w:cs="Times New Roman"/>
          <w:sz w:val="24"/>
          <w:szCs w:val="24"/>
          <w:lang w:eastAsia="ru-RU"/>
        </w:rPr>
      </w:pPr>
      <w:r w:rsidRPr="00BB664B">
        <w:rPr>
          <w:rFonts w:ascii="Times New Roman" w:eastAsia="Times New Roman" w:hAnsi="Times New Roman" w:cs="Times New Roman"/>
          <w:sz w:val="24"/>
          <w:szCs w:val="24"/>
          <w:lang w:eastAsia="ru-RU"/>
        </w:rPr>
        <w:t>В рамках программы «Жилье» за отчетный период 491 работник улучшил жилищные условия, из них:</w:t>
      </w:r>
    </w:p>
    <w:p w:rsidR="00BB664B" w:rsidRPr="00BB664B" w:rsidRDefault="00BB664B" w:rsidP="00BB664B">
      <w:pPr>
        <w:spacing w:after="0" w:line="240" w:lineRule="auto"/>
        <w:ind w:firstLine="426"/>
        <w:jc w:val="both"/>
        <w:rPr>
          <w:rFonts w:ascii="Times New Roman" w:eastAsia="Times New Roman" w:hAnsi="Times New Roman" w:cs="Times New Roman"/>
          <w:sz w:val="24"/>
          <w:szCs w:val="24"/>
          <w:lang w:eastAsia="ru-RU"/>
        </w:rPr>
      </w:pPr>
      <w:r w:rsidRPr="00BB664B">
        <w:rPr>
          <w:rFonts w:ascii="Times New Roman" w:eastAsia="Times New Roman" w:hAnsi="Times New Roman" w:cs="Times New Roman"/>
          <w:sz w:val="24"/>
          <w:szCs w:val="24"/>
          <w:lang w:eastAsia="ru-RU"/>
        </w:rPr>
        <w:t xml:space="preserve"> - 399 работникам выплачена материальная помощь в размере 27,8 млн. руб. за приобретение жилья на вторичном рынке, по долевому строительству, материальная помощь в качестве первоначального взноса для участия в конкурсе социальной ипотеки;</w:t>
      </w:r>
    </w:p>
    <w:p w:rsidR="00BB664B" w:rsidRPr="00BB664B" w:rsidRDefault="00BB664B" w:rsidP="00BB664B">
      <w:pPr>
        <w:spacing w:after="0" w:line="240" w:lineRule="auto"/>
        <w:ind w:firstLine="426"/>
        <w:jc w:val="both"/>
        <w:rPr>
          <w:rFonts w:ascii="Times New Roman" w:eastAsia="Times New Roman" w:hAnsi="Times New Roman" w:cs="Times New Roman"/>
          <w:sz w:val="24"/>
          <w:szCs w:val="24"/>
          <w:lang w:eastAsia="ru-RU"/>
        </w:rPr>
      </w:pPr>
      <w:r w:rsidRPr="00BB664B">
        <w:rPr>
          <w:rFonts w:ascii="Times New Roman" w:eastAsia="Times New Roman" w:hAnsi="Times New Roman" w:cs="Times New Roman"/>
          <w:sz w:val="24"/>
          <w:szCs w:val="24"/>
          <w:lang w:eastAsia="ru-RU"/>
        </w:rPr>
        <w:t xml:space="preserve"> - 72 работника смогли улучшить свои жилищные условия по программе жилищного строительства Республиканской программы социальной ипотеки (сумма направленных средств - 84,4 млн. руб.); </w:t>
      </w:r>
    </w:p>
    <w:p w:rsidR="00BB664B" w:rsidRPr="00BB664B" w:rsidRDefault="00BB664B" w:rsidP="00BB664B">
      <w:pPr>
        <w:spacing w:after="0" w:line="240" w:lineRule="auto"/>
        <w:ind w:firstLine="426"/>
        <w:jc w:val="both"/>
        <w:rPr>
          <w:rFonts w:ascii="Times New Roman" w:eastAsia="Times New Roman" w:hAnsi="Times New Roman" w:cs="Times New Roman"/>
          <w:sz w:val="24"/>
          <w:szCs w:val="24"/>
          <w:lang w:eastAsia="ru-RU"/>
        </w:rPr>
      </w:pPr>
      <w:r w:rsidRPr="00BB664B">
        <w:rPr>
          <w:rFonts w:ascii="Times New Roman" w:eastAsia="Times New Roman" w:hAnsi="Times New Roman" w:cs="Times New Roman"/>
          <w:sz w:val="24"/>
          <w:szCs w:val="24"/>
          <w:lang w:eastAsia="ru-RU"/>
        </w:rPr>
        <w:t xml:space="preserve"> - с 20 перспективными молодыми работниками заключены договоры о ежемесячной выплате (4 тыс.</w:t>
      </w:r>
      <w:r>
        <w:rPr>
          <w:rFonts w:ascii="Times New Roman" w:eastAsia="Times New Roman" w:hAnsi="Times New Roman" w:cs="Times New Roman"/>
          <w:sz w:val="24"/>
          <w:szCs w:val="24"/>
          <w:lang w:eastAsia="ru-RU"/>
        </w:rPr>
        <w:t xml:space="preserve"> </w:t>
      </w:r>
      <w:r w:rsidRPr="00BB664B">
        <w:rPr>
          <w:rFonts w:ascii="Times New Roman" w:eastAsia="Times New Roman" w:hAnsi="Times New Roman" w:cs="Times New Roman"/>
          <w:sz w:val="24"/>
          <w:szCs w:val="24"/>
          <w:lang w:eastAsia="ru-RU"/>
        </w:rPr>
        <w:t>руб.) компенсации процентов по жилищным кредитам.</w:t>
      </w:r>
    </w:p>
    <w:p w:rsidR="00BD7268" w:rsidRPr="008274AE" w:rsidRDefault="00BD7268" w:rsidP="004342FF">
      <w:pPr>
        <w:spacing w:after="0" w:line="240" w:lineRule="auto"/>
        <w:ind w:firstLine="426"/>
        <w:jc w:val="both"/>
        <w:rPr>
          <w:rFonts w:ascii="Times New Roman" w:eastAsia="Times New Roman" w:hAnsi="Times New Roman" w:cs="Times New Roman"/>
          <w:sz w:val="24"/>
          <w:szCs w:val="24"/>
          <w:lang w:eastAsia="ru-RU"/>
        </w:rPr>
      </w:pPr>
      <w:r w:rsidRPr="008274AE">
        <w:rPr>
          <w:rFonts w:ascii="Times New Roman" w:eastAsia="Times New Roman" w:hAnsi="Times New Roman" w:cs="Times New Roman"/>
          <w:sz w:val="24"/>
          <w:szCs w:val="24"/>
          <w:lang w:eastAsia="ru-RU"/>
        </w:rPr>
        <w:t>В рамках программы «Забота» оказывалась материальная помощь как работникам корпорации, так и пенсионерам</w:t>
      </w:r>
      <w:r w:rsidR="00F4328F">
        <w:rPr>
          <w:rFonts w:ascii="Times New Roman" w:eastAsia="Times New Roman" w:hAnsi="Times New Roman" w:cs="Times New Roman"/>
          <w:sz w:val="24"/>
          <w:szCs w:val="24"/>
          <w:lang w:eastAsia="ru-RU"/>
        </w:rPr>
        <w:t xml:space="preserve"> - бывшим работникам Общества</w:t>
      </w:r>
      <w:r w:rsidRPr="008274AE">
        <w:rPr>
          <w:rFonts w:ascii="Times New Roman" w:eastAsia="Times New Roman" w:hAnsi="Times New Roman" w:cs="Times New Roman"/>
          <w:sz w:val="24"/>
          <w:szCs w:val="24"/>
          <w:lang w:eastAsia="ru-RU"/>
        </w:rPr>
        <w:t>, оказавшимся в трудной жизненной ситуации (на оплату операций, погребение), проведена благотворительная акция День Победы. В рамках данной акции организован заезд 130 ветеранов в клинику-санаторий «Набережные Челны». Сумма финансирования по программе «Забота» составила 12,7 млн.</w:t>
      </w:r>
      <w:r w:rsidR="003C2277">
        <w:rPr>
          <w:rFonts w:ascii="Times New Roman" w:eastAsia="Times New Roman" w:hAnsi="Times New Roman" w:cs="Times New Roman"/>
          <w:sz w:val="24"/>
          <w:szCs w:val="24"/>
          <w:lang w:eastAsia="ru-RU"/>
        </w:rPr>
        <w:t xml:space="preserve"> </w:t>
      </w:r>
      <w:r w:rsidRPr="008274AE">
        <w:rPr>
          <w:rFonts w:ascii="Times New Roman" w:eastAsia="Times New Roman" w:hAnsi="Times New Roman" w:cs="Times New Roman"/>
          <w:sz w:val="24"/>
          <w:szCs w:val="24"/>
          <w:lang w:eastAsia="ru-RU"/>
        </w:rPr>
        <w:t>руб.</w:t>
      </w:r>
    </w:p>
    <w:p w:rsidR="00BD7268" w:rsidRPr="008274AE" w:rsidRDefault="00F4328F" w:rsidP="004342FF">
      <w:pPr>
        <w:spacing w:after="0" w:line="240" w:lineRule="auto"/>
        <w:ind w:firstLine="42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Общество</w:t>
      </w:r>
      <w:r w:rsidR="00BD7268" w:rsidRPr="008274AE">
        <w:rPr>
          <w:rFonts w:ascii="Times New Roman" w:eastAsia="Times New Roman" w:hAnsi="Times New Roman" w:cs="Times New Roman"/>
          <w:sz w:val="24"/>
          <w:szCs w:val="24"/>
          <w:lang w:eastAsia="ru-RU"/>
        </w:rPr>
        <w:t xml:space="preserve"> большое внимание уделяет социальной защите молодежи, которая </w:t>
      </w:r>
      <w:r w:rsidR="00C273EF">
        <w:rPr>
          <w:rFonts w:ascii="Times New Roman" w:eastAsia="Times New Roman" w:hAnsi="Times New Roman" w:cs="Times New Roman"/>
          <w:sz w:val="24"/>
          <w:szCs w:val="24"/>
          <w:lang w:eastAsia="ru-RU"/>
        </w:rPr>
        <w:t>явля</w:t>
      </w:r>
      <w:r w:rsidR="003C2277">
        <w:rPr>
          <w:rFonts w:ascii="Times New Roman" w:eastAsia="Times New Roman" w:hAnsi="Times New Roman" w:cs="Times New Roman"/>
          <w:sz w:val="24"/>
          <w:szCs w:val="24"/>
          <w:lang w:eastAsia="ru-RU"/>
        </w:rPr>
        <w:t>е</w:t>
      </w:r>
      <w:r w:rsidR="00C273EF">
        <w:rPr>
          <w:rFonts w:ascii="Times New Roman" w:eastAsia="Times New Roman" w:hAnsi="Times New Roman" w:cs="Times New Roman"/>
          <w:sz w:val="24"/>
          <w:szCs w:val="24"/>
          <w:lang w:eastAsia="ru-RU"/>
        </w:rPr>
        <w:t xml:space="preserve">тся стратегическим активом, </w:t>
      </w:r>
      <w:r w:rsidR="00BD7268" w:rsidRPr="008274AE">
        <w:rPr>
          <w:rFonts w:ascii="Times New Roman" w:eastAsia="Times New Roman" w:hAnsi="Times New Roman" w:cs="Times New Roman"/>
          <w:sz w:val="24"/>
          <w:szCs w:val="24"/>
          <w:lang w:eastAsia="ru-RU"/>
        </w:rPr>
        <w:t>источником новых идей и нестандартных решений. На сегодняшний день молодые работники имеют возможность профессионального и карьерного роста, а вместе с этим и роста заработной платы, принимая активное участие в различных проектах. Затраты на программу «Молодежь» составили 2,6 млн.</w:t>
      </w:r>
      <w:r w:rsidR="003C2277">
        <w:rPr>
          <w:rFonts w:ascii="Times New Roman" w:eastAsia="Times New Roman" w:hAnsi="Times New Roman" w:cs="Times New Roman"/>
          <w:sz w:val="24"/>
          <w:szCs w:val="24"/>
          <w:lang w:eastAsia="ru-RU"/>
        </w:rPr>
        <w:t xml:space="preserve"> </w:t>
      </w:r>
      <w:r w:rsidR="00BD7268" w:rsidRPr="008274AE">
        <w:rPr>
          <w:rFonts w:ascii="Times New Roman" w:eastAsia="Times New Roman" w:hAnsi="Times New Roman" w:cs="Times New Roman"/>
          <w:sz w:val="24"/>
          <w:szCs w:val="24"/>
          <w:lang w:eastAsia="ru-RU"/>
        </w:rPr>
        <w:t>руб.</w:t>
      </w:r>
    </w:p>
    <w:p w:rsidR="00BD7268" w:rsidRPr="008274AE" w:rsidRDefault="00BD7268" w:rsidP="004342FF">
      <w:pPr>
        <w:spacing w:after="0" w:line="240" w:lineRule="auto"/>
        <w:ind w:firstLine="426"/>
        <w:jc w:val="both"/>
        <w:rPr>
          <w:rFonts w:ascii="Times New Roman" w:eastAsia="Times New Roman" w:hAnsi="Times New Roman" w:cs="Times New Roman"/>
          <w:sz w:val="24"/>
          <w:szCs w:val="24"/>
          <w:lang w:eastAsia="ru-RU"/>
        </w:rPr>
      </w:pPr>
      <w:r w:rsidRPr="008274AE">
        <w:rPr>
          <w:rFonts w:ascii="Times New Roman" w:eastAsia="Times New Roman" w:hAnsi="Times New Roman" w:cs="Times New Roman"/>
          <w:sz w:val="24"/>
          <w:szCs w:val="24"/>
          <w:lang w:eastAsia="ru-RU"/>
        </w:rPr>
        <w:t>Для снижения уровня заболеваемости и повышения производительности труда реализовано направление «Оздоровление персонала», основными составляющими которого являются добровольное медицинское страхование и компенсация стоимости питания.</w:t>
      </w:r>
    </w:p>
    <w:p w:rsidR="00BD7268" w:rsidRPr="008274AE" w:rsidRDefault="00BD7268" w:rsidP="004342FF">
      <w:pPr>
        <w:spacing w:after="0" w:line="240" w:lineRule="auto"/>
        <w:ind w:firstLine="426"/>
        <w:jc w:val="both"/>
        <w:rPr>
          <w:rFonts w:ascii="Times New Roman" w:eastAsia="Times New Roman" w:hAnsi="Times New Roman" w:cs="Times New Roman"/>
          <w:sz w:val="24"/>
          <w:szCs w:val="24"/>
          <w:lang w:eastAsia="ru-RU"/>
        </w:rPr>
      </w:pPr>
      <w:r w:rsidRPr="008274AE">
        <w:rPr>
          <w:rFonts w:ascii="Times New Roman" w:eastAsia="Times New Roman" w:hAnsi="Times New Roman" w:cs="Times New Roman"/>
          <w:sz w:val="24"/>
          <w:szCs w:val="24"/>
          <w:lang w:eastAsia="ru-RU"/>
        </w:rPr>
        <w:t>Одним из приоритетных направлений социального обслуживания является организация питания. Горячее питание в столовых и буфетах получали 62% от явочной чи</w:t>
      </w:r>
      <w:r w:rsidR="00C273EF">
        <w:rPr>
          <w:rFonts w:ascii="Times New Roman" w:eastAsia="Times New Roman" w:hAnsi="Times New Roman" w:cs="Times New Roman"/>
          <w:sz w:val="24"/>
          <w:szCs w:val="24"/>
          <w:lang w:eastAsia="ru-RU"/>
        </w:rPr>
        <w:t>сленности работников</w:t>
      </w:r>
      <w:r w:rsidRPr="008274AE">
        <w:rPr>
          <w:rFonts w:ascii="Times New Roman" w:eastAsia="Times New Roman" w:hAnsi="Times New Roman" w:cs="Times New Roman"/>
          <w:sz w:val="24"/>
          <w:szCs w:val="24"/>
          <w:lang w:eastAsia="ru-RU"/>
        </w:rPr>
        <w:t>.</w:t>
      </w:r>
    </w:p>
    <w:p w:rsidR="00BD7268" w:rsidRPr="008274AE" w:rsidRDefault="00BD7268" w:rsidP="004342FF">
      <w:pPr>
        <w:spacing w:after="0" w:line="240" w:lineRule="auto"/>
        <w:ind w:firstLine="426"/>
        <w:jc w:val="both"/>
        <w:rPr>
          <w:rFonts w:ascii="Times New Roman" w:eastAsia="Times New Roman" w:hAnsi="Times New Roman" w:cs="Times New Roman"/>
          <w:sz w:val="24"/>
          <w:szCs w:val="24"/>
          <w:lang w:eastAsia="ru-RU"/>
        </w:rPr>
      </w:pPr>
      <w:r w:rsidRPr="008274AE">
        <w:rPr>
          <w:rFonts w:ascii="Times New Roman" w:eastAsia="Times New Roman" w:hAnsi="Times New Roman" w:cs="Times New Roman"/>
          <w:sz w:val="24"/>
          <w:szCs w:val="24"/>
          <w:lang w:eastAsia="ru-RU"/>
        </w:rPr>
        <w:t>В целях повышения удовлетворенности и</w:t>
      </w:r>
      <w:r w:rsidR="00C273EF">
        <w:rPr>
          <w:rFonts w:ascii="Times New Roman" w:eastAsia="Times New Roman" w:hAnsi="Times New Roman" w:cs="Times New Roman"/>
          <w:sz w:val="24"/>
          <w:szCs w:val="24"/>
          <w:lang w:eastAsia="ru-RU"/>
        </w:rPr>
        <w:t xml:space="preserve"> мотивации персонала</w:t>
      </w:r>
      <w:r w:rsidRPr="008274AE">
        <w:rPr>
          <w:rFonts w:ascii="Times New Roman" w:eastAsia="Times New Roman" w:hAnsi="Times New Roman" w:cs="Times New Roman"/>
          <w:sz w:val="24"/>
          <w:szCs w:val="24"/>
          <w:lang w:eastAsia="ru-RU"/>
        </w:rPr>
        <w:t xml:space="preserve">, обеспечения роста посещаемости столовых с 1 августа 2013 года увеличена адресная денежная компенсация на питание до 40 руб. в день. Увеличение произошло за счет перераспределения средств на статью затрат «Адресная компенсация на питание работникам» со статей «Затрат на социальное обеспечение и обслуживание персонала»: единовременные поощрения и вознаграждения работникам; материальная помощь при первом вступлении в брак; </w:t>
      </w:r>
      <w:r w:rsidRPr="008274AE">
        <w:rPr>
          <w:rFonts w:ascii="Times New Roman" w:eastAsia="Times New Roman" w:hAnsi="Times New Roman" w:cs="Times New Roman"/>
          <w:sz w:val="24"/>
          <w:szCs w:val="24"/>
          <w:lang w:eastAsia="ru-RU"/>
        </w:rPr>
        <w:lastRenderedPageBreak/>
        <w:t xml:space="preserve">материальная помощь при рождении первого ребенка; компенсация за </w:t>
      </w:r>
      <w:r w:rsidR="00166E09">
        <w:rPr>
          <w:rFonts w:ascii="Times New Roman" w:eastAsia="Times New Roman" w:hAnsi="Times New Roman" w:cs="Times New Roman"/>
          <w:sz w:val="24"/>
          <w:szCs w:val="24"/>
          <w:lang w:eastAsia="ru-RU"/>
        </w:rPr>
        <w:t>проживание в общежитиях ЗАО «</w:t>
      </w:r>
      <w:r w:rsidR="00897E10" w:rsidRPr="008274AE">
        <w:rPr>
          <w:rFonts w:ascii="Times New Roman" w:eastAsia="Times New Roman" w:hAnsi="Times New Roman" w:cs="Times New Roman"/>
          <w:sz w:val="24"/>
          <w:szCs w:val="24"/>
          <w:lang w:eastAsia="ru-RU"/>
        </w:rPr>
        <w:t>КАМАЗжилбыт».</w:t>
      </w:r>
    </w:p>
    <w:p w:rsidR="00BD7268" w:rsidRPr="008274AE" w:rsidRDefault="00BD7268" w:rsidP="004342FF">
      <w:pPr>
        <w:spacing w:after="0" w:line="240" w:lineRule="auto"/>
        <w:ind w:firstLine="426"/>
        <w:jc w:val="both"/>
        <w:rPr>
          <w:rFonts w:ascii="Times New Roman" w:eastAsia="Times New Roman" w:hAnsi="Times New Roman" w:cs="Times New Roman"/>
          <w:sz w:val="24"/>
          <w:szCs w:val="24"/>
          <w:lang w:eastAsia="ru-RU"/>
        </w:rPr>
      </w:pPr>
      <w:r w:rsidRPr="008274AE">
        <w:rPr>
          <w:rFonts w:ascii="Times New Roman" w:eastAsia="Times New Roman" w:hAnsi="Times New Roman" w:cs="Times New Roman"/>
          <w:sz w:val="24"/>
          <w:szCs w:val="24"/>
          <w:lang w:eastAsia="ru-RU"/>
        </w:rPr>
        <w:t>Продолжается работа по ремонту помещений обеденных залов столовых и буфетов, замене торгово-технологического оборудования. Закончен капитальный ремонт с заменой старого оборудования на новое буфета</w:t>
      </w:r>
      <w:r w:rsidR="00897E10">
        <w:rPr>
          <w:rFonts w:ascii="Times New Roman" w:eastAsia="Times New Roman" w:hAnsi="Times New Roman" w:cs="Times New Roman"/>
          <w:sz w:val="24"/>
          <w:szCs w:val="24"/>
          <w:lang w:eastAsia="ru-RU"/>
        </w:rPr>
        <w:t xml:space="preserve"> </w:t>
      </w:r>
      <w:r w:rsidRPr="008274AE">
        <w:rPr>
          <w:rFonts w:ascii="Times New Roman" w:eastAsia="Times New Roman" w:hAnsi="Times New Roman" w:cs="Times New Roman"/>
          <w:sz w:val="24"/>
          <w:szCs w:val="24"/>
          <w:lang w:eastAsia="ru-RU"/>
        </w:rPr>
        <w:t>-</w:t>
      </w:r>
      <w:r w:rsidR="00897E10">
        <w:rPr>
          <w:rFonts w:ascii="Times New Roman" w:eastAsia="Times New Roman" w:hAnsi="Times New Roman" w:cs="Times New Roman"/>
          <w:sz w:val="24"/>
          <w:szCs w:val="24"/>
          <w:lang w:eastAsia="ru-RU"/>
        </w:rPr>
        <w:t xml:space="preserve"> </w:t>
      </w:r>
      <w:r w:rsidRPr="008274AE">
        <w:rPr>
          <w:rFonts w:ascii="Times New Roman" w:eastAsia="Times New Roman" w:hAnsi="Times New Roman" w:cs="Times New Roman"/>
          <w:sz w:val="24"/>
          <w:szCs w:val="24"/>
          <w:lang w:eastAsia="ru-RU"/>
        </w:rPr>
        <w:t>раздаточной АБК-504 ООО «АвтоЗапчасть КАМАЗ». В декабре 2013 года закончен капитальный ремонт обеденных залов и части производственных помещений в столовых № 19 и № 20 Литейного завода. В столовой № 19 планируется, а в столовой № 20 произведена замена линии раздачи и посудомоечного оборудования. В марте 2014 года после капитального ремонта и замены оборудования открылась столовая № 7 на Прессово-рамном заводе.</w:t>
      </w:r>
    </w:p>
    <w:p w:rsidR="005E7864" w:rsidRPr="005E7864" w:rsidRDefault="005E7864" w:rsidP="005E7864">
      <w:pPr>
        <w:spacing w:after="0" w:line="240" w:lineRule="auto"/>
        <w:ind w:firstLine="426"/>
        <w:jc w:val="both"/>
        <w:rPr>
          <w:rFonts w:ascii="Times New Roman" w:eastAsia="Times New Roman" w:hAnsi="Times New Roman" w:cs="Times New Roman"/>
          <w:sz w:val="24"/>
          <w:szCs w:val="24"/>
          <w:lang w:eastAsia="ru-RU"/>
        </w:rPr>
      </w:pPr>
      <w:r w:rsidRPr="005E7864">
        <w:rPr>
          <w:rFonts w:ascii="Times New Roman" w:eastAsia="Times New Roman" w:hAnsi="Times New Roman" w:cs="Times New Roman"/>
          <w:sz w:val="24"/>
          <w:szCs w:val="24"/>
          <w:lang w:eastAsia="ru-RU"/>
        </w:rPr>
        <w:t>Общая сумма затрат за отчетный период на предоставление бесплатного питания для работников, имеющих право на льготное пенсионное обеспечение по Списку №1 (вредные условия труда),   а также на адресную денежную компенсацию работникам на питание составила 178,5 млн.</w:t>
      </w:r>
      <w:r>
        <w:rPr>
          <w:rFonts w:ascii="Times New Roman" w:eastAsia="Times New Roman" w:hAnsi="Times New Roman" w:cs="Times New Roman"/>
          <w:sz w:val="24"/>
          <w:szCs w:val="24"/>
          <w:lang w:eastAsia="ru-RU"/>
        </w:rPr>
        <w:t xml:space="preserve"> </w:t>
      </w:r>
      <w:r w:rsidRPr="005E7864">
        <w:rPr>
          <w:rFonts w:ascii="Times New Roman" w:eastAsia="Times New Roman" w:hAnsi="Times New Roman" w:cs="Times New Roman"/>
          <w:sz w:val="24"/>
          <w:szCs w:val="24"/>
          <w:lang w:eastAsia="ru-RU"/>
        </w:rPr>
        <w:t>рублей.</w:t>
      </w:r>
    </w:p>
    <w:p w:rsidR="00BD7268" w:rsidRPr="008274AE" w:rsidRDefault="00BD7268" w:rsidP="004342FF">
      <w:pPr>
        <w:spacing w:after="0" w:line="240" w:lineRule="auto"/>
        <w:ind w:firstLine="426"/>
        <w:jc w:val="both"/>
        <w:rPr>
          <w:rFonts w:ascii="Times New Roman" w:eastAsia="Times New Roman" w:hAnsi="Times New Roman" w:cs="Times New Roman"/>
          <w:sz w:val="24"/>
          <w:szCs w:val="24"/>
          <w:lang w:eastAsia="ru-RU"/>
        </w:rPr>
      </w:pPr>
      <w:r w:rsidRPr="008274AE">
        <w:rPr>
          <w:rFonts w:ascii="Times New Roman" w:eastAsia="Times New Roman" w:hAnsi="Times New Roman" w:cs="Times New Roman"/>
          <w:sz w:val="24"/>
          <w:szCs w:val="24"/>
          <w:lang w:eastAsia="ru-RU"/>
        </w:rPr>
        <w:t xml:space="preserve">По договору </w:t>
      </w:r>
      <w:r w:rsidR="00897E10">
        <w:rPr>
          <w:rFonts w:ascii="Times New Roman" w:eastAsia="Times New Roman" w:hAnsi="Times New Roman" w:cs="Times New Roman"/>
          <w:sz w:val="24"/>
          <w:szCs w:val="24"/>
          <w:lang w:eastAsia="ru-RU"/>
        </w:rPr>
        <w:t>дополнительного медицинского страхования</w:t>
      </w:r>
      <w:r w:rsidRPr="008274AE">
        <w:rPr>
          <w:rFonts w:ascii="Times New Roman" w:eastAsia="Times New Roman" w:hAnsi="Times New Roman" w:cs="Times New Roman"/>
          <w:sz w:val="24"/>
          <w:szCs w:val="24"/>
          <w:lang w:eastAsia="ru-RU"/>
        </w:rPr>
        <w:t xml:space="preserve"> организовано реабилитационно-восстановительное лечение работников в клинике-санатории «Набережные Челны» дочернего общества ЗАО «КАМАЗжилбыт». В 2013 году организовано санаторное оздоровление 2 079 работников. Для предупреждения возникновения профессиональных заболеваний органов дыхания и слуха 150 работников прошли курс лечения в рамках целевого заезда в клинике-санатории «Набережные Челны». Организовано оказание квалифицированной медицинской помощи работникам на здравпунктах. Общая сумма финансирования отдыха, лечения и обеспечения медицинской помощи, включая затраты по добровольному медицинскому страхованию работников, работающих по контракту, составила 162 млн.</w:t>
      </w:r>
      <w:r w:rsidR="00396F5F">
        <w:rPr>
          <w:rFonts w:ascii="Times New Roman" w:eastAsia="Times New Roman" w:hAnsi="Times New Roman" w:cs="Times New Roman"/>
          <w:sz w:val="24"/>
          <w:szCs w:val="24"/>
          <w:lang w:eastAsia="ru-RU"/>
        </w:rPr>
        <w:t xml:space="preserve"> </w:t>
      </w:r>
      <w:r w:rsidRPr="008274AE">
        <w:rPr>
          <w:rFonts w:ascii="Times New Roman" w:eastAsia="Times New Roman" w:hAnsi="Times New Roman" w:cs="Times New Roman"/>
          <w:sz w:val="24"/>
          <w:szCs w:val="24"/>
          <w:lang w:eastAsia="ru-RU"/>
        </w:rPr>
        <w:t>руб.</w:t>
      </w:r>
    </w:p>
    <w:p w:rsidR="00BD7268" w:rsidRPr="008274AE" w:rsidRDefault="00BD7268" w:rsidP="004342FF">
      <w:pPr>
        <w:spacing w:after="0" w:line="240" w:lineRule="auto"/>
        <w:ind w:firstLine="426"/>
        <w:jc w:val="both"/>
        <w:rPr>
          <w:rFonts w:ascii="Times New Roman" w:eastAsia="Times New Roman" w:hAnsi="Times New Roman" w:cs="Times New Roman"/>
          <w:sz w:val="24"/>
          <w:szCs w:val="24"/>
          <w:lang w:eastAsia="ru-RU"/>
        </w:rPr>
      </w:pPr>
      <w:r w:rsidRPr="008274AE">
        <w:rPr>
          <w:rFonts w:ascii="Times New Roman" w:eastAsia="Times New Roman" w:hAnsi="Times New Roman" w:cs="Times New Roman"/>
          <w:sz w:val="24"/>
          <w:szCs w:val="24"/>
          <w:lang w:eastAsia="ru-RU"/>
        </w:rPr>
        <w:t>В целях охраны здоровья и принятия своевременных профилактических мер оказана социальная поддержка женщинам-работницам по программе «Материнств</w:t>
      </w:r>
      <w:r w:rsidR="00DB3D12">
        <w:rPr>
          <w:rFonts w:ascii="Times New Roman" w:eastAsia="Times New Roman" w:hAnsi="Times New Roman" w:cs="Times New Roman"/>
          <w:sz w:val="24"/>
          <w:szCs w:val="24"/>
          <w:lang w:eastAsia="ru-RU"/>
        </w:rPr>
        <w:t>о». 168 женщин – работниц</w:t>
      </w:r>
      <w:r w:rsidRPr="008274AE">
        <w:rPr>
          <w:rFonts w:ascii="Times New Roman" w:eastAsia="Times New Roman" w:hAnsi="Times New Roman" w:cs="Times New Roman"/>
          <w:sz w:val="24"/>
          <w:szCs w:val="24"/>
          <w:lang w:eastAsia="ru-RU"/>
        </w:rPr>
        <w:t>, имеющих 2 и более детей, получили возможность пройти обследование и лечение в клинике-санатории «Набережные Челны».</w:t>
      </w:r>
    </w:p>
    <w:p w:rsidR="00BD7268" w:rsidRPr="008274AE" w:rsidRDefault="00BD7268" w:rsidP="004342FF">
      <w:pPr>
        <w:spacing w:after="0" w:line="240" w:lineRule="auto"/>
        <w:ind w:firstLine="426"/>
        <w:jc w:val="both"/>
        <w:rPr>
          <w:rFonts w:ascii="Times New Roman" w:eastAsia="Times New Roman" w:hAnsi="Times New Roman" w:cs="Times New Roman"/>
          <w:sz w:val="24"/>
          <w:szCs w:val="24"/>
          <w:lang w:eastAsia="ru-RU"/>
        </w:rPr>
      </w:pPr>
      <w:r w:rsidRPr="008274AE">
        <w:rPr>
          <w:rFonts w:ascii="Times New Roman" w:eastAsia="Times New Roman" w:hAnsi="Times New Roman" w:cs="Times New Roman"/>
          <w:sz w:val="24"/>
          <w:szCs w:val="24"/>
          <w:lang w:eastAsia="ru-RU"/>
        </w:rPr>
        <w:t>Социальные гарантии и льготы женщин определены коллективным договором в подразделе «Женщины»: им предоставляются различные отпуска, оказывается материальная помощь на питание беременным женщинам, работодателем предоставляется дополнительная денежная компенсация матерям по уходу за ребенком в возрасте от 1,5 до 3 лет. Сумма финансирования обязательств по поддержке женщин-работниц КАМАЗа за отчетный период составила около 19,5 млн. руб.</w:t>
      </w:r>
    </w:p>
    <w:p w:rsidR="005E7864" w:rsidRPr="005E7864" w:rsidRDefault="005E7864" w:rsidP="005E7864">
      <w:pPr>
        <w:spacing w:after="0" w:line="240" w:lineRule="auto"/>
        <w:ind w:firstLine="426"/>
        <w:jc w:val="both"/>
        <w:rPr>
          <w:rFonts w:ascii="Times New Roman" w:eastAsia="Times New Roman" w:hAnsi="Times New Roman" w:cs="Times New Roman"/>
          <w:sz w:val="24"/>
          <w:szCs w:val="24"/>
          <w:lang w:eastAsia="ru-RU"/>
        </w:rPr>
      </w:pPr>
      <w:r w:rsidRPr="005E7864">
        <w:rPr>
          <w:rFonts w:ascii="Times New Roman" w:eastAsia="Times New Roman" w:hAnsi="Times New Roman" w:cs="Times New Roman"/>
          <w:sz w:val="24"/>
          <w:szCs w:val="24"/>
          <w:lang w:eastAsia="ru-RU"/>
        </w:rPr>
        <w:t xml:space="preserve">В рамках направления «Родители и дети» в 2013 году организован отдых 1 768 детей работников в детских оздоровительных лагерях «Солнечный», «Крылатый» оздоровительного комплекса «Саулык» в период летних, осенних и зимних каникул. Сумма финансирования отдыха детей составила около 21,3 млн. руб. Исполнительный комитет г. Набережные Челны в 2013 году осуществлял софинансирование расходов по организации отдыха, оздоровления, занятости детей. На летний отдых детей в оздоровительные лагеря за счет софинансирования Республиканского бюджета поступило в </w:t>
      </w:r>
      <w:r w:rsidRPr="005E7864">
        <w:rPr>
          <w:rFonts w:ascii="Times New Roman" w:eastAsia="Times New Roman" w:hAnsi="Times New Roman" w:cs="Times New Roman"/>
          <w:b/>
          <w:sz w:val="24"/>
          <w:szCs w:val="24"/>
          <w:lang w:eastAsia="ru-RU"/>
        </w:rPr>
        <w:t>5,6 млн.</w:t>
      </w:r>
      <w:r w:rsidRPr="005E7864">
        <w:rPr>
          <w:rFonts w:ascii="Times New Roman" w:eastAsia="Times New Roman" w:hAnsi="Times New Roman" w:cs="Times New Roman"/>
          <w:sz w:val="24"/>
          <w:szCs w:val="24"/>
          <w:lang w:eastAsia="ru-RU"/>
        </w:rPr>
        <w:t xml:space="preserve"> рублей, что позволило увеличить количество отдыхающих детей в период школьных каникул без увеличения средств социального пакета.</w:t>
      </w:r>
    </w:p>
    <w:p w:rsidR="00BD7268" w:rsidRPr="008274AE" w:rsidRDefault="00BD7268" w:rsidP="004342FF">
      <w:pPr>
        <w:spacing w:after="0" w:line="240" w:lineRule="auto"/>
        <w:ind w:firstLine="426"/>
        <w:jc w:val="both"/>
        <w:rPr>
          <w:rFonts w:ascii="Times New Roman" w:eastAsia="Times New Roman" w:hAnsi="Times New Roman" w:cs="Times New Roman"/>
          <w:sz w:val="24"/>
          <w:szCs w:val="24"/>
          <w:lang w:eastAsia="ru-RU"/>
        </w:rPr>
      </w:pPr>
      <w:r w:rsidRPr="008274AE">
        <w:rPr>
          <w:rFonts w:ascii="Times New Roman" w:eastAsia="Times New Roman" w:hAnsi="Times New Roman" w:cs="Times New Roman"/>
          <w:sz w:val="24"/>
          <w:szCs w:val="24"/>
          <w:lang w:eastAsia="ru-RU"/>
        </w:rPr>
        <w:t>На корпоративные новогодние подарки детям работников выделено 3,3 млн.</w:t>
      </w:r>
      <w:r w:rsidR="00D33B7F">
        <w:rPr>
          <w:rFonts w:ascii="Times New Roman" w:eastAsia="Times New Roman" w:hAnsi="Times New Roman" w:cs="Times New Roman"/>
          <w:sz w:val="24"/>
          <w:szCs w:val="24"/>
          <w:lang w:eastAsia="ru-RU"/>
        </w:rPr>
        <w:t xml:space="preserve"> </w:t>
      </w:r>
      <w:r w:rsidRPr="008274AE">
        <w:rPr>
          <w:rFonts w:ascii="Times New Roman" w:eastAsia="Times New Roman" w:hAnsi="Times New Roman" w:cs="Times New Roman"/>
          <w:sz w:val="24"/>
          <w:szCs w:val="24"/>
          <w:lang w:eastAsia="ru-RU"/>
        </w:rPr>
        <w:t>руб.</w:t>
      </w:r>
    </w:p>
    <w:p w:rsidR="00BD7268" w:rsidRPr="008274AE" w:rsidRDefault="00C9075C" w:rsidP="004342FF">
      <w:pPr>
        <w:spacing w:after="0" w:line="240" w:lineRule="auto"/>
        <w:ind w:firstLine="42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Общество</w:t>
      </w:r>
      <w:r w:rsidR="00BD7268" w:rsidRPr="008274AE">
        <w:rPr>
          <w:rFonts w:ascii="Times New Roman" w:eastAsia="Times New Roman" w:hAnsi="Times New Roman" w:cs="Times New Roman"/>
          <w:sz w:val="24"/>
          <w:szCs w:val="24"/>
          <w:lang w:eastAsia="ru-RU"/>
        </w:rPr>
        <w:t xml:space="preserve"> дает возможность позаботиться и о завтрашнем дне – для повышения социальной защиты работников при достижении ими пенсионного возраста реализуется программа Негосударственного пенсионного обеспечения. Более 7000 человек получают дополнительную «камазовскую» пенсию, размер которой – около 2000 руб. Перечисления пенсионных взносов ОАО «КАМАЗ» в НПФ «Первый промышленный альянс» </w:t>
      </w:r>
      <w:proofErr w:type="gramStart"/>
      <w:r w:rsidR="00BD7268" w:rsidRPr="008274AE">
        <w:rPr>
          <w:rFonts w:ascii="Times New Roman" w:eastAsia="Times New Roman" w:hAnsi="Times New Roman" w:cs="Times New Roman"/>
          <w:sz w:val="24"/>
          <w:szCs w:val="24"/>
          <w:lang w:eastAsia="ru-RU"/>
        </w:rPr>
        <w:t>выполнены на 100% и составили</w:t>
      </w:r>
      <w:proofErr w:type="gramEnd"/>
      <w:r w:rsidR="00BD7268" w:rsidRPr="008274AE">
        <w:rPr>
          <w:rFonts w:ascii="Times New Roman" w:eastAsia="Times New Roman" w:hAnsi="Times New Roman" w:cs="Times New Roman"/>
          <w:sz w:val="24"/>
          <w:szCs w:val="24"/>
          <w:lang w:eastAsia="ru-RU"/>
        </w:rPr>
        <w:t xml:space="preserve"> более 114 млн. руб.</w:t>
      </w:r>
    </w:p>
    <w:p w:rsidR="00BD7268" w:rsidRPr="008274AE" w:rsidRDefault="00BD7268" w:rsidP="004342FF">
      <w:pPr>
        <w:spacing w:after="0" w:line="240" w:lineRule="auto"/>
        <w:ind w:firstLine="426"/>
        <w:jc w:val="both"/>
        <w:rPr>
          <w:rFonts w:ascii="Times New Roman" w:eastAsia="Times New Roman" w:hAnsi="Times New Roman" w:cs="Times New Roman"/>
          <w:sz w:val="24"/>
          <w:szCs w:val="24"/>
          <w:lang w:eastAsia="ru-RU"/>
        </w:rPr>
      </w:pPr>
      <w:r w:rsidRPr="008274AE">
        <w:rPr>
          <w:rFonts w:ascii="Times New Roman" w:eastAsia="Times New Roman" w:hAnsi="Times New Roman" w:cs="Times New Roman"/>
          <w:sz w:val="24"/>
          <w:szCs w:val="24"/>
          <w:lang w:eastAsia="ru-RU"/>
        </w:rPr>
        <w:t xml:space="preserve">На проведение культурно-массовых и спортивно-оздоровительных мероприятий и содержание баз отдыха работодателем перечислено 30 млн. руб. В прошлом году </w:t>
      </w:r>
      <w:r w:rsidRPr="008274AE">
        <w:rPr>
          <w:rFonts w:ascii="Times New Roman" w:eastAsia="Times New Roman" w:hAnsi="Times New Roman" w:cs="Times New Roman"/>
          <w:sz w:val="24"/>
          <w:szCs w:val="24"/>
          <w:lang w:eastAsia="ru-RU"/>
        </w:rPr>
        <w:lastRenderedPageBreak/>
        <w:t>работники имели возможность посетить концерты камерного оркестра «Провинция» и симфонического оркестра Мариинского театра, посмотреть лучшие спектакли казанских театров имени Камала и Качалова. Камазовцы принимали активное участие в культурных и спортивных мероприятиях компании, города и республики. Кроме того, камазовские спортсмены были участниками соревнований «Ростехнологии – Мировые Корпоративные игры», а также смогли «поболеть» за любимые команды на играх летней Универсиады в Казани.</w:t>
      </w:r>
    </w:p>
    <w:p w:rsidR="00BD7268" w:rsidRPr="008274AE" w:rsidRDefault="00BD7268" w:rsidP="004342FF">
      <w:pPr>
        <w:spacing w:after="0" w:line="240" w:lineRule="auto"/>
        <w:ind w:firstLine="426"/>
        <w:jc w:val="both"/>
        <w:rPr>
          <w:rFonts w:ascii="Times New Roman" w:eastAsia="Times New Roman" w:hAnsi="Times New Roman" w:cs="Times New Roman"/>
          <w:sz w:val="24"/>
          <w:szCs w:val="24"/>
          <w:lang w:eastAsia="ru-RU"/>
        </w:rPr>
      </w:pPr>
      <w:r w:rsidRPr="008274AE">
        <w:rPr>
          <w:rFonts w:ascii="Times New Roman" w:eastAsia="Times New Roman" w:hAnsi="Times New Roman" w:cs="Times New Roman"/>
          <w:sz w:val="24"/>
          <w:szCs w:val="24"/>
          <w:lang w:eastAsia="ru-RU"/>
        </w:rPr>
        <w:t>ОАО «КАМАЗ» как социально ответственная компания поддерживает ряд культурных, спортивных, общеобразовательных, просветительских мероприятий федерального, регионального и муниципального значения.</w:t>
      </w:r>
    </w:p>
    <w:p w:rsidR="00BD7268" w:rsidRPr="008274AE" w:rsidRDefault="00BD7268" w:rsidP="004342FF">
      <w:pPr>
        <w:spacing w:after="0" w:line="240" w:lineRule="auto"/>
        <w:ind w:firstLine="426"/>
        <w:jc w:val="both"/>
        <w:rPr>
          <w:rFonts w:ascii="Times New Roman" w:eastAsia="Times New Roman" w:hAnsi="Times New Roman" w:cs="Times New Roman"/>
          <w:sz w:val="24"/>
          <w:szCs w:val="24"/>
          <w:lang w:eastAsia="ru-RU"/>
        </w:rPr>
      </w:pPr>
      <w:r w:rsidRPr="008274AE">
        <w:rPr>
          <w:rFonts w:ascii="Times New Roman" w:eastAsia="Times New Roman" w:hAnsi="Times New Roman" w:cs="Times New Roman"/>
          <w:sz w:val="24"/>
          <w:szCs w:val="24"/>
          <w:lang w:eastAsia="ru-RU"/>
        </w:rPr>
        <w:t>В целях поддержания социальной стабильности в местном сообществе</w:t>
      </w:r>
      <w:r w:rsidR="004D6A98" w:rsidRPr="005E7864">
        <w:rPr>
          <w:rFonts w:ascii="Times New Roman" w:eastAsia="Times New Roman" w:hAnsi="Times New Roman" w:cs="Times New Roman"/>
          <w:sz w:val="24"/>
          <w:szCs w:val="24"/>
          <w:lang w:eastAsia="ru-RU"/>
        </w:rPr>
        <w:t>,</w:t>
      </w:r>
      <w:r w:rsidRPr="008274AE">
        <w:rPr>
          <w:rFonts w:ascii="Times New Roman" w:eastAsia="Times New Roman" w:hAnsi="Times New Roman" w:cs="Times New Roman"/>
          <w:sz w:val="24"/>
          <w:szCs w:val="24"/>
          <w:lang w:eastAsia="ru-RU"/>
        </w:rPr>
        <w:t xml:space="preserve"> в 2013 году оказывалась безвозмездная и благотворительная помощь на организацию и проведение мероприятий в сфере образования, культуры, спорта, духовного развития личности. В рамках благотворительной деятельности проводилась профориентационная и шефская работа. </w:t>
      </w:r>
      <w:r w:rsidR="00C9075C">
        <w:rPr>
          <w:rFonts w:ascii="Times New Roman" w:eastAsia="Times New Roman" w:hAnsi="Times New Roman" w:cs="Times New Roman"/>
          <w:sz w:val="24"/>
          <w:szCs w:val="24"/>
          <w:lang w:eastAsia="ru-RU"/>
        </w:rPr>
        <w:t>Общество</w:t>
      </w:r>
      <w:r w:rsidRPr="008274AE">
        <w:rPr>
          <w:rFonts w:ascii="Times New Roman" w:eastAsia="Times New Roman" w:hAnsi="Times New Roman" w:cs="Times New Roman"/>
          <w:sz w:val="24"/>
          <w:szCs w:val="24"/>
          <w:lang w:eastAsia="ru-RU"/>
        </w:rPr>
        <w:t xml:space="preserve"> традиционно принимал</w:t>
      </w:r>
      <w:r w:rsidR="00C9075C">
        <w:rPr>
          <w:rFonts w:ascii="Times New Roman" w:eastAsia="Times New Roman" w:hAnsi="Times New Roman" w:cs="Times New Roman"/>
          <w:sz w:val="24"/>
          <w:szCs w:val="24"/>
          <w:lang w:eastAsia="ru-RU"/>
        </w:rPr>
        <w:t>о</w:t>
      </w:r>
      <w:r w:rsidRPr="008274AE">
        <w:rPr>
          <w:rFonts w:ascii="Times New Roman" w:eastAsia="Times New Roman" w:hAnsi="Times New Roman" w:cs="Times New Roman"/>
          <w:sz w:val="24"/>
          <w:szCs w:val="24"/>
          <w:lang w:eastAsia="ru-RU"/>
        </w:rPr>
        <w:t xml:space="preserve"> участие в организации и проведении общегородских праздников «Сабантуй» и «Новогодние Челны». Силами </w:t>
      </w:r>
      <w:r w:rsidR="00C9075C">
        <w:rPr>
          <w:rFonts w:ascii="Times New Roman" w:eastAsia="Times New Roman" w:hAnsi="Times New Roman" w:cs="Times New Roman"/>
          <w:sz w:val="24"/>
          <w:szCs w:val="24"/>
          <w:lang w:eastAsia="ru-RU"/>
        </w:rPr>
        <w:t>Общества</w:t>
      </w:r>
      <w:r w:rsidRPr="008274AE">
        <w:rPr>
          <w:rFonts w:ascii="Times New Roman" w:eastAsia="Times New Roman" w:hAnsi="Times New Roman" w:cs="Times New Roman"/>
          <w:sz w:val="24"/>
          <w:szCs w:val="24"/>
          <w:lang w:eastAsia="ru-RU"/>
        </w:rPr>
        <w:t xml:space="preserve"> выполнены работы по реставрации и монтажу Центральной городской ёлки в парке Азатлык. В благотворительной акции «Помоги собраться в школу» более 5,5 тысяч первоклассников города получили фирменные портфели с логотипом ОАО «КАМАЗ». Общая сумма финансирования благотворительной и безвозмездной деятельности составила 25,8 млн</w:t>
      </w:r>
      <w:proofErr w:type="gramStart"/>
      <w:r w:rsidRPr="008274AE">
        <w:rPr>
          <w:rFonts w:ascii="Times New Roman" w:eastAsia="Times New Roman" w:hAnsi="Times New Roman" w:cs="Times New Roman"/>
          <w:sz w:val="24"/>
          <w:szCs w:val="24"/>
          <w:lang w:eastAsia="ru-RU"/>
        </w:rPr>
        <w:t>.р</w:t>
      </w:r>
      <w:proofErr w:type="gramEnd"/>
      <w:r w:rsidRPr="008274AE">
        <w:rPr>
          <w:rFonts w:ascii="Times New Roman" w:eastAsia="Times New Roman" w:hAnsi="Times New Roman" w:cs="Times New Roman"/>
          <w:sz w:val="24"/>
          <w:szCs w:val="24"/>
          <w:lang w:eastAsia="ru-RU"/>
        </w:rPr>
        <w:t>уб.</w:t>
      </w:r>
    </w:p>
    <w:p w:rsidR="00BD7268" w:rsidRPr="008274AE" w:rsidRDefault="00BD7268" w:rsidP="004342FF">
      <w:pPr>
        <w:spacing w:after="0" w:line="240" w:lineRule="auto"/>
        <w:ind w:firstLine="426"/>
        <w:jc w:val="both"/>
        <w:rPr>
          <w:rFonts w:ascii="Times New Roman" w:eastAsia="Times New Roman" w:hAnsi="Times New Roman" w:cs="Times New Roman"/>
          <w:sz w:val="24"/>
          <w:szCs w:val="24"/>
          <w:lang w:eastAsia="ru-RU"/>
        </w:rPr>
      </w:pPr>
      <w:r w:rsidRPr="008274AE">
        <w:rPr>
          <w:rFonts w:ascii="Times New Roman" w:eastAsia="Times New Roman" w:hAnsi="Times New Roman" w:cs="Times New Roman"/>
          <w:sz w:val="24"/>
          <w:szCs w:val="24"/>
          <w:lang w:eastAsia="ru-RU"/>
        </w:rPr>
        <w:t xml:space="preserve">В 2013 году продолжилось сотрудничество с Войсковой частью Ракетной дивизии, находящейся в г. Йошкар-Ола, </w:t>
      </w:r>
      <w:r w:rsidR="00D33B7F">
        <w:rPr>
          <w:rFonts w:ascii="Times New Roman" w:eastAsia="Times New Roman" w:hAnsi="Times New Roman" w:cs="Times New Roman"/>
          <w:sz w:val="24"/>
          <w:szCs w:val="24"/>
          <w:lang w:eastAsia="ru-RU"/>
        </w:rPr>
        <w:t xml:space="preserve">по вопросу </w:t>
      </w:r>
      <w:r w:rsidRPr="008274AE">
        <w:rPr>
          <w:rFonts w:ascii="Times New Roman" w:eastAsia="Times New Roman" w:hAnsi="Times New Roman" w:cs="Times New Roman"/>
          <w:sz w:val="24"/>
          <w:szCs w:val="24"/>
          <w:lang w:eastAsia="ru-RU"/>
        </w:rPr>
        <w:t>целево</w:t>
      </w:r>
      <w:r w:rsidR="00D33B7F">
        <w:rPr>
          <w:rFonts w:ascii="Times New Roman" w:eastAsia="Times New Roman" w:hAnsi="Times New Roman" w:cs="Times New Roman"/>
          <w:sz w:val="24"/>
          <w:szCs w:val="24"/>
          <w:lang w:eastAsia="ru-RU"/>
        </w:rPr>
        <w:t>го</w:t>
      </w:r>
      <w:r w:rsidRPr="008274AE">
        <w:rPr>
          <w:rFonts w:ascii="Times New Roman" w:eastAsia="Times New Roman" w:hAnsi="Times New Roman" w:cs="Times New Roman"/>
          <w:sz w:val="24"/>
          <w:szCs w:val="24"/>
          <w:lang w:eastAsia="ru-RU"/>
        </w:rPr>
        <w:t xml:space="preserve"> призыв</w:t>
      </w:r>
      <w:r w:rsidR="00D33B7F">
        <w:rPr>
          <w:rFonts w:ascii="Times New Roman" w:eastAsia="Times New Roman" w:hAnsi="Times New Roman" w:cs="Times New Roman"/>
          <w:sz w:val="24"/>
          <w:szCs w:val="24"/>
          <w:lang w:eastAsia="ru-RU"/>
        </w:rPr>
        <w:t>а</w:t>
      </w:r>
      <w:r w:rsidRPr="008274AE">
        <w:rPr>
          <w:rFonts w:ascii="Times New Roman" w:eastAsia="Times New Roman" w:hAnsi="Times New Roman" w:cs="Times New Roman"/>
          <w:sz w:val="24"/>
          <w:szCs w:val="24"/>
          <w:lang w:eastAsia="ru-RU"/>
        </w:rPr>
        <w:t xml:space="preserve"> молодежи </w:t>
      </w:r>
      <w:r w:rsidR="00C9075C">
        <w:rPr>
          <w:rFonts w:ascii="Times New Roman" w:eastAsia="Times New Roman" w:hAnsi="Times New Roman" w:cs="Times New Roman"/>
          <w:sz w:val="24"/>
          <w:szCs w:val="24"/>
          <w:lang w:eastAsia="ru-RU"/>
        </w:rPr>
        <w:t>Общества</w:t>
      </w:r>
      <w:r w:rsidRPr="008274AE">
        <w:rPr>
          <w:rFonts w:ascii="Times New Roman" w:eastAsia="Times New Roman" w:hAnsi="Times New Roman" w:cs="Times New Roman"/>
          <w:sz w:val="24"/>
          <w:szCs w:val="24"/>
          <w:lang w:eastAsia="ru-RU"/>
        </w:rPr>
        <w:t xml:space="preserve"> и выпускников профильных для </w:t>
      </w:r>
      <w:r w:rsidR="00C9075C">
        <w:rPr>
          <w:rFonts w:ascii="Times New Roman" w:eastAsia="Times New Roman" w:hAnsi="Times New Roman" w:cs="Times New Roman"/>
          <w:sz w:val="24"/>
          <w:szCs w:val="24"/>
          <w:lang w:eastAsia="ru-RU"/>
        </w:rPr>
        <w:t>Общества</w:t>
      </w:r>
      <w:r w:rsidRPr="008274AE">
        <w:rPr>
          <w:rFonts w:ascii="Times New Roman" w:eastAsia="Times New Roman" w:hAnsi="Times New Roman" w:cs="Times New Roman"/>
          <w:sz w:val="24"/>
          <w:szCs w:val="24"/>
          <w:lang w:eastAsia="ru-RU"/>
        </w:rPr>
        <w:t xml:space="preserve"> учебных заведений для прохождения военной службы. На территории войсковой части организуются выступления камазовской художественной самодеятельности и встречи военнослужащих</w:t>
      </w:r>
      <w:r w:rsidR="00C9075C">
        <w:rPr>
          <w:rFonts w:ascii="Times New Roman" w:eastAsia="Times New Roman" w:hAnsi="Times New Roman" w:cs="Times New Roman"/>
          <w:sz w:val="24"/>
          <w:szCs w:val="24"/>
          <w:lang w:eastAsia="ru-RU"/>
        </w:rPr>
        <w:t xml:space="preserve"> с родителями-работниками Общества</w:t>
      </w:r>
      <w:r w:rsidRPr="008274AE">
        <w:rPr>
          <w:rFonts w:ascii="Times New Roman" w:eastAsia="Times New Roman" w:hAnsi="Times New Roman" w:cs="Times New Roman"/>
          <w:sz w:val="24"/>
          <w:szCs w:val="24"/>
          <w:lang w:eastAsia="ru-RU"/>
        </w:rPr>
        <w:t>.</w:t>
      </w:r>
    </w:p>
    <w:p w:rsidR="00BD7268" w:rsidRPr="008274AE" w:rsidRDefault="00BD7268" w:rsidP="004342FF">
      <w:pPr>
        <w:spacing w:after="0" w:line="240" w:lineRule="auto"/>
        <w:ind w:firstLine="426"/>
        <w:jc w:val="both"/>
        <w:rPr>
          <w:rFonts w:ascii="Times New Roman" w:eastAsia="Times New Roman" w:hAnsi="Times New Roman" w:cs="Times New Roman"/>
          <w:sz w:val="24"/>
          <w:szCs w:val="24"/>
          <w:lang w:eastAsia="ru-RU"/>
        </w:rPr>
      </w:pPr>
      <w:r w:rsidRPr="008274AE">
        <w:rPr>
          <w:rFonts w:ascii="Times New Roman" w:eastAsia="Times New Roman" w:hAnsi="Times New Roman" w:cs="Times New Roman"/>
          <w:sz w:val="24"/>
          <w:szCs w:val="24"/>
          <w:lang w:eastAsia="ru-RU"/>
        </w:rPr>
        <w:t xml:space="preserve">Работники также не остались безучастными и перечислили добровольные пожертвования для оказания материальной поддержки населению Дальнего Востока, пострадавшему в результате наводнения. На эти средства </w:t>
      </w:r>
      <w:r w:rsidR="00C9075C">
        <w:rPr>
          <w:rFonts w:ascii="Times New Roman" w:eastAsia="Times New Roman" w:hAnsi="Times New Roman" w:cs="Times New Roman"/>
          <w:sz w:val="24"/>
          <w:szCs w:val="24"/>
          <w:lang w:eastAsia="ru-RU"/>
        </w:rPr>
        <w:t>Общество</w:t>
      </w:r>
      <w:r w:rsidRPr="008274AE">
        <w:rPr>
          <w:rFonts w:ascii="Times New Roman" w:eastAsia="Times New Roman" w:hAnsi="Times New Roman" w:cs="Times New Roman"/>
          <w:sz w:val="24"/>
          <w:szCs w:val="24"/>
          <w:lang w:eastAsia="ru-RU"/>
        </w:rPr>
        <w:t xml:space="preserve"> приобрел</w:t>
      </w:r>
      <w:r w:rsidR="00C9075C">
        <w:rPr>
          <w:rFonts w:ascii="Times New Roman" w:eastAsia="Times New Roman" w:hAnsi="Times New Roman" w:cs="Times New Roman"/>
          <w:sz w:val="24"/>
          <w:szCs w:val="24"/>
          <w:lang w:eastAsia="ru-RU"/>
        </w:rPr>
        <w:t>о</w:t>
      </w:r>
      <w:r w:rsidRPr="008274AE">
        <w:rPr>
          <w:rFonts w:ascii="Times New Roman" w:eastAsia="Times New Roman" w:hAnsi="Times New Roman" w:cs="Times New Roman"/>
          <w:sz w:val="24"/>
          <w:szCs w:val="24"/>
          <w:lang w:eastAsia="ru-RU"/>
        </w:rPr>
        <w:t xml:space="preserve"> и доставил</w:t>
      </w:r>
      <w:r w:rsidR="00C9075C">
        <w:rPr>
          <w:rFonts w:ascii="Times New Roman" w:eastAsia="Times New Roman" w:hAnsi="Times New Roman" w:cs="Times New Roman"/>
          <w:sz w:val="24"/>
          <w:szCs w:val="24"/>
          <w:lang w:eastAsia="ru-RU"/>
        </w:rPr>
        <w:t>о</w:t>
      </w:r>
      <w:r w:rsidRPr="008274AE">
        <w:rPr>
          <w:rFonts w:ascii="Times New Roman" w:eastAsia="Times New Roman" w:hAnsi="Times New Roman" w:cs="Times New Roman"/>
          <w:sz w:val="24"/>
          <w:szCs w:val="24"/>
          <w:lang w:eastAsia="ru-RU"/>
        </w:rPr>
        <w:t xml:space="preserve"> в г</w:t>
      </w:r>
      <w:proofErr w:type="gramStart"/>
      <w:r w:rsidRPr="008274AE">
        <w:rPr>
          <w:rFonts w:ascii="Times New Roman" w:eastAsia="Times New Roman" w:hAnsi="Times New Roman" w:cs="Times New Roman"/>
          <w:sz w:val="24"/>
          <w:szCs w:val="24"/>
          <w:lang w:eastAsia="ru-RU"/>
        </w:rPr>
        <w:t>.Х</w:t>
      </w:r>
      <w:proofErr w:type="gramEnd"/>
      <w:r w:rsidRPr="008274AE">
        <w:rPr>
          <w:rFonts w:ascii="Times New Roman" w:eastAsia="Times New Roman" w:hAnsi="Times New Roman" w:cs="Times New Roman"/>
          <w:sz w:val="24"/>
          <w:szCs w:val="24"/>
          <w:lang w:eastAsia="ru-RU"/>
        </w:rPr>
        <w:t>абаровск три трактора с навесным оборудованием.</w:t>
      </w:r>
    </w:p>
    <w:p w:rsidR="00394081" w:rsidRPr="008274AE" w:rsidRDefault="00394081" w:rsidP="004342FF">
      <w:pPr>
        <w:spacing w:after="0" w:line="240" w:lineRule="auto"/>
        <w:ind w:firstLine="426"/>
        <w:jc w:val="both"/>
        <w:rPr>
          <w:rFonts w:ascii="Times New Roman" w:eastAsia="Times New Roman" w:hAnsi="Times New Roman" w:cs="Times New Roman"/>
          <w:sz w:val="24"/>
          <w:szCs w:val="24"/>
          <w:lang w:eastAsia="ru-RU"/>
        </w:rPr>
      </w:pPr>
      <w:proofErr w:type="gramStart"/>
      <w:r w:rsidRPr="008274AE">
        <w:rPr>
          <w:rFonts w:ascii="Times New Roman" w:eastAsia="Times New Roman" w:hAnsi="Times New Roman" w:cs="Times New Roman"/>
          <w:sz w:val="24"/>
          <w:szCs w:val="24"/>
          <w:lang w:eastAsia="ru-RU"/>
        </w:rPr>
        <w:t>С целью положительного влияния на имидж Общества, повышения информированности целевой аудитории о деятельности Общества, продуктах, услугах и бренде Общества</w:t>
      </w:r>
      <w:r w:rsidR="004D6A98" w:rsidRPr="005E7864">
        <w:rPr>
          <w:rFonts w:ascii="Times New Roman" w:eastAsia="Times New Roman" w:hAnsi="Times New Roman" w:cs="Times New Roman"/>
          <w:sz w:val="24"/>
          <w:szCs w:val="24"/>
          <w:lang w:eastAsia="ru-RU"/>
        </w:rPr>
        <w:t>,</w:t>
      </w:r>
      <w:r w:rsidRPr="008274AE">
        <w:rPr>
          <w:rFonts w:ascii="Times New Roman" w:eastAsia="Times New Roman" w:hAnsi="Times New Roman" w:cs="Times New Roman"/>
          <w:sz w:val="24"/>
          <w:szCs w:val="24"/>
          <w:lang w:eastAsia="ru-RU"/>
        </w:rPr>
        <w:t xml:space="preserve"> как производителя груз</w:t>
      </w:r>
      <w:r w:rsidR="00C9075C">
        <w:rPr>
          <w:rFonts w:ascii="Times New Roman" w:eastAsia="Times New Roman" w:hAnsi="Times New Roman" w:cs="Times New Roman"/>
          <w:sz w:val="24"/>
          <w:szCs w:val="24"/>
          <w:lang w:eastAsia="ru-RU"/>
        </w:rPr>
        <w:t>овой автомобильной техники</w:t>
      </w:r>
      <w:r w:rsidR="004D6A98" w:rsidRPr="005E7864">
        <w:rPr>
          <w:rFonts w:ascii="Times New Roman" w:eastAsia="Times New Roman" w:hAnsi="Times New Roman" w:cs="Times New Roman"/>
          <w:sz w:val="24"/>
          <w:szCs w:val="24"/>
          <w:lang w:eastAsia="ru-RU"/>
        </w:rPr>
        <w:t>,</w:t>
      </w:r>
      <w:r w:rsidR="00C9075C">
        <w:rPr>
          <w:rFonts w:ascii="Times New Roman" w:eastAsia="Times New Roman" w:hAnsi="Times New Roman" w:cs="Times New Roman"/>
          <w:sz w:val="24"/>
          <w:szCs w:val="24"/>
          <w:lang w:eastAsia="ru-RU"/>
        </w:rPr>
        <w:t xml:space="preserve"> КАМАЗ</w:t>
      </w:r>
      <w:r w:rsidRPr="008274AE">
        <w:rPr>
          <w:rFonts w:ascii="Times New Roman" w:eastAsia="Times New Roman" w:hAnsi="Times New Roman" w:cs="Times New Roman"/>
          <w:sz w:val="24"/>
          <w:szCs w:val="24"/>
          <w:lang w:eastAsia="ru-RU"/>
        </w:rPr>
        <w:t xml:space="preserve"> осуществляет спонсорскую деятельность путем предоставления имущества (в том числе денежных средств), результатов интеллектуальной деятельности, оказания услуг, проведения работ в пользу Спонсируемой стороны на условиях распространения Спонсируемой стороной рекламы о Спонсоре, товаре и деятельности Спонсора.</w:t>
      </w:r>
      <w:proofErr w:type="gramEnd"/>
    </w:p>
    <w:p w:rsidR="00394081" w:rsidRPr="008274AE" w:rsidRDefault="00394081" w:rsidP="004342FF">
      <w:pPr>
        <w:spacing w:after="0" w:line="240" w:lineRule="auto"/>
        <w:ind w:firstLine="426"/>
        <w:jc w:val="both"/>
        <w:rPr>
          <w:rFonts w:ascii="Times New Roman" w:eastAsia="Times New Roman" w:hAnsi="Times New Roman" w:cs="Times New Roman"/>
          <w:sz w:val="24"/>
          <w:szCs w:val="24"/>
          <w:lang w:eastAsia="ru-RU"/>
        </w:rPr>
      </w:pPr>
      <w:r w:rsidRPr="008274AE">
        <w:rPr>
          <w:rFonts w:ascii="Times New Roman" w:eastAsia="Times New Roman" w:hAnsi="Times New Roman" w:cs="Times New Roman"/>
          <w:sz w:val="24"/>
          <w:szCs w:val="24"/>
          <w:lang w:eastAsia="ru-RU"/>
        </w:rPr>
        <w:t xml:space="preserve">В задачи спонсорской деятельности </w:t>
      </w:r>
      <w:r w:rsidR="00C9075C">
        <w:rPr>
          <w:rFonts w:ascii="Times New Roman" w:eastAsia="Times New Roman" w:hAnsi="Times New Roman" w:cs="Times New Roman"/>
          <w:sz w:val="24"/>
          <w:szCs w:val="24"/>
          <w:lang w:eastAsia="ru-RU"/>
        </w:rPr>
        <w:t>Общества</w:t>
      </w:r>
      <w:r w:rsidRPr="008274AE">
        <w:rPr>
          <w:rFonts w:ascii="Times New Roman" w:eastAsia="Times New Roman" w:hAnsi="Times New Roman" w:cs="Times New Roman"/>
          <w:sz w:val="24"/>
          <w:szCs w:val="24"/>
          <w:lang w:eastAsia="ru-RU"/>
        </w:rPr>
        <w:t xml:space="preserve"> входит продвижение бренда Общества, товара и деятельности Общества в ходе спонсируемых мероприятий.</w:t>
      </w:r>
    </w:p>
    <w:p w:rsidR="00394081" w:rsidRPr="008274AE" w:rsidRDefault="00394081" w:rsidP="004342FF">
      <w:pPr>
        <w:spacing w:after="0" w:line="240" w:lineRule="auto"/>
        <w:ind w:firstLine="426"/>
        <w:jc w:val="both"/>
        <w:rPr>
          <w:rFonts w:ascii="Times New Roman" w:eastAsia="Times New Roman" w:hAnsi="Times New Roman" w:cs="Times New Roman"/>
          <w:sz w:val="24"/>
          <w:szCs w:val="24"/>
          <w:lang w:eastAsia="ru-RU"/>
        </w:rPr>
      </w:pPr>
      <w:proofErr w:type="gramStart"/>
      <w:r w:rsidRPr="008274AE">
        <w:rPr>
          <w:rFonts w:ascii="Times New Roman" w:eastAsia="Times New Roman" w:hAnsi="Times New Roman" w:cs="Times New Roman"/>
          <w:sz w:val="24"/>
          <w:szCs w:val="24"/>
          <w:lang w:eastAsia="ru-RU"/>
        </w:rPr>
        <w:t>В рамках оказания спонсорской помощи в 2013 г</w:t>
      </w:r>
      <w:r w:rsidR="006F5C3F">
        <w:rPr>
          <w:rFonts w:ascii="Times New Roman" w:eastAsia="Times New Roman" w:hAnsi="Times New Roman" w:cs="Times New Roman"/>
          <w:sz w:val="24"/>
          <w:szCs w:val="24"/>
          <w:lang w:eastAsia="ru-RU"/>
        </w:rPr>
        <w:t>оду</w:t>
      </w:r>
      <w:r w:rsidRPr="008274AE">
        <w:rPr>
          <w:rFonts w:ascii="Times New Roman" w:eastAsia="Times New Roman" w:hAnsi="Times New Roman" w:cs="Times New Roman"/>
          <w:sz w:val="24"/>
          <w:szCs w:val="24"/>
          <w:lang w:eastAsia="ru-RU"/>
        </w:rPr>
        <w:t xml:space="preserve"> на проведение военно-промышленной конференции и выставки достижений военной техники в г. Нижний Тагил </w:t>
      </w:r>
      <w:r w:rsidRPr="008274AE">
        <w:rPr>
          <w:rFonts w:ascii="Times New Roman" w:eastAsia="Times New Roman" w:hAnsi="Times New Roman" w:cs="Times New Roman"/>
          <w:sz w:val="24"/>
          <w:szCs w:val="24"/>
          <w:lang w:eastAsia="ru-RU"/>
        </w:rPr>
        <w:br/>
      </w:r>
      <w:r w:rsidR="00C9075C">
        <w:rPr>
          <w:rFonts w:ascii="Times New Roman" w:eastAsia="Times New Roman" w:hAnsi="Times New Roman" w:cs="Times New Roman"/>
          <w:sz w:val="24"/>
          <w:szCs w:val="24"/>
          <w:lang w:eastAsia="ru-RU"/>
        </w:rPr>
        <w:t>Обществом</w:t>
      </w:r>
      <w:r w:rsidRPr="008274AE">
        <w:rPr>
          <w:rFonts w:ascii="Times New Roman" w:eastAsia="Times New Roman" w:hAnsi="Times New Roman" w:cs="Times New Roman"/>
          <w:sz w:val="24"/>
          <w:szCs w:val="24"/>
          <w:lang w:eastAsia="ru-RU"/>
        </w:rPr>
        <w:t xml:space="preserve"> было выделено  4 000 000 руб. С целью участия в организации и проведении «36-й Генеральной ассамблеи Международной организации по стандартизации (ИСО)» - 1 000 000 руб. В рамках участия в общероссийском автопробеге   «В судьбе России - моя судьба» выделено 674</w:t>
      </w:r>
      <w:proofErr w:type="gramEnd"/>
      <w:r w:rsidRPr="008274AE">
        <w:rPr>
          <w:rFonts w:ascii="Times New Roman" w:eastAsia="Times New Roman" w:hAnsi="Times New Roman" w:cs="Times New Roman"/>
          <w:sz w:val="24"/>
          <w:szCs w:val="24"/>
          <w:lang w:eastAsia="ru-RU"/>
        </w:rPr>
        <w:t xml:space="preserve"> 941 руб. </w:t>
      </w:r>
      <w:r w:rsidR="006F5C3F">
        <w:rPr>
          <w:rFonts w:ascii="Times New Roman" w:eastAsia="Times New Roman" w:hAnsi="Times New Roman" w:cs="Times New Roman"/>
          <w:sz w:val="24"/>
          <w:szCs w:val="24"/>
          <w:lang w:eastAsia="ru-RU"/>
        </w:rPr>
        <w:t>На с</w:t>
      </w:r>
      <w:r w:rsidRPr="008274AE">
        <w:rPr>
          <w:rFonts w:ascii="Times New Roman" w:eastAsia="Times New Roman" w:hAnsi="Times New Roman" w:cs="Times New Roman"/>
          <w:sz w:val="24"/>
          <w:szCs w:val="24"/>
          <w:lang w:eastAsia="ru-RU"/>
        </w:rPr>
        <w:t xml:space="preserve">понсирование производства фильма «Озеро «Кабан» с упоминанием достижений бренда KAMAZ </w:t>
      </w:r>
      <w:r w:rsidR="006F5C3F">
        <w:rPr>
          <w:rFonts w:ascii="Times New Roman" w:eastAsia="Times New Roman" w:hAnsi="Times New Roman" w:cs="Times New Roman"/>
          <w:sz w:val="24"/>
          <w:szCs w:val="24"/>
          <w:lang w:eastAsia="ru-RU"/>
        </w:rPr>
        <w:t>было направлено</w:t>
      </w:r>
      <w:r w:rsidR="00B356AD" w:rsidRPr="008274AE">
        <w:rPr>
          <w:rFonts w:ascii="Times New Roman" w:eastAsia="Times New Roman" w:hAnsi="Times New Roman" w:cs="Times New Roman"/>
          <w:sz w:val="24"/>
          <w:szCs w:val="24"/>
          <w:lang w:eastAsia="ru-RU"/>
        </w:rPr>
        <w:t xml:space="preserve"> </w:t>
      </w:r>
      <w:r w:rsidRPr="008274AE">
        <w:rPr>
          <w:rFonts w:ascii="Times New Roman" w:eastAsia="Times New Roman" w:hAnsi="Times New Roman" w:cs="Times New Roman"/>
          <w:sz w:val="24"/>
          <w:szCs w:val="24"/>
          <w:lang w:eastAsia="ru-RU"/>
        </w:rPr>
        <w:t>5 000 000 руб.</w:t>
      </w:r>
    </w:p>
    <w:p w:rsidR="00DF1D3D" w:rsidRDefault="00DF1D3D">
      <w:pPr>
        <w:rPr>
          <w:rFonts w:eastAsia="Calibri" w:cs="Times New Roman"/>
          <w:b/>
          <w:bCs/>
          <w:sz w:val="24"/>
        </w:rPr>
      </w:pPr>
      <w:r>
        <w:rPr>
          <w:rFonts w:eastAsia="Calibri" w:cs="Times New Roman"/>
          <w:b/>
          <w:bCs/>
          <w:sz w:val="24"/>
        </w:rPr>
        <w:br w:type="page"/>
      </w:r>
    </w:p>
    <w:p w:rsidR="00696B56" w:rsidRPr="00B155B6" w:rsidRDefault="00AD2FD4" w:rsidP="007D539F">
      <w:pPr>
        <w:widowControl w:val="0"/>
        <w:spacing w:after="0" w:line="240" w:lineRule="auto"/>
        <w:jc w:val="center"/>
        <w:outlineLvl w:val="1"/>
        <w:rPr>
          <w:rFonts w:ascii="Times New Roman" w:eastAsia="Times New Roman" w:hAnsi="Times New Roman" w:cs="Times New Roman"/>
          <w:b/>
          <w:sz w:val="24"/>
          <w:szCs w:val="24"/>
          <w:lang w:eastAsia="ru-RU"/>
        </w:rPr>
      </w:pPr>
      <w:hyperlink w:anchor="_Toc323110528" w:history="1">
        <w:r w:rsidR="00696B56" w:rsidRPr="00B155B6">
          <w:rPr>
            <w:rFonts w:ascii="Times New Roman" w:eastAsia="Times New Roman" w:hAnsi="Times New Roman" w:cs="Times New Roman"/>
            <w:b/>
            <w:sz w:val="24"/>
            <w:szCs w:val="24"/>
            <w:lang w:eastAsia="ru-RU"/>
          </w:rPr>
          <w:t>Экологическая политика</w:t>
        </w:r>
      </w:hyperlink>
      <w:r w:rsidR="007D539F" w:rsidRPr="00B155B6">
        <w:rPr>
          <w:rFonts w:ascii="Times New Roman" w:eastAsia="Times New Roman" w:hAnsi="Times New Roman" w:cs="Times New Roman"/>
          <w:b/>
          <w:sz w:val="24"/>
          <w:szCs w:val="24"/>
          <w:lang w:eastAsia="ru-RU"/>
        </w:rPr>
        <w:t xml:space="preserve"> Общества</w:t>
      </w:r>
    </w:p>
    <w:p w:rsidR="007D539F" w:rsidRPr="00B155B6" w:rsidRDefault="007D539F" w:rsidP="007D539F">
      <w:pPr>
        <w:widowControl w:val="0"/>
        <w:spacing w:after="0" w:line="240" w:lineRule="auto"/>
        <w:jc w:val="center"/>
        <w:outlineLvl w:val="1"/>
        <w:rPr>
          <w:rFonts w:ascii="Times New Roman" w:eastAsia="Times New Roman" w:hAnsi="Times New Roman" w:cs="Times New Roman"/>
          <w:sz w:val="24"/>
          <w:szCs w:val="24"/>
          <w:lang w:eastAsia="ru-RU"/>
        </w:rPr>
      </w:pPr>
    </w:p>
    <w:p w:rsidR="00696B56" w:rsidRPr="00B155B6" w:rsidRDefault="007D539F" w:rsidP="006F5C3F">
      <w:pPr>
        <w:spacing w:after="0" w:line="240" w:lineRule="auto"/>
        <w:ind w:firstLine="426"/>
        <w:jc w:val="both"/>
        <w:rPr>
          <w:rFonts w:ascii="Times New Roman" w:eastAsia="Times New Roman" w:hAnsi="Times New Roman" w:cs="Times New Roman"/>
          <w:sz w:val="24"/>
          <w:szCs w:val="24"/>
          <w:lang w:eastAsia="ru-RU"/>
        </w:rPr>
      </w:pPr>
      <w:r w:rsidRPr="00B155B6">
        <w:rPr>
          <w:rFonts w:ascii="Times New Roman" w:eastAsia="Times New Roman" w:hAnsi="Times New Roman" w:cs="Times New Roman"/>
          <w:sz w:val="24"/>
          <w:szCs w:val="24"/>
          <w:lang w:eastAsia="ru-RU"/>
        </w:rPr>
        <w:t>Общество</w:t>
      </w:r>
      <w:r w:rsidR="00696B56" w:rsidRPr="00B155B6">
        <w:rPr>
          <w:rFonts w:ascii="Times New Roman" w:eastAsia="Times New Roman" w:hAnsi="Times New Roman" w:cs="Times New Roman"/>
          <w:sz w:val="24"/>
          <w:szCs w:val="24"/>
          <w:lang w:eastAsia="ru-RU"/>
        </w:rPr>
        <w:t xml:space="preserve"> осознает уровень влияния своей хозяйственной и производственной деятельности, и стремится к снижению и предотвращению негативного воздействия на окружающую среду, применяя для этого различные технические и технологические решения, реализовывая различные природоохранные мероприятия.</w:t>
      </w:r>
    </w:p>
    <w:p w:rsidR="007D539F" w:rsidRPr="00B155B6" w:rsidRDefault="007D539F" w:rsidP="006F5C3F">
      <w:pPr>
        <w:spacing w:after="0" w:line="240" w:lineRule="auto"/>
        <w:ind w:firstLine="426"/>
        <w:jc w:val="both"/>
        <w:rPr>
          <w:rFonts w:ascii="Times New Roman" w:eastAsia="Times New Roman" w:hAnsi="Times New Roman" w:cs="Times New Roman"/>
          <w:sz w:val="24"/>
          <w:szCs w:val="24"/>
          <w:lang w:eastAsia="ru-RU"/>
        </w:rPr>
      </w:pPr>
    </w:p>
    <w:p w:rsidR="00696B56" w:rsidRPr="00B155B6" w:rsidRDefault="00696B56" w:rsidP="006F5C3F">
      <w:pPr>
        <w:widowControl w:val="0"/>
        <w:spacing w:after="0" w:line="240" w:lineRule="auto"/>
        <w:ind w:firstLine="426"/>
        <w:outlineLvl w:val="1"/>
        <w:rPr>
          <w:rFonts w:ascii="Times New Roman" w:eastAsia="Times New Roman" w:hAnsi="Times New Roman" w:cs="Times New Roman"/>
          <w:b/>
          <w:sz w:val="24"/>
          <w:szCs w:val="24"/>
          <w:lang w:eastAsia="ru-RU"/>
        </w:rPr>
      </w:pPr>
      <w:r w:rsidRPr="00B155B6">
        <w:rPr>
          <w:rFonts w:ascii="Times New Roman" w:eastAsia="Times New Roman" w:hAnsi="Times New Roman" w:cs="Times New Roman"/>
          <w:b/>
          <w:sz w:val="24"/>
          <w:szCs w:val="24"/>
          <w:lang w:eastAsia="ru-RU"/>
        </w:rPr>
        <w:t xml:space="preserve">Основные принципы охраны окружающей среды в </w:t>
      </w:r>
      <w:r w:rsidR="007D539F" w:rsidRPr="00B155B6">
        <w:rPr>
          <w:rFonts w:ascii="Times New Roman" w:eastAsia="Times New Roman" w:hAnsi="Times New Roman" w:cs="Times New Roman"/>
          <w:b/>
          <w:sz w:val="24"/>
          <w:szCs w:val="24"/>
          <w:lang w:eastAsia="ru-RU"/>
        </w:rPr>
        <w:t>Обществе:</w:t>
      </w:r>
    </w:p>
    <w:p w:rsidR="00696B56" w:rsidRPr="006F5C3F" w:rsidRDefault="00696B56" w:rsidP="000110CA">
      <w:pPr>
        <w:pStyle w:val="af2"/>
        <w:numPr>
          <w:ilvl w:val="0"/>
          <w:numId w:val="23"/>
        </w:numPr>
        <w:spacing w:after="0" w:line="240" w:lineRule="auto"/>
        <w:ind w:left="426" w:firstLine="426"/>
        <w:jc w:val="both"/>
        <w:rPr>
          <w:rFonts w:ascii="Times New Roman" w:eastAsia="Times New Roman" w:hAnsi="Times New Roman" w:cs="Times New Roman"/>
          <w:sz w:val="24"/>
          <w:szCs w:val="24"/>
          <w:lang w:eastAsia="ru-RU"/>
        </w:rPr>
      </w:pPr>
      <w:r w:rsidRPr="006F5C3F">
        <w:rPr>
          <w:rFonts w:ascii="Times New Roman" w:eastAsia="Times New Roman" w:hAnsi="Times New Roman" w:cs="Times New Roman"/>
          <w:sz w:val="24"/>
          <w:szCs w:val="24"/>
          <w:lang w:eastAsia="ru-RU"/>
        </w:rPr>
        <w:t>персональная ответственность высшего руководства за ре</w:t>
      </w:r>
      <w:r w:rsidR="007D539F" w:rsidRPr="006F5C3F">
        <w:rPr>
          <w:rFonts w:ascii="Times New Roman" w:eastAsia="Times New Roman" w:hAnsi="Times New Roman" w:cs="Times New Roman"/>
          <w:sz w:val="24"/>
          <w:szCs w:val="24"/>
          <w:lang w:eastAsia="ru-RU"/>
        </w:rPr>
        <w:t>ализацию Экологической политики</w:t>
      </w:r>
      <w:r w:rsidRPr="006F5C3F">
        <w:rPr>
          <w:rFonts w:ascii="Times New Roman" w:eastAsia="Times New Roman" w:hAnsi="Times New Roman" w:cs="Times New Roman"/>
          <w:sz w:val="24"/>
          <w:szCs w:val="24"/>
          <w:lang w:eastAsia="ru-RU"/>
        </w:rPr>
        <w:t>, непрерывное улучшение экологических характеристик предприятия и продукции;</w:t>
      </w:r>
    </w:p>
    <w:p w:rsidR="00696B56" w:rsidRPr="006F5C3F" w:rsidRDefault="00696B56" w:rsidP="000110CA">
      <w:pPr>
        <w:pStyle w:val="af2"/>
        <w:numPr>
          <w:ilvl w:val="0"/>
          <w:numId w:val="23"/>
        </w:numPr>
        <w:spacing w:after="0" w:line="240" w:lineRule="auto"/>
        <w:ind w:left="426" w:firstLine="426"/>
        <w:jc w:val="both"/>
        <w:rPr>
          <w:rFonts w:ascii="Times New Roman" w:eastAsia="Times New Roman" w:hAnsi="Times New Roman" w:cs="Times New Roman"/>
          <w:sz w:val="24"/>
          <w:szCs w:val="24"/>
          <w:lang w:eastAsia="ru-RU"/>
        </w:rPr>
      </w:pPr>
      <w:r w:rsidRPr="006F5C3F">
        <w:rPr>
          <w:rFonts w:ascii="Times New Roman" w:eastAsia="Times New Roman" w:hAnsi="Times New Roman" w:cs="Times New Roman"/>
          <w:sz w:val="24"/>
          <w:szCs w:val="24"/>
          <w:lang w:eastAsia="ru-RU"/>
        </w:rPr>
        <w:t>снижение негативного воздействия на окружающую среду и рациональное использование природных ресурсов;</w:t>
      </w:r>
    </w:p>
    <w:p w:rsidR="00696B56" w:rsidRPr="006F5C3F" w:rsidRDefault="00696B56" w:rsidP="000110CA">
      <w:pPr>
        <w:pStyle w:val="af2"/>
        <w:numPr>
          <w:ilvl w:val="0"/>
          <w:numId w:val="23"/>
        </w:numPr>
        <w:spacing w:after="0" w:line="240" w:lineRule="auto"/>
        <w:ind w:left="426" w:firstLine="426"/>
        <w:jc w:val="both"/>
        <w:rPr>
          <w:rFonts w:ascii="Times New Roman" w:eastAsia="Times New Roman" w:hAnsi="Times New Roman" w:cs="Times New Roman"/>
          <w:sz w:val="24"/>
          <w:szCs w:val="24"/>
          <w:lang w:eastAsia="ru-RU"/>
        </w:rPr>
      </w:pPr>
      <w:r w:rsidRPr="006F5C3F">
        <w:rPr>
          <w:rFonts w:ascii="Times New Roman" w:eastAsia="Times New Roman" w:hAnsi="Times New Roman" w:cs="Times New Roman"/>
          <w:sz w:val="24"/>
          <w:szCs w:val="24"/>
          <w:lang w:eastAsia="ru-RU"/>
        </w:rPr>
        <w:t>оценка и управление экологическими аспектами;</w:t>
      </w:r>
    </w:p>
    <w:p w:rsidR="00696B56" w:rsidRPr="006F5C3F" w:rsidRDefault="00696B56" w:rsidP="000110CA">
      <w:pPr>
        <w:pStyle w:val="af2"/>
        <w:numPr>
          <w:ilvl w:val="0"/>
          <w:numId w:val="23"/>
        </w:numPr>
        <w:spacing w:after="0" w:line="240" w:lineRule="auto"/>
        <w:ind w:left="426" w:firstLine="426"/>
        <w:jc w:val="both"/>
        <w:rPr>
          <w:rFonts w:ascii="Times New Roman" w:eastAsia="Times New Roman" w:hAnsi="Times New Roman" w:cs="Times New Roman"/>
          <w:sz w:val="24"/>
          <w:szCs w:val="24"/>
          <w:lang w:eastAsia="ru-RU"/>
        </w:rPr>
      </w:pPr>
      <w:r w:rsidRPr="006F5C3F">
        <w:rPr>
          <w:rFonts w:ascii="Times New Roman" w:eastAsia="Times New Roman" w:hAnsi="Times New Roman" w:cs="Times New Roman"/>
          <w:sz w:val="24"/>
          <w:szCs w:val="24"/>
          <w:lang w:eastAsia="ru-RU"/>
        </w:rPr>
        <w:t>экологическая сертификация автомобилей, продукции ОАО «КАМАЗ»</w:t>
      </w:r>
      <w:r w:rsidR="006F5C3F">
        <w:rPr>
          <w:rFonts w:ascii="Times New Roman" w:eastAsia="Times New Roman" w:hAnsi="Times New Roman" w:cs="Times New Roman"/>
          <w:sz w:val="24"/>
          <w:szCs w:val="24"/>
          <w:lang w:eastAsia="ru-RU"/>
        </w:rPr>
        <w:t xml:space="preserve"> как признание качества;</w:t>
      </w:r>
    </w:p>
    <w:p w:rsidR="00696B56" w:rsidRPr="006F5C3F" w:rsidRDefault="00696B56" w:rsidP="000110CA">
      <w:pPr>
        <w:pStyle w:val="af2"/>
        <w:numPr>
          <w:ilvl w:val="0"/>
          <w:numId w:val="23"/>
        </w:numPr>
        <w:spacing w:after="0" w:line="240" w:lineRule="auto"/>
        <w:ind w:left="426" w:firstLine="426"/>
        <w:jc w:val="both"/>
        <w:rPr>
          <w:rFonts w:ascii="Times New Roman" w:eastAsia="Times New Roman" w:hAnsi="Times New Roman" w:cs="Times New Roman"/>
          <w:sz w:val="24"/>
          <w:szCs w:val="24"/>
          <w:lang w:eastAsia="ru-RU"/>
        </w:rPr>
      </w:pPr>
      <w:r w:rsidRPr="006F5C3F">
        <w:rPr>
          <w:rFonts w:ascii="Times New Roman" w:eastAsia="Times New Roman" w:hAnsi="Times New Roman" w:cs="Times New Roman"/>
          <w:sz w:val="24"/>
          <w:szCs w:val="24"/>
          <w:lang w:eastAsia="ru-RU"/>
        </w:rPr>
        <w:t>систематическое обучение и повышение квалификации персонала в области охраны окружающей среды;</w:t>
      </w:r>
    </w:p>
    <w:p w:rsidR="00696B56" w:rsidRPr="006F5C3F" w:rsidRDefault="00696B56" w:rsidP="000110CA">
      <w:pPr>
        <w:pStyle w:val="af2"/>
        <w:numPr>
          <w:ilvl w:val="0"/>
          <w:numId w:val="23"/>
        </w:numPr>
        <w:spacing w:after="0" w:line="240" w:lineRule="auto"/>
        <w:ind w:left="426" w:firstLine="426"/>
        <w:jc w:val="both"/>
        <w:rPr>
          <w:rFonts w:ascii="Times New Roman" w:eastAsia="Times New Roman" w:hAnsi="Times New Roman" w:cs="Times New Roman"/>
          <w:sz w:val="24"/>
          <w:szCs w:val="24"/>
          <w:lang w:eastAsia="ru-RU"/>
        </w:rPr>
      </w:pPr>
      <w:r w:rsidRPr="006F5C3F">
        <w:rPr>
          <w:rFonts w:ascii="Times New Roman" w:eastAsia="Times New Roman" w:hAnsi="Times New Roman" w:cs="Times New Roman"/>
          <w:sz w:val="24"/>
          <w:szCs w:val="24"/>
          <w:lang w:eastAsia="ru-RU"/>
        </w:rPr>
        <w:t>экологическое сопровождение технологических процессов производства, внедрение в производство новых технологий, оборудования, материалов, обеспечивающих снижение негативного воздействия на окружающую среду;</w:t>
      </w:r>
    </w:p>
    <w:p w:rsidR="00696B56" w:rsidRPr="006F5C3F" w:rsidRDefault="00696B56" w:rsidP="000110CA">
      <w:pPr>
        <w:pStyle w:val="af2"/>
        <w:numPr>
          <w:ilvl w:val="0"/>
          <w:numId w:val="23"/>
        </w:numPr>
        <w:spacing w:after="0" w:line="240" w:lineRule="auto"/>
        <w:ind w:left="426" w:firstLine="426"/>
        <w:jc w:val="both"/>
        <w:rPr>
          <w:rFonts w:ascii="Times New Roman" w:eastAsia="Times New Roman" w:hAnsi="Times New Roman" w:cs="Times New Roman"/>
          <w:sz w:val="24"/>
          <w:szCs w:val="24"/>
          <w:lang w:eastAsia="ru-RU"/>
        </w:rPr>
      </w:pPr>
      <w:r w:rsidRPr="006F5C3F">
        <w:rPr>
          <w:rFonts w:ascii="Times New Roman" w:eastAsia="Times New Roman" w:hAnsi="Times New Roman" w:cs="Times New Roman"/>
          <w:sz w:val="24"/>
          <w:szCs w:val="24"/>
          <w:lang w:eastAsia="ru-RU"/>
        </w:rPr>
        <w:t xml:space="preserve">обеспечение открытости и прозрачности информации о природоохранной деятельности </w:t>
      </w:r>
      <w:r w:rsidR="007D539F" w:rsidRPr="006F5C3F">
        <w:rPr>
          <w:rFonts w:ascii="Times New Roman" w:eastAsia="Times New Roman" w:hAnsi="Times New Roman" w:cs="Times New Roman"/>
          <w:sz w:val="24"/>
          <w:szCs w:val="24"/>
          <w:lang w:eastAsia="ru-RU"/>
        </w:rPr>
        <w:t>Общества.</w:t>
      </w:r>
    </w:p>
    <w:p w:rsidR="00696B56" w:rsidRPr="00B155B6" w:rsidRDefault="00696B56" w:rsidP="006F5C3F">
      <w:pPr>
        <w:spacing w:after="0" w:line="240" w:lineRule="auto"/>
        <w:ind w:firstLine="426"/>
        <w:jc w:val="both"/>
        <w:rPr>
          <w:rFonts w:ascii="Times New Roman" w:eastAsia="Times New Roman" w:hAnsi="Times New Roman" w:cs="Times New Roman"/>
          <w:sz w:val="24"/>
          <w:szCs w:val="24"/>
          <w:lang w:eastAsia="ru-RU"/>
        </w:rPr>
      </w:pPr>
      <w:r w:rsidRPr="00B155B6">
        <w:rPr>
          <w:rFonts w:ascii="Times New Roman" w:eastAsia="Times New Roman" w:hAnsi="Times New Roman" w:cs="Times New Roman"/>
          <w:sz w:val="24"/>
          <w:szCs w:val="24"/>
          <w:lang w:eastAsia="ru-RU"/>
        </w:rPr>
        <w:t xml:space="preserve">Главной целью экологической программы </w:t>
      </w:r>
      <w:r w:rsidR="00CB6F5B" w:rsidRPr="00B155B6">
        <w:rPr>
          <w:rFonts w:ascii="Times New Roman" w:eastAsia="Times New Roman" w:hAnsi="Times New Roman" w:cs="Times New Roman"/>
          <w:sz w:val="24"/>
          <w:szCs w:val="24"/>
          <w:lang w:eastAsia="ru-RU"/>
        </w:rPr>
        <w:t>Общества</w:t>
      </w:r>
      <w:r w:rsidRPr="00B155B6">
        <w:rPr>
          <w:rFonts w:ascii="Times New Roman" w:eastAsia="Times New Roman" w:hAnsi="Times New Roman" w:cs="Times New Roman"/>
          <w:sz w:val="24"/>
          <w:szCs w:val="24"/>
          <w:lang w:eastAsia="ru-RU"/>
        </w:rPr>
        <w:t xml:space="preserve"> является повышение экологической безопасности производства и снижение негативного воздействия на окружающую среду при сохранении баланса с социально-экономическими потребностями организации.</w:t>
      </w:r>
    </w:p>
    <w:p w:rsidR="00D55079" w:rsidRPr="00B155B6" w:rsidRDefault="00D55079" w:rsidP="008274AE">
      <w:pPr>
        <w:spacing w:after="0" w:line="240" w:lineRule="auto"/>
        <w:ind w:firstLine="708"/>
        <w:jc w:val="both"/>
        <w:rPr>
          <w:rFonts w:ascii="Times New Roman" w:eastAsia="Times New Roman" w:hAnsi="Times New Roman" w:cs="Times New Roman"/>
          <w:sz w:val="24"/>
          <w:szCs w:val="24"/>
          <w:lang w:eastAsia="ru-RU"/>
        </w:rPr>
      </w:pPr>
    </w:p>
    <w:p w:rsidR="00696B56" w:rsidRPr="00B155B6" w:rsidRDefault="00696B56" w:rsidP="00D55079">
      <w:pPr>
        <w:widowControl w:val="0"/>
        <w:spacing w:after="0" w:line="240" w:lineRule="auto"/>
        <w:jc w:val="center"/>
        <w:outlineLvl w:val="1"/>
        <w:rPr>
          <w:rFonts w:ascii="Times New Roman" w:eastAsia="Times New Roman" w:hAnsi="Times New Roman" w:cs="Times New Roman"/>
          <w:b/>
          <w:sz w:val="24"/>
          <w:szCs w:val="24"/>
          <w:lang w:eastAsia="ru-RU"/>
        </w:rPr>
      </w:pPr>
      <w:r w:rsidRPr="00B155B6">
        <w:rPr>
          <w:rFonts w:ascii="Times New Roman" w:eastAsia="Times New Roman" w:hAnsi="Times New Roman" w:cs="Times New Roman"/>
          <w:b/>
          <w:sz w:val="24"/>
          <w:szCs w:val="24"/>
          <w:lang w:eastAsia="ru-RU"/>
        </w:rPr>
        <w:t>Результаты работы ОАО «КАМАЗ» в сфере охраны окружающей среды в 2013 году:</w:t>
      </w:r>
    </w:p>
    <w:p w:rsidR="00CB6F5B" w:rsidRPr="00B155B6" w:rsidRDefault="00696B56" w:rsidP="006F5C3F">
      <w:pPr>
        <w:spacing w:after="0" w:line="240" w:lineRule="auto"/>
        <w:ind w:firstLine="426"/>
        <w:jc w:val="both"/>
        <w:rPr>
          <w:rFonts w:ascii="Times New Roman" w:eastAsia="Times New Roman" w:hAnsi="Times New Roman" w:cs="Times New Roman"/>
          <w:sz w:val="24"/>
          <w:szCs w:val="24"/>
          <w:lang w:eastAsia="ru-RU"/>
        </w:rPr>
      </w:pPr>
      <w:r w:rsidRPr="00B155B6">
        <w:rPr>
          <w:rFonts w:ascii="Times New Roman" w:eastAsia="Times New Roman" w:hAnsi="Times New Roman" w:cs="Times New Roman"/>
          <w:sz w:val="24"/>
          <w:szCs w:val="24"/>
          <w:lang w:eastAsia="ru-RU"/>
        </w:rPr>
        <w:t xml:space="preserve">реализация Экологической программы до 2020 года: </w:t>
      </w:r>
    </w:p>
    <w:p w:rsidR="00696B56" w:rsidRPr="00B155B6" w:rsidRDefault="00CB6F5B" w:rsidP="006F5C3F">
      <w:pPr>
        <w:spacing w:after="0" w:line="240" w:lineRule="auto"/>
        <w:ind w:firstLine="426"/>
        <w:jc w:val="both"/>
        <w:rPr>
          <w:rFonts w:ascii="Times New Roman" w:eastAsia="Times New Roman" w:hAnsi="Times New Roman" w:cs="Times New Roman"/>
          <w:sz w:val="24"/>
          <w:szCs w:val="24"/>
          <w:lang w:eastAsia="ru-RU"/>
        </w:rPr>
      </w:pPr>
      <w:r w:rsidRPr="00B155B6">
        <w:rPr>
          <w:rFonts w:ascii="Times New Roman" w:eastAsia="Times New Roman" w:hAnsi="Times New Roman" w:cs="Times New Roman"/>
          <w:sz w:val="24"/>
          <w:szCs w:val="24"/>
          <w:lang w:eastAsia="ru-RU"/>
        </w:rPr>
        <w:t xml:space="preserve">- </w:t>
      </w:r>
      <w:r w:rsidR="00696B56" w:rsidRPr="00B155B6">
        <w:rPr>
          <w:rFonts w:ascii="Times New Roman" w:eastAsia="Times New Roman" w:hAnsi="Times New Roman" w:cs="Times New Roman"/>
          <w:sz w:val="24"/>
          <w:szCs w:val="24"/>
          <w:lang w:eastAsia="ru-RU"/>
        </w:rPr>
        <w:t xml:space="preserve">в 2013 году из запланированных 139 мероприятий Экологической программы выполнено 113 мероприятий, процент выполнения составил- 81 % на сумму 564млн. руб., что привело к достижению следующих результатов по сравнению с 2012 годом: </w:t>
      </w:r>
    </w:p>
    <w:p w:rsidR="00696B56" w:rsidRPr="00B155B6" w:rsidRDefault="00696B56" w:rsidP="006F5C3F">
      <w:pPr>
        <w:spacing w:after="0" w:line="240" w:lineRule="auto"/>
        <w:ind w:firstLine="426"/>
        <w:jc w:val="both"/>
        <w:rPr>
          <w:rFonts w:ascii="Times New Roman" w:eastAsia="Times New Roman" w:hAnsi="Times New Roman" w:cs="Times New Roman"/>
          <w:sz w:val="24"/>
          <w:szCs w:val="24"/>
          <w:lang w:eastAsia="ru-RU"/>
        </w:rPr>
      </w:pPr>
      <w:r w:rsidRPr="00B155B6">
        <w:rPr>
          <w:rFonts w:ascii="Times New Roman" w:eastAsia="Times New Roman" w:hAnsi="Times New Roman" w:cs="Times New Roman"/>
          <w:sz w:val="24"/>
          <w:szCs w:val="24"/>
          <w:lang w:eastAsia="ru-RU"/>
        </w:rPr>
        <w:t>- снижение объемов водопотребления на 17 %, в связи с реализацией мероприятий по охране водных ресурсов;</w:t>
      </w:r>
    </w:p>
    <w:p w:rsidR="00696B56" w:rsidRPr="00B155B6" w:rsidRDefault="00696B56" w:rsidP="006F5C3F">
      <w:pPr>
        <w:spacing w:after="0" w:line="240" w:lineRule="auto"/>
        <w:ind w:firstLine="426"/>
        <w:jc w:val="both"/>
        <w:rPr>
          <w:rFonts w:ascii="Times New Roman" w:eastAsia="Times New Roman" w:hAnsi="Times New Roman" w:cs="Times New Roman"/>
          <w:sz w:val="24"/>
          <w:szCs w:val="24"/>
          <w:lang w:eastAsia="ru-RU"/>
        </w:rPr>
      </w:pPr>
      <w:r w:rsidRPr="00B155B6">
        <w:rPr>
          <w:rFonts w:ascii="Times New Roman" w:eastAsia="Times New Roman" w:hAnsi="Times New Roman" w:cs="Times New Roman"/>
          <w:sz w:val="24"/>
          <w:szCs w:val="24"/>
          <w:lang w:eastAsia="ru-RU"/>
        </w:rPr>
        <w:t>- снижение валовых выбросов загрязняющих веществ в атмосферный воздух на 9% за счет внедрения мероприятий по охране атмосферного воздуха;</w:t>
      </w:r>
    </w:p>
    <w:p w:rsidR="00696B56" w:rsidRPr="00B155B6" w:rsidRDefault="00CB6F5B" w:rsidP="006F5C3F">
      <w:pPr>
        <w:spacing w:after="0" w:line="240" w:lineRule="auto"/>
        <w:ind w:firstLine="426"/>
        <w:jc w:val="both"/>
        <w:rPr>
          <w:rFonts w:ascii="Times New Roman" w:eastAsia="Times New Roman" w:hAnsi="Times New Roman" w:cs="Times New Roman"/>
          <w:sz w:val="24"/>
          <w:szCs w:val="24"/>
          <w:lang w:eastAsia="ru-RU"/>
        </w:rPr>
      </w:pPr>
      <w:r w:rsidRPr="00B155B6">
        <w:rPr>
          <w:rFonts w:ascii="Times New Roman" w:eastAsia="Times New Roman" w:hAnsi="Times New Roman" w:cs="Times New Roman"/>
          <w:sz w:val="24"/>
          <w:szCs w:val="24"/>
          <w:lang w:eastAsia="ru-RU"/>
        </w:rPr>
        <w:t xml:space="preserve">- </w:t>
      </w:r>
      <w:r w:rsidR="00696B56" w:rsidRPr="00B155B6">
        <w:rPr>
          <w:rFonts w:ascii="Times New Roman" w:eastAsia="Times New Roman" w:hAnsi="Times New Roman" w:cs="Times New Roman"/>
          <w:sz w:val="24"/>
          <w:szCs w:val="24"/>
          <w:lang w:eastAsia="ru-RU"/>
        </w:rPr>
        <w:t>подтверждение сертификата соответствия Системе экологического менеджмента ОАО «КАМАЗ» международному стандарту ИСО-14000 по результатам ресертификационного аудита, проведенного Ассоциацией по сертификации «Русский Регистр»;</w:t>
      </w:r>
    </w:p>
    <w:p w:rsidR="00696B56" w:rsidRPr="00B155B6" w:rsidRDefault="00CB6F5B" w:rsidP="006F5C3F">
      <w:pPr>
        <w:spacing w:after="0" w:line="240" w:lineRule="auto"/>
        <w:ind w:firstLine="426"/>
        <w:jc w:val="both"/>
        <w:rPr>
          <w:rFonts w:ascii="Times New Roman" w:eastAsia="Times New Roman" w:hAnsi="Times New Roman" w:cs="Times New Roman"/>
          <w:sz w:val="24"/>
          <w:szCs w:val="24"/>
          <w:lang w:eastAsia="ru-RU"/>
        </w:rPr>
      </w:pPr>
      <w:r w:rsidRPr="00B155B6">
        <w:rPr>
          <w:rFonts w:ascii="Times New Roman" w:eastAsia="Times New Roman" w:hAnsi="Times New Roman" w:cs="Times New Roman"/>
          <w:sz w:val="24"/>
          <w:szCs w:val="24"/>
          <w:lang w:eastAsia="ru-RU"/>
        </w:rPr>
        <w:t xml:space="preserve">- </w:t>
      </w:r>
      <w:r w:rsidR="00696B56" w:rsidRPr="00B155B6">
        <w:rPr>
          <w:rFonts w:ascii="Times New Roman" w:eastAsia="Times New Roman" w:hAnsi="Times New Roman" w:cs="Times New Roman"/>
          <w:sz w:val="24"/>
          <w:szCs w:val="24"/>
          <w:lang w:eastAsia="ru-RU"/>
        </w:rPr>
        <w:t xml:space="preserve">награждение </w:t>
      </w:r>
      <w:r w:rsidRPr="00B155B6">
        <w:rPr>
          <w:rFonts w:ascii="Times New Roman" w:eastAsia="Times New Roman" w:hAnsi="Times New Roman" w:cs="Times New Roman"/>
          <w:sz w:val="24"/>
          <w:szCs w:val="24"/>
          <w:lang w:eastAsia="ru-RU"/>
        </w:rPr>
        <w:t>Общества</w:t>
      </w:r>
      <w:r w:rsidR="00696B56" w:rsidRPr="00B155B6">
        <w:rPr>
          <w:rFonts w:ascii="Times New Roman" w:eastAsia="Times New Roman" w:hAnsi="Times New Roman" w:cs="Times New Roman"/>
          <w:sz w:val="24"/>
          <w:szCs w:val="24"/>
          <w:lang w:eastAsia="ru-RU"/>
        </w:rPr>
        <w:t xml:space="preserve"> благодарственным письмом Федеральной службы по надзору в сфере природопользования за значительный вклад в обеспечении экологической безопасности и охрану окружающей среды в Республике Татарстан; </w:t>
      </w:r>
    </w:p>
    <w:p w:rsidR="00696B56" w:rsidRPr="00B155B6" w:rsidRDefault="00CB6F5B" w:rsidP="006F5C3F">
      <w:pPr>
        <w:spacing w:after="0" w:line="240" w:lineRule="auto"/>
        <w:ind w:firstLine="426"/>
        <w:jc w:val="both"/>
        <w:rPr>
          <w:rFonts w:ascii="Times New Roman" w:eastAsia="Times New Roman" w:hAnsi="Times New Roman" w:cs="Times New Roman"/>
          <w:sz w:val="24"/>
          <w:szCs w:val="24"/>
          <w:lang w:eastAsia="ru-RU"/>
        </w:rPr>
      </w:pPr>
      <w:r w:rsidRPr="00B155B6">
        <w:rPr>
          <w:rFonts w:ascii="Times New Roman" w:eastAsia="Times New Roman" w:hAnsi="Times New Roman" w:cs="Times New Roman"/>
          <w:sz w:val="24"/>
          <w:szCs w:val="24"/>
          <w:lang w:eastAsia="ru-RU"/>
        </w:rPr>
        <w:t xml:space="preserve">- </w:t>
      </w:r>
      <w:r w:rsidR="00696B56" w:rsidRPr="00B155B6">
        <w:rPr>
          <w:rFonts w:ascii="Times New Roman" w:eastAsia="Times New Roman" w:hAnsi="Times New Roman" w:cs="Times New Roman"/>
          <w:sz w:val="24"/>
          <w:szCs w:val="24"/>
          <w:lang w:eastAsia="ru-RU"/>
        </w:rPr>
        <w:t>внедрение и организация обучения дистанционного электронного курса «Обеспечение экологической безопасности при работах в области обращения с отходами производства и потребления»;</w:t>
      </w:r>
    </w:p>
    <w:p w:rsidR="00696B56" w:rsidRPr="00B155B6" w:rsidRDefault="00CB6F5B" w:rsidP="006F5C3F">
      <w:pPr>
        <w:spacing w:after="0" w:line="240" w:lineRule="auto"/>
        <w:ind w:firstLine="426"/>
        <w:jc w:val="both"/>
        <w:rPr>
          <w:rFonts w:ascii="Times New Roman" w:eastAsia="Times New Roman" w:hAnsi="Times New Roman" w:cs="Times New Roman"/>
          <w:sz w:val="24"/>
          <w:szCs w:val="24"/>
          <w:lang w:eastAsia="ru-RU"/>
        </w:rPr>
      </w:pPr>
      <w:r w:rsidRPr="00B155B6">
        <w:rPr>
          <w:rFonts w:ascii="Times New Roman" w:eastAsia="Times New Roman" w:hAnsi="Times New Roman" w:cs="Times New Roman"/>
          <w:sz w:val="24"/>
          <w:szCs w:val="24"/>
          <w:lang w:eastAsia="ru-RU"/>
        </w:rPr>
        <w:t xml:space="preserve">- </w:t>
      </w:r>
      <w:r w:rsidR="00696B56" w:rsidRPr="00B155B6">
        <w:rPr>
          <w:rFonts w:ascii="Times New Roman" w:eastAsia="Times New Roman" w:hAnsi="Times New Roman" w:cs="Times New Roman"/>
          <w:sz w:val="24"/>
          <w:szCs w:val="24"/>
          <w:lang w:eastAsia="ru-RU"/>
        </w:rPr>
        <w:t>разработка проекта расчетной санитарно-защитной зоны ОАО «КАМАЗ», получение положительного санитарно-эпидемиологического заключения в органах Роспотребнадзора;</w:t>
      </w:r>
    </w:p>
    <w:p w:rsidR="00696B56" w:rsidRPr="00B155B6" w:rsidRDefault="00CB6F5B" w:rsidP="006F5C3F">
      <w:pPr>
        <w:spacing w:after="0" w:line="240" w:lineRule="auto"/>
        <w:ind w:firstLine="426"/>
        <w:jc w:val="both"/>
        <w:rPr>
          <w:rFonts w:ascii="Times New Roman" w:eastAsia="Times New Roman" w:hAnsi="Times New Roman" w:cs="Times New Roman"/>
          <w:sz w:val="24"/>
          <w:szCs w:val="24"/>
          <w:lang w:eastAsia="ru-RU"/>
        </w:rPr>
      </w:pPr>
      <w:r w:rsidRPr="00B155B6">
        <w:rPr>
          <w:rFonts w:ascii="Times New Roman" w:eastAsia="Times New Roman" w:hAnsi="Times New Roman" w:cs="Times New Roman"/>
          <w:sz w:val="24"/>
          <w:szCs w:val="24"/>
          <w:lang w:eastAsia="ru-RU"/>
        </w:rPr>
        <w:lastRenderedPageBreak/>
        <w:t xml:space="preserve">- </w:t>
      </w:r>
      <w:r w:rsidR="00696B56" w:rsidRPr="00B155B6">
        <w:rPr>
          <w:rFonts w:ascii="Times New Roman" w:eastAsia="Times New Roman" w:hAnsi="Times New Roman" w:cs="Times New Roman"/>
          <w:sz w:val="24"/>
          <w:szCs w:val="24"/>
          <w:lang w:eastAsia="ru-RU"/>
        </w:rPr>
        <w:t>разработка проекта нормативов образования отходов и лимитов на их размещение (ПНООЛР) ОАО «КАМАЗ»;</w:t>
      </w:r>
    </w:p>
    <w:p w:rsidR="00696B56" w:rsidRPr="00B155B6" w:rsidRDefault="00CB6F5B" w:rsidP="006F5C3F">
      <w:pPr>
        <w:spacing w:after="0" w:line="240" w:lineRule="auto"/>
        <w:ind w:firstLine="426"/>
        <w:jc w:val="both"/>
        <w:rPr>
          <w:rFonts w:ascii="Times New Roman" w:eastAsia="Times New Roman" w:hAnsi="Times New Roman" w:cs="Times New Roman"/>
          <w:sz w:val="24"/>
          <w:szCs w:val="24"/>
          <w:lang w:eastAsia="ru-RU"/>
        </w:rPr>
      </w:pPr>
      <w:r w:rsidRPr="00B155B6">
        <w:rPr>
          <w:rFonts w:ascii="Times New Roman" w:eastAsia="Times New Roman" w:hAnsi="Times New Roman" w:cs="Times New Roman"/>
          <w:sz w:val="24"/>
          <w:szCs w:val="24"/>
          <w:lang w:eastAsia="ru-RU"/>
        </w:rPr>
        <w:t xml:space="preserve">- </w:t>
      </w:r>
      <w:r w:rsidR="00696B56" w:rsidRPr="00B155B6">
        <w:rPr>
          <w:rFonts w:ascii="Times New Roman" w:eastAsia="Times New Roman" w:hAnsi="Times New Roman" w:cs="Times New Roman"/>
          <w:sz w:val="24"/>
          <w:szCs w:val="24"/>
          <w:lang w:eastAsia="ru-RU"/>
        </w:rPr>
        <w:t>внесение изменений в СТП 37.104.17.02-2012 «Порядок управления экологическими аспектами».</w:t>
      </w:r>
    </w:p>
    <w:p w:rsidR="00696B56" w:rsidRPr="00B155B6" w:rsidRDefault="00696B56" w:rsidP="006F5C3F">
      <w:pPr>
        <w:tabs>
          <w:tab w:val="center" w:pos="0"/>
        </w:tabs>
        <w:spacing w:after="0" w:line="240" w:lineRule="auto"/>
        <w:ind w:left="851" w:firstLine="426"/>
        <w:jc w:val="both"/>
        <w:rPr>
          <w:rFonts w:ascii="Times New Roman" w:eastAsia="Calibri" w:hAnsi="Times New Roman" w:cs="Times New Roman"/>
          <w:sz w:val="24"/>
          <w:szCs w:val="24"/>
        </w:rPr>
      </w:pPr>
    </w:p>
    <w:p w:rsidR="00696B56" w:rsidRPr="00696B56" w:rsidRDefault="00696B56" w:rsidP="00696B56">
      <w:pPr>
        <w:tabs>
          <w:tab w:val="center" w:pos="0"/>
        </w:tabs>
        <w:spacing w:after="0" w:line="240" w:lineRule="auto"/>
        <w:ind w:left="851"/>
        <w:jc w:val="both"/>
        <w:rPr>
          <w:rFonts w:eastAsia="Calibri" w:cs="Times New Roman"/>
          <w:sz w:val="24"/>
          <w:szCs w:val="24"/>
        </w:rPr>
      </w:pPr>
    </w:p>
    <w:p w:rsidR="00696B56" w:rsidRPr="00CB6F5B" w:rsidRDefault="00696B56" w:rsidP="00CB6F5B">
      <w:pPr>
        <w:widowControl w:val="0"/>
        <w:spacing w:after="0" w:line="240" w:lineRule="auto"/>
        <w:jc w:val="center"/>
        <w:outlineLvl w:val="1"/>
        <w:rPr>
          <w:rFonts w:ascii="Times New Roman" w:eastAsia="Times New Roman" w:hAnsi="Times New Roman" w:cs="Times New Roman"/>
          <w:b/>
          <w:sz w:val="24"/>
          <w:szCs w:val="24"/>
          <w:lang w:eastAsia="ru-RU"/>
        </w:rPr>
      </w:pPr>
      <w:r w:rsidRPr="00CB6F5B">
        <w:rPr>
          <w:rFonts w:ascii="Times New Roman" w:eastAsia="Times New Roman" w:hAnsi="Times New Roman" w:cs="Times New Roman"/>
          <w:b/>
          <w:sz w:val="24"/>
          <w:szCs w:val="24"/>
          <w:lang w:eastAsia="ru-RU"/>
        </w:rPr>
        <w:t>Динамика воздействия на окружающую среду в 2009 -2013 гг.</w:t>
      </w:r>
    </w:p>
    <w:p w:rsidR="00696B56" w:rsidRPr="00696B56" w:rsidRDefault="00696B56" w:rsidP="00696B56">
      <w:pPr>
        <w:rPr>
          <w:rFonts w:eastAsia="Calibri" w:cs="Times New Roman"/>
          <w:bCs/>
          <w:iCs/>
          <w:sz w:val="24"/>
          <w:szCs w:val="24"/>
        </w:rPr>
      </w:pPr>
      <w:r w:rsidRPr="00696B56">
        <w:rPr>
          <w:rFonts w:eastAsia="Calibri" w:cs="Times New Roman"/>
          <w:noProof/>
          <w:sz w:val="24"/>
          <w:szCs w:val="24"/>
          <w:lang w:eastAsia="ru-RU"/>
        </w:rPr>
        <w:drawing>
          <wp:inline distT="0" distB="0" distL="0" distR="0" wp14:anchorId="4F5DE93C" wp14:editId="60C981BB">
            <wp:extent cx="6385560" cy="3063240"/>
            <wp:effectExtent l="0" t="0" r="0" b="0"/>
            <wp:docPr id="167" name="Диаграмма 167"/>
            <wp:cNvGraphicFramePr/>
            <a:graphic xmlns:a="http://schemas.openxmlformats.org/drawingml/2006/main">
              <a:graphicData uri="http://schemas.openxmlformats.org/drawingml/2006/chart">
                <c:chart xmlns:c="http://schemas.openxmlformats.org/drawingml/2006/chart" xmlns:r="http://schemas.openxmlformats.org/officeDocument/2006/relationships" r:id="rId81"/>
              </a:graphicData>
            </a:graphic>
          </wp:inline>
        </w:drawing>
      </w:r>
    </w:p>
    <w:p w:rsidR="00696B56" w:rsidRPr="00696B56" w:rsidRDefault="00696B56" w:rsidP="00696B56">
      <w:pPr>
        <w:tabs>
          <w:tab w:val="left" w:pos="1134"/>
        </w:tabs>
        <w:spacing w:after="0" w:line="240" w:lineRule="auto"/>
        <w:ind w:firstLine="709"/>
        <w:contextualSpacing/>
        <w:jc w:val="both"/>
        <w:rPr>
          <w:rFonts w:eastAsia="Calibri" w:cs="Times New Roman"/>
          <w:bCs/>
          <w:sz w:val="24"/>
          <w:szCs w:val="24"/>
        </w:rPr>
      </w:pPr>
    </w:p>
    <w:p w:rsidR="00696B56" w:rsidRPr="00E2315A" w:rsidRDefault="00696B56" w:rsidP="006F6280">
      <w:pPr>
        <w:spacing w:after="0" w:line="240" w:lineRule="auto"/>
        <w:ind w:firstLine="426"/>
        <w:jc w:val="both"/>
        <w:rPr>
          <w:rFonts w:ascii="Times New Roman" w:eastAsia="Times New Roman" w:hAnsi="Times New Roman" w:cs="Times New Roman"/>
          <w:sz w:val="24"/>
          <w:szCs w:val="24"/>
          <w:lang w:eastAsia="ru-RU"/>
        </w:rPr>
      </w:pPr>
      <w:r w:rsidRPr="00E2315A">
        <w:rPr>
          <w:rFonts w:ascii="Times New Roman" w:eastAsia="Times New Roman" w:hAnsi="Times New Roman" w:cs="Times New Roman"/>
          <w:sz w:val="24"/>
          <w:szCs w:val="24"/>
          <w:lang w:eastAsia="ru-RU"/>
        </w:rPr>
        <w:t>За 2013 год наблюдается снижение показателей:</w:t>
      </w:r>
    </w:p>
    <w:p w:rsidR="00696B56" w:rsidRPr="00E2315A" w:rsidRDefault="00696B56" w:rsidP="006F6280">
      <w:pPr>
        <w:spacing w:after="0" w:line="240" w:lineRule="auto"/>
        <w:ind w:firstLine="426"/>
        <w:jc w:val="both"/>
        <w:rPr>
          <w:rFonts w:ascii="Times New Roman" w:eastAsia="Times New Roman" w:hAnsi="Times New Roman" w:cs="Times New Roman"/>
          <w:sz w:val="24"/>
          <w:szCs w:val="24"/>
          <w:lang w:eastAsia="ru-RU"/>
        </w:rPr>
      </w:pPr>
      <w:r w:rsidRPr="00E2315A">
        <w:rPr>
          <w:rFonts w:ascii="Times New Roman" w:eastAsia="Times New Roman" w:hAnsi="Times New Roman" w:cs="Times New Roman"/>
          <w:sz w:val="24"/>
          <w:szCs w:val="24"/>
          <w:lang w:eastAsia="ru-RU"/>
        </w:rPr>
        <w:t>- по выбросам на 765,599 тонн, на 9%;</w:t>
      </w:r>
    </w:p>
    <w:p w:rsidR="00696B56" w:rsidRPr="00E2315A" w:rsidRDefault="00696B56" w:rsidP="006F6280">
      <w:pPr>
        <w:spacing w:after="0" w:line="240" w:lineRule="auto"/>
        <w:ind w:firstLine="426"/>
        <w:jc w:val="both"/>
        <w:rPr>
          <w:rFonts w:ascii="Times New Roman" w:eastAsia="Times New Roman" w:hAnsi="Times New Roman" w:cs="Times New Roman"/>
          <w:sz w:val="24"/>
          <w:szCs w:val="24"/>
          <w:lang w:eastAsia="ru-RU"/>
        </w:rPr>
      </w:pPr>
      <w:r w:rsidRPr="00E2315A">
        <w:rPr>
          <w:rFonts w:ascii="Times New Roman" w:eastAsia="Times New Roman" w:hAnsi="Times New Roman" w:cs="Times New Roman"/>
          <w:sz w:val="24"/>
          <w:szCs w:val="24"/>
          <w:lang w:eastAsia="ru-RU"/>
        </w:rPr>
        <w:t>- по водопотреблению на 1 778,89 тыс. м3, на 17%;</w:t>
      </w:r>
    </w:p>
    <w:p w:rsidR="00696B56" w:rsidRPr="00E2315A" w:rsidRDefault="00696B56" w:rsidP="006F6280">
      <w:pPr>
        <w:spacing w:after="0" w:line="240" w:lineRule="auto"/>
        <w:ind w:firstLine="426"/>
        <w:jc w:val="both"/>
        <w:rPr>
          <w:rFonts w:ascii="Times New Roman" w:eastAsia="Times New Roman" w:hAnsi="Times New Roman" w:cs="Times New Roman"/>
          <w:sz w:val="24"/>
          <w:szCs w:val="24"/>
          <w:lang w:eastAsia="ru-RU"/>
        </w:rPr>
      </w:pPr>
      <w:r w:rsidRPr="00E2315A">
        <w:rPr>
          <w:rFonts w:ascii="Times New Roman" w:eastAsia="Times New Roman" w:hAnsi="Times New Roman" w:cs="Times New Roman"/>
          <w:sz w:val="24"/>
          <w:szCs w:val="24"/>
          <w:lang w:eastAsia="ru-RU"/>
        </w:rPr>
        <w:t>- по водоотведению на 1 508,588 тыс. м3, на 16%.</w:t>
      </w:r>
    </w:p>
    <w:p w:rsidR="00696B56" w:rsidRPr="00E2315A" w:rsidRDefault="00696B56" w:rsidP="006F6280">
      <w:pPr>
        <w:spacing w:after="0" w:line="240" w:lineRule="auto"/>
        <w:ind w:firstLine="426"/>
        <w:jc w:val="both"/>
        <w:rPr>
          <w:rFonts w:ascii="Times New Roman" w:eastAsia="Times New Roman" w:hAnsi="Times New Roman" w:cs="Times New Roman"/>
          <w:sz w:val="24"/>
          <w:szCs w:val="24"/>
          <w:lang w:eastAsia="ru-RU"/>
        </w:rPr>
      </w:pPr>
      <w:r w:rsidRPr="00E2315A">
        <w:rPr>
          <w:rFonts w:ascii="Times New Roman" w:eastAsia="Times New Roman" w:hAnsi="Times New Roman" w:cs="Times New Roman"/>
          <w:sz w:val="24"/>
          <w:szCs w:val="24"/>
          <w:lang w:eastAsia="ru-RU"/>
        </w:rPr>
        <w:t xml:space="preserve">Вышеуказанная положительная тенденция к снижению связана с внедрением и реализацией в </w:t>
      </w:r>
      <w:r w:rsidR="00E2315A">
        <w:rPr>
          <w:rFonts w:ascii="Times New Roman" w:eastAsia="Times New Roman" w:hAnsi="Times New Roman" w:cs="Times New Roman"/>
          <w:sz w:val="24"/>
          <w:szCs w:val="24"/>
          <w:lang w:eastAsia="ru-RU"/>
        </w:rPr>
        <w:t>Обществе</w:t>
      </w:r>
      <w:r w:rsidRPr="00E2315A">
        <w:rPr>
          <w:rFonts w:ascii="Times New Roman" w:eastAsia="Times New Roman" w:hAnsi="Times New Roman" w:cs="Times New Roman"/>
          <w:sz w:val="24"/>
          <w:szCs w:val="24"/>
          <w:lang w:eastAsia="ru-RU"/>
        </w:rPr>
        <w:t xml:space="preserve"> природоохранных мероприятий.</w:t>
      </w:r>
    </w:p>
    <w:p w:rsidR="00696B56" w:rsidRPr="00E2315A" w:rsidRDefault="00696B56" w:rsidP="00E2315A">
      <w:pPr>
        <w:spacing w:after="0" w:line="240" w:lineRule="auto"/>
        <w:ind w:firstLine="708"/>
        <w:jc w:val="both"/>
        <w:rPr>
          <w:rFonts w:ascii="Times New Roman" w:eastAsia="Times New Roman" w:hAnsi="Times New Roman" w:cs="Times New Roman"/>
          <w:sz w:val="24"/>
          <w:szCs w:val="24"/>
          <w:lang w:eastAsia="ru-RU"/>
        </w:rPr>
      </w:pPr>
    </w:p>
    <w:p w:rsidR="00696B56" w:rsidRPr="00E2315A" w:rsidRDefault="00696B56" w:rsidP="006F6280">
      <w:pPr>
        <w:spacing w:after="0" w:line="240" w:lineRule="auto"/>
        <w:ind w:firstLine="426"/>
        <w:jc w:val="both"/>
        <w:rPr>
          <w:rFonts w:ascii="Times New Roman" w:eastAsia="Times New Roman" w:hAnsi="Times New Roman" w:cs="Times New Roman"/>
          <w:sz w:val="24"/>
          <w:szCs w:val="24"/>
          <w:lang w:eastAsia="ru-RU"/>
        </w:rPr>
      </w:pPr>
      <w:r w:rsidRPr="00E2315A">
        <w:rPr>
          <w:rFonts w:ascii="Times New Roman" w:eastAsia="Times New Roman" w:hAnsi="Times New Roman" w:cs="Times New Roman"/>
          <w:sz w:val="24"/>
          <w:szCs w:val="24"/>
          <w:lang w:eastAsia="ru-RU"/>
        </w:rPr>
        <w:t xml:space="preserve">В </w:t>
      </w:r>
      <w:r w:rsidR="00343A3B">
        <w:rPr>
          <w:rFonts w:ascii="Times New Roman" w:eastAsia="Times New Roman" w:hAnsi="Times New Roman" w:cs="Times New Roman"/>
          <w:sz w:val="24"/>
          <w:szCs w:val="24"/>
          <w:lang w:eastAsia="ru-RU"/>
        </w:rPr>
        <w:t>Обществе</w:t>
      </w:r>
      <w:r w:rsidRPr="00E2315A">
        <w:rPr>
          <w:rFonts w:ascii="Times New Roman" w:eastAsia="Times New Roman" w:hAnsi="Times New Roman" w:cs="Times New Roman"/>
          <w:sz w:val="24"/>
          <w:szCs w:val="24"/>
          <w:lang w:eastAsia="ru-RU"/>
        </w:rPr>
        <w:t xml:space="preserve"> имеется </w:t>
      </w:r>
      <w:r w:rsidR="00097028" w:rsidRPr="00E2315A">
        <w:rPr>
          <w:rFonts w:ascii="Times New Roman" w:eastAsia="Times New Roman" w:hAnsi="Times New Roman" w:cs="Times New Roman"/>
          <w:sz w:val="24"/>
          <w:szCs w:val="24"/>
          <w:lang w:eastAsia="ru-RU"/>
        </w:rPr>
        <w:t xml:space="preserve">1 841 </w:t>
      </w:r>
      <w:r w:rsidRPr="00E2315A">
        <w:rPr>
          <w:rFonts w:ascii="Times New Roman" w:eastAsia="Times New Roman" w:hAnsi="Times New Roman" w:cs="Times New Roman"/>
          <w:sz w:val="24"/>
          <w:szCs w:val="24"/>
          <w:lang w:eastAsia="ru-RU"/>
        </w:rPr>
        <w:t>организованны</w:t>
      </w:r>
      <w:r w:rsidR="006F6280">
        <w:rPr>
          <w:rFonts w:ascii="Times New Roman" w:eastAsia="Times New Roman" w:hAnsi="Times New Roman" w:cs="Times New Roman"/>
          <w:sz w:val="24"/>
          <w:szCs w:val="24"/>
          <w:lang w:eastAsia="ru-RU"/>
        </w:rPr>
        <w:t>х</w:t>
      </w:r>
      <w:r w:rsidRPr="00E2315A">
        <w:rPr>
          <w:rFonts w:ascii="Times New Roman" w:eastAsia="Times New Roman" w:hAnsi="Times New Roman" w:cs="Times New Roman"/>
          <w:sz w:val="24"/>
          <w:szCs w:val="24"/>
          <w:lang w:eastAsia="ru-RU"/>
        </w:rPr>
        <w:t xml:space="preserve"> источник</w:t>
      </w:r>
      <w:r w:rsidR="006F6280">
        <w:rPr>
          <w:rFonts w:ascii="Times New Roman" w:eastAsia="Times New Roman" w:hAnsi="Times New Roman" w:cs="Times New Roman"/>
          <w:sz w:val="24"/>
          <w:szCs w:val="24"/>
          <w:lang w:eastAsia="ru-RU"/>
        </w:rPr>
        <w:t>ов</w:t>
      </w:r>
      <w:r w:rsidR="00097028" w:rsidRPr="00E2315A">
        <w:rPr>
          <w:rFonts w:ascii="Times New Roman" w:eastAsia="Times New Roman" w:hAnsi="Times New Roman" w:cs="Times New Roman"/>
          <w:sz w:val="24"/>
          <w:szCs w:val="24"/>
          <w:lang w:eastAsia="ru-RU"/>
        </w:rPr>
        <w:t xml:space="preserve"> выбросов</w:t>
      </w:r>
      <w:r w:rsidRPr="00E2315A">
        <w:rPr>
          <w:rFonts w:ascii="Times New Roman" w:eastAsia="Times New Roman" w:hAnsi="Times New Roman" w:cs="Times New Roman"/>
          <w:sz w:val="24"/>
          <w:szCs w:val="24"/>
          <w:lang w:eastAsia="ru-RU"/>
        </w:rPr>
        <w:t>, неорганизованных – 76; установлено 489 пылегазоулавливающих установок (далее-ПГУ). Всего за 2013 год обследовано на эффективность 399 установок (что составляет 81,5 % от общего количества). Все ПГУ исправны, работают в пределах технических характеристик.</w:t>
      </w:r>
    </w:p>
    <w:p w:rsidR="00696B56" w:rsidRPr="00E2315A" w:rsidRDefault="00696B56" w:rsidP="006F6280">
      <w:pPr>
        <w:spacing w:after="0" w:line="240" w:lineRule="auto"/>
        <w:ind w:firstLine="426"/>
        <w:jc w:val="both"/>
        <w:rPr>
          <w:rFonts w:ascii="Times New Roman" w:eastAsia="Times New Roman" w:hAnsi="Times New Roman" w:cs="Times New Roman"/>
          <w:sz w:val="24"/>
          <w:szCs w:val="24"/>
          <w:lang w:eastAsia="ru-RU"/>
        </w:rPr>
      </w:pPr>
      <w:r w:rsidRPr="00E2315A">
        <w:rPr>
          <w:rFonts w:ascii="Times New Roman" w:eastAsia="Times New Roman" w:hAnsi="Times New Roman" w:cs="Times New Roman"/>
          <w:sz w:val="24"/>
          <w:szCs w:val="24"/>
          <w:lang w:eastAsia="ru-RU"/>
        </w:rPr>
        <w:t xml:space="preserve">Объем образованных отходов по </w:t>
      </w:r>
      <w:r w:rsidR="00343A3B">
        <w:rPr>
          <w:rFonts w:ascii="Times New Roman" w:eastAsia="Times New Roman" w:hAnsi="Times New Roman" w:cs="Times New Roman"/>
          <w:sz w:val="24"/>
          <w:szCs w:val="24"/>
          <w:lang w:eastAsia="ru-RU"/>
        </w:rPr>
        <w:t>Обществу</w:t>
      </w:r>
      <w:r w:rsidRPr="00E2315A">
        <w:rPr>
          <w:rFonts w:ascii="Times New Roman" w:eastAsia="Times New Roman" w:hAnsi="Times New Roman" w:cs="Times New Roman"/>
          <w:sz w:val="24"/>
          <w:szCs w:val="24"/>
          <w:lang w:eastAsia="ru-RU"/>
        </w:rPr>
        <w:t xml:space="preserve"> за 2013 год составляет 497,1 тыс. тонн (в 2012 году – 560,7 тыс. т.). </w:t>
      </w:r>
      <w:proofErr w:type="gramStart"/>
      <w:r w:rsidRPr="00E2315A">
        <w:rPr>
          <w:rFonts w:ascii="Times New Roman" w:eastAsia="Times New Roman" w:hAnsi="Times New Roman" w:cs="Times New Roman"/>
          <w:sz w:val="24"/>
          <w:szCs w:val="24"/>
          <w:lang w:eastAsia="ru-RU"/>
        </w:rPr>
        <w:t>Из них передано на утилизацию, обезвреживание - 296,3 тыс. т. (в 2012 году – 170,6 тыс. т.), на захоронение - 12,3 тыс. т. (в 2012 году- 9,9 тыс. т.)</w:t>
      </w:r>
      <w:r w:rsidR="00343A3B">
        <w:rPr>
          <w:rFonts w:ascii="Times New Roman" w:eastAsia="Times New Roman" w:hAnsi="Times New Roman" w:cs="Times New Roman"/>
          <w:sz w:val="24"/>
          <w:szCs w:val="24"/>
          <w:lang w:eastAsia="ru-RU"/>
        </w:rPr>
        <w:t>, использовано в подразделениях</w:t>
      </w:r>
      <w:r w:rsidRPr="00E2315A">
        <w:rPr>
          <w:rFonts w:ascii="Times New Roman" w:eastAsia="Times New Roman" w:hAnsi="Times New Roman" w:cs="Times New Roman"/>
          <w:sz w:val="24"/>
          <w:szCs w:val="24"/>
          <w:lang w:eastAsia="ru-RU"/>
        </w:rPr>
        <w:t xml:space="preserve"> – 188,5 тыс. т. (в 2012 году – 323,75 тыс. т.).</w:t>
      </w:r>
      <w:proofErr w:type="gramEnd"/>
    </w:p>
    <w:p w:rsidR="00696B56" w:rsidRPr="00E2315A" w:rsidRDefault="00696B56" w:rsidP="006F6280">
      <w:pPr>
        <w:spacing w:after="0" w:line="240" w:lineRule="auto"/>
        <w:ind w:firstLine="426"/>
        <w:jc w:val="both"/>
        <w:rPr>
          <w:rFonts w:ascii="Times New Roman" w:eastAsia="Times New Roman" w:hAnsi="Times New Roman" w:cs="Times New Roman"/>
          <w:sz w:val="24"/>
          <w:szCs w:val="24"/>
          <w:lang w:eastAsia="ru-RU"/>
        </w:rPr>
      </w:pPr>
      <w:r w:rsidRPr="00E2315A">
        <w:rPr>
          <w:rFonts w:ascii="Times New Roman" w:eastAsia="Times New Roman" w:hAnsi="Times New Roman" w:cs="Times New Roman"/>
          <w:sz w:val="24"/>
          <w:szCs w:val="24"/>
          <w:lang w:eastAsia="ru-RU"/>
        </w:rPr>
        <w:t xml:space="preserve">Всего из общего объема образуемых в </w:t>
      </w:r>
      <w:r w:rsidR="00343A3B">
        <w:rPr>
          <w:rFonts w:ascii="Times New Roman" w:eastAsia="Times New Roman" w:hAnsi="Times New Roman" w:cs="Times New Roman"/>
          <w:sz w:val="24"/>
          <w:szCs w:val="24"/>
          <w:lang w:eastAsia="ru-RU"/>
        </w:rPr>
        <w:t>Обществе</w:t>
      </w:r>
      <w:r w:rsidRPr="00E2315A">
        <w:rPr>
          <w:rFonts w:ascii="Times New Roman" w:eastAsia="Times New Roman" w:hAnsi="Times New Roman" w:cs="Times New Roman"/>
          <w:sz w:val="24"/>
          <w:szCs w:val="24"/>
          <w:lang w:eastAsia="ru-RU"/>
        </w:rPr>
        <w:t xml:space="preserve"> отходов 60 % передается на утилизацию в специализированные организации (ООО «ПЭК», ООО «Технология-Эко»), 38 % используется в собственном производстве, 2 % подлежит захоронению.</w:t>
      </w:r>
    </w:p>
    <w:p w:rsidR="00696B56" w:rsidRPr="00E2315A" w:rsidRDefault="00696B56" w:rsidP="006F6280">
      <w:pPr>
        <w:spacing w:after="0" w:line="240" w:lineRule="auto"/>
        <w:ind w:firstLine="426"/>
        <w:jc w:val="both"/>
        <w:rPr>
          <w:rFonts w:ascii="Times New Roman" w:eastAsia="Times New Roman" w:hAnsi="Times New Roman" w:cs="Times New Roman"/>
          <w:sz w:val="24"/>
          <w:szCs w:val="24"/>
          <w:lang w:eastAsia="ru-RU"/>
        </w:rPr>
      </w:pPr>
      <w:r w:rsidRPr="00E2315A">
        <w:rPr>
          <w:rFonts w:ascii="Times New Roman" w:eastAsia="Times New Roman" w:hAnsi="Times New Roman" w:cs="Times New Roman"/>
          <w:sz w:val="24"/>
          <w:szCs w:val="24"/>
          <w:lang w:eastAsia="ru-RU"/>
        </w:rPr>
        <w:t>Из сетей ЗАО «ЧЕЛНЫВОДОКАНАЛ» в 2013 году получено 8 852,26 тыс. м3 воды, что на 1 778,89 тыс. м3 меньше, чем в 2012 году (факт 2012- 10 631,15 тыс. м3). Снижение водопотребления связано с реализацией мероприятий по охране водных ресурсов и рациональным использованием водных ресурсов.</w:t>
      </w:r>
    </w:p>
    <w:p w:rsidR="00696B56" w:rsidRPr="00343A3B" w:rsidRDefault="00696B56" w:rsidP="00696B56">
      <w:pPr>
        <w:spacing w:after="0" w:line="240" w:lineRule="auto"/>
        <w:ind w:firstLine="709"/>
        <w:jc w:val="both"/>
        <w:rPr>
          <w:rFonts w:eastAsia="Calibri" w:cs="Times New Roman"/>
          <w:smallCaps/>
          <w:noProof/>
          <w:sz w:val="24"/>
          <w:szCs w:val="24"/>
          <w:u w:val="single"/>
        </w:rPr>
      </w:pPr>
    </w:p>
    <w:p w:rsidR="00696B56" w:rsidRPr="00343A3B" w:rsidRDefault="00696B56" w:rsidP="00696B56">
      <w:pPr>
        <w:spacing w:after="0" w:line="240" w:lineRule="auto"/>
        <w:ind w:firstLine="709"/>
        <w:jc w:val="both"/>
        <w:rPr>
          <w:rFonts w:eastAsia="Calibri" w:cs="Times New Roman"/>
          <w:smallCaps/>
          <w:noProof/>
          <w:sz w:val="24"/>
          <w:szCs w:val="24"/>
          <w:u w:val="single"/>
        </w:rPr>
      </w:pPr>
    </w:p>
    <w:p w:rsidR="00696B56" w:rsidRPr="00343A3B" w:rsidRDefault="00696B56" w:rsidP="00E2315A">
      <w:pPr>
        <w:spacing w:after="0" w:line="240" w:lineRule="auto"/>
        <w:ind w:firstLine="708"/>
        <w:jc w:val="both"/>
        <w:rPr>
          <w:rFonts w:eastAsia="Calibri" w:cs="Times New Roman"/>
          <w:smallCaps/>
          <w:noProof/>
          <w:sz w:val="24"/>
          <w:szCs w:val="24"/>
          <w:u w:val="single"/>
        </w:rPr>
      </w:pPr>
    </w:p>
    <w:p w:rsidR="00E2315A" w:rsidRPr="00343A3B" w:rsidRDefault="00E2315A" w:rsidP="00E2315A">
      <w:pPr>
        <w:spacing w:after="0" w:line="240" w:lineRule="auto"/>
        <w:ind w:firstLine="708"/>
        <w:jc w:val="both"/>
        <w:rPr>
          <w:rFonts w:eastAsia="Calibri" w:cs="Times New Roman"/>
          <w:smallCaps/>
          <w:noProof/>
          <w:sz w:val="24"/>
          <w:szCs w:val="24"/>
          <w:u w:val="single"/>
        </w:rPr>
      </w:pPr>
    </w:p>
    <w:p w:rsidR="00343A3B" w:rsidRPr="00343A3B" w:rsidRDefault="00343A3B" w:rsidP="00E2315A">
      <w:pPr>
        <w:spacing w:after="0" w:line="240" w:lineRule="auto"/>
        <w:ind w:firstLine="708"/>
        <w:jc w:val="both"/>
        <w:rPr>
          <w:rFonts w:eastAsia="Calibri" w:cs="Times New Roman"/>
          <w:smallCaps/>
          <w:noProof/>
          <w:sz w:val="24"/>
          <w:szCs w:val="24"/>
          <w:u w:val="single"/>
        </w:rPr>
      </w:pPr>
    </w:p>
    <w:p w:rsidR="00696B56" w:rsidRPr="00B155B6" w:rsidRDefault="00AD2FD4" w:rsidP="00B155B6">
      <w:pPr>
        <w:widowControl w:val="0"/>
        <w:spacing w:after="120" w:line="240" w:lineRule="auto"/>
        <w:jc w:val="center"/>
        <w:outlineLvl w:val="1"/>
        <w:rPr>
          <w:rFonts w:ascii="Times New Roman" w:eastAsia="Times New Roman" w:hAnsi="Times New Roman" w:cs="Times New Roman"/>
          <w:b/>
          <w:sz w:val="24"/>
          <w:szCs w:val="24"/>
          <w:lang w:eastAsia="ru-RU"/>
        </w:rPr>
      </w:pPr>
      <w:hyperlink w:anchor="_Toc323110529" w:history="1">
        <w:r w:rsidR="00696B56" w:rsidRPr="00B155B6">
          <w:rPr>
            <w:rFonts w:ascii="Times New Roman" w:eastAsia="Times New Roman" w:hAnsi="Times New Roman" w:cs="Times New Roman"/>
            <w:b/>
            <w:sz w:val="24"/>
            <w:szCs w:val="24"/>
            <w:lang w:eastAsia="ru-RU"/>
          </w:rPr>
          <w:t>Энергосбережение</w:t>
        </w:r>
      </w:hyperlink>
      <w:r w:rsidR="003900CC" w:rsidRPr="00B155B6">
        <w:rPr>
          <w:rFonts w:ascii="Times New Roman" w:eastAsia="Times New Roman" w:hAnsi="Times New Roman" w:cs="Times New Roman"/>
          <w:b/>
          <w:sz w:val="24"/>
          <w:szCs w:val="24"/>
          <w:lang w:eastAsia="ru-RU"/>
        </w:rPr>
        <w:t xml:space="preserve"> Общества</w:t>
      </w:r>
    </w:p>
    <w:p w:rsidR="00696B56" w:rsidRPr="00B155B6" w:rsidRDefault="00696B56" w:rsidP="003900CC">
      <w:pPr>
        <w:widowControl w:val="0"/>
        <w:spacing w:after="0" w:line="240" w:lineRule="auto"/>
        <w:jc w:val="center"/>
        <w:outlineLvl w:val="1"/>
        <w:rPr>
          <w:rFonts w:ascii="Times New Roman" w:eastAsia="Times New Roman" w:hAnsi="Times New Roman" w:cs="Times New Roman"/>
          <w:b/>
          <w:sz w:val="24"/>
          <w:szCs w:val="24"/>
          <w:lang w:eastAsia="ru-RU"/>
        </w:rPr>
      </w:pPr>
      <w:r w:rsidRPr="00B155B6">
        <w:rPr>
          <w:rFonts w:ascii="Times New Roman" w:eastAsia="Times New Roman" w:hAnsi="Times New Roman" w:cs="Times New Roman"/>
          <w:b/>
          <w:sz w:val="24"/>
          <w:szCs w:val="24"/>
          <w:lang w:eastAsia="ru-RU"/>
        </w:rPr>
        <w:t>Информация об объёме использованных в 2013 году основных видов п</w:t>
      </w:r>
      <w:r w:rsidR="00B155B6" w:rsidRPr="00B155B6">
        <w:rPr>
          <w:rFonts w:ascii="Times New Roman" w:eastAsia="Times New Roman" w:hAnsi="Times New Roman" w:cs="Times New Roman"/>
          <w:b/>
          <w:sz w:val="24"/>
          <w:szCs w:val="24"/>
          <w:lang w:eastAsia="ru-RU"/>
        </w:rPr>
        <w:t>окупных энергетических ресурсов</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1"/>
        <w:gridCol w:w="2030"/>
        <w:gridCol w:w="1292"/>
        <w:gridCol w:w="1532"/>
        <w:gridCol w:w="1520"/>
        <w:gridCol w:w="2796"/>
      </w:tblGrid>
      <w:tr w:rsidR="00696B56" w:rsidRPr="00696B56" w:rsidTr="00C853F8">
        <w:trPr>
          <w:trHeight w:val="950"/>
        </w:trPr>
        <w:tc>
          <w:tcPr>
            <w:tcW w:w="632" w:type="dxa"/>
            <w:vAlign w:val="center"/>
          </w:tcPr>
          <w:p w:rsidR="00696B56" w:rsidRPr="003900CC" w:rsidRDefault="00696B56" w:rsidP="00696B56">
            <w:pPr>
              <w:widowControl w:val="0"/>
              <w:spacing w:after="0" w:line="240" w:lineRule="auto"/>
              <w:jc w:val="center"/>
              <w:rPr>
                <w:rFonts w:ascii="Times New Roman" w:eastAsia="Calibri" w:hAnsi="Times New Roman" w:cs="Times New Roman"/>
                <w:sz w:val="24"/>
                <w:szCs w:val="24"/>
                <w:lang w:eastAsia="ru-RU"/>
              </w:rPr>
            </w:pPr>
            <w:r w:rsidRPr="003900CC">
              <w:rPr>
                <w:rFonts w:ascii="Times New Roman" w:eastAsia="Calibri" w:hAnsi="Times New Roman" w:cs="Times New Roman"/>
                <w:sz w:val="24"/>
                <w:szCs w:val="24"/>
                <w:lang w:eastAsia="ru-RU"/>
              </w:rPr>
              <w:t xml:space="preserve">№ </w:t>
            </w:r>
            <w:proofErr w:type="gramStart"/>
            <w:r w:rsidRPr="003900CC">
              <w:rPr>
                <w:rFonts w:ascii="Times New Roman" w:eastAsia="Calibri" w:hAnsi="Times New Roman" w:cs="Times New Roman"/>
                <w:sz w:val="24"/>
                <w:szCs w:val="24"/>
                <w:lang w:eastAsia="ru-RU"/>
              </w:rPr>
              <w:t>п</w:t>
            </w:r>
            <w:proofErr w:type="gramEnd"/>
            <w:r w:rsidRPr="003900CC">
              <w:rPr>
                <w:rFonts w:ascii="Times New Roman" w:eastAsia="Calibri" w:hAnsi="Times New Roman" w:cs="Times New Roman"/>
                <w:sz w:val="24"/>
                <w:szCs w:val="24"/>
                <w:lang w:eastAsia="ru-RU"/>
              </w:rPr>
              <w:t>/п</w:t>
            </w:r>
          </w:p>
        </w:tc>
        <w:tc>
          <w:tcPr>
            <w:tcW w:w="1920" w:type="dxa"/>
            <w:vAlign w:val="center"/>
          </w:tcPr>
          <w:p w:rsidR="00696B56" w:rsidRPr="003900CC" w:rsidRDefault="00696B56" w:rsidP="00696B56">
            <w:pPr>
              <w:widowControl w:val="0"/>
              <w:spacing w:after="0" w:line="240" w:lineRule="auto"/>
              <w:jc w:val="center"/>
              <w:rPr>
                <w:rFonts w:ascii="Times New Roman" w:eastAsia="Calibri" w:hAnsi="Times New Roman" w:cs="Times New Roman"/>
                <w:sz w:val="24"/>
                <w:szCs w:val="24"/>
                <w:lang w:eastAsia="ru-RU"/>
              </w:rPr>
            </w:pPr>
            <w:r w:rsidRPr="003900CC">
              <w:rPr>
                <w:rFonts w:ascii="Times New Roman" w:eastAsia="Calibri" w:hAnsi="Times New Roman" w:cs="Times New Roman"/>
                <w:sz w:val="24"/>
                <w:szCs w:val="24"/>
                <w:lang w:eastAsia="ru-RU"/>
              </w:rPr>
              <w:t>Наименование энергоресурса</w:t>
            </w:r>
          </w:p>
        </w:tc>
        <w:tc>
          <w:tcPr>
            <w:tcW w:w="1134" w:type="dxa"/>
            <w:vAlign w:val="center"/>
          </w:tcPr>
          <w:p w:rsidR="00696B56" w:rsidRPr="003900CC" w:rsidRDefault="00696B56" w:rsidP="00696B56">
            <w:pPr>
              <w:widowControl w:val="0"/>
              <w:spacing w:after="0" w:line="240" w:lineRule="auto"/>
              <w:jc w:val="center"/>
              <w:rPr>
                <w:rFonts w:ascii="Times New Roman" w:eastAsia="Calibri" w:hAnsi="Times New Roman" w:cs="Times New Roman"/>
                <w:sz w:val="24"/>
                <w:szCs w:val="24"/>
                <w:lang w:eastAsia="ru-RU"/>
              </w:rPr>
            </w:pPr>
            <w:r w:rsidRPr="003900CC">
              <w:rPr>
                <w:rFonts w:ascii="Times New Roman" w:eastAsia="Calibri" w:hAnsi="Times New Roman" w:cs="Times New Roman"/>
                <w:sz w:val="24"/>
                <w:szCs w:val="24"/>
                <w:lang w:eastAsia="ru-RU"/>
              </w:rPr>
              <w:t>Единица измерения</w:t>
            </w:r>
          </w:p>
        </w:tc>
        <w:tc>
          <w:tcPr>
            <w:tcW w:w="1417" w:type="dxa"/>
            <w:vAlign w:val="center"/>
          </w:tcPr>
          <w:p w:rsidR="00696B56" w:rsidRPr="003900CC" w:rsidRDefault="00696B56" w:rsidP="00696B56">
            <w:pPr>
              <w:widowControl w:val="0"/>
              <w:spacing w:after="0" w:line="240" w:lineRule="auto"/>
              <w:jc w:val="center"/>
              <w:rPr>
                <w:rFonts w:ascii="Times New Roman" w:eastAsia="Calibri" w:hAnsi="Times New Roman" w:cs="Times New Roman"/>
                <w:sz w:val="24"/>
                <w:szCs w:val="24"/>
                <w:lang w:eastAsia="ru-RU"/>
              </w:rPr>
            </w:pPr>
            <w:r w:rsidRPr="003900CC">
              <w:rPr>
                <w:rFonts w:ascii="Times New Roman" w:eastAsia="Calibri" w:hAnsi="Times New Roman" w:cs="Times New Roman"/>
                <w:sz w:val="24"/>
                <w:szCs w:val="24"/>
                <w:lang w:eastAsia="ru-RU"/>
              </w:rPr>
              <w:t>Натуральное значение, физ. единиц</w:t>
            </w:r>
          </w:p>
        </w:tc>
        <w:tc>
          <w:tcPr>
            <w:tcW w:w="1701" w:type="dxa"/>
            <w:vAlign w:val="center"/>
          </w:tcPr>
          <w:p w:rsidR="00696B56" w:rsidRPr="003900CC" w:rsidRDefault="00696B56" w:rsidP="00696B56">
            <w:pPr>
              <w:widowControl w:val="0"/>
              <w:spacing w:after="0" w:line="240" w:lineRule="auto"/>
              <w:jc w:val="center"/>
              <w:rPr>
                <w:rFonts w:ascii="Times New Roman" w:eastAsia="Calibri" w:hAnsi="Times New Roman" w:cs="Times New Roman"/>
                <w:sz w:val="24"/>
                <w:szCs w:val="24"/>
                <w:lang w:eastAsia="ru-RU"/>
              </w:rPr>
            </w:pPr>
            <w:r w:rsidRPr="003900CC">
              <w:rPr>
                <w:rFonts w:ascii="Times New Roman" w:eastAsia="Calibri" w:hAnsi="Times New Roman" w:cs="Times New Roman"/>
                <w:sz w:val="24"/>
                <w:szCs w:val="24"/>
                <w:lang w:eastAsia="ru-RU"/>
              </w:rPr>
              <w:t>Сумма затрат без НДС, млн. руб.</w:t>
            </w:r>
          </w:p>
        </w:tc>
        <w:tc>
          <w:tcPr>
            <w:tcW w:w="2977" w:type="dxa"/>
            <w:vAlign w:val="center"/>
          </w:tcPr>
          <w:p w:rsidR="00696B56" w:rsidRPr="003900CC" w:rsidRDefault="00696B56" w:rsidP="00696B56">
            <w:pPr>
              <w:widowControl w:val="0"/>
              <w:spacing w:after="0" w:line="240" w:lineRule="auto"/>
              <w:jc w:val="center"/>
              <w:rPr>
                <w:rFonts w:ascii="Times New Roman" w:eastAsia="Calibri" w:hAnsi="Times New Roman" w:cs="Times New Roman"/>
                <w:sz w:val="24"/>
                <w:szCs w:val="24"/>
                <w:lang w:eastAsia="ru-RU"/>
              </w:rPr>
            </w:pPr>
            <w:r w:rsidRPr="003900CC">
              <w:rPr>
                <w:rFonts w:ascii="Times New Roman" w:eastAsia="Calibri" w:hAnsi="Times New Roman" w:cs="Times New Roman"/>
                <w:sz w:val="24"/>
                <w:szCs w:val="24"/>
                <w:lang w:eastAsia="ru-RU"/>
              </w:rPr>
              <w:t>Основные поставщики энергоресурсов</w:t>
            </w:r>
          </w:p>
        </w:tc>
      </w:tr>
      <w:tr w:rsidR="00696B56" w:rsidRPr="00696B56" w:rsidTr="00C853F8">
        <w:trPr>
          <w:trHeight w:val="180"/>
        </w:trPr>
        <w:tc>
          <w:tcPr>
            <w:tcW w:w="632" w:type="dxa"/>
          </w:tcPr>
          <w:p w:rsidR="00696B56" w:rsidRPr="003900CC" w:rsidRDefault="00696B56" w:rsidP="00696B56">
            <w:pPr>
              <w:widowControl w:val="0"/>
              <w:spacing w:after="0" w:line="240" w:lineRule="auto"/>
              <w:jc w:val="center"/>
              <w:rPr>
                <w:rFonts w:ascii="Times New Roman" w:eastAsia="Calibri" w:hAnsi="Times New Roman" w:cs="Times New Roman"/>
                <w:sz w:val="24"/>
                <w:szCs w:val="24"/>
                <w:lang w:eastAsia="ru-RU"/>
              </w:rPr>
            </w:pPr>
            <w:r w:rsidRPr="003900CC">
              <w:rPr>
                <w:rFonts w:ascii="Times New Roman" w:eastAsia="Calibri" w:hAnsi="Times New Roman" w:cs="Times New Roman"/>
                <w:sz w:val="24"/>
                <w:szCs w:val="24"/>
                <w:lang w:eastAsia="ru-RU"/>
              </w:rPr>
              <w:t>1.</w:t>
            </w:r>
          </w:p>
        </w:tc>
        <w:tc>
          <w:tcPr>
            <w:tcW w:w="1920" w:type="dxa"/>
          </w:tcPr>
          <w:p w:rsidR="00696B56" w:rsidRPr="003900CC" w:rsidRDefault="00696B56" w:rsidP="00696B56">
            <w:pPr>
              <w:widowControl w:val="0"/>
              <w:spacing w:after="0" w:line="240" w:lineRule="auto"/>
              <w:rPr>
                <w:rFonts w:ascii="Times New Roman" w:eastAsia="Calibri" w:hAnsi="Times New Roman" w:cs="Times New Roman"/>
                <w:sz w:val="24"/>
                <w:szCs w:val="24"/>
                <w:lang w:eastAsia="ru-RU"/>
              </w:rPr>
            </w:pPr>
            <w:r w:rsidRPr="003900CC">
              <w:rPr>
                <w:rFonts w:ascii="Times New Roman" w:eastAsia="Calibri" w:hAnsi="Times New Roman" w:cs="Times New Roman"/>
                <w:sz w:val="24"/>
                <w:szCs w:val="24"/>
                <w:lang w:eastAsia="ru-RU"/>
              </w:rPr>
              <w:t xml:space="preserve">Электроэнергия </w:t>
            </w:r>
          </w:p>
        </w:tc>
        <w:tc>
          <w:tcPr>
            <w:tcW w:w="1134" w:type="dxa"/>
          </w:tcPr>
          <w:p w:rsidR="00696B56" w:rsidRPr="003900CC" w:rsidRDefault="00696B56" w:rsidP="00696B56">
            <w:pPr>
              <w:widowControl w:val="0"/>
              <w:spacing w:after="0" w:line="240" w:lineRule="auto"/>
              <w:jc w:val="center"/>
              <w:rPr>
                <w:rFonts w:ascii="Times New Roman" w:eastAsia="Calibri" w:hAnsi="Times New Roman" w:cs="Times New Roman"/>
                <w:sz w:val="24"/>
                <w:szCs w:val="24"/>
                <w:lang w:eastAsia="ru-RU"/>
              </w:rPr>
            </w:pPr>
            <w:r w:rsidRPr="003900CC">
              <w:rPr>
                <w:rFonts w:ascii="Times New Roman" w:eastAsia="Calibri" w:hAnsi="Times New Roman" w:cs="Times New Roman"/>
                <w:sz w:val="24"/>
                <w:szCs w:val="24"/>
                <w:lang w:eastAsia="ru-RU"/>
              </w:rPr>
              <w:t>т</w:t>
            </w:r>
            <w:proofErr w:type="gramStart"/>
            <w:r w:rsidRPr="003900CC">
              <w:rPr>
                <w:rFonts w:ascii="Times New Roman" w:eastAsia="Calibri" w:hAnsi="Times New Roman" w:cs="Times New Roman"/>
                <w:sz w:val="24"/>
                <w:szCs w:val="24"/>
                <w:lang w:eastAsia="ru-RU"/>
              </w:rPr>
              <w:t>.к</w:t>
            </w:r>
            <w:proofErr w:type="gramEnd"/>
            <w:r w:rsidRPr="003900CC">
              <w:rPr>
                <w:rFonts w:ascii="Times New Roman" w:eastAsia="Calibri" w:hAnsi="Times New Roman" w:cs="Times New Roman"/>
                <w:sz w:val="24"/>
                <w:szCs w:val="24"/>
                <w:lang w:eastAsia="ru-RU"/>
              </w:rPr>
              <w:t>Вт.час</w:t>
            </w:r>
          </w:p>
        </w:tc>
        <w:tc>
          <w:tcPr>
            <w:tcW w:w="1417" w:type="dxa"/>
          </w:tcPr>
          <w:p w:rsidR="00696B56" w:rsidRPr="003900CC" w:rsidRDefault="00696B56" w:rsidP="00696B56">
            <w:pPr>
              <w:widowControl w:val="0"/>
              <w:spacing w:after="0" w:line="240" w:lineRule="auto"/>
              <w:jc w:val="right"/>
              <w:rPr>
                <w:rFonts w:ascii="Times New Roman" w:eastAsia="Calibri" w:hAnsi="Times New Roman" w:cs="Times New Roman"/>
                <w:bCs/>
                <w:sz w:val="24"/>
                <w:szCs w:val="24"/>
                <w:highlight w:val="yellow"/>
                <w:lang w:eastAsia="ru-RU"/>
              </w:rPr>
            </w:pPr>
            <w:r w:rsidRPr="003900CC">
              <w:rPr>
                <w:rFonts w:ascii="Times New Roman" w:eastAsia="Calibri" w:hAnsi="Times New Roman" w:cs="Times New Roman"/>
                <w:bCs/>
                <w:sz w:val="24"/>
                <w:szCs w:val="24"/>
                <w:lang w:eastAsia="ru-RU"/>
              </w:rPr>
              <w:t>1 427 043,95</w:t>
            </w:r>
          </w:p>
        </w:tc>
        <w:tc>
          <w:tcPr>
            <w:tcW w:w="1701" w:type="dxa"/>
          </w:tcPr>
          <w:p w:rsidR="00696B56" w:rsidRPr="003900CC" w:rsidRDefault="00696B56" w:rsidP="006923CF">
            <w:pPr>
              <w:spacing w:after="0" w:line="240" w:lineRule="auto"/>
              <w:jc w:val="right"/>
              <w:rPr>
                <w:rFonts w:ascii="Times New Roman" w:eastAsia="Calibri" w:hAnsi="Times New Roman" w:cs="Times New Roman"/>
                <w:sz w:val="24"/>
                <w:szCs w:val="24"/>
                <w:lang w:eastAsia="ru-RU"/>
              </w:rPr>
            </w:pPr>
            <w:r w:rsidRPr="003900CC">
              <w:rPr>
                <w:rFonts w:ascii="Times New Roman" w:eastAsia="Calibri" w:hAnsi="Times New Roman" w:cs="Times New Roman"/>
                <w:sz w:val="24"/>
                <w:szCs w:val="24"/>
                <w:lang w:eastAsia="ru-RU"/>
              </w:rPr>
              <w:t>3 05</w:t>
            </w:r>
            <w:r w:rsidR="006923CF">
              <w:rPr>
                <w:rFonts w:ascii="Times New Roman" w:eastAsia="Calibri" w:hAnsi="Times New Roman" w:cs="Times New Roman"/>
                <w:sz w:val="24"/>
                <w:szCs w:val="24"/>
                <w:lang w:eastAsia="ru-RU"/>
              </w:rPr>
              <w:t>1</w:t>
            </w:r>
            <w:r w:rsidRPr="003900CC">
              <w:rPr>
                <w:rFonts w:ascii="Times New Roman" w:eastAsia="Calibri" w:hAnsi="Times New Roman" w:cs="Times New Roman"/>
                <w:sz w:val="24"/>
                <w:szCs w:val="24"/>
                <w:lang w:eastAsia="ru-RU"/>
              </w:rPr>
              <w:t xml:space="preserve"> </w:t>
            </w:r>
          </w:p>
        </w:tc>
        <w:tc>
          <w:tcPr>
            <w:tcW w:w="2977" w:type="dxa"/>
          </w:tcPr>
          <w:p w:rsidR="00696B56" w:rsidRPr="003900CC" w:rsidRDefault="00696B56" w:rsidP="00696B56">
            <w:pPr>
              <w:widowControl w:val="0"/>
              <w:spacing w:after="0" w:line="240" w:lineRule="auto"/>
              <w:rPr>
                <w:rFonts w:ascii="Times New Roman" w:eastAsia="Calibri" w:hAnsi="Times New Roman" w:cs="Times New Roman"/>
                <w:sz w:val="24"/>
                <w:szCs w:val="24"/>
                <w:lang w:eastAsia="ru-RU"/>
              </w:rPr>
            </w:pPr>
            <w:r w:rsidRPr="003900CC">
              <w:rPr>
                <w:rFonts w:ascii="Times New Roman" w:eastAsia="Calibri" w:hAnsi="Times New Roman" w:cs="Times New Roman"/>
                <w:sz w:val="24"/>
                <w:szCs w:val="24"/>
                <w:lang w:eastAsia="ru-RU"/>
              </w:rPr>
              <w:t>ОАО «Русэнергосбыт»</w:t>
            </w:r>
          </w:p>
        </w:tc>
      </w:tr>
      <w:tr w:rsidR="00696B56" w:rsidRPr="00696B56" w:rsidTr="00C853F8">
        <w:tc>
          <w:tcPr>
            <w:tcW w:w="632" w:type="dxa"/>
          </w:tcPr>
          <w:p w:rsidR="00696B56" w:rsidRPr="003900CC" w:rsidRDefault="00696B56" w:rsidP="00696B56">
            <w:pPr>
              <w:widowControl w:val="0"/>
              <w:spacing w:after="0" w:line="240" w:lineRule="auto"/>
              <w:jc w:val="center"/>
              <w:rPr>
                <w:rFonts w:ascii="Times New Roman" w:eastAsia="Calibri" w:hAnsi="Times New Roman" w:cs="Times New Roman"/>
                <w:sz w:val="24"/>
                <w:szCs w:val="24"/>
                <w:lang w:eastAsia="ru-RU"/>
              </w:rPr>
            </w:pPr>
            <w:r w:rsidRPr="003900CC">
              <w:rPr>
                <w:rFonts w:ascii="Times New Roman" w:eastAsia="Calibri" w:hAnsi="Times New Roman" w:cs="Times New Roman"/>
                <w:sz w:val="24"/>
                <w:szCs w:val="24"/>
                <w:lang w:eastAsia="ru-RU"/>
              </w:rPr>
              <w:t>2.</w:t>
            </w:r>
          </w:p>
        </w:tc>
        <w:tc>
          <w:tcPr>
            <w:tcW w:w="1920" w:type="dxa"/>
          </w:tcPr>
          <w:p w:rsidR="00696B56" w:rsidRPr="003900CC" w:rsidRDefault="00696B56" w:rsidP="00696B56">
            <w:pPr>
              <w:widowControl w:val="0"/>
              <w:spacing w:after="0" w:line="240" w:lineRule="auto"/>
              <w:rPr>
                <w:rFonts w:ascii="Times New Roman" w:eastAsia="Calibri" w:hAnsi="Times New Roman" w:cs="Times New Roman"/>
                <w:sz w:val="24"/>
                <w:szCs w:val="24"/>
                <w:lang w:eastAsia="ru-RU"/>
              </w:rPr>
            </w:pPr>
            <w:r w:rsidRPr="003900CC">
              <w:rPr>
                <w:rFonts w:ascii="Times New Roman" w:eastAsia="Calibri" w:hAnsi="Times New Roman" w:cs="Times New Roman"/>
                <w:sz w:val="24"/>
                <w:szCs w:val="24"/>
                <w:lang w:eastAsia="ru-RU"/>
              </w:rPr>
              <w:t>Тепловая энергия</w:t>
            </w:r>
          </w:p>
        </w:tc>
        <w:tc>
          <w:tcPr>
            <w:tcW w:w="1134" w:type="dxa"/>
          </w:tcPr>
          <w:p w:rsidR="00696B56" w:rsidRPr="003900CC" w:rsidRDefault="00696B56" w:rsidP="00696B56">
            <w:pPr>
              <w:widowControl w:val="0"/>
              <w:spacing w:after="0" w:line="240" w:lineRule="auto"/>
              <w:jc w:val="center"/>
              <w:rPr>
                <w:rFonts w:ascii="Times New Roman" w:eastAsia="Calibri" w:hAnsi="Times New Roman" w:cs="Times New Roman"/>
                <w:sz w:val="24"/>
                <w:szCs w:val="24"/>
                <w:lang w:eastAsia="ru-RU"/>
              </w:rPr>
            </w:pPr>
            <w:r w:rsidRPr="003900CC">
              <w:rPr>
                <w:rFonts w:ascii="Times New Roman" w:eastAsia="Calibri" w:hAnsi="Times New Roman" w:cs="Times New Roman"/>
                <w:sz w:val="24"/>
                <w:szCs w:val="24"/>
                <w:lang w:eastAsia="ru-RU"/>
              </w:rPr>
              <w:t>Гкал</w:t>
            </w:r>
          </w:p>
        </w:tc>
        <w:tc>
          <w:tcPr>
            <w:tcW w:w="1417" w:type="dxa"/>
          </w:tcPr>
          <w:p w:rsidR="00696B56" w:rsidRPr="003900CC" w:rsidRDefault="00696B56" w:rsidP="00696B56">
            <w:pPr>
              <w:widowControl w:val="0"/>
              <w:spacing w:after="0" w:line="240" w:lineRule="auto"/>
              <w:jc w:val="right"/>
              <w:rPr>
                <w:rFonts w:ascii="Times New Roman" w:eastAsia="Calibri" w:hAnsi="Times New Roman" w:cs="Times New Roman"/>
                <w:bCs/>
                <w:sz w:val="24"/>
                <w:szCs w:val="24"/>
                <w:highlight w:val="yellow"/>
                <w:lang w:eastAsia="ru-RU"/>
              </w:rPr>
            </w:pPr>
            <w:r w:rsidRPr="003900CC">
              <w:rPr>
                <w:rFonts w:ascii="Times New Roman" w:eastAsia="Calibri" w:hAnsi="Times New Roman" w:cs="Times New Roman"/>
                <w:bCs/>
                <w:sz w:val="24"/>
                <w:szCs w:val="24"/>
                <w:lang w:eastAsia="ru-RU"/>
              </w:rPr>
              <w:t>561 031,71</w:t>
            </w:r>
          </w:p>
        </w:tc>
        <w:tc>
          <w:tcPr>
            <w:tcW w:w="1701" w:type="dxa"/>
          </w:tcPr>
          <w:p w:rsidR="00696B56" w:rsidRPr="003900CC" w:rsidRDefault="00696B56" w:rsidP="006923CF">
            <w:pPr>
              <w:spacing w:after="0" w:line="240" w:lineRule="auto"/>
              <w:jc w:val="right"/>
              <w:rPr>
                <w:rFonts w:ascii="Times New Roman" w:eastAsia="Calibri" w:hAnsi="Times New Roman" w:cs="Times New Roman"/>
                <w:sz w:val="24"/>
                <w:szCs w:val="24"/>
                <w:lang w:eastAsia="ru-RU"/>
              </w:rPr>
            </w:pPr>
            <w:r w:rsidRPr="003900CC">
              <w:rPr>
                <w:rFonts w:ascii="Times New Roman" w:eastAsia="Calibri" w:hAnsi="Times New Roman" w:cs="Times New Roman"/>
                <w:sz w:val="24"/>
                <w:szCs w:val="24"/>
                <w:lang w:eastAsia="ru-RU"/>
              </w:rPr>
              <w:t>6</w:t>
            </w:r>
            <w:r w:rsidR="006923CF">
              <w:rPr>
                <w:rFonts w:ascii="Times New Roman" w:eastAsia="Calibri" w:hAnsi="Times New Roman" w:cs="Times New Roman"/>
                <w:sz w:val="24"/>
                <w:szCs w:val="24"/>
                <w:lang w:eastAsia="ru-RU"/>
              </w:rPr>
              <w:t>10</w:t>
            </w:r>
            <w:r w:rsidRPr="003900CC">
              <w:rPr>
                <w:rFonts w:ascii="Times New Roman" w:eastAsia="Calibri" w:hAnsi="Times New Roman" w:cs="Times New Roman"/>
                <w:sz w:val="24"/>
                <w:szCs w:val="24"/>
                <w:lang w:eastAsia="ru-RU"/>
              </w:rPr>
              <w:t xml:space="preserve"> </w:t>
            </w:r>
          </w:p>
        </w:tc>
        <w:tc>
          <w:tcPr>
            <w:tcW w:w="2977" w:type="dxa"/>
          </w:tcPr>
          <w:p w:rsidR="00696B56" w:rsidRPr="003900CC" w:rsidRDefault="00696B56" w:rsidP="00696B56">
            <w:pPr>
              <w:widowControl w:val="0"/>
              <w:spacing w:after="0" w:line="240" w:lineRule="auto"/>
              <w:rPr>
                <w:rFonts w:ascii="Times New Roman" w:eastAsia="Calibri" w:hAnsi="Times New Roman" w:cs="Times New Roman"/>
                <w:sz w:val="24"/>
                <w:szCs w:val="24"/>
                <w:lang w:eastAsia="ru-RU"/>
              </w:rPr>
            </w:pPr>
            <w:r w:rsidRPr="003900CC">
              <w:rPr>
                <w:rFonts w:ascii="Times New Roman" w:eastAsia="Calibri" w:hAnsi="Times New Roman" w:cs="Times New Roman"/>
                <w:sz w:val="24"/>
                <w:szCs w:val="24"/>
                <w:lang w:eastAsia="ru-RU"/>
              </w:rPr>
              <w:t>ОАО «Таттеплосбыт»</w:t>
            </w:r>
          </w:p>
        </w:tc>
      </w:tr>
      <w:tr w:rsidR="00696B56" w:rsidRPr="00696B56" w:rsidTr="00C853F8">
        <w:tc>
          <w:tcPr>
            <w:tcW w:w="632" w:type="dxa"/>
          </w:tcPr>
          <w:p w:rsidR="00696B56" w:rsidRPr="003900CC" w:rsidRDefault="00696B56" w:rsidP="00696B56">
            <w:pPr>
              <w:widowControl w:val="0"/>
              <w:spacing w:after="0" w:line="240" w:lineRule="auto"/>
              <w:jc w:val="center"/>
              <w:rPr>
                <w:rFonts w:ascii="Times New Roman" w:eastAsia="Calibri" w:hAnsi="Times New Roman" w:cs="Times New Roman"/>
                <w:sz w:val="24"/>
                <w:szCs w:val="24"/>
                <w:lang w:eastAsia="ru-RU"/>
              </w:rPr>
            </w:pPr>
            <w:r w:rsidRPr="003900CC">
              <w:rPr>
                <w:rFonts w:ascii="Times New Roman" w:eastAsia="Calibri" w:hAnsi="Times New Roman" w:cs="Times New Roman"/>
                <w:sz w:val="24"/>
                <w:szCs w:val="24"/>
                <w:lang w:eastAsia="ru-RU"/>
              </w:rPr>
              <w:t>3.</w:t>
            </w:r>
          </w:p>
        </w:tc>
        <w:tc>
          <w:tcPr>
            <w:tcW w:w="1920" w:type="dxa"/>
          </w:tcPr>
          <w:p w:rsidR="00696B56" w:rsidRPr="003900CC" w:rsidRDefault="00696B56" w:rsidP="00696B56">
            <w:pPr>
              <w:widowControl w:val="0"/>
              <w:spacing w:after="0" w:line="240" w:lineRule="auto"/>
              <w:rPr>
                <w:rFonts w:ascii="Times New Roman" w:eastAsia="Calibri" w:hAnsi="Times New Roman" w:cs="Times New Roman"/>
                <w:sz w:val="24"/>
                <w:szCs w:val="24"/>
                <w:lang w:eastAsia="ru-RU"/>
              </w:rPr>
            </w:pPr>
            <w:r w:rsidRPr="003900CC">
              <w:rPr>
                <w:rFonts w:ascii="Times New Roman" w:eastAsia="Calibri" w:hAnsi="Times New Roman" w:cs="Times New Roman"/>
                <w:sz w:val="24"/>
                <w:szCs w:val="24"/>
                <w:lang w:eastAsia="ru-RU"/>
              </w:rPr>
              <w:t>Газопотребление</w:t>
            </w:r>
          </w:p>
        </w:tc>
        <w:tc>
          <w:tcPr>
            <w:tcW w:w="1134" w:type="dxa"/>
          </w:tcPr>
          <w:p w:rsidR="00696B56" w:rsidRPr="003900CC" w:rsidRDefault="00696B56" w:rsidP="00696B56">
            <w:pPr>
              <w:widowControl w:val="0"/>
              <w:spacing w:after="0" w:line="240" w:lineRule="auto"/>
              <w:jc w:val="center"/>
              <w:rPr>
                <w:rFonts w:ascii="Times New Roman" w:eastAsia="Calibri" w:hAnsi="Times New Roman" w:cs="Times New Roman"/>
                <w:sz w:val="24"/>
                <w:szCs w:val="24"/>
                <w:lang w:eastAsia="ru-RU"/>
              </w:rPr>
            </w:pPr>
            <w:r w:rsidRPr="003900CC">
              <w:rPr>
                <w:rFonts w:ascii="Times New Roman" w:eastAsia="Calibri" w:hAnsi="Times New Roman" w:cs="Times New Roman"/>
                <w:sz w:val="24"/>
                <w:szCs w:val="24"/>
                <w:lang w:eastAsia="ru-RU"/>
              </w:rPr>
              <w:t>тыс</w:t>
            </w:r>
            <w:proofErr w:type="gramStart"/>
            <w:r w:rsidRPr="003900CC">
              <w:rPr>
                <w:rFonts w:ascii="Times New Roman" w:eastAsia="Calibri" w:hAnsi="Times New Roman" w:cs="Times New Roman"/>
                <w:sz w:val="24"/>
                <w:szCs w:val="24"/>
                <w:lang w:eastAsia="ru-RU"/>
              </w:rPr>
              <w:t>.м</w:t>
            </w:r>
            <w:proofErr w:type="gramEnd"/>
            <w:r w:rsidRPr="003900CC">
              <w:rPr>
                <w:rFonts w:ascii="Times New Roman" w:eastAsia="Calibri" w:hAnsi="Times New Roman" w:cs="Times New Roman"/>
                <w:sz w:val="24"/>
                <w:szCs w:val="24"/>
                <w:vertAlign w:val="superscript"/>
                <w:lang w:eastAsia="ru-RU"/>
              </w:rPr>
              <w:t>3</w:t>
            </w:r>
          </w:p>
        </w:tc>
        <w:tc>
          <w:tcPr>
            <w:tcW w:w="1417" w:type="dxa"/>
          </w:tcPr>
          <w:p w:rsidR="00696B56" w:rsidRPr="003900CC" w:rsidRDefault="00696B56" w:rsidP="006923CF">
            <w:pPr>
              <w:widowControl w:val="0"/>
              <w:spacing w:after="0" w:line="240" w:lineRule="auto"/>
              <w:jc w:val="right"/>
              <w:rPr>
                <w:rFonts w:ascii="Times New Roman" w:eastAsia="Calibri" w:hAnsi="Times New Roman" w:cs="Times New Roman"/>
                <w:bCs/>
                <w:sz w:val="24"/>
                <w:szCs w:val="24"/>
                <w:lang w:eastAsia="ru-RU"/>
              </w:rPr>
            </w:pPr>
            <w:r w:rsidRPr="003900CC">
              <w:rPr>
                <w:rFonts w:ascii="Times New Roman" w:eastAsia="Calibri" w:hAnsi="Times New Roman" w:cs="Times New Roman"/>
                <w:bCs/>
                <w:sz w:val="24"/>
                <w:szCs w:val="24"/>
                <w:lang w:eastAsia="ru-RU"/>
              </w:rPr>
              <w:t>113 850,</w:t>
            </w:r>
            <w:r w:rsidR="006923CF" w:rsidRPr="003900CC">
              <w:rPr>
                <w:rFonts w:ascii="Times New Roman" w:eastAsia="Calibri" w:hAnsi="Times New Roman" w:cs="Times New Roman"/>
                <w:bCs/>
                <w:sz w:val="24"/>
                <w:szCs w:val="24"/>
                <w:lang w:eastAsia="ru-RU"/>
              </w:rPr>
              <w:t>6</w:t>
            </w:r>
            <w:r w:rsidR="006923CF">
              <w:rPr>
                <w:rFonts w:ascii="Times New Roman" w:eastAsia="Calibri" w:hAnsi="Times New Roman" w:cs="Times New Roman"/>
                <w:bCs/>
                <w:sz w:val="24"/>
                <w:szCs w:val="24"/>
                <w:lang w:eastAsia="ru-RU"/>
              </w:rPr>
              <w:t>2</w:t>
            </w:r>
          </w:p>
        </w:tc>
        <w:tc>
          <w:tcPr>
            <w:tcW w:w="1701" w:type="dxa"/>
          </w:tcPr>
          <w:p w:rsidR="00696B56" w:rsidRPr="003900CC" w:rsidRDefault="00696B56" w:rsidP="006923CF">
            <w:pPr>
              <w:spacing w:after="0" w:line="240" w:lineRule="auto"/>
              <w:jc w:val="right"/>
              <w:rPr>
                <w:rFonts w:ascii="Times New Roman" w:eastAsia="Calibri" w:hAnsi="Times New Roman" w:cs="Times New Roman"/>
                <w:sz w:val="24"/>
                <w:szCs w:val="24"/>
                <w:lang w:eastAsia="ru-RU"/>
              </w:rPr>
            </w:pPr>
            <w:r w:rsidRPr="003900CC">
              <w:rPr>
                <w:rFonts w:ascii="Times New Roman" w:eastAsia="Calibri" w:hAnsi="Times New Roman" w:cs="Times New Roman"/>
                <w:sz w:val="24"/>
                <w:szCs w:val="24"/>
                <w:lang w:eastAsia="ru-RU"/>
              </w:rPr>
              <w:t xml:space="preserve">468 </w:t>
            </w:r>
          </w:p>
        </w:tc>
        <w:tc>
          <w:tcPr>
            <w:tcW w:w="2977" w:type="dxa"/>
          </w:tcPr>
          <w:p w:rsidR="00696B56" w:rsidRPr="003900CC" w:rsidRDefault="00696B56" w:rsidP="00696B56">
            <w:pPr>
              <w:widowControl w:val="0"/>
              <w:spacing w:after="0" w:line="240" w:lineRule="auto"/>
              <w:rPr>
                <w:rFonts w:ascii="Times New Roman" w:eastAsia="Calibri" w:hAnsi="Times New Roman" w:cs="Times New Roman"/>
                <w:sz w:val="24"/>
                <w:szCs w:val="24"/>
                <w:lang w:eastAsia="ru-RU"/>
              </w:rPr>
            </w:pPr>
            <w:r w:rsidRPr="003900CC">
              <w:rPr>
                <w:rFonts w:ascii="Times New Roman" w:eastAsia="Calibri" w:hAnsi="Times New Roman" w:cs="Times New Roman"/>
                <w:sz w:val="24"/>
                <w:szCs w:val="24"/>
                <w:lang w:eastAsia="ru-RU"/>
              </w:rPr>
              <w:t>ЗАО «Газпром Меж</w:t>
            </w:r>
            <w:proofErr w:type="gramStart"/>
            <w:r w:rsidRPr="003900CC">
              <w:rPr>
                <w:rFonts w:ascii="Times New Roman" w:eastAsia="Calibri" w:hAnsi="Times New Roman" w:cs="Times New Roman"/>
                <w:sz w:val="24"/>
                <w:szCs w:val="24"/>
                <w:lang w:eastAsia="ru-RU"/>
              </w:rPr>
              <w:t>.Р</w:t>
            </w:r>
            <w:proofErr w:type="gramEnd"/>
            <w:r w:rsidRPr="003900CC">
              <w:rPr>
                <w:rFonts w:ascii="Times New Roman" w:eastAsia="Calibri" w:hAnsi="Times New Roman" w:cs="Times New Roman"/>
                <w:sz w:val="24"/>
                <w:szCs w:val="24"/>
                <w:lang w:eastAsia="ru-RU"/>
              </w:rPr>
              <w:t>ег.газ»</w:t>
            </w:r>
          </w:p>
        </w:tc>
      </w:tr>
      <w:tr w:rsidR="00696B56" w:rsidRPr="00696B56" w:rsidTr="00C853F8">
        <w:tc>
          <w:tcPr>
            <w:tcW w:w="632" w:type="dxa"/>
          </w:tcPr>
          <w:p w:rsidR="00696B56" w:rsidRPr="003900CC" w:rsidRDefault="00696B56" w:rsidP="00696B56">
            <w:pPr>
              <w:widowControl w:val="0"/>
              <w:spacing w:after="0" w:line="240" w:lineRule="auto"/>
              <w:jc w:val="center"/>
              <w:rPr>
                <w:rFonts w:ascii="Times New Roman" w:eastAsia="Calibri" w:hAnsi="Times New Roman" w:cs="Times New Roman"/>
                <w:sz w:val="24"/>
                <w:szCs w:val="24"/>
                <w:lang w:eastAsia="ru-RU"/>
              </w:rPr>
            </w:pPr>
            <w:r w:rsidRPr="003900CC">
              <w:rPr>
                <w:rFonts w:ascii="Times New Roman" w:eastAsia="Calibri" w:hAnsi="Times New Roman" w:cs="Times New Roman"/>
                <w:sz w:val="24"/>
                <w:szCs w:val="24"/>
                <w:lang w:eastAsia="ru-RU"/>
              </w:rPr>
              <w:t>4.</w:t>
            </w:r>
          </w:p>
        </w:tc>
        <w:tc>
          <w:tcPr>
            <w:tcW w:w="1920" w:type="dxa"/>
          </w:tcPr>
          <w:p w:rsidR="00696B56" w:rsidRPr="003900CC" w:rsidRDefault="00696B56" w:rsidP="00696B56">
            <w:pPr>
              <w:widowControl w:val="0"/>
              <w:spacing w:after="0" w:line="240" w:lineRule="auto"/>
              <w:rPr>
                <w:rFonts w:ascii="Times New Roman" w:eastAsia="Calibri" w:hAnsi="Times New Roman" w:cs="Times New Roman"/>
                <w:sz w:val="24"/>
                <w:szCs w:val="24"/>
                <w:lang w:eastAsia="ru-RU"/>
              </w:rPr>
            </w:pPr>
            <w:r w:rsidRPr="003900CC">
              <w:rPr>
                <w:rFonts w:ascii="Times New Roman" w:eastAsia="Calibri" w:hAnsi="Times New Roman" w:cs="Times New Roman"/>
                <w:sz w:val="24"/>
                <w:szCs w:val="24"/>
                <w:lang w:eastAsia="ru-RU"/>
              </w:rPr>
              <w:t>Водопотребление</w:t>
            </w:r>
          </w:p>
        </w:tc>
        <w:tc>
          <w:tcPr>
            <w:tcW w:w="1134" w:type="dxa"/>
          </w:tcPr>
          <w:p w:rsidR="00696B56" w:rsidRPr="003900CC" w:rsidRDefault="00696B56" w:rsidP="00696B56">
            <w:pPr>
              <w:widowControl w:val="0"/>
              <w:spacing w:after="0" w:line="240" w:lineRule="auto"/>
              <w:jc w:val="center"/>
              <w:rPr>
                <w:rFonts w:ascii="Times New Roman" w:eastAsia="Calibri" w:hAnsi="Times New Roman" w:cs="Times New Roman"/>
                <w:sz w:val="24"/>
                <w:szCs w:val="24"/>
                <w:lang w:eastAsia="ru-RU"/>
              </w:rPr>
            </w:pPr>
            <w:r w:rsidRPr="003900CC">
              <w:rPr>
                <w:rFonts w:ascii="Times New Roman" w:eastAsia="Calibri" w:hAnsi="Times New Roman" w:cs="Times New Roman"/>
                <w:sz w:val="24"/>
                <w:szCs w:val="24"/>
                <w:lang w:eastAsia="ru-RU"/>
              </w:rPr>
              <w:t>тыс</w:t>
            </w:r>
            <w:proofErr w:type="gramStart"/>
            <w:r w:rsidRPr="003900CC">
              <w:rPr>
                <w:rFonts w:ascii="Times New Roman" w:eastAsia="Calibri" w:hAnsi="Times New Roman" w:cs="Times New Roman"/>
                <w:sz w:val="24"/>
                <w:szCs w:val="24"/>
                <w:lang w:eastAsia="ru-RU"/>
              </w:rPr>
              <w:t>.м</w:t>
            </w:r>
            <w:proofErr w:type="gramEnd"/>
            <w:r w:rsidRPr="003900CC">
              <w:rPr>
                <w:rFonts w:ascii="Times New Roman" w:eastAsia="Calibri" w:hAnsi="Times New Roman" w:cs="Times New Roman"/>
                <w:sz w:val="24"/>
                <w:szCs w:val="24"/>
                <w:vertAlign w:val="superscript"/>
                <w:lang w:eastAsia="ru-RU"/>
              </w:rPr>
              <w:t>3</w:t>
            </w:r>
          </w:p>
        </w:tc>
        <w:tc>
          <w:tcPr>
            <w:tcW w:w="1417" w:type="dxa"/>
          </w:tcPr>
          <w:p w:rsidR="00696B56" w:rsidRPr="003900CC" w:rsidRDefault="00696B56" w:rsidP="00696B56">
            <w:pPr>
              <w:widowControl w:val="0"/>
              <w:spacing w:after="0" w:line="240" w:lineRule="auto"/>
              <w:jc w:val="right"/>
              <w:rPr>
                <w:rFonts w:ascii="Times New Roman" w:eastAsia="Calibri" w:hAnsi="Times New Roman" w:cs="Times New Roman"/>
                <w:bCs/>
                <w:sz w:val="24"/>
                <w:szCs w:val="24"/>
                <w:lang w:eastAsia="ru-RU"/>
              </w:rPr>
            </w:pPr>
            <w:r w:rsidRPr="003900CC">
              <w:rPr>
                <w:rFonts w:ascii="Times New Roman" w:eastAsia="Calibri" w:hAnsi="Times New Roman" w:cs="Times New Roman"/>
                <w:bCs/>
                <w:sz w:val="24"/>
                <w:szCs w:val="24"/>
                <w:lang w:eastAsia="ru-RU"/>
              </w:rPr>
              <w:t>130 532,67</w:t>
            </w:r>
          </w:p>
        </w:tc>
        <w:tc>
          <w:tcPr>
            <w:tcW w:w="1701" w:type="dxa"/>
          </w:tcPr>
          <w:p w:rsidR="00696B56" w:rsidRPr="003900CC" w:rsidRDefault="00696B56" w:rsidP="006923CF">
            <w:pPr>
              <w:spacing w:after="0" w:line="240" w:lineRule="auto"/>
              <w:jc w:val="right"/>
              <w:rPr>
                <w:rFonts w:ascii="Times New Roman" w:eastAsia="Calibri" w:hAnsi="Times New Roman" w:cs="Times New Roman"/>
                <w:sz w:val="24"/>
                <w:szCs w:val="24"/>
                <w:lang w:eastAsia="ru-RU"/>
              </w:rPr>
            </w:pPr>
            <w:r w:rsidRPr="003900CC">
              <w:rPr>
                <w:rFonts w:ascii="Times New Roman" w:eastAsia="Calibri" w:hAnsi="Times New Roman" w:cs="Times New Roman"/>
                <w:sz w:val="24"/>
                <w:szCs w:val="24"/>
                <w:lang w:eastAsia="ru-RU"/>
              </w:rPr>
              <w:t>567</w:t>
            </w:r>
          </w:p>
        </w:tc>
        <w:tc>
          <w:tcPr>
            <w:tcW w:w="2977" w:type="dxa"/>
          </w:tcPr>
          <w:p w:rsidR="00696B56" w:rsidRPr="003900CC" w:rsidRDefault="00696B56" w:rsidP="00696B56">
            <w:pPr>
              <w:widowControl w:val="0"/>
              <w:spacing w:after="0" w:line="240" w:lineRule="auto"/>
              <w:rPr>
                <w:rFonts w:ascii="Times New Roman" w:eastAsia="Calibri" w:hAnsi="Times New Roman" w:cs="Times New Roman"/>
                <w:sz w:val="24"/>
                <w:szCs w:val="24"/>
                <w:lang w:eastAsia="ru-RU"/>
              </w:rPr>
            </w:pPr>
            <w:r w:rsidRPr="003900CC">
              <w:rPr>
                <w:rFonts w:ascii="Times New Roman" w:eastAsia="Calibri" w:hAnsi="Times New Roman" w:cs="Times New Roman"/>
                <w:sz w:val="24"/>
                <w:szCs w:val="24"/>
                <w:lang w:eastAsia="ru-RU"/>
              </w:rPr>
              <w:t>ЗАО «Челныводоканал»</w:t>
            </w:r>
          </w:p>
        </w:tc>
      </w:tr>
      <w:tr w:rsidR="00696B56" w:rsidRPr="00696B56" w:rsidTr="00C853F8">
        <w:tc>
          <w:tcPr>
            <w:tcW w:w="632" w:type="dxa"/>
          </w:tcPr>
          <w:p w:rsidR="00696B56" w:rsidRPr="003900CC" w:rsidRDefault="00696B56" w:rsidP="00696B56">
            <w:pPr>
              <w:widowControl w:val="0"/>
              <w:spacing w:after="0" w:line="240" w:lineRule="auto"/>
              <w:jc w:val="center"/>
              <w:rPr>
                <w:rFonts w:ascii="Times New Roman" w:eastAsia="Calibri" w:hAnsi="Times New Roman" w:cs="Times New Roman"/>
                <w:sz w:val="24"/>
                <w:szCs w:val="24"/>
                <w:lang w:eastAsia="ru-RU"/>
              </w:rPr>
            </w:pPr>
          </w:p>
        </w:tc>
        <w:tc>
          <w:tcPr>
            <w:tcW w:w="1920" w:type="dxa"/>
          </w:tcPr>
          <w:p w:rsidR="00696B56" w:rsidRPr="003900CC" w:rsidRDefault="00696B56" w:rsidP="00696B56">
            <w:pPr>
              <w:widowControl w:val="0"/>
              <w:spacing w:after="0" w:line="240" w:lineRule="auto"/>
              <w:rPr>
                <w:rFonts w:ascii="Times New Roman" w:eastAsia="Calibri" w:hAnsi="Times New Roman" w:cs="Times New Roman"/>
                <w:sz w:val="24"/>
                <w:szCs w:val="24"/>
                <w:lang w:eastAsia="ru-RU"/>
              </w:rPr>
            </w:pPr>
            <w:r w:rsidRPr="003900CC">
              <w:rPr>
                <w:rFonts w:ascii="Times New Roman" w:eastAsia="Calibri" w:hAnsi="Times New Roman" w:cs="Times New Roman"/>
                <w:sz w:val="24"/>
                <w:szCs w:val="24"/>
                <w:lang w:eastAsia="ru-RU"/>
              </w:rPr>
              <w:t>ИТОГО:</w:t>
            </w:r>
          </w:p>
        </w:tc>
        <w:tc>
          <w:tcPr>
            <w:tcW w:w="1134" w:type="dxa"/>
          </w:tcPr>
          <w:p w:rsidR="00696B56" w:rsidRPr="003900CC" w:rsidRDefault="00696B56" w:rsidP="00696B56">
            <w:pPr>
              <w:widowControl w:val="0"/>
              <w:spacing w:after="0" w:line="240" w:lineRule="auto"/>
              <w:jc w:val="center"/>
              <w:rPr>
                <w:rFonts w:ascii="Times New Roman" w:eastAsia="Calibri" w:hAnsi="Times New Roman" w:cs="Times New Roman"/>
                <w:sz w:val="24"/>
                <w:szCs w:val="24"/>
                <w:lang w:eastAsia="ru-RU"/>
              </w:rPr>
            </w:pPr>
          </w:p>
        </w:tc>
        <w:tc>
          <w:tcPr>
            <w:tcW w:w="1417" w:type="dxa"/>
          </w:tcPr>
          <w:p w:rsidR="00696B56" w:rsidRPr="003900CC" w:rsidRDefault="00696B56" w:rsidP="00696B56">
            <w:pPr>
              <w:widowControl w:val="0"/>
              <w:spacing w:after="0" w:line="240" w:lineRule="auto"/>
              <w:jc w:val="center"/>
              <w:rPr>
                <w:rFonts w:ascii="Times New Roman" w:eastAsia="Calibri" w:hAnsi="Times New Roman" w:cs="Times New Roman"/>
                <w:sz w:val="24"/>
                <w:szCs w:val="24"/>
                <w:lang w:eastAsia="ru-RU"/>
              </w:rPr>
            </w:pPr>
          </w:p>
        </w:tc>
        <w:tc>
          <w:tcPr>
            <w:tcW w:w="1701" w:type="dxa"/>
          </w:tcPr>
          <w:p w:rsidR="00696B56" w:rsidRPr="003900CC" w:rsidRDefault="00696B56" w:rsidP="00696B56">
            <w:pPr>
              <w:widowControl w:val="0"/>
              <w:spacing w:after="0" w:line="240" w:lineRule="auto"/>
              <w:jc w:val="right"/>
              <w:rPr>
                <w:rFonts w:ascii="Times New Roman" w:eastAsia="Calibri" w:hAnsi="Times New Roman" w:cs="Times New Roman"/>
                <w:sz w:val="24"/>
                <w:szCs w:val="24"/>
                <w:lang w:eastAsia="ru-RU"/>
              </w:rPr>
            </w:pPr>
            <w:r w:rsidRPr="003900CC">
              <w:rPr>
                <w:rFonts w:ascii="Times New Roman" w:eastAsia="Calibri" w:hAnsi="Times New Roman" w:cs="Times New Roman"/>
                <w:sz w:val="24"/>
                <w:szCs w:val="24"/>
                <w:lang w:eastAsia="ru-RU"/>
              </w:rPr>
              <w:t>4</w:t>
            </w:r>
            <w:r w:rsidR="006923CF">
              <w:rPr>
                <w:rFonts w:ascii="Times New Roman" w:eastAsia="Calibri" w:hAnsi="Times New Roman" w:cs="Times New Roman"/>
                <w:sz w:val="24"/>
                <w:szCs w:val="24"/>
                <w:lang w:eastAsia="ru-RU"/>
              </w:rPr>
              <w:t xml:space="preserve"> </w:t>
            </w:r>
            <w:r w:rsidRPr="003900CC">
              <w:rPr>
                <w:rFonts w:ascii="Times New Roman" w:eastAsia="Calibri" w:hAnsi="Times New Roman" w:cs="Times New Roman"/>
                <w:sz w:val="24"/>
                <w:szCs w:val="24"/>
                <w:lang w:eastAsia="ru-RU"/>
              </w:rPr>
              <w:t>69</w:t>
            </w:r>
            <w:r w:rsidR="006923CF">
              <w:rPr>
                <w:rFonts w:ascii="Times New Roman" w:eastAsia="Calibri" w:hAnsi="Times New Roman" w:cs="Times New Roman"/>
                <w:sz w:val="24"/>
                <w:szCs w:val="24"/>
                <w:lang w:eastAsia="ru-RU"/>
              </w:rPr>
              <w:t>6</w:t>
            </w:r>
          </w:p>
          <w:p w:rsidR="00696B56" w:rsidRPr="003900CC" w:rsidRDefault="00696B56" w:rsidP="00696B56">
            <w:pPr>
              <w:widowControl w:val="0"/>
              <w:spacing w:after="0" w:line="240" w:lineRule="auto"/>
              <w:jc w:val="right"/>
              <w:rPr>
                <w:rFonts w:ascii="Times New Roman" w:eastAsia="Calibri" w:hAnsi="Times New Roman" w:cs="Times New Roman"/>
                <w:sz w:val="24"/>
                <w:szCs w:val="24"/>
                <w:lang w:eastAsia="ru-RU"/>
              </w:rPr>
            </w:pPr>
          </w:p>
        </w:tc>
        <w:tc>
          <w:tcPr>
            <w:tcW w:w="2977" w:type="dxa"/>
          </w:tcPr>
          <w:p w:rsidR="00696B56" w:rsidRPr="003900CC" w:rsidRDefault="00696B56" w:rsidP="00696B56">
            <w:pPr>
              <w:widowControl w:val="0"/>
              <w:spacing w:after="0" w:line="240" w:lineRule="auto"/>
              <w:jc w:val="center"/>
              <w:rPr>
                <w:rFonts w:ascii="Times New Roman" w:eastAsia="Calibri" w:hAnsi="Times New Roman" w:cs="Times New Roman"/>
                <w:sz w:val="24"/>
                <w:szCs w:val="24"/>
                <w:lang w:eastAsia="ru-RU"/>
              </w:rPr>
            </w:pPr>
          </w:p>
        </w:tc>
      </w:tr>
    </w:tbl>
    <w:p w:rsidR="00696B56" w:rsidRPr="003900CC" w:rsidRDefault="00696B56" w:rsidP="00696B56">
      <w:pPr>
        <w:spacing w:after="0" w:line="240" w:lineRule="auto"/>
        <w:ind w:firstLine="708"/>
        <w:jc w:val="both"/>
        <w:rPr>
          <w:rFonts w:ascii="Times New Roman" w:eastAsia="Times New Roman" w:hAnsi="Times New Roman" w:cs="Times New Roman"/>
          <w:sz w:val="24"/>
          <w:szCs w:val="24"/>
          <w:lang w:eastAsia="ru-RU"/>
        </w:rPr>
      </w:pPr>
      <w:r w:rsidRPr="003900CC">
        <w:rPr>
          <w:rFonts w:ascii="Times New Roman" w:eastAsia="Times New Roman" w:hAnsi="Times New Roman" w:cs="Times New Roman"/>
          <w:sz w:val="24"/>
          <w:szCs w:val="24"/>
          <w:lang w:eastAsia="ru-RU"/>
        </w:rPr>
        <w:t xml:space="preserve">Иные виды энергетических ресурсов, </w:t>
      </w:r>
      <w:proofErr w:type="gramStart"/>
      <w:r w:rsidRPr="003900CC">
        <w:rPr>
          <w:rFonts w:ascii="Times New Roman" w:eastAsia="Times New Roman" w:hAnsi="Times New Roman" w:cs="Times New Roman"/>
          <w:sz w:val="24"/>
          <w:szCs w:val="24"/>
          <w:lang w:eastAsia="ru-RU"/>
        </w:rPr>
        <w:t>кроме</w:t>
      </w:r>
      <w:proofErr w:type="gramEnd"/>
      <w:r w:rsidRPr="003900CC">
        <w:rPr>
          <w:rFonts w:ascii="Times New Roman" w:eastAsia="Times New Roman" w:hAnsi="Times New Roman" w:cs="Times New Roman"/>
          <w:sz w:val="24"/>
          <w:szCs w:val="24"/>
          <w:lang w:eastAsia="ru-RU"/>
        </w:rPr>
        <w:t xml:space="preserve"> указанных в таблице, в отчётном году не использовались.</w:t>
      </w:r>
    </w:p>
    <w:p w:rsidR="00696B56" w:rsidRPr="003900CC" w:rsidRDefault="00696B56" w:rsidP="003900CC">
      <w:pPr>
        <w:widowControl w:val="0"/>
        <w:spacing w:after="0" w:line="240" w:lineRule="auto"/>
        <w:jc w:val="center"/>
        <w:outlineLvl w:val="1"/>
        <w:rPr>
          <w:rFonts w:ascii="Times New Roman" w:eastAsia="Times New Roman" w:hAnsi="Times New Roman" w:cs="Times New Roman"/>
          <w:b/>
          <w:sz w:val="24"/>
          <w:szCs w:val="24"/>
          <w:lang w:eastAsia="ru-RU"/>
        </w:rPr>
      </w:pPr>
      <w:r w:rsidRPr="003900CC">
        <w:rPr>
          <w:rFonts w:ascii="Times New Roman" w:eastAsia="Times New Roman" w:hAnsi="Times New Roman" w:cs="Times New Roman"/>
          <w:b/>
          <w:sz w:val="24"/>
          <w:szCs w:val="24"/>
          <w:lang w:eastAsia="ru-RU"/>
        </w:rPr>
        <w:t xml:space="preserve">Удельное потребление покупных энергоносителей за </w:t>
      </w:r>
      <w:r w:rsidR="006F6280">
        <w:rPr>
          <w:rFonts w:ascii="Times New Roman" w:eastAsia="Times New Roman" w:hAnsi="Times New Roman" w:cs="Times New Roman"/>
          <w:b/>
          <w:sz w:val="24"/>
          <w:szCs w:val="24"/>
          <w:lang w:eastAsia="ru-RU"/>
        </w:rPr>
        <w:t xml:space="preserve">2012 - </w:t>
      </w:r>
      <w:r w:rsidRPr="003900CC">
        <w:rPr>
          <w:rFonts w:ascii="Times New Roman" w:eastAsia="Times New Roman" w:hAnsi="Times New Roman" w:cs="Times New Roman"/>
          <w:b/>
          <w:sz w:val="24"/>
          <w:szCs w:val="24"/>
          <w:lang w:eastAsia="ru-RU"/>
        </w:rPr>
        <w:t>2013 год</w:t>
      </w:r>
      <w:r w:rsidR="006F6280">
        <w:rPr>
          <w:rFonts w:ascii="Times New Roman" w:eastAsia="Times New Roman" w:hAnsi="Times New Roman" w:cs="Times New Roman"/>
          <w:b/>
          <w:sz w:val="24"/>
          <w:szCs w:val="24"/>
          <w:lang w:eastAsia="ru-RU"/>
        </w:rPr>
        <w:t>ы</w:t>
      </w:r>
      <w:r w:rsidRPr="003900CC">
        <w:rPr>
          <w:rFonts w:ascii="Times New Roman" w:eastAsia="Times New Roman" w:hAnsi="Times New Roman" w:cs="Times New Roman"/>
          <w:b/>
          <w:sz w:val="24"/>
          <w:szCs w:val="24"/>
          <w:lang w:eastAsia="ru-RU"/>
        </w:rPr>
        <w:t xml:space="preserve"> на единицу выпуска грузового автомобиля</w:t>
      </w:r>
    </w:p>
    <w:p w:rsidR="00696B56" w:rsidRPr="00696B56" w:rsidRDefault="00696B56" w:rsidP="00696B56">
      <w:pPr>
        <w:jc w:val="center"/>
        <w:rPr>
          <w:rFonts w:eastAsia="Calibri" w:cs="Times New Roman"/>
          <w:smallCaps/>
          <w:noProof/>
          <w:sz w:val="24"/>
          <w:szCs w:val="24"/>
        </w:rPr>
      </w:pPr>
      <w:r w:rsidRPr="00696B56">
        <w:rPr>
          <w:rFonts w:eastAsia="Calibri" w:cs="Times New Roman"/>
          <w:noProof/>
          <w:sz w:val="24"/>
          <w:szCs w:val="24"/>
          <w:lang w:eastAsia="ru-RU"/>
        </w:rPr>
        <w:drawing>
          <wp:inline distT="0" distB="0" distL="0" distR="0" wp14:anchorId="2D82C218" wp14:editId="0C5CE06C">
            <wp:extent cx="5852160" cy="2465559"/>
            <wp:effectExtent l="0" t="0" r="0" b="0"/>
            <wp:docPr id="168" name="Рисунок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5863706" cy="2470423"/>
                    </a:xfrm>
                    <a:prstGeom prst="rect">
                      <a:avLst/>
                    </a:prstGeom>
                    <a:noFill/>
                    <a:ln>
                      <a:noFill/>
                    </a:ln>
                  </pic:spPr>
                </pic:pic>
              </a:graphicData>
            </a:graphic>
          </wp:inline>
        </w:drawing>
      </w:r>
    </w:p>
    <w:p w:rsidR="00696B56" w:rsidRPr="00803A26" w:rsidRDefault="00696B56" w:rsidP="00803A26">
      <w:pPr>
        <w:widowControl w:val="0"/>
        <w:spacing w:after="0" w:line="240" w:lineRule="auto"/>
        <w:jc w:val="center"/>
        <w:outlineLvl w:val="1"/>
        <w:rPr>
          <w:rFonts w:ascii="Times New Roman" w:eastAsia="Times New Roman" w:hAnsi="Times New Roman" w:cs="Times New Roman"/>
          <w:b/>
          <w:sz w:val="24"/>
          <w:szCs w:val="24"/>
          <w:lang w:eastAsia="ru-RU"/>
        </w:rPr>
      </w:pPr>
      <w:r w:rsidRPr="00803A26">
        <w:rPr>
          <w:rFonts w:ascii="Times New Roman" w:eastAsia="Times New Roman" w:hAnsi="Times New Roman" w:cs="Times New Roman"/>
          <w:b/>
          <w:sz w:val="24"/>
          <w:szCs w:val="24"/>
          <w:lang w:eastAsia="ru-RU"/>
        </w:rPr>
        <w:t xml:space="preserve">Доля затрат покупных энергоносителей в товарной продукции ОАО «КАМАЗ» за </w:t>
      </w:r>
      <w:r w:rsidR="006F6280">
        <w:rPr>
          <w:rFonts w:ascii="Times New Roman" w:eastAsia="Times New Roman" w:hAnsi="Times New Roman" w:cs="Times New Roman"/>
          <w:b/>
          <w:sz w:val="24"/>
          <w:szCs w:val="24"/>
          <w:lang w:eastAsia="ru-RU"/>
        </w:rPr>
        <w:t xml:space="preserve">2012 - </w:t>
      </w:r>
      <w:r w:rsidRPr="00803A26">
        <w:rPr>
          <w:rFonts w:ascii="Times New Roman" w:eastAsia="Times New Roman" w:hAnsi="Times New Roman" w:cs="Times New Roman"/>
          <w:b/>
          <w:sz w:val="24"/>
          <w:szCs w:val="24"/>
          <w:lang w:eastAsia="ru-RU"/>
        </w:rPr>
        <w:t>2013 год</w:t>
      </w:r>
      <w:r w:rsidR="006F6280">
        <w:rPr>
          <w:rFonts w:ascii="Times New Roman" w:eastAsia="Times New Roman" w:hAnsi="Times New Roman" w:cs="Times New Roman"/>
          <w:b/>
          <w:sz w:val="24"/>
          <w:szCs w:val="24"/>
          <w:lang w:eastAsia="ru-RU"/>
        </w:rPr>
        <w:t>ы</w:t>
      </w:r>
    </w:p>
    <w:p w:rsidR="00096019" w:rsidRDefault="00696B56" w:rsidP="006F6280">
      <w:pPr>
        <w:jc w:val="center"/>
        <w:rPr>
          <w:rFonts w:eastAsia="Calibri" w:cs="Times New Roman"/>
          <w:b/>
          <w:bCs/>
          <w:sz w:val="24"/>
          <w:szCs w:val="24"/>
        </w:rPr>
      </w:pPr>
      <w:r w:rsidRPr="00696B56">
        <w:rPr>
          <w:rFonts w:eastAsia="Calibri" w:cs="Times New Roman"/>
          <w:noProof/>
          <w:sz w:val="24"/>
          <w:szCs w:val="24"/>
          <w:lang w:eastAsia="ru-RU"/>
        </w:rPr>
        <w:drawing>
          <wp:inline distT="0" distB="0" distL="0" distR="0" wp14:anchorId="621A5092" wp14:editId="2691D9DE">
            <wp:extent cx="5896051" cy="2492816"/>
            <wp:effectExtent l="0" t="0" r="0" b="3175"/>
            <wp:docPr id="169" name="Рисунок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5896051" cy="2492816"/>
                    </a:xfrm>
                    <a:prstGeom prst="rect">
                      <a:avLst/>
                    </a:prstGeom>
                    <a:noFill/>
                    <a:ln>
                      <a:noFill/>
                    </a:ln>
                  </pic:spPr>
                </pic:pic>
              </a:graphicData>
            </a:graphic>
          </wp:inline>
        </w:drawing>
      </w:r>
      <w:r w:rsidR="00096019">
        <w:rPr>
          <w:rFonts w:eastAsia="Calibri" w:cs="Times New Roman"/>
          <w:b/>
          <w:bCs/>
          <w:sz w:val="24"/>
          <w:szCs w:val="24"/>
        </w:rPr>
        <w:br w:type="page"/>
      </w:r>
    </w:p>
    <w:p w:rsidR="00803A26" w:rsidRDefault="0041126C" w:rsidP="00803A26">
      <w:pPr>
        <w:widowControl w:val="0"/>
        <w:spacing w:after="0" w:line="240" w:lineRule="auto"/>
        <w:jc w:val="center"/>
        <w:outlineLvl w:val="1"/>
        <w:rPr>
          <w:rFonts w:ascii="Times New Roman" w:eastAsia="Times New Roman" w:hAnsi="Times New Roman" w:cs="Times New Roman"/>
          <w:b/>
          <w:sz w:val="24"/>
          <w:szCs w:val="24"/>
          <w:lang w:eastAsia="ru-RU"/>
        </w:rPr>
      </w:pPr>
      <w:r w:rsidRPr="00803A26">
        <w:rPr>
          <w:rFonts w:ascii="Times New Roman" w:eastAsia="Times New Roman" w:hAnsi="Times New Roman" w:cs="Times New Roman"/>
          <w:b/>
          <w:sz w:val="24"/>
          <w:szCs w:val="24"/>
          <w:lang w:eastAsia="ru-RU"/>
        </w:rPr>
        <w:lastRenderedPageBreak/>
        <w:t>Риски и система риск менеджмента</w:t>
      </w:r>
    </w:p>
    <w:p w:rsidR="00803A26" w:rsidRDefault="00803A26" w:rsidP="00803A26">
      <w:pPr>
        <w:widowControl w:val="0"/>
        <w:spacing w:after="0" w:line="240" w:lineRule="auto"/>
        <w:jc w:val="center"/>
        <w:outlineLvl w:val="1"/>
        <w:rPr>
          <w:rFonts w:ascii="Times New Roman" w:eastAsia="Times New Roman" w:hAnsi="Times New Roman" w:cs="Times New Roman"/>
          <w:b/>
          <w:sz w:val="24"/>
          <w:szCs w:val="24"/>
          <w:lang w:eastAsia="ru-RU"/>
        </w:rPr>
      </w:pPr>
    </w:p>
    <w:p w:rsidR="0041126C" w:rsidRPr="00803A26" w:rsidRDefault="0041126C" w:rsidP="006F6280">
      <w:pPr>
        <w:widowControl w:val="0"/>
        <w:spacing w:after="0" w:line="240" w:lineRule="auto"/>
        <w:ind w:firstLine="426"/>
        <w:jc w:val="both"/>
        <w:outlineLvl w:val="1"/>
        <w:rPr>
          <w:rFonts w:ascii="Times New Roman" w:eastAsia="Times New Roman" w:hAnsi="Times New Roman" w:cs="Times New Roman"/>
          <w:sz w:val="24"/>
          <w:szCs w:val="24"/>
          <w:lang w:eastAsia="ru-RU"/>
        </w:rPr>
      </w:pPr>
      <w:r w:rsidRPr="00803A26">
        <w:rPr>
          <w:rFonts w:ascii="Times New Roman" w:eastAsia="Times New Roman" w:hAnsi="Times New Roman" w:cs="Times New Roman"/>
          <w:sz w:val="24"/>
          <w:szCs w:val="24"/>
          <w:lang w:eastAsia="ru-RU"/>
        </w:rPr>
        <w:t xml:space="preserve">Политика управления рисками рассматривается менеджментом </w:t>
      </w:r>
      <w:r w:rsidR="00803A26">
        <w:rPr>
          <w:rFonts w:ascii="Times New Roman" w:eastAsia="Times New Roman" w:hAnsi="Times New Roman" w:cs="Times New Roman"/>
          <w:sz w:val="24"/>
          <w:szCs w:val="24"/>
          <w:lang w:eastAsia="ru-RU"/>
        </w:rPr>
        <w:t xml:space="preserve">Общества </w:t>
      </w:r>
      <w:r w:rsidRPr="00803A26">
        <w:rPr>
          <w:rFonts w:ascii="Times New Roman" w:eastAsia="Times New Roman" w:hAnsi="Times New Roman" w:cs="Times New Roman"/>
          <w:sz w:val="24"/>
          <w:szCs w:val="24"/>
          <w:lang w:eastAsia="ru-RU"/>
        </w:rPr>
        <w:t xml:space="preserve">как важная часть системы корпоративного управления, направленная на достижение стратегических целей, сохранения непрерывности деятельности бизнеса в долгосрочной перспективе, а также сохранения имущества группы и достижения целевых показателей эффективности на краткосрочном и долгосрочном горизонте. </w:t>
      </w:r>
    </w:p>
    <w:p w:rsidR="0041126C" w:rsidRPr="00803A26" w:rsidRDefault="0041126C" w:rsidP="006F6280">
      <w:pPr>
        <w:spacing w:after="0" w:line="240" w:lineRule="auto"/>
        <w:ind w:firstLine="426"/>
        <w:jc w:val="both"/>
        <w:rPr>
          <w:rFonts w:ascii="Times New Roman" w:eastAsia="Times New Roman" w:hAnsi="Times New Roman" w:cs="Times New Roman"/>
          <w:sz w:val="24"/>
          <w:szCs w:val="24"/>
          <w:lang w:eastAsia="ru-RU"/>
        </w:rPr>
      </w:pPr>
      <w:r w:rsidRPr="00803A26">
        <w:rPr>
          <w:rFonts w:ascii="Times New Roman" w:eastAsia="Times New Roman" w:hAnsi="Times New Roman" w:cs="Times New Roman"/>
          <w:sz w:val="24"/>
          <w:szCs w:val="24"/>
          <w:lang w:eastAsia="ru-RU"/>
        </w:rPr>
        <w:t>Система управления рисками основана на лучших мировых практиках и международных стандартах  управления рисками с учётом концептуальных основ управления рисками COSO ERM (Интегрированная система управления рисками), ISO 31000:2009 (Риск менеджмент - принципы и руководства).</w:t>
      </w:r>
    </w:p>
    <w:p w:rsidR="0041126C" w:rsidRPr="00803A26" w:rsidRDefault="0041126C" w:rsidP="006F6280">
      <w:pPr>
        <w:spacing w:after="0" w:line="240" w:lineRule="auto"/>
        <w:ind w:firstLine="426"/>
        <w:jc w:val="both"/>
        <w:rPr>
          <w:rFonts w:ascii="Times New Roman" w:eastAsia="Times New Roman" w:hAnsi="Times New Roman" w:cs="Times New Roman"/>
          <w:sz w:val="24"/>
          <w:szCs w:val="24"/>
          <w:lang w:eastAsia="ru-RU"/>
        </w:rPr>
      </w:pPr>
      <w:r w:rsidRPr="00803A26">
        <w:rPr>
          <w:rFonts w:ascii="Times New Roman" w:eastAsia="Times New Roman" w:hAnsi="Times New Roman" w:cs="Times New Roman"/>
          <w:sz w:val="24"/>
          <w:szCs w:val="24"/>
          <w:lang w:eastAsia="ru-RU"/>
        </w:rPr>
        <w:t>Система управления рисками базируется на следующих принципах:</w:t>
      </w:r>
    </w:p>
    <w:p w:rsidR="0041126C" w:rsidRPr="00803A26" w:rsidRDefault="0041126C" w:rsidP="000110CA">
      <w:pPr>
        <w:pStyle w:val="af2"/>
        <w:numPr>
          <w:ilvl w:val="0"/>
          <w:numId w:val="22"/>
        </w:numPr>
        <w:spacing w:after="0" w:line="240" w:lineRule="auto"/>
        <w:ind w:left="426" w:firstLine="426"/>
        <w:jc w:val="both"/>
        <w:rPr>
          <w:rFonts w:ascii="Times New Roman" w:eastAsia="Times New Roman" w:hAnsi="Times New Roman" w:cs="Times New Roman"/>
          <w:sz w:val="24"/>
          <w:szCs w:val="24"/>
          <w:lang w:eastAsia="ru-RU"/>
        </w:rPr>
      </w:pPr>
      <w:r w:rsidRPr="00803A26">
        <w:rPr>
          <w:rFonts w:ascii="Times New Roman" w:eastAsia="Times New Roman" w:hAnsi="Times New Roman" w:cs="Times New Roman"/>
          <w:sz w:val="24"/>
          <w:szCs w:val="24"/>
          <w:lang w:eastAsia="ru-RU"/>
        </w:rPr>
        <w:t xml:space="preserve">системный подход, </w:t>
      </w:r>
    </w:p>
    <w:p w:rsidR="0041126C" w:rsidRPr="00803A26" w:rsidRDefault="0041126C" w:rsidP="000110CA">
      <w:pPr>
        <w:pStyle w:val="af2"/>
        <w:numPr>
          <w:ilvl w:val="0"/>
          <w:numId w:val="22"/>
        </w:numPr>
        <w:spacing w:after="0" w:line="240" w:lineRule="auto"/>
        <w:ind w:left="426" w:firstLine="426"/>
        <w:jc w:val="both"/>
        <w:rPr>
          <w:rFonts w:ascii="Times New Roman" w:eastAsia="Times New Roman" w:hAnsi="Times New Roman" w:cs="Times New Roman"/>
          <w:sz w:val="24"/>
          <w:szCs w:val="24"/>
          <w:lang w:eastAsia="ru-RU"/>
        </w:rPr>
      </w:pPr>
      <w:r w:rsidRPr="00803A26">
        <w:rPr>
          <w:rFonts w:ascii="Times New Roman" w:eastAsia="Times New Roman" w:hAnsi="Times New Roman" w:cs="Times New Roman"/>
          <w:sz w:val="24"/>
          <w:szCs w:val="24"/>
          <w:lang w:eastAsia="ru-RU"/>
        </w:rPr>
        <w:t xml:space="preserve">разделение уровня принятия решений по уровням управления в зависимости от значимости рисков, </w:t>
      </w:r>
    </w:p>
    <w:p w:rsidR="0041126C" w:rsidRPr="00803A26" w:rsidRDefault="0041126C" w:rsidP="000110CA">
      <w:pPr>
        <w:pStyle w:val="af2"/>
        <w:numPr>
          <w:ilvl w:val="0"/>
          <w:numId w:val="22"/>
        </w:numPr>
        <w:spacing w:after="0" w:line="240" w:lineRule="auto"/>
        <w:ind w:left="426" w:firstLine="426"/>
        <w:jc w:val="both"/>
        <w:rPr>
          <w:rFonts w:ascii="Times New Roman" w:eastAsia="Times New Roman" w:hAnsi="Times New Roman" w:cs="Times New Roman"/>
          <w:sz w:val="24"/>
          <w:szCs w:val="24"/>
          <w:lang w:eastAsia="ru-RU"/>
        </w:rPr>
      </w:pPr>
      <w:r w:rsidRPr="00803A26">
        <w:rPr>
          <w:rFonts w:ascii="Times New Roman" w:eastAsia="Times New Roman" w:hAnsi="Times New Roman" w:cs="Times New Roman"/>
          <w:sz w:val="24"/>
          <w:szCs w:val="24"/>
          <w:lang w:eastAsia="ru-RU"/>
        </w:rPr>
        <w:t xml:space="preserve">ответственность за управления рисками на каждом уровне управления, </w:t>
      </w:r>
    </w:p>
    <w:p w:rsidR="0041126C" w:rsidRPr="00803A26" w:rsidRDefault="0041126C" w:rsidP="000110CA">
      <w:pPr>
        <w:pStyle w:val="af2"/>
        <w:numPr>
          <w:ilvl w:val="0"/>
          <w:numId w:val="22"/>
        </w:numPr>
        <w:spacing w:after="0" w:line="240" w:lineRule="auto"/>
        <w:ind w:left="426" w:firstLine="426"/>
        <w:jc w:val="both"/>
        <w:rPr>
          <w:rFonts w:ascii="Times New Roman" w:eastAsia="Times New Roman" w:hAnsi="Times New Roman" w:cs="Times New Roman"/>
          <w:sz w:val="24"/>
          <w:szCs w:val="24"/>
          <w:lang w:eastAsia="ru-RU"/>
        </w:rPr>
      </w:pPr>
      <w:r w:rsidRPr="00803A26">
        <w:rPr>
          <w:rFonts w:ascii="Times New Roman" w:eastAsia="Times New Roman" w:hAnsi="Times New Roman" w:cs="Times New Roman"/>
          <w:sz w:val="24"/>
          <w:szCs w:val="24"/>
          <w:lang w:eastAsia="ru-RU"/>
        </w:rPr>
        <w:t xml:space="preserve">коллегиальное принятие решений по рискам, влияющим на несколько бизнес-процессов одновременно, </w:t>
      </w:r>
    </w:p>
    <w:p w:rsidR="0041126C" w:rsidRPr="00803A26" w:rsidRDefault="0041126C" w:rsidP="000110CA">
      <w:pPr>
        <w:pStyle w:val="af2"/>
        <w:numPr>
          <w:ilvl w:val="0"/>
          <w:numId w:val="22"/>
        </w:numPr>
        <w:spacing w:after="0" w:line="240" w:lineRule="auto"/>
        <w:ind w:left="426" w:firstLine="426"/>
        <w:jc w:val="both"/>
        <w:rPr>
          <w:rFonts w:ascii="Times New Roman" w:eastAsia="Times New Roman" w:hAnsi="Times New Roman" w:cs="Times New Roman"/>
          <w:sz w:val="24"/>
          <w:szCs w:val="24"/>
          <w:lang w:eastAsia="ru-RU"/>
        </w:rPr>
      </w:pPr>
      <w:r w:rsidRPr="00803A26">
        <w:rPr>
          <w:rFonts w:ascii="Times New Roman" w:eastAsia="Times New Roman" w:hAnsi="Times New Roman" w:cs="Times New Roman"/>
          <w:sz w:val="24"/>
          <w:szCs w:val="24"/>
          <w:lang w:eastAsia="ru-RU"/>
        </w:rPr>
        <w:t xml:space="preserve">достаточная информированность о рисках для принятия решений на каждом уровне управления, </w:t>
      </w:r>
    </w:p>
    <w:p w:rsidR="0041126C" w:rsidRPr="00803A26" w:rsidRDefault="0041126C" w:rsidP="000110CA">
      <w:pPr>
        <w:pStyle w:val="af2"/>
        <w:numPr>
          <w:ilvl w:val="0"/>
          <w:numId w:val="22"/>
        </w:numPr>
        <w:spacing w:after="0" w:line="240" w:lineRule="auto"/>
        <w:ind w:left="426" w:firstLine="426"/>
        <w:jc w:val="both"/>
        <w:rPr>
          <w:rFonts w:ascii="Times New Roman" w:eastAsia="Times New Roman" w:hAnsi="Times New Roman" w:cs="Times New Roman"/>
          <w:sz w:val="24"/>
          <w:szCs w:val="24"/>
          <w:lang w:eastAsia="ru-RU"/>
        </w:rPr>
      </w:pPr>
      <w:r w:rsidRPr="00803A26">
        <w:rPr>
          <w:rFonts w:ascii="Times New Roman" w:eastAsia="Times New Roman" w:hAnsi="Times New Roman" w:cs="Times New Roman"/>
          <w:sz w:val="24"/>
          <w:szCs w:val="24"/>
          <w:lang w:eastAsia="ru-RU"/>
        </w:rPr>
        <w:t xml:space="preserve">нацеленность на выполнение стратегических и операционных целей, </w:t>
      </w:r>
    </w:p>
    <w:p w:rsidR="0041126C" w:rsidRPr="00803A26" w:rsidRDefault="0041126C" w:rsidP="000110CA">
      <w:pPr>
        <w:pStyle w:val="af2"/>
        <w:numPr>
          <w:ilvl w:val="0"/>
          <w:numId w:val="22"/>
        </w:numPr>
        <w:spacing w:after="0" w:line="240" w:lineRule="auto"/>
        <w:ind w:left="426" w:firstLine="426"/>
        <w:jc w:val="both"/>
        <w:rPr>
          <w:rFonts w:ascii="Times New Roman" w:eastAsia="Times New Roman" w:hAnsi="Times New Roman" w:cs="Times New Roman"/>
          <w:sz w:val="24"/>
          <w:szCs w:val="24"/>
          <w:lang w:eastAsia="ru-RU"/>
        </w:rPr>
      </w:pPr>
      <w:r w:rsidRPr="00803A26">
        <w:rPr>
          <w:rFonts w:ascii="Times New Roman" w:eastAsia="Times New Roman" w:hAnsi="Times New Roman" w:cs="Times New Roman"/>
          <w:sz w:val="24"/>
          <w:szCs w:val="24"/>
          <w:lang w:eastAsia="ru-RU"/>
        </w:rPr>
        <w:t xml:space="preserve">экономическая эффективность мероприятий по управлению рисками, </w:t>
      </w:r>
    </w:p>
    <w:p w:rsidR="0041126C" w:rsidRPr="00803A26" w:rsidRDefault="0041126C" w:rsidP="000110CA">
      <w:pPr>
        <w:pStyle w:val="af2"/>
        <w:numPr>
          <w:ilvl w:val="0"/>
          <w:numId w:val="22"/>
        </w:numPr>
        <w:spacing w:after="0" w:line="240" w:lineRule="auto"/>
        <w:ind w:left="426" w:firstLine="426"/>
        <w:jc w:val="both"/>
        <w:rPr>
          <w:rFonts w:ascii="Times New Roman" w:eastAsia="Times New Roman" w:hAnsi="Times New Roman" w:cs="Times New Roman"/>
          <w:sz w:val="24"/>
          <w:szCs w:val="24"/>
          <w:lang w:eastAsia="ru-RU"/>
        </w:rPr>
      </w:pPr>
      <w:r w:rsidRPr="00803A26">
        <w:rPr>
          <w:rFonts w:ascii="Times New Roman" w:eastAsia="Times New Roman" w:hAnsi="Times New Roman" w:cs="Times New Roman"/>
          <w:sz w:val="24"/>
          <w:szCs w:val="24"/>
          <w:lang w:eastAsia="ru-RU"/>
        </w:rPr>
        <w:t>регулярный мониторинг  рисков, которые могут оказать существенное влияние на деятельность</w:t>
      </w:r>
      <w:r w:rsidR="00AF3F98">
        <w:rPr>
          <w:rFonts w:ascii="Times New Roman" w:eastAsia="Times New Roman" w:hAnsi="Times New Roman" w:cs="Times New Roman"/>
          <w:sz w:val="24"/>
          <w:szCs w:val="24"/>
          <w:lang w:eastAsia="ru-RU"/>
        </w:rPr>
        <w:t xml:space="preserve"> Общества</w:t>
      </w:r>
      <w:r w:rsidRPr="00803A26">
        <w:rPr>
          <w:rFonts w:ascii="Times New Roman" w:eastAsia="Times New Roman" w:hAnsi="Times New Roman" w:cs="Times New Roman"/>
          <w:sz w:val="24"/>
          <w:szCs w:val="24"/>
          <w:lang w:eastAsia="ru-RU"/>
        </w:rPr>
        <w:t>.</w:t>
      </w:r>
    </w:p>
    <w:p w:rsidR="0041126C" w:rsidRPr="00803A26" w:rsidRDefault="0041126C" w:rsidP="006F6280">
      <w:pPr>
        <w:spacing w:after="0" w:line="240" w:lineRule="auto"/>
        <w:ind w:firstLine="426"/>
        <w:jc w:val="both"/>
        <w:rPr>
          <w:rFonts w:ascii="Times New Roman" w:eastAsia="Times New Roman" w:hAnsi="Times New Roman" w:cs="Times New Roman"/>
          <w:sz w:val="24"/>
          <w:szCs w:val="24"/>
          <w:lang w:eastAsia="ru-RU"/>
        </w:rPr>
      </w:pPr>
      <w:r w:rsidRPr="00803A26">
        <w:rPr>
          <w:rFonts w:ascii="Times New Roman" w:eastAsia="Times New Roman" w:hAnsi="Times New Roman" w:cs="Times New Roman"/>
          <w:sz w:val="24"/>
          <w:szCs w:val="24"/>
          <w:lang w:eastAsia="ru-RU"/>
        </w:rPr>
        <w:t xml:space="preserve">Идентификация рисков проводится на каждом уровне управления по каждому бизнес-процессу. Для оценки рисков реализации стратегических целей, горизонт оценки выбирается 10 лет, для оценки рисков реализации бизнес-плана – 1 год. </w:t>
      </w:r>
    </w:p>
    <w:p w:rsidR="0041126C" w:rsidRPr="00803A26" w:rsidRDefault="0041126C" w:rsidP="006F6280">
      <w:pPr>
        <w:spacing w:after="0" w:line="240" w:lineRule="auto"/>
        <w:ind w:firstLine="426"/>
        <w:jc w:val="both"/>
        <w:rPr>
          <w:rFonts w:ascii="Times New Roman" w:eastAsia="Times New Roman" w:hAnsi="Times New Roman" w:cs="Times New Roman"/>
          <w:sz w:val="24"/>
          <w:szCs w:val="24"/>
          <w:lang w:eastAsia="ru-RU"/>
        </w:rPr>
      </w:pPr>
      <w:r w:rsidRPr="00803A26">
        <w:rPr>
          <w:rFonts w:ascii="Times New Roman" w:eastAsia="Times New Roman" w:hAnsi="Times New Roman" w:cs="Times New Roman"/>
          <w:sz w:val="24"/>
          <w:szCs w:val="24"/>
          <w:lang w:eastAsia="ru-RU"/>
        </w:rPr>
        <w:t xml:space="preserve">Оценка риска производится по степени вероятности его наступления, существенности его влияния на свободный денежный поток. Актуализация оценки рисков, мониторинг выполнения мероприятий по снижению рисков производится ежегодно или при наличии информации о существенных изменениях оценки рисков, или </w:t>
      </w:r>
      <w:r w:rsidR="00C30C65">
        <w:rPr>
          <w:rFonts w:ascii="Times New Roman" w:eastAsia="Times New Roman" w:hAnsi="Times New Roman" w:cs="Times New Roman"/>
          <w:sz w:val="24"/>
          <w:szCs w:val="24"/>
          <w:lang w:eastAsia="ru-RU"/>
        </w:rPr>
        <w:t xml:space="preserve"> </w:t>
      </w:r>
      <w:r w:rsidR="00C30C65" w:rsidRPr="005E7864">
        <w:rPr>
          <w:rFonts w:ascii="Times New Roman" w:eastAsia="Times New Roman" w:hAnsi="Times New Roman" w:cs="Times New Roman"/>
          <w:sz w:val="24"/>
          <w:szCs w:val="24"/>
          <w:lang w:eastAsia="ru-RU"/>
        </w:rPr>
        <w:t xml:space="preserve">не </w:t>
      </w:r>
      <w:r w:rsidRPr="005E7864">
        <w:rPr>
          <w:rFonts w:ascii="Times New Roman" w:eastAsia="Times New Roman" w:hAnsi="Times New Roman" w:cs="Times New Roman"/>
          <w:sz w:val="24"/>
          <w:szCs w:val="24"/>
          <w:lang w:eastAsia="ru-RU"/>
        </w:rPr>
        <w:t xml:space="preserve">эффективности мер по </w:t>
      </w:r>
      <w:r w:rsidR="0026385B" w:rsidRPr="005E7864">
        <w:rPr>
          <w:rFonts w:ascii="Times New Roman" w:eastAsia="Times New Roman" w:hAnsi="Times New Roman" w:cs="Times New Roman"/>
          <w:sz w:val="24"/>
          <w:szCs w:val="24"/>
          <w:lang w:eastAsia="ru-RU"/>
        </w:rPr>
        <w:t>снижению рисков</w:t>
      </w:r>
      <w:r w:rsidRPr="005E7864">
        <w:rPr>
          <w:rFonts w:ascii="Times New Roman" w:eastAsia="Times New Roman" w:hAnsi="Times New Roman" w:cs="Times New Roman"/>
          <w:sz w:val="24"/>
          <w:szCs w:val="24"/>
          <w:lang w:eastAsia="ru-RU"/>
        </w:rPr>
        <w:t>.</w:t>
      </w:r>
      <w:r w:rsidRPr="00803A26">
        <w:rPr>
          <w:rFonts w:ascii="Times New Roman" w:eastAsia="Times New Roman" w:hAnsi="Times New Roman" w:cs="Times New Roman"/>
          <w:sz w:val="24"/>
          <w:szCs w:val="24"/>
          <w:lang w:eastAsia="ru-RU"/>
        </w:rPr>
        <w:t xml:space="preserve"> </w:t>
      </w:r>
    </w:p>
    <w:p w:rsidR="0041126C" w:rsidRPr="00803A26" w:rsidRDefault="007F5AE3" w:rsidP="006F6280">
      <w:pPr>
        <w:spacing w:after="0" w:line="240" w:lineRule="auto"/>
        <w:ind w:firstLine="42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Общество </w:t>
      </w:r>
      <w:r w:rsidR="0041126C" w:rsidRPr="00803A26">
        <w:rPr>
          <w:rFonts w:ascii="Times New Roman" w:eastAsia="Times New Roman" w:hAnsi="Times New Roman" w:cs="Times New Roman"/>
          <w:sz w:val="24"/>
          <w:szCs w:val="24"/>
          <w:lang w:eastAsia="ru-RU"/>
        </w:rPr>
        <w:t>использует следующие инструменты для снижения и недопущения рисков: отказ от чрезмерно рискованной деятельности; диверсификация рисков; реализация  мероприятий по снижению вероятности наступления рисков и влияния последствий от наступления рисков на свободный денежный поток.</w:t>
      </w:r>
    </w:p>
    <w:p w:rsidR="0041126C" w:rsidRPr="00803A26" w:rsidRDefault="0041126C" w:rsidP="006F6280">
      <w:pPr>
        <w:spacing w:after="0" w:line="240" w:lineRule="auto"/>
        <w:ind w:firstLine="426"/>
        <w:jc w:val="both"/>
        <w:rPr>
          <w:rFonts w:ascii="Times New Roman" w:eastAsia="Times New Roman" w:hAnsi="Times New Roman" w:cs="Times New Roman"/>
          <w:sz w:val="24"/>
          <w:szCs w:val="24"/>
          <w:lang w:eastAsia="ru-RU"/>
        </w:rPr>
      </w:pPr>
      <w:r w:rsidRPr="00803A26">
        <w:rPr>
          <w:rFonts w:ascii="Times New Roman" w:eastAsia="Times New Roman" w:hAnsi="Times New Roman" w:cs="Times New Roman"/>
          <w:sz w:val="24"/>
          <w:szCs w:val="24"/>
          <w:lang w:eastAsia="ru-RU"/>
        </w:rPr>
        <w:t>Организационная структура управления рисками имеет 3 уровня:</w:t>
      </w:r>
    </w:p>
    <w:p w:rsidR="0041126C" w:rsidRPr="00803A26" w:rsidRDefault="0041126C" w:rsidP="006F6280">
      <w:pPr>
        <w:spacing w:after="0" w:line="240" w:lineRule="auto"/>
        <w:ind w:firstLine="426"/>
        <w:jc w:val="both"/>
        <w:rPr>
          <w:rFonts w:ascii="Times New Roman" w:eastAsia="Times New Roman" w:hAnsi="Times New Roman" w:cs="Times New Roman"/>
          <w:sz w:val="24"/>
          <w:szCs w:val="24"/>
          <w:lang w:eastAsia="ru-RU"/>
        </w:rPr>
      </w:pPr>
      <w:r w:rsidRPr="00803A26">
        <w:rPr>
          <w:rFonts w:ascii="Times New Roman" w:eastAsia="Times New Roman" w:hAnsi="Times New Roman" w:cs="Times New Roman"/>
          <w:sz w:val="24"/>
          <w:szCs w:val="24"/>
          <w:lang w:eastAsia="ru-RU"/>
        </w:rPr>
        <w:t>Правление;</w:t>
      </w:r>
    </w:p>
    <w:p w:rsidR="0041126C" w:rsidRPr="00803A26" w:rsidRDefault="0041126C" w:rsidP="006F6280">
      <w:pPr>
        <w:spacing w:after="0" w:line="240" w:lineRule="auto"/>
        <w:ind w:firstLine="426"/>
        <w:jc w:val="both"/>
        <w:rPr>
          <w:rFonts w:ascii="Times New Roman" w:eastAsia="Times New Roman" w:hAnsi="Times New Roman" w:cs="Times New Roman"/>
          <w:sz w:val="24"/>
          <w:szCs w:val="24"/>
          <w:lang w:eastAsia="ru-RU"/>
        </w:rPr>
      </w:pPr>
      <w:r w:rsidRPr="00803A26">
        <w:rPr>
          <w:rFonts w:ascii="Times New Roman" w:eastAsia="Times New Roman" w:hAnsi="Times New Roman" w:cs="Times New Roman"/>
          <w:sz w:val="24"/>
          <w:szCs w:val="24"/>
          <w:lang w:eastAsia="ru-RU"/>
        </w:rPr>
        <w:t>Генеральный директор;</w:t>
      </w:r>
    </w:p>
    <w:p w:rsidR="0041126C" w:rsidRPr="00803A26" w:rsidRDefault="0041126C" w:rsidP="006F6280">
      <w:pPr>
        <w:spacing w:after="0" w:line="240" w:lineRule="auto"/>
        <w:ind w:firstLine="426"/>
        <w:jc w:val="both"/>
        <w:rPr>
          <w:rFonts w:ascii="Times New Roman" w:eastAsia="Times New Roman" w:hAnsi="Times New Roman" w:cs="Times New Roman"/>
          <w:sz w:val="24"/>
          <w:szCs w:val="24"/>
          <w:lang w:eastAsia="ru-RU"/>
        </w:rPr>
      </w:pPr>
      <w:r w:rsidRPr="00803A26">
        <w:rPr>
          <w:rFonts w:ascii="Times New Roman" w:eastAsia="Times New Roman" w:hAnsi="Times New Roman" w:cs="Times New Roman"/>
          <w:sz w:val="24"/>
          <w:szCs w:val="24"/>
          <w:lang w:eastAsia="ru-RU"/>
        </w:rPr>
        <w:t xml:space="preserve">Заместители </w:t>
      </w:r>
      <w:proofErr w:type="gramStart"/>
      <w:r w:rsidRPr="00803A26">
        <w:rPr>
          <w:rFonts w:ascii="Times New Roman" w:eastAsia="Times New Roman" w:hAnsi="Times New Roman" w:cs="Times New Roman"/>
          <w:sz w:val="24"/>
          <w:szCs w:val="24"/>
          <w:lang w:eastAsia="ru-RU"/>
        </w:rPr>
        <w:t>генерального</w:t>
      </w:r>
      <w:proofErr w:type="gramEnd"/>
      <w:r w:rsidRPr="00803A26">
        <w:rPr>
          <w:rFonts w:ascii="Times New Roman" w:eastAsia="Times New Roman" w:hAnsi="Times New Roman" w:cs="Times New Roman"/>
          <w:sz w:val="24"/>
          <w:szCs w:val="24"/>
          <w:lang w:eastAsia="ru-RU"/>
        </w:rPr>
        <w:t xml:space="preserve"> директора (владельцы рисков).</w:t>
      </w:r>
    </w:p>
    <w:p w:rsidR="0041126C" w:rsidRPr="00803A26" w:rsidRDefault="0041126C" w:rsidP="006F6280">
      <w:pPr>
        <w:spacing w:after="0" w:line="240" w:lineRule="auto"/>
        <w:ind w:firstLine="426"/>
        <w:jc w:val="both"/>
        <w:rPr>
          <w:rFonts w:ascii="Times New Roman" w:eastAsia="Times New Roman" w:hAnsi="Times New Roman" w:cs="Times New Roman"/>
          <w:sz w:val="24"/>
          <w:szCs w:val="24"/>
          <w:lang w:eastAsia="ru-RU"/>
        </w:rPr>
      </w:pPr>
      <w:r w:rsidRPr="00803A26">
        <w:rPr>
          <w:rFonts w:ascii="Times New Roman" w:eastAsia="Times New Roman" w:hAnsi="Times New Roman" w:cs="Times New Roman"/>
          <w:sz w:val="24"/>
          <w:szCs w:val="24"/>
          <w:lang w:eastAsia="ru-RU"/>
        </w:rPr>
        <w:t xml:space="preserve">Оценку эффективности управления рисками, контроль функционирования системы управления рисками осуществляет Комитет по бюджету и аудиту. Совет </w:t>
      </w:r>
      <w:r w:rsidRPr="00CD32B9">
        <w:rPr>
          <w:rFonts w:ascii="Times New Roman" w:eastAsia="Times New Roman" w:hAnsi="Times New Roman" w:cs="Times New Roman"/>
          <w:sz w:val="24"/>
          <w:szCs w:val="24"/>
          <w:lang w:eastAsia="ru-RU"/>
        </w:rPr>
        <w:t xml:space="preserve">директоров </w:t>
      </w:r>
      <w:r w:rsidR="00CD32B9">
        <w:rPr>
          <w:rFonts w:ascii="Times New Roman" w:eastAsia="Times New Roman" w:hAnsi="Times New Roman" w:cs="Times New Roman"/>
          <w:sz w:val="24"/>
          <w:szCs w:val="24"/>
          <w:lang w:eastAsia="ru-RU"/>
        </w:rPr>
        <w:t xml:space="preserve"> </w:t>
      </w:r>
      <w:r w:rsidRPr="00CD32B9">
        <w:rPr>
          <w:rFonts w:ascii="Times New Roman" w:eastAsia="Times New Roman" w:hAnsi="Times New Roman" w:cs="Times New Roman"/>
          <w:sz w:val="24"/>
          <w:szCs w:val="24"/>
          <w:lang w:eastAsia="ru-RU"/>
        </w:rPr>
        <w:t xml:space="preserve"> определяет эффективность подхода к управлению рисками при утверж</w:t>
      </w:r>
      <w:r w:rsidRPr="00803A26">
        <w:rPr>
          <w:rFonts w:ascii="Times New Roman" w:eastAsia="Times New Roman" w:hAnsi="Times New Roman" w:cs="Times New Roman"/>
          <w:sz w:val="24"/>
          <w:szCs w:val="24"/>
          <w:lang w:eastAsia="ru-RU"/>
        </w:rPr>
        <w:t xml:space="preserve">дении бизнес-плана и программы стратегического развития </w:t>
      </w:r>
      <w:r w:rsidR="00CD32B9">
        <w:rPr>
          <w:rFonts w:ascii="Times New Roman" w:eastAsia="Times New Roman" w:hAnsi="Times New Roman" w:cs="Times New Roman"/>
          <w:sz w:val="24"/>
          <w:szCs w:val="24"/>
          <w:lang w:eastAsia="ru-RU"/>
        </w:rPr>
        <w:t>Общества</w:t>
      </w:r>
      <w:r w:rsidRPr="00803A26">
        <w:rPr>
          <w:rFonts w:ascii="Times New Roman" w:eastAsia="Times New Roman" w:hAnsi="Times New Roman" w:cs="Times New Roman"/>
          <w:sz w:val="24"/>
          <w:szCs w:val="24"/>
          <w:lang w:eastAsia="ru-RU"/>
        </w:rPr>
        <w:t xml:space="preserve">. Методологическое сопровождение  и оценку эффективности управления рисками осуществляет Служба внутреннего аудита и комплаенс. </w:t>
      </w:r>
    </w:p>
    <w:p w:rsidR="0041126C" w:rsidRPr="00803A26" w:rsidRDefault="0041126C" w:rsidP="006F6280">
      <w:pPr>
        <w:spacing w:after="0" w:line="240" w:lineRule="auto"/>
        <w:ind w:firstLine="426"/>
        <w:jc w:val="both"/>
        <w:rPr>
          <w:rFonts w:ascii="Times New Roman" w:eastAsia="Times New Roman" w:hAnsi="Times New Roman" w:cs="Times New Roman"/>
          <w:sz w:val="24"/>
          <w:szCs w:val="24"/>
          <w:lang w:eastAsia="ru-RU"/>
        </w:rPr>
      </w:pPr>
      <w:r w:rsidRPr="00803A26">
        <w:rPr>
          <w:rFonts w:ascii="Times New Roman" w:eastAsia="Times New Roman" w:hAnsi="Times New Roman" w:cs="Times New Roman"/>
          <w:sz w:val="24"/>
          <w:szCs w:val="24"/>
          <w:lang w:eastAsia="ru-RU"/>
        </w:rPr>
        <w:t xml:space="preserve">Система управления рисками ориентирована на комплексную оценку, предупреждение и опережающее реагирование на риски, которые могут оказать существенное влияние на деятельность </w:t>
      </w:r>
      <w:r w:rsidR="00CD32B9">
        <w:rPr>
          <w:rFonts w:ascii="Times New Roman" w:eastAsia="Times New Roman" w:hAnsi="Times New Roman" w:cs="Times New Roman"/>
          <w:sz w:val="24"/>
          <w:szCs w:val="24"/>
          <w:lang w:eastAsia="ru-RU"/>
        </w:rPr>
        <w:t>Общества</w:t>
      </w:r>
      <w:r w:rsidRPr="00803A26">
        <w:rPr>
          <w:rFonts w:ascii="Times New Roman" w:eastAsia="Times New Roman" w:hAnsi="Times New Roman" w:cs="Times New Roman"/>
          <w:sz w:val="24"/>
          <w:szCs w:val="24"/>
          <w:lang w:eastAsia="ru-RU"/>
        </w:rPr>
        <w:t xml:space="preserve">, обеспечивая адаптивность и эффективность </w:t>
      </w:r>
      <w:r w:rsidR="00CD32B9">
        <w:rPr>
          <w:rFonts w:ascii="Times New Roman" w:eastAsia="Times New Roman" w:hAnsi="Times New Roman" w:cs="Times New Roman"/>
          <w:sz w:val="24"/>
          <w:szCs w:val="24"/>
          <w:lang w:eastAsia="ru-RU"/>
        </w:rPr>
        <w:t>Общества</w:t>
      </w:r>
      <w:r w:rsidRPr="00803A26">
        <w:rPr>
          <w:rFonts w:ascii="Times New Roman" w:eastAsia="Times New Roman" w:hAnsi="Times New Roman" w:cs="Times New Roman"/>
          <w:sz w:val="24"/>
          <w:szCs w:val="24"/>
          <w:lang w:eastAsia="ru-RU"/>
        </w:rPr>
        <w:t xml:space="preserve">. </w:t>
      </w:r>
    </w:p>
    <w:p w:rsidR="0041126C" w:rsidRPr="00803A26" w:rsidRDefault="0041126C" w:rsidP="006F6280">
      <w:pPr>
        <w:spacing w:after="0" w:line="240" w:lineRule="auto"/>
        <w:ind w:firstLine="426"/>
        <w:jc w:val="both"/>
        <w:rPr>
          <w:rFonts w:ascii="Times New Roman" w:eastAsia="Times New Roman" w:hAnsi="Times New Roman" w:cs="Times New Roman"/>
          <w:sz w:val="24"/>
          <w:szCs w:val="24"/>
          <w:lang w:eastAsia="ru-RU"/>
        </w:rPr>
      </w:pPr>
      <w:r w:rsidRPr="00803A26">
        <w:rPr>
          <w:rFonts w:ascii="Times New Roman" w:eastAsia="Times New Roman" w:hAnsi="Times New Roman" w:cs="Times New Roman"/>
          <w:sz w:val="24"/>
          <w:szCs w:val="24"/>
          <w:lang w:eastAsia="ru-RU"/>
        </w:rPr>
        <w:lastRenderedPageBreak/>
        <w:t xml:space="preserve">Приведённые основные риски </w:t>
      </w:r>
      <w:r w:rsidR="00EC6294">
        <w:rPr>
          <w:rFonts w:ascii="Times New Roman" w:eastAsia="Times New Roman" w:hAnsi="Times New Roman" w:cs="Times New Roman"/>
          <w:sz w:val="24"/>
          <w:szCs w:val="24"/>
          <w:lang w:eastAsia="ru-RU"/>
        </w:rPr>
        <w:t>Общества</w:t>
      </w:r>
      <w:r w:rsidRPr="00803A26">
        <w:rPr>
          <w:rFonts w:ascii="Times New Roman" w:eastAsia="Times New Roman" w:hAnsi="Times New Roman" w:cs="Times New Roman"/>
          <w:sz w:val="24"/>
          <w:szCs w:val="24"/>
          <w:lang w:eastAsia="ru-RU"/>
        </w:rPr>
        <w:t xml:space="preserve"> могут оказать существенное влияние на конкурен</w:t>
      </w:r>
      <w:r w:rsidR="00EC6294">
        <w:rPr>
          <w:rFonts w:ascii="Times New Roman" w:eastAsia="Times New Roman" w:hAnsi="Times New Roman" w:cs="Times New Roman"/>
          <w:sz w:val="24"/>
          <w:szCs w:val="24"/>
          <w:lang w:eastAsia="ru-RU"/>
        </w:rPr>
        <w:t>тоспособность продукции</w:t>
      </w:r>
      <w:r w:rsidRPr="00803A26">
        <w:rPr>
          <w:rFonts w:ascii="Times New Roman" w:eastAsia="Times New Roman" w:hAnsi="Times New Roman" w:cs="Times New Roman"/>
          <w:sz w:val="24"/>
          <w:szCs w:val="24"/>
          <w:lang w:eastAsia="ru-RU"/>
        </w:rPr>
        <w:t>, а также на показатели её рентабельности, чистого денежного  потока и способность обслуживать долговые обязательства.</w:t>
      </w:r>
    </w:p>
    <w:p w:rsidR="0041126C" w:rsidRPr="003A199B" w:rsidRDefault="0041126C" w:rsidP="0041126C">
      <w:pPr>
        <w:spacing w:after="0" w:line="240" w:lineRule="auto"/>
        <w:ind w:left="142" w:firstLine="567"/>
        <w:jc w:val="both"/>
        <w:rPr>
          <w:rFonts w:ascii="Times New Roman" w:eastAsia="Arial Unicode MS" w:hAnsi="Times New Roman" w:cs="Times New Roman"/>
          <w:b/>
          <w:color w:val="002060"/>
          <w:sz w:val="24"/>
          <w:szCs w:val="24"/>
        </w:rPr>
      </w:pPr>
      <w:r w:rsidRPr="003A199B">
        <w:rPr>
          <w:rFonts w:ascii="Times New Roman" w:eastAsia="Arial Unicode MS" w:hAnsi="Times New Roman" w:cs="Times New Roman"/>
          <w:b/>
          <w:color w:val="002060"/>
          <w:sz w:val="24"/>
          <w:szCs w:val="24"/>
        </w:rPr>
        <w:t>Отраслевые риски</w:t>
      </w:r>
    </w:p>
    <w:tbl>
      <w:tblPr>
        <w:tblStyle w:val="22"/>
        <w:tblW w:w="9747" w:type="dxa"/>
        <w:tblInd w:w="142" w:type="dxa"/>
        <w:tblLook w:val="04A0" w:firstRow="1" w:lastRow="0" w:firstColumn="1" w:lastColumn="0" w:noHBand="0" w:noVBand="1"/>
      </w:tblPr>
      <w:tblGrid>
        <w:gridCol w:w="4077"/>
        <w:gridCol w:w="5670"/>
      </w:tblGrid>
      <w:tr w:rsidR="0041126C" w:rsidRPr="003A199B" w:rsidTr="006E4B84">
        <w:trPr>
          <w:trHeight w:val="261"/>
        </w:trPr>
        <w:tc>
          <w:tcPr>
            <w:tcW w:w="4077" w:type="dxa"/>
            <w:tcBorders>
              <w:top w:val="nil"/>
              <w:left w:val="nil"/>
            </w:tcBorders>
          </w:tcPr>
          <w:p w:rsidR="0041126C" w:rsidRPr="003A199B" w:rsidRDefault="0041126C" w:rsidP="0041126C">
            <w:pPr>
              <w:jc w:val="center"/>
              <w:rPr>
                <w:rFonts w:ascii="Times New Roman" w:eastAsia="Arial Unicode MS" w:hAnsi="Times New Roman" w:cs="Times New Roman"/>
                <w:bCs/>
                <w:color w:val="002060"/>
                <w:sz w:val="24"/>
                <w:szCs w:val="24"/>
              </w:rPr>
            </w:pPr>
            <w:r w:rsidRPr="003A199B">
              <w:rPr>
                <w:rFonts w:ascii="Times New Roman" w:eastAsia="Arial Unicode MS" w:hAnsi="Times New Roman" w:cs="Times New Roman"/>
                <w:bCs/>
                <w:color w:val="002060"/>
                <w:sz w:val="24"/>
                <w:szCs w:val="24"/>
              </w:rPr>
              <w:t>Описание</w:t>
            </w:r>
          </w:p>
        </w:tc>
        <w:tc>
          <w:tcPr>
            <w:tcW w:w="5670" w:type="dxa"/>
            <w:tcBorders>
              <w:top w:val="nil"/>
              <w:right w:val="nil"/>
            </w:tcBorders>
          </w:tcPr>
          <w:p w:rsidR="0041126C" w:rsidRPr="003A199B" w:rsidRDefault="0041126C" w:rsidP="0041126C">
            <w:pPr>
              <w:jc w:val="center"/>
              <w:rPr>
                <w:rFonts w:ascii="Times New Roman" w:eastAsia="Arial Unicode MS" w:hAnsi="Times New Roman" w:cs="Times New Roman"/>
                <w:color w:val="002060"/>
                <w:sz w:val="24"/>
                <w:szCs w:val="24"/>
              </w:rPr>
            </w:pPr>
            <w:r w:rsidRPr="003A199B">
              <w:rPr>
                <w:rFonts w:ascii="Times New Roman" w:eastAsia="Arial Unicode MS" w:hAnsi="Times New Roman" w:cs="Times New Roman"/>
                <w:color w:val="002060"/>
                <w:sz w:val="24"/>
                <w:szCs w:val="24"/>
              </w:rPr>
              <w:t>Мероприятия по снижению</w:t>
            </w:r>
            <w:r w:rsidR="00995BB2">
              <w:rPr>
                <w:rFonts w:ascii="Times New Roman" w:eastAsia="Arial Unicode MS" w:hAnsi="Times New Roman" w:cs="Times New Roman"/>
                <w:color w:val="002060"/>
                <w:sz w:val="24"/>
                <w:szCs w:val="24"/>
              </w:rPr>
              <w:t xml:space="preserve"> </w:t>
            </w:r>
            <w:r w:rsidR="00995BB2" w:rsidRPr="005E7864">
              <w:rPr>
                <w:rFonts w:ascii="Times New Roman" w:eastAsia="Arial Unicode MS" w:hAnsi="Times New Roman" w:cs="Times New Roman"/>
                <w:color w:val="002060"/>
                <w:sz w:val="24"/>
                <w:szCs w:val="24"/>
              </w:rPr>
              <w:t>рисков</w:t>
            </w:r>
          </w:p>
        </w:tc>
      </w:tr>
      <w:tr w:rsidR="0041126C" w:rsidRPr="003A199B" w:rsidTr="006E4B84">
        <w:trPr>
          <w:trHeight w:val="1478"/>
        </w:trPr>
        <w:tc>
          <w:tcPr>
            <w:tcW w:w="4077" w:type="dxa"/>
            <w:tcBorders>
              <w:left w:val="nil"/>
            </w:tcBorders>
          </w:tcPr>
          <w:p w:rsidR="0041126C" w:rsidRPr="003A199B" w:rsidRDefault="0041126C" w:rsidP="0041126C">
            <w:pPr>
              <w:jc w:val="both"/>
              <w:rPr>
                <w:rFonts w:ascii="Times New Roman" w:eastAsia="Arial Unicode MS" w:hAnsi="Times New Roman" w:cs="Times New Roman"/>
                <w:color w:val="002060"/>
                <w:sz w:val="24"/>
                <w:szCs w:val="24"/>
              </w:rPr>
            </w:pPr>
            <w:r w:rsidRPr="003A199B">
              <w:rPr>
                <w:rFonts w:ascii="Times New Roman" w:eastAsia="Arial Unicode MS" w:hAnsi="Times New Roman" w:cs="Times New Roman"/>
                <w:bCs/>
                <w:color w:val="002060"/>
                <w:sz w:val="24"/>
                <w:szCs w:val="24"/>
              </w:rPr>
              <w:t>Усиление конкуренции со стороны</w:t>
            </w:r>
            <w:r w:rsidRPr="003A199B">
              <w:rPr>
                <w:rFonts w:ascii="Times New Roman" w:eastAsia="Arial Unicode MS" w:hAnsi="Times New Roman" w:cs="Times New Roman"/>
                <w:color w:val="002060"/>
                <w:sz w:val="24"/>
                <w:szCs w:val="24"/>
              </w:rPr>
              <w:t xml:space="preserve"> китайских и корейских автопроизводителей, ОАО «АЗ» УРАЛ», ОАО «МАЗ». </w:t>
            </w:r>
            <w:r w:rsidRPr="003A199B">
              <w:rPr>
                <w:rFonts w:ascii="Times New Roman" w:eastAsia="Arial Unicode MS" w:hAnsi="Times New Roman" w:cs="Times New Roman"/>
                <w:strike/>
                <w:color w:val="002060"/>
                <w:sz w:val="24"/>
                <w:szCs w:val="24"/>
              </w:rPr>
              <w:t xml:space="preserve"> </w:t>
            </w:r>
          </w:p>
        </w:tc>
        <w:tc>
          <w:tcPr>
            <w:tcW w:w="5670" w:type="dxa"/>
            <w:tcBorders>
              <w:right w:val="nil"/>
            </w:tcBorders>
          </w:tcPr>
          <w:p w:rsidR="0041126C" w:rsidRPr="003A199B" w:rsidRDefault="0041126C" w:rsidP="0041126C">
            <w:pPr>
              <w:jc w:val="both"/>
              <w:rPr>
                <w:rFonts w:ascii="Times New Roman" w:eastAsia="Arial Unicode MS" w:hAnsi="Times New Roman" w:cs="Times New Roman"/>
                <w:bCs/>
                <w:sz w:val="24"/>
                <w:szCs w:val="24"/>
              </w:rPr>
            </w:pPr>
            <w:r w:rsidRPr="003A199B">
              <w:rPr>
                <w:rFonts w:ascii="Times New Roman" w:eastAsia="Arial Unicode MS" w:hAnsi="Times New Roman" w:cs="Times New Roman"/>
                <w:sz w:val="24"/>
                <w:szCs w:val="24"/>
              </w:rPr>
              <w:t>Стратегией 2020 предусмотрен выпуск нового модельного ряда автомобилей по потребительским свойствам,</w:t>
            </w:r>
            <w:r w:rsidRPr="003A199B">
              <w:rPr>
                <w:rFonts w:ascii="Times New Roman" w:eastAsia="Arial Unicode MS" w:hAnsi="Times New Roman" w:cs="Times New Roman"/>
                <w:color w:val="7030A0"/>
                <w:sz w:val="24"/>
                <w:szCs w:val="24"/>
              </w:rPr>
              <w:t xml:space="preserve"> </w:t>
            </w:r>
            <w:r w:rsidRPr="003A199B">
              <w:rPr>
                <w:rFonts w:ascii="Times New Roman" w:eastAsia="Arial Unicode MS" w:hAnsi="Times New Roman" w:cs="Times New Roman"/>
                <w:sz w:val="24"/>
                <w:szCs w:val="24"/>
              </w:rPr>
              <w:t xml:space="preserve"> соответствующий европейским конкурентам и ниже по ценовым параметрам. Р</w:t>
            </w:r>
            <w:r w:rsidRPr="003A199B">
              <w:rPr>
                <w:rFonts w:ascii="Times New Roman" w:eastAsia="Arial Unicode MS" w:hAnsi="Times New Roman" w:cs="Times New Roman"/>
                <w:bCs/>
                <w:sz w:val="24"/>
                <w:szCs w:val="24"/>
              </w:rPr>
              <w:t>еализуются программы повышения качества продукции, качества гарантийного обслуживания.</w:t>
            </w:r>
          </w:p>
        </w:tc>
      </w:tr>
      <w:tr w:rsidR="0041126C" w:rsidRPr="003A199B" w:rsidTr="006E4B84">
        <w:trPr>
          <w:trHeight w:val="415"/>
        </w:trPr>
        <w:tc>
          <w:tcPr>
            <w:tcW w:w="4077" w:type="dxa"/>
            <w:tcBorders>
              <w:left w:val="nil"/>
            </w:tcBorders>
          </w:tcPr>
          <w:p w:rsidR="0041126C" w:rsidRPr="003A199B" w:rsidRDefault="0041126C" w:rsidP="0041126C">
            <w:pPr>
              <w:jc w:val="both"/>
              <w:rPr>
                <w:rFonts w:ascii="Times New Roman" w:eastAsia="Arial Unicode MS" w:hAnsi="Times New Roman" w:cs="Times New Roman"/>
                <w:bCs/>
                <w:strike/>
                <w:sz w:val="24"/>
                <w:szCs w:val="24"/>
              </w:rPr>
            </w:pPr>
            <w:r w:rsidRPr="003A199B">
              <w:rPr>
                <w:rFonts w:ascii="Times New Roman" w:eastAsia="Arial Unicode MS" w:hAnsi="Times New Roman" w:cs="Times New Roman"/>
                <w:bCs/>
                <w:color w:val="002060"/>
                <w:sz w:val="24"/>
                <w:szCs w:val="24"/>
              </w:rPr>
              <w:t>Снижение объёма рынка Российской Федерации, стран ближнего и дальнего зарубежья.</w:t>
            </w:r>
            <w:r w:rsidRPr="003A199B">
              <w:rPr>
                <w:rFonts w:ascii="Times New Roman" w:eastAsia="Arial Unicode MS" w:hAnsi="Times New Roman" w:cs="Times New Roman"/>
                <w:bCs/>
                <w:color w:val="FF0000"/>
                <w:sz w:val="24"/>
                <w:szCs w:val="24"/>
              </w:rPr>
              <w:t xml:space="preserve"> </w:t>
            </w:r>
          </w:p>
        </w:tc>
        <w:tc>
          <w:tcPr>
            <w:tcW w:w="5670" w:type="dxa"/>
            <w:tcBorders>
              <w:right w:val="nil"/>
            </w:tcBorders>
          </w:tcPr>
          <w:p w:rsidR="0041126C" w:rsidRPr="003A199B" w:rsidRDefault="0041126C" w:rsidP="0041126C">
            <w:pPr>
              <w:jc w:val="both"/>
              <w:rPr>
                <w:rFonts w:ascii="Times New Roman" w:eastAsia="Arial Unicode MS" w:hAnsi="Times New Roman" w:cs="Times New Roman"/>
                <w:bCs/>
                <w:sz w:val="24"/>
                <w:szCs w:val="24"/>
              </w:rPr>
            </w:pPr>
            <w:r w:rsidRPr="003A199B">
              <w:rPr>
                <w:rFonts w:ascii="Times New Roman" w:eastAsia="Arial Unicode MS" w:hAnsi="Times New Roman" w:cs="Times New Roman"/>
                <w:sz w:val="24"/>
                <w:szCs w:val="24"/>
              </w:rPr>
              <w:t xml:space="preserve">Совершенствуется система управления продаж, внедряются программы финансирования клиентов совместно с банками. Реализуются мероприятия по  </w:t>
            </w:r>
            <w:r w:rsidRPr="003A199B">
              <w:rPr>
                <w:rFonts w:ascii="Times New Roman" w:eastAsia="Arial Unicode MS" w:hAnsi="Times New Roman" w:cs="Times New Roman"/>
                <w:bCs/>
                <w:sz w:val="24"/>
                <w:szCs w:val="24"/>
              </w:rPr>
              <w:t>борьбе с контрафактом запасных частей, по улучшению  ассортимента  и доступности оригинальных запасных частей.</w:t>
            </w:r>
          </w:p>
        </w:tc>
      </w:tr>
      <w:tr w:rsidR="0041126C" w:rsidRPr="003A199B" w:rsidTr="006E4B84">
        <w:tc>
          <w:tcPr>
            <w:tcW w:w="4077" w:type="dxa"/>
            <w:tcBorders>
              <w:left w:val="nil"/>
            </w:tcBorders>
          </w:tcPr>
          <w:p w:rsidR="0041126C" w:rsidRPr="003A199B" w:rsidRDefault="0041126C" w:rsidP="0041126C">
            <w:pPr>
              <w:jc w:val="both"/>
              <w:rPr>
                <w:rFonts w:ascii="Times New Roman" w:eastAsia="Arial Unicode MS" w:hAnsi="Times New Roman" w:cs="Times New Roman"/>
                <w:color w:val="002060"/>
                <w:sz w:val="24"/>
                <w:szCs w:val="24"/>
              </w:rPr>
            </w:pPr>
            <w:r w:rsidRPr="003A199B">
              <w:rPr>
                <w:rFonts w:ascii="Times New Roman" w:eastAsia="Arial Unicode MS" w:hAnsi="Times New Roman" w:cs="Times New Roman"/>
                <w:bCs/>
                <w:color w:val="002060"/>
                <w:sz w:val="24"/>
                <w:szCs w:val="24"/>
              </w:rPr>
              <w:t>Ценовое давление поставщиков</w:t>
            </w:r>
            <w:r w:rsidRPr="003A199B">
              <w:rPr>
                <w:rFonts w:ascii="Times New Roman" w:eastAsia="Arial Unicode MS" w:hAnsi="Times New Roman" w:cs="Times New Roman"/>
                <w:color w:val="002060"/>
                <w:sz w:val="24"/>
                <w:szCs w:val="24"/>
              </w:rPr>
              <w:t xml:space="preserve"> металла, электроэнергии, газа, а так же</w:t>
            </w:r>
            <w:r w:rsidRPr="003A199B">
              <w:rPr>
                <w:rFonts w:ascii="Times New Roman" w:eastAsia="Arial Unicode MS" w:hAnsi="Times New Roman" w:cs="Times New Roman"/>
                <w:bCs/>
                <w:color w:val="002060"/>
                <w:sz w:val="24"/>
                <w:szCs w:val="24"/>
              </w:rPr>
              <w:t xml:space="preserve"> глобальных поставщиков</w:t>
            </w:r>
            <w:r w:rsidRPr="003A199B">
              <w:rPr>
                <w:rFonts w:ascii="Times New Roman" w:eastAsia="Arial Unicode MS" w:hAnsi="Times New Roman" w:cs="Times New Roman"/>
                <w:color w:val="002060"/>
                <w:sz w:val="24"/>
                <w:szCs w:val="24"/>
              </w:rPr>
              <w:t xml:space="preserve"> комплектующих.</w:t>
            </w:r>
          </w:p>
        </w:tc>
        <w:tc>
          <w:tcPr>
            <w:tcW w:w="5670" w:type="dxa"/>
            <w:tcBorders>
              <w:right w:val="nil"/>
            </w:tcBorders>
          </w:tcPr>
          <w:p w:rsidR="0041126C" w:rsidRPr="003A199B" w:rsidRDefault="0041126C" w:rsidP="0041126C">
            <w:pPr>
              <w:jc w:val="both"/>
              <w:rPr>
                <w:rFonts w:ascii="Times New Roman" w:eastAsia="Arial Unicode MS" w:hAnsi="Times New Roman" w:cs="Times New Roman"/>
                <w:sz w:val="24"/>
                <w:szCs w:val="24"/>
              </w:rPr>
            </w:pPr>
            <w:r w:rsidRPr="003A199B">
              <w:rPr>
                <w:rFonts w:ascii="Times New Roman" w:eastAsia="Arial Unicode MS" w:hAnsi="Times New Roman" w:cs="Times New Roman"/>
                <w:sz w:val="24"/>
                <w:szCs w:val="24"/>
              </w:rPr>
              <w:t xml:space="preserve">С поставщиками ведутся переговоры по заключению долгосрочных контрактов и  </w:t>
            </w:r>
            <w:r w:rsidRPr="003A199B">
              <w:rPr>
                <w:rFonts w:ascii="Times New Roman" w:eastAsia="Arial Unicode MS" w:hAnsi="Times New Roman" w:cs="Times New Roman"/>
                <w:bCs/>
                <w:sz w:val="24"/>
                <w:szCs w:val="24"/>
              </w:rPr>
              <w:t>привязкой цены и качества закупок к ценовой нише</w:t>
            </w:r>
            <w:r w:rsidRPr="003A199B">
              <w:rPr>
                <w:rFonts w:ascii="Times New Roman" w:eastAsia="Arial Unicode MS" w:hAnsi="Times New Roman" w:cs="Times New Roman"/>
                <w:sz w:val="24"/>
                <w:szCs w:val="24"/>
              </w:rPr>
              <w:t>, реализуется программа по повышению энергоэффективности производства.</w:t>
            </w:r>
          </w:p>
        </w:tc>
      </w:tr>
      <w:tr w:rsidR="0041126C" w:rsidRPr="003A199B" w:rsidTr="006E4B84">
        <w:trPr>
          <w:trHeight w:val="941"/>
        </w:trPr>
        <w:tc>
          <w:tcPr>
            <w:tcW w:w="4077" w:type="dxa"/>
            <w:tcBorders>
              <w:left w:val="nil"/>
            </w:tcBorders>
          </w:tcPr>
          <w:p w:rsidR="0041126C" w:rsidRPr="003A199B" w:rsidRDefault="0041126C" w:rsidP="0041126C">
            <w:pPr>
              <w:jc w:val="both"/>
              <w:rPr>
                <w:rFonts w:ascii="Times New Roman" w:eastAsia="Arial Unicode MS" w:hAnsi="Times New Roman" w:cs="Times New Roman"/>
                <w:color w:val="002060"/>
                <w:sz w:val="24"/>
                <w:szCs w:val="24"/>
              </w:rPr>
            </w:pPr>
            <w:r w:rsidRPr="003A199B">
              <w:rPr>
                <w:rFonts w:ascii="Times New Roman" w:eastAsia="Arial Unicode MS" w:hAnsi="Times New Roman" w:cs="Times New Roman"/>
                <w:color w:val="002060"/>
                <w:sz w:val="24"/>
                <w:szCs w:val="24"/>
              </w:rPr>
              <w:t xml:space="preserve">Рост фонда оплаты труда. </w:t>
            </w:r>
          </w:p>
          <w:p w:rsidR="0041126C" w:rsidRPr="003A199B" w:rsidRDefault="0041126C" w:rsidP="0041126C">
            <w:pPr>
              <w:jc w:val="both"/>
              <w:rPr>
                <w:rFonts w:ascii="Times New Roman" w:eastAsia="Arial Unicode MS" w:hAnsi="Times New Roman" w:cs="Times New Roman"/>
                <w:color w:val="FF0000"/>
                <w:sz w:val="24"/>
                <w:szCs w:val="24"/>
              </w:rPr>
            </w:pPr>
          </w:p>
        </w:tc>
        <w:tc>
          <w:tcPr>
            <w:tcW w:w="5670" w:type="dxa"/>
            <w:tcBorders>
              <w:right w:val="nil"/>
            </w:tcBorders>
            <w:shd w:val="clear" w:color="auto" w:fill="auto"/>
          </w:tcPr>
          <w:p w:rsidR="0041126C" w:rsidRPr="003A199B" w:rsidRDefault="0041126C" w:rsidP="0041126C">
            <w:pPr>
              <w:tabs>
                <w:tab w:val="left" w:pos="0"/>
              </w:tabs>
              <w:jc w:val="both"/>
              <w:rPr>
                <w:rFonts w:ascii="Times New Roman" w:eastAsia="Arial Unicode MS" w:hAnsi="Times New Roman" w:cs="Times New Roman"/>
                <w:sz w:val="24"/>
                <w:szCs w:val="24"/>
              </w:rPr>
            </w:pPr>
            <w:r w:rsidRPr="003A199B">
              <w:rPr>
                <w:rFonts w:ascii="Times New Roman" w:eastAsia="Arial Unicode MS" w:hAnsi="Times New Roman" w:cs="Times New Roman"/>
                <w:sz w:val="24"/>
                <w:szCs w:val="24"/>
              </w:rPr>
              <w:t>Вносятся изменения в систему мотивации производственного персонала, пересматриваются  нормативы  трудоёмкости, повышается вовлеченность персонала.</w:t>
            </w:r>
          </w:p>
        </w:tc>
      </w:tr>
    </w:tbl>
    <w:p w:rsidR="0041126C" w:rsidRPr="003A199B" w:rsidRDefault="0041126C" w:rsidP="0041126C">
      <w:pPr>
        <w:spacing w:after="0" w:line="240" w:lineRule="auto"/>
        <w:ind w:left="142" w:firstLine="567"/>
        <w:jc w:val="both"/>
        <w:rPr>
          <w:rFonts w:ascii="Times New Roman" w:eastAsia="Arial Unicode MS" w:hAnsi="Times New Roman" w:cs="Times New Roman"/>
          <w:b/>
          <w:color w:val="002060"/>
          <w:sz w:val="24"/>
          <w:szCs w:val="24"/>
        </w:rPr>
      </w:pPr>
    </w:p>
    <w:p w:rsidR="0041126C" w:rsidRPr="003A199B" w:rsidRDefault="0041126C" w:rsidP="0041126C">
      <w:pPr>
        <w:spacing w:after="0" w:line="240" w:lineRule="auto"/>
        <w:ind w:left="142" w:firstLine="567"/>
        <w:jc w:val="both"/>
        <w:rPr>
          <w:rFonts w:ascii="Times New Roman" w:eastAsia="Arial Unicode MS" w:hAnsi="Times New Roman" w:cs="Times New Roman"/>
          <w:b/>
          <w:color w:val="002060"/>
          <w:sz w:val="24"/>
          <w:szCs w:val="24"/>
        </w:rPr>
      </w:pPr>
      <w:r w:rsidRPr="003A199B">
        <w:rPr>
          <w:rFonts w:ascii="Times New Roman" w:eastAsia="Arial Unicode MS" w:hAnsi="Times New Roman" w:cs="Times New Roman"/>
          <w:b/>
          <w:color w:val="002060"/>
          <w:sz w:val="24"/>
          <w:szCs w:val="24"/>
        </w:rPr>
        <w:t>Страновые и региональные риски</w:t>
      </w:r>
    </w:p>
    <w:tbl>
      <w:tblPr>
        <w:tblStyle w:val="22"/>
        <w:tblW w:w="9747" w:type="dxa"/>
        <w:tblInd w:w="142" w:type="dxa"/>
        <w:tblLook w:val="04A0" w:firstRow="1" w:lastRow="0" w:firstColumn="1" w:lastColumn="0" w:noHBand="0" w:noVBand="1"/>
      </w:tblPr>
      <w:tblGrid>
        <w:gridCol w:w="4077"/>
        <w:gridCol w:w="5670"/>
      </w:tblGrid>
      <w:tr w:rsidR="0041126C" w:rsidRPr="003A199B" w:rsidTr="006E4B84">
        <w:trPr>
          <w:trHeight w:val="1478"/>
        </w:trPr>
        <w:tc>
          <w:tcPr>
            <w:tcW w:w="4077" w:type="dxa"/>
            <w:tcBorders>
              <w:left w:val="nil"/>
            </w:tcBorders>
          </w:tcPr>
          <w:p w:rsidR="0041126C" w:rsidRPr="003A199B" w:rsidRDefault="0041126C" w:rsidP="0041126C">
            <w:pPr>
              <w:jc w:val="both"/>
              <w:rPr>
                <w:rFonts w:ascii="Times New Roman" w:eastAsia="Arial Unicode MS" w:hAnsi="Times New Roman" w:cs="Times New Roman"/>
                <w:bCs/>
                <w:strike/>
                <w:color w:val="002060"/>
                <w:sz w:val="24"/>
                <w:szCs w:val="24"/>
              </w:rPr>
            </w:pPr>
            <w:r w:rsidRPr="003A199B">
              <w:rPr>
                <w:rFonts w:ascii="Times New Roman" w:eastAsia="Arial Unicode MS" w:hAnsi="Times New Roman" w:cs="Times New Roman"/>
                <w:bCs/>
                <w:color w:val="002060"/>
                <w:sz w:val="24"/>
                <w:szCs w:val="24"/>
              </w:rPr>
              <w:t xml:space="preserve">Снижение </w:t>
            </w:r>
            <w:r w:rsidRPr="003A199B">
              <w:rPr>
                <w:rFonts w:ascii="Times New Roman" w:eastAsia="Arial Unicode MS" w:hAnsi="Times New Roman" w:cs="Times New Roman"/>
                <w:color w:val="002060"/>
                <w:sz w:val="24"/>
                <w:szCs w:val="24"/>
              </w:rPr>
              <w:t>степени защиты рынка  в результате с</w:t>
            </w:r>
            <w:r w:rsidRPr="003A199B">
              <w:rPr>
                <w:rFonts w:ascii="Times New Roman" w:eastAsia="Arial Unicode MS" w:hAnsi="Times New Roman" w:cs="Times New Roman"/>
                <w:bCs/>
                <w:color w:val="002060"/>
                <w:sz w:val="24"/>
                <w:szCs w:val="24"/>
              </w:rPr>
              <w:t>нижения ввозных таможенных пошлин, вступление России в ВТО.</w:t>
            </w:r>
            <w:r w:rsidRPr="003A199B">
              <w:rPr>
                <w:rFonts w:ascii="Times New Roman" w:eastAsia="Arial Unicode MS" w:hAnsi="Times New Roman" w:cs="Times New Roman"/>
                <w:bCs/>
                <w:strike/>
                <w:color w:val="002060"/>
                <w:sz w:val="24"/>
                <w:szCs w:val="24"/>
              </w:rPr>
              <w:t xml:space="preserve"> </w:t>
            </w:r>
          </w:p>
        </w:tc>
        <w:tc>
          <w:tcPr>
            <w:tcW w:w="5670" w:type="dxa"/>
            <w:tcBorders>
              <w:right w:val="nil"/>
            </w:tcBorders>
          </w:tcPr>
          <w:p w:rsidR="0041126C" w:rsidRPr="003A199B" w:rsidRDefault="0041126C" w:rsidP="0041126C">
            <w:pPr>
              <w:jc w:val="both"/>
              <w:rPr>
                <w:rFonts w:ascii="Times New Roman" w:eastAsia="Arial Unicode MS" w:hAnsi="Times New Roman" w:cs="Times New Roman"/>
                <w:sz w:val="24"/>
                <w:szCs w:val="24"/>
              </w:rPr>
            </w:pPr>
            <w:r w:rsidRPr="003A199B">
              <w:rPr>
                <w:rFonts w:ascii="Times New Roman" w:eastAsia="Arial Unicode MS" w:hAnsi="Times New Roman" w:cs="Times New Roman"/>
                <w:bCs/>
                <w:sz w:val="24"/>
                <w:szCs w:val="24"/>
              </w:rPr>
              <w:t>Реализуются  мероприятия по противодействию недобросовестного импорта и по продвижению интересов отечественной автомобильной отрасли на законодательном уровне.</w:t>
            </w:r>
            <w:r w:rsidRPr="003A199B">
              <w:rPr>
                <w:rFonts w:ascii="Times New Roman" w:eastAsia="Arial Unicode MS" w:hAnsi="Times New Roman" w:cs="Times New Roman"/>
                <w:sz w:val="24"/>
                <w:szCs w:val="24"/>
              </w:rPr>
              <w:t xml:space="preserve"> </w:t>
            </w:r>
          </w:p>
        </w:tc>
      </w:tr>
      <w:tr w:rsidR="0041126C" w:rsidRPr="003A199B" w:rsidTr="006E4B84">
        <w:tc>
          <w:tcPr>
            <w:tcW w:w="4077" w:type="dxa"/>
            <w:tcBorders>
              <w:left w:val="nil"/>
            </w:tcBorders>
          </w:tcPr>
          <w:p w:rsidR="0041126C" w:rsidRPr="003A199B" w:rsidRDefault="0041126C" w:rsidP="0041126C">
            <w:pPr>
              <w:jc w:val="both"/>
              <w:rPr>
                <w:rFonts w:ascii="Times New Roman" w:eastAsia="Arial Unicode MS" w:hAnsi="Times New Roman" w:cs="Times New Roman"/>
                <w:sz w:val="24"/>
                <w:szCs w:val="24"/>
              </w:rPr>
            </w:pPr>
            <w:r w:rsidRPr="003A199B">
              <w:rPr>
                <w:rFonts w:ascii="Times New Roman" w:eastAsia="Arial Unicode MS" w:hAnsi="Times New Roman" w:cs="Times New Roman"/>
                <w:color w:val="002060"/>
                <w:sz w:val="24"/>
                <w:szCs w:val="24"/>
              </w:rPr>
              <w:t xml:space="preserve">Рост цены продукции на внешних рынках при укреплении курса рубля по отношению к евро и/или доллару. </w:t>
            </w:r>
          </w:p>
        </w:tc>
        <w:tc>
          <w:tcPr>
            <w:tcW w:w="5670" w:type="dxa"/>
            <w:tcBorders>
              <w:right w:val="nil"/>
            </w:tcBorders>
          </w:tcPr>
          <w:p w:rsidR="0041126C" w:rsidRPr="003A199B" w:rsidRDefault="0041126C" w:rsidP="00EB6141">
            <w:pPr>
              <w:jc w:val="both"/>
              <w:rPr>
                <w:rFonts w:ascii="Times New Roman" w:eastAsia="Arial Unicode MS" w:hAnsi="Times New Roman" w:cs="Times New Roman"/>
                <w:sz w:val="24"/>
                <w:szCs w:val="24"/>
              </w:rPr>
            </w:pPr>
            <w:r w:rsidRPr="003A199B">
              <w:rPr>
                <w:rFonts w:ascii="Times New Roman" w:eastAsia="Arial Unicode MS" w:hAnsi="Times New Roman" w:cs="Times New Roman"/>
                <w:sz w:val="24"/>
                <w:szCs w:val="24"/>
              </w:rPr>
              <w:t xml:space="preserve">В наиболее ёмких рынках </w:t>
            </w:r>
            <w:r w:rsidR="00EB6141" w:rsidRPr="003A199B">
              <w:rPr>
                <w:rFonts w:ascii="Times New Roman" w:eastAsia="Arial Unicode MS" w:hAnsi="Times New Roman" w:cs="Times New Roman"/>
                <w:sz w:val="24"/>
                <w:szCs w:val="24"/>
              </w:rPr>
              <w:t>Общества</w:t>
            </w:r>
            <w:r w:rsidRPr="003A199B">
              <w:rPr>
                <w:rFonts w:ascii="Times New Roman" w:eastAsia="Arial Unicode MS" w:hAnsi="Times New Roman" w:cs="Times New Roman"/>
                <w:sz w:val="24"/>
                <w:szCs w:val="24"/>
              </w:rPr>
              <w:t xml:space="preserve"> создаёт сборочные производства за границей, что обеспечивает ценовое преимущество продукции.</w:t>
            </w:r>
          </w:p>
        </w:tc>
      </w:tr>
      <w:tr w:rsidR="0041126C" w:rsidRPr="003A199B" w:rsidTr="006E4B84">
        <w:trPr>
          <w:trHeight w:val="1695"/>
        </w:trPr>
        <w:tc>
          <w:tcPr>
            <w:tcW w:w="4077" w:type="dxa"/>
            <w:tcBorders>
              <w:left w:val="nil"/>
            </w:tcBorders>
          </w:tcPr>
          <w:p w:rsidR="0041126C" w:rsidRPr="003A199B" w:rsidRDefault="0041126C" w:rsidP="0041126C">
            <w:pPr>
              <w:rPr>
                <w:rFonts w:ascii="Times New Roman" w:eastAsia="Arial Unicode MS" w:hAnsi="Times New Roman" w:cs="Times New Roman"/>
                <w:color w:val="002060"/>
                <w:sz w:val="24"/>
                <w:szCs w:val="24"/>
              </w:rPr>
            </w:pPr>
            <w:r w:rsidRPr="003A199B">
              <w:rPr>
                <w:rFonts w:ascii="Times New Roman" w:eastAsia="Arial Unicode MS" w:hAnsi="Times New Roman" w:cs="Times New Roman"/>
                <w:color w:val="002060"/>
                <w:sz w:val="24"/>
                <w:szCs w:val="24"/>
              </w:rPr>
              <w:t>Потеря стратегического партнёрства с производителями комплектующих изделий.</w:t>
            </w:r>
          </w:p>
          <w:p w:rsidR="0041126C" w:rsidRPr="003A199B" w:rsidRDefault="0041126C" w:rsidP="0041126C">
            <w:pPr>
              <w:ind w:firstLine="567"/>
              <w:jc w:val="both"/>
              <w:rPr>
                <w:rFonts w:ascii="Times New Roman" w:eastAsia="Arial Unicode MS" w:hAnsi="Times New Roman" w:cs="Times New Roman"/>
                <w:sz w:val="24"/>
                <w:szCs w:val="24"/>
              </w:rPr>
            </w:pPr>
          </w:p>
        </w:tc>
        <w:tc>
          <w:tcPr>
            <w:tcW w:w="5670" w:type="dxa"/>
            <w:tcBorders>
              <w:right w:val="nil"/>
            </w:tcBorders>
            <w:shd w:val="clear" w:color="auto" w:fill="auto"/>
          </w:tcPr>
          <w:p w:rsidR="0041126C" w:rsidRPr="003A199B" w:rsidRDefault="0041126C" w:rsidP="0041126C">
            <w:pPr>
              <w:jc w:val="both"/>
              <w:rPr>
                <w:rFonts w:ascii="Times New Roman" w:eastAsia="Arial Unicode MS" w:hAnsi="Times New Roman" w:cs="Times New Roman"/>
                <w:sz w:val="24"/>
                <w:szCs w:val="24"/>
              </w:rPr>
            </w:pPr>
            <w:r w:rsidRPr="003A199B">
              <w:rPr>
                <w:rFonts w:ascii="Times New Roman" w:eastAsia="Arial Unicode MS" w:hAnsi="Times New Roman" w:cs="Times New Roman"/>
                <w:sz w:val="24"/>
                <w:szCs w:val="24"/>
              </w:rPr>
              <w:t>Реализуются мероприятия по локализации производства основных комплектующих на территории Российской Федерации, осуществляется подбор альтернативных поставщиков.</w:t>
            </w:r>
          </w:p>
        </w:tc>
      </w:tr>
      <w:tr w:rsidR="0041126C" w:rsidRPr="003A199B" w:rsidTr="006E4B84">
        <w:trPr>
          <w:trHeight w:val="848"/>
        </w:trPr>
        <w:tc>
          <w:tcPr>
            <w:tcW w:w="4077" w:type="dxa"/>
            <w:tcBorders>
              <w:left w:val="nil"/>
            </w:tcBorders>
          </w:tcPr>
          <w:p w:rsidR="0041126C" w:rsidRPr="003A199B" w:rsidRDefault="0041126C" w:rsidP="0041126C">
            <w:pPr>
              <w:jc w:val="both"/>
              <w:rPr>
                <w:rFonts w:ascii="Times New Roman" w:eastAsia="Arial Unicode MS" w:hAnsi="Times New Roman" w:cs="Times New Roman"/>
                <w:color w:val="002060"/>
                <w:sz w:val="24"/>
                <w:szCs w:val="24"/>
              </w:rPr>
            </w:pPr>
            <w:r w:rsidRPr="003A199B">
              <w:rPr>
                <w:rFonts w:ascii="Times New Roman" w:eastAsia="Arial Unicode MS" w:hAnsi="Times New Roman" w:cs="Times New Roman"/>
                <w:color w:val="002060"/>
                <w:sz w:val="24"/>
                <w:szCs w:val="24"/>
              </w:rPr>
              <w:t>Риски, связанные с политической ситуацией на Украине</w:t>
            </w:r>
          </w:p>
        </w:tc>
        <w:tc>
          <w:tcPr>
            <w:tcW w:w="5670" w:type="dxa"/>
            <w:tcBorders>
              <w:right w:val="nil"/>
            </w:tcBorders>
            <w:shd w:val="clear" w:color="auto" w:fill="auto"/>
          </w:tcPr>
          <w:p w:rsidR="0041126C" w:rsidRPr="003A199B" w:rsidRDefault="0041126C" w:rsidP="0041126C">
            <w:pPr>
              <w:tabs>
                <w:tab w:val="left" w:pos="317"/>
              </w:tabs>
              <w:ind w:left="34"/>
              <w:contextualSpacing/>
              <w:jc w:val="both"/>
              <w:rPr>
                <w:rFonts w:ascii="Times New Roman" w:eastAsia="Arial Unicode MS" w:hAnsi="Times New Roman" w:cs="Times New Roman"/>
                <w:sz w:val="24"/>
                <w:szCs w:val="24"/>
              </w:rPr>
            </w:pPr>
            <w:r w:rsidRPr="003A199B">
              <w:rPr>
                <w:rFonts w:ascii="Times New Roman" w:eastAsia="Arial Unicode MS" w:hAnsi="Times New Roman" w:cs="Times New Roman"/>
                <w:sz w:val="24"/>
                <w:szCs w:val="24"/>
              </w:rPr>
              <w:t>Переориентация продаж на другие рынки СНГ.</w:t>
            </w:r>
          </w:p>
          <w:p w:rsidR="0041126C" w:rsidRPr="003A199B" w:rsidRDefault="0041126C" w:rsidP="0041126C">
            <w:pPr>
              <w:tabs>
                <w:tab w:val="left" w:pos="317"/>
              </w:tabs>
              <w:ind w:left="34"/>
              <w:contextualSpacing/>
              <w:jc w:val="both"/>
              <w:rPr>
                <w:rFonts w:ascii="Times New Roman" w:eastAsia="Arial Unicode MS" w:hAnsi="Times New Roman" w:cs="Times New Roman"/>
                <w:sz w:val="24"/>
                <w:szCs w:val="24"/>
              </w:rPr>
            </w:pPr>
            <w:r w:rsidRPr="003A199B">
              <w:rPr>
                <w:rFonts w:ascii="Times New Roman" w:eastAsia="Arial Unicode MS" w:hAnsi="Times New Roman" w:cs="Times New Roman"/>
                <w:sz w:val="24"/>
                <w:szCs w:val="24"/>
              </w:rPr>
              <w:t>Продажа активов на территории Украины.</w:t>
            </w:r>
          </w:p>
        </w:tc>
      </w:tr>
    </w:tbl>
    <w:p w:rsidR="0041126C" w:rsidRPr="003A199B" w:rsidRDefault="0041126C" w:rsidP="0041126C">
      <w:pPr>
        <w:spacing w:after="0" w:line="240" w:lineRule="auto"/>
        <w:ind w:left="142" w:firstLine="567"/>
        <w:jc w:val="both"/>
        <w:rPr>
          <w:rFonts w:ascii="Times New Roman" w:eastAsia="Arial Unicode MS" w:hAnsi="Times New Roman" w:cs="Times New Roman"/>
          <w:b/>
          <w:color w:val="002060"/>
          <w:sz w:val="24"/>
          <w:szCs w:val="24"/>
        </w:rPr>
      </w:pPr>
    </w:p>
    <w:p w:rsidR="0041126C" w:rsidRPr="003A199B" w:rsidRDefault="0041126C" w:rsidP="0041126C">
      <w:pPr>
        <w:spacing w:after="0" w:line="240" w:lineRule="auto"/>
        <w:ind w:left="142" w:firstLine="567"/>
        <w:jc w:val="both"/>
        <w:rPr>
          <w:rFonts w:ascii="Times New Roman" w:eastAsia="Arial Unicode MS" w:hAnsi="Times New Roman" w:cs="Times New Roman"/>
          <w:b/>
          <w:color w:val="002060"/>
          <w:sz w:val="24"/>
          <w:szCs w:val="24"/>
        </w:rPr>
      </w:pPr>
      <w:r w:rsidRPr="003A199B">
        <w:rPr>
          <w:rFonts w:ascii="Times New Roman" w:eastAsia="Arial Unicode MS" w:hAnsi="Times New Roman" w:cs="Times New Roman"/>
          <w:b/>
          <w:color w:val="002060"/>
          <w:sz w:val="24"/>
          <w:szCs w:val="24"/>
        </w:rPr>
        <w:t>Финансовые риски</w:t>
      </w:r>
    </w:p>
    <w:tbl>
      <w:tblPr>
        <w:tblStyle w:val="22"/>
        <w:tblW w:w="9747" w:type="dxa"/>
        <w:tblInd w:w="142" w:type="dxa"/>
        <w:tblLook w:val="04A0" w:firstRow="1" w:lastRow="0" w:firstColumn="1" w:lastColumn="0" w:noHBand="0" w:noVBand="1"/>
      </w:tblPr>
      <w:tblGrid>
        <w:gridCol w:w="4077"/>
        <w:gridCol w:w="5670"/>
      </w:tblGrid>
      <w:tr w:rsidR="0041126C" w:rsidRPr="003A199B" w:rsidTr="006E4B84">
        <w:tc>
          <w:tcPr>
            <w:tcW w:w="4077" w:type="dxa"/>
            <w:tcBorders>
              <w:left w:val="nil"/>
            </w:tcBorders>
          </w:tcPr>
          <w:p w:rsidR="0041126C" w:rsidRPr="003A199B" w:rsidRDefault="0041126C" w:rsidP="0041126C">
            <w:pPr>
              <w:jc w:val="both"/>
              <w:rPr>
                <w:rFonts w:ascii="Times New Roman" w:eastAsia="Arial Unicode MS" w:hAnsi="Times New Roman" w:cs="Times New Roman"/>
                <w:color w:val="002060"/>
                <w:sz w:val="24"/>
                <w:szCs w:val="24"/>
              </w:rPr>
            </w:pPr>
            <w:r w:rsidRPr="003A199B">
              <w:rPr>
                <w:rFonts w:ascii="Times New Roman" w:eastAsia="Arial Unicode MS" w:hAnsi="Times New Roman" w:cs="Times New Roman"/>
                <w:color w:val="002060"/>
                <w:sz w:val="24"/>
                <w:szCs w:val="24"/>
              </w:rPr>
              <w:t>Невозврат дебиторской задолженности.</w:t>
            </w:r>
          </w:p>
          <w:p w:rsidR="0041126C" w:rsidRPr="003A199B" w:rsidRDefault="0041126C" w:rsidP="0041126C">
            <w:pPr>
              <w:jc w:val="both"/>
              <w:rPr>
                <w:rFonts w:ascii="Times New Roman" w:eastAsia="Arial Unicode MS" w:hAnsi="Times New Roman" w:cs="Times New Roman"/>
                <w:sz w:val="24"/>
                <w:szCs w:val="24"/>
              </w:rPr>
            </w:pPr>
          </w:p>
          <w:p w:rsidR="0041126C" w:rsidRPr="003A199B" w:rsidRDefault="0041126C" w:rsidP="0041126C">
            <w:pPr>
              <w:jc w:val="both"/>
              <w:rPr>
                <w:rFonts w:ascii="Times New Roman" w:eastAsia="Arial Unicode MS" w:hAnsi="Times New Roman" w:cs="Times New Roman"/>
                <w:sz w:val="24"/>
                <w:szCs w:val="24"/>
              </w:rPr>
            </w:pPr>
          </w:p>
        </w:tc>
        <w:tc>
          <w:tcPr>
            <w:tcW w:w="5670" w:type="dxa"/>
            <w:tcBorders>
              <w:right w:val="nil"/>
            </w:tcBorders>
          </w:tcPr>
          <w:p w:rsidR="0041126C" w:rsidRPr="003A199B" w:rsidRDefault="00EB6141" w:rsidP="0041126C">
            <w:pPr>
              <w:jc w:val="both"/>
              <w:rPr>
                <w:rFonts w:ascii="Times New Roman" w:eastAsia="Arial Unicode MS" w:hAnsi="Times New Roman" w:cs="Times New Roman"/>
                <w:sz w:val="24"/>
                <w:szCs w:val="24"/>
              </w:rPr>
            </w:pPr>
            <w:r w:rsidRPr="003A199B">
              <w:rPr>
                <w:rFonts w:ascii="Times New Roman" w:eastAsia="Arial Unicode MS" w:hAnsi="Times New Roman" w:cs="Times New Roman"/>
                <w:sz w:val="24"/>
                <w:szCs w:val="24"/>
              </w:rPr>
              <w:t>Обществом</w:t>
            </w:r>
            <w:r w:rsidR="0041126C" w:rsidRPr="003A199B">
              <w:rPr>
                <w:rFonts w:ascii="Times New Roman" w:eastAsia="Arial Unicode MS" w:hAnsi="Times New Roman" w:cs="Times New Roman"/>
                <w:sz w:val="24"/>
                <w:szCs w:val="24"/>
              </w:rPr>
              <w:t xml:space="preserve"> пересматриваются критерии оценки кредитного качества покупателей и обеспечения дебиторской задолженности, запланировано страхование экспорта продукции, реализуются </w:t>
            </w:r>
            <w:r w:rsidR="0041126C" w:rsidRPr="003A199B">
              <w:rPr>
                <w:rFonts w:ascii="Times New Roman" w:eastAsia="Arial Unicode MS" w:hAnsi="Times New Roman" w:cs="Times New Roman"/>
                <w:sz w:val="24"/>
                <w:szCs w:val="24"/>
              </w:rPr>
              <w:lastRenderedPageBreak/>
              <w:t>совместные программы с банками кредитования дилеров и конечных потребителей.</w:t>
            </w:r>
          </w:p>
        </w:tc>
      </w:tr>
    </w:tbl>
    <w:p w:rsidR="0041126C" w:rsidRPr="003A199B" w:rsidRDefault="0041126C" w:rsidP="0041126C">
      <w:pPr>
        <w:ind w:left="142" w:firstLine="567"/>
        <w:jc w:val="both"/>
        <w:rPr>
          <w:rFonts w:ascii="Times New Roman" w:eastAsia="Arial Unicode MS" w:hAnsi="Times New Roman" w:cs="Times New Roman"/>
          <w:b/>
          <w:color w:val="002060"/>
          <w:sz w:val="24"/>
          <w:szCs w:val="24"/>
        </w:rPr>
      </w:pPr>
    </w:p>
    <w:p w:rsidR="0041126C" w:rsidRPr="003A199B" w:rsidRDefault="0041126C" w:rsidP="0041126C">
      <w:pPr>
        <w:jc w:val="both"/>
        <w:rPr>
          <w:rFonts w:ascii="Times New Roman" w:eastAsia="Arial Unicode MS" w:hAnsi="Times New Roman" w:cs="Times New Roman"/>
          <w:b/>
          <w:color w:val="002060"/>
          <w:sz w:val="24"/>
          <w:szCs w:val="24"/>
        </w:rPr>
      </w:pPr>
    </w:p>
    <w:p w:rsidR="0041126C" w:rsidRPr="003A199B" w:rsidRDefault="0041126C" w:rsidP="0041126C">
      <w:pPr>
        <w:spacing w:after="0" w:line="240" w:lineRule="auto"/>
        <w:ind w:left="142" w:firstLine="567"/>
        <w:jc w:val="both"/>
        <w:rPr>
          <w:rFonts w:ascii="Times New Roman" w:eastAsia="Arial Unicode MS" w:hAnsi="Times New Roman" w:cs="Times New Roman"/>
          <w:b/>
          <w:color w:val="002060"/>
          <w:sz w:val="24"/>
          <w:szCs w:val="24"/>
        </w:rPr>
      </w:pPr>
      <w:r w:rsidRPr="003A199B">
        <w:rPr>
          <w:rFonts w:ascii="Times New Roman" w:eastAsia="Arial Unicode MS" w:hAnsi="Times New Roman" w:cs="Times New Roman"/>
          <w:b/>
          <w:color w:val="002060"/>
          <w:sz w:val="24"/>
          <w:szCs w:val="24"/>
        </w:rPr>
        <w:t>Риски, связанные с деятельностью эмитента</w:t>
      </w:r>
    </w:p>
    <w:tbl>
      <w:tblPr>
        <w:tblStyle w:val="22"/>
        <w:tblW w:w="9747" w:type="dxa"/>
        <w:tblInd w:w="142" w:type="dxa"/>
        <w:tblLook w:val="04A0" w:firstRow="1" w:lastRow="0" w:firstColumn="1" w:lastColumn="0" w:noHBand="0" w:noVBand="1"/>
      </w:tblPr>
      <w:tblGrid>
        <w:gridCol w:w="4077"/>
        <w:gridCol w:w="5670"/>
      </w:tblGrid>
      <w:tr w:rsidR="0041126C" w:rsidRPr="003A199B" w:rsidTr="006E4B84">
        <w:trPr>
          <w:trHeight w:val="1478"/>
        </w:trPr>
        <w:tc>
          <w:tcPr>
            <w:tcW w:w="4077" w:type="dxa"/>
            <w:tcBorders>
              <w:left w:val="nil"/>
            </w:tcBorders>
          </w:tcPr>
          <w:p w:rsidR="0041126C" w:rsidRPr="003A199B" w:rsidRDefault="0041126C" w:rsidP="0041126C">
            <w:pPr>
              <w:jc w:val="both"/>
              <w:rPr>
                <w:rFonts w:ascii="Times New Roman" w:eastAsia="Arial Unicode MS" w:hAnsi="Times New Roman" w:cs="Times New Roman"/>
                <w:color w:val="002060"/>
                <w:sz w:val="24"/>
                <w:szCs w:val="24"/>
              </w:rPr>
            </w:pPr>
            <w:r w:rsidRPr="003A199B">
              <w:rPr>
                <w:rFonts w:ascii="Times New Roman" w:eastAsia="Arial Unicode MS" w:hAnsi="Times New Roman" w:cs="Times New Roman"/>
                <w:color w:val="002060"/>
                <w:sz w:val="24"/>
                <w:szCs w:val="24"/>
              </w:rPr>
              <w:t>Н</w:t>
            </w:r>
            <w:r w:rsidRPr="003A199B">
              <w:rPr>
                <w:rFonts w:ascii="Times New Roman" w:eastAsia="Arial Unicode MS" w:hAnsi="Times New Roman" w:cs="Times New Roman"/>
                <w:bCs/>
                <w:color w:val="002060"/>
                <w:sz w:val="24"/>
                <w:szCs w:val="24"/>
              </w:rPr>
              <w:t>есоответствие продукции требованиям покупателей.</w:t>
            </w:r>
          </w:p>
        </w:tc>
        <w:tc>
          <w:tcPr>
            <w:tcW w:w="5670" w:type="dxa"/>
            <w:tcBorders>
              <w:right w:val="nil"/>
            </w:tcBorders>
          </w:tcPr>
          <w:p w:rsidR="0041126C" w:rsidRPr="003A199B" w:rsidRDefault="0041126C" w:rsidP="0041126C">
            <w:pPr>
              <w:jc w:val="both"/>
              <w:rPr>
                <w:rFonts w:ascii="Times New Roman" w:eastAsia="Arial Unicode MS" w:hAnsi="Times New Roman" w:cs="Times New Roman"/>
                <w:bCs/>
                <w:sz w:val="24"/>
                <w:szCs w:val="24"/>
              </w:rPr>
            </w:pPr>
            <w:r w:rsidRPr="003A199B">
              <w:rPr>
                <w:rFonts w:ascii="Times New Roman" w:eastAsia="Arial Unicode MS" w:hAnsi="Times New Roman" w:cs="Times New Roman"/>
                <w:sz w:val="24"/>
                <w:szCs w:val="24"/>
              </w:rPr>
              <w:t xml:space="preserve">Стратегией 2020 предусмотрено </w:t>
            </w:r>
            <w:r w:rsidRPr="003A199B">
              <w:rPr>
                <w:rFonts w:ascii="Times New Roman" w:eastAsia="Arial Unicode MS" w:hAnsi="Times New Roman" w:cs="Times New Roman"/>
                <w:bCs/>
                <w:sz w:val="24"/>
                <w:szCs w:val="24"/>
              </w:rPr>
              <w:t xml:space="preserve">значительное финансирование НИОКР и ТПП. Компания использует практику привлечения лидеров в соответствующих областях исследования и опытно-конструкторских работ, реализует концепцию </w:t>
            </w:r>
            <w:r w:rsidRPr="003A199B">
              <w:rPr>
                <w:rFonts w:ascii="Times New Roman" w:eastAsia="Arial Unicode MS" w:hAnsi="Times New Roman" w:cs="Times New Roman"/>
                <w:bCs/>
                <w:sz w:val="24"/>
                <w:szCs w:val="24"/>
                <w:lang w:val="en-US"/>
              </w:rPr>
              <w:t>Make</w:t>
            </w:r>
            <w:r w:rsidRPr="003A199B">
              <w:rPr>
                <w:rFonts w:ascii="Times New Roman" w:eastAsia="Arial Unicode MS" w:hAnsi="Times New Roman" w:cs="Times New Roman"/>
                <w:bCs/>
                <w:sz w:val="24"/>
                <w:szCs w:val="24"/>
              </w:rPr>
              <w:t xml:space="preserve"> </w:t>
            </w:r>
            <w:r w:rsidRPr="003A199B">
              <w:rPr>
                <w:rFonts w:ascii="Times New Roman" w:eastAsia="Arial Unicode MS" w:hAnsi="Times New Roman" w:cs="Times New Roman"/>
                <w:bCs/>
                <w:sz w:val="24"/>
                <w:szCs w:val="24"/>
                <w:lang w:val="en-US"/>
              </w:rPr>
              <w:t>or</w:t>
            </w:r>
            <w:r w:rsidRPr="003A199B">
              <w:rPr>
                <w:rFonts w:ascii="Times New Roman" w:eastAsia="Arial Unicode MS" w:hAnsi="Times New Roman" w:cs="Times New Roman"/>
                <w:bCs/>
                <w:sz w:val="24"/>
                <w:szCs w:val="24"/>
              </w:rPr>
              <w:t xml:space="preserve"> </w:t>
            </w:r>
            <w:r w:rsidRPr="003A199B">
              <w:rPr>
                <w:rFonts w:ascii="Times New Roman" w:eastAsia="Arial Unicode MS" w:hAnsi="Times New Roman" w:cs="Times New Roman"/>
                <w:bCs/>
                <w:sz w:val="24"/>
                <w:szCs w:val="24"/>
                <w:lang w:val="en-US"/>
              </w:rPr>
              <w:t>buy</w:t>
            </w:r>
            <w:r w:rsidRPr="003A199B">
              <w:rPr>
                <w:rFonts w:ascii="Times New Roman" w:eastAsia="Arial Unicode MS" w:hAnsi="Times New Roman" w:cs="Times New Roman"/>
                <w:bCs/>
                <w:sz w:val="24"/>
                <w:szCs w:val="24"/>
              </w:rPr>
              <w:t>, рассматриваются варианты совместного финансирования НИОКР с поставщиками, реализуется  проект по созданию инжинирингового центра.</w:t>
            </w:r>
          </w:p>
        </w:tc>
      </w:tr>
      <w:tr w:rsidR="0041126C" w:rsidRPr="003A199B" w:rsidTr="006E4B84">
        <w:trPr>
          <w:trHeight w:val="964"/>
        </w:trPr>
        <w:tc>
          <w:tcPr>
            <w:tcW w:w="4077" w:type="dxa"/>
            <w:tcBorders>
              <w:left w:val="nil"/>
            </w:tcBorders>
          </w:tcPr>
          <w:p w:rsidR="0041126C" w:rsidRPr="003A199B" w:rsidRDefault="0041126C" w:rsidP="0041126C">
            <w:pPr>
              <w:rPr>
                <w:rFonts w:ascii="Times New Roman" w:eastAsia="Arial Unicode MS" w:hAnsi="Times New Roman" w:cs="Times New Roman"/>
                <w:bCs/>
                <w:color w:val="002060"/>
                <w:sz w:val="24"/>
                <w:szCs w:val="24"/>
              </w:rPr>
            </w:pPr>
            <w:r w:rsidRPr="003A199B">
              <w:rPr>
                <w:rFonts w:ascii="Times New Roman" w:eastAsia="Arial Unicode MS" w:hAnsi="Times New Roman" w:cs="Times New Roman"/>
                <w:bCs/>
                <w:color w:val="002060"/>
                <w:sz w:val="24"/>
                <w:szCs w:val="24"/>
              </w:rPr>
              <w:t xml:space="preserve">Отсутствие </w:t>
            </w:r>
            <w:r w:rsidRPr="003A199B">
              <w:rPr>
                <w:rFonts w:ascii="Times New Roman" w:eastAsia="Arial Unicode MS" w:hAnsi="Times New Roman" w:cs="Times New Roman"/>
                <w:bCs/>
                <w:color w:val="002060"/>
                <w:sz w:val="24"/>
                <w:szCs w:val="24"/>
                <w:lang w:val="en-US"/>
              </w:rPr>
              <w:t>low</w:t>
            </w:r>
            <w:r w:rsidRPr="003A199B">
              <w:rPr>
                <w:rFonts w:ascii="Times New Roman" w:eastAsia="Arial Unicode MS" w:hAnsi="Times New Roman" w:cs="Times New Roman"/>
                <w:bCs/>
                <w:color w:val="002060"/>
                <w:sz w:val="24"/>
                <w:szCs w:val="24"/>
              </w:rPr>
              <w:t>-</w:t>
            </w:r>
            <w:r w:rsidRPr="003A199B">
              <w:rPr>
                <w:rFonts w:ascii="Times New Roman" w:eastAsia="Arial Unicode MS" w:hAnsi="Times New Roman" w:cs="Times New Roman"/>
                <w:bCs/>
                <w:color w:val="002060"/>
                <w:sz w:val="24"/>
                <w:szCs w:val="24"/>
                <w:lang w:val="en-US"/>
              </w:rPr>
              <w:t>cost</w:t>
            </w:r>
            <w:r w:rsidRPr="003A199B">
              <w:rPr>
                <w:rFonts w:ascii="Times New Roman" w:eastAsia="Arial Unicode MS" w:hAnsi="Times New Roman" w:cs="Times New Roman"/>
                <w:bCs/>
                <w:color w:val="002060"/>
                <w:sz w:val="24"/>
                <w:szCs w:val="24"/>
              </w:rPr>
              <w:t xml:space="preserve"> продукта для экспорта.</w:t>
            </w:r>
          </w:p>
        </w:tc>
        <w:tc>
          <w:tcPr>
            <w:tcW w:w="5670" w:type="dxa"/>
            <w:tcBorders>
              <w:right w:val="nil"/>
            </w:tcBorders>
          </w:tcPr>
          <w:p w:rsidR="0041126C" w:rsidRPr="003A199B" w:rsidRDefault="0041126C" w:rsidP="0041126C">
            <w:pPr>
              <w:jc w:val="both"/>
              <w:rPr>
                <w:rFonts w:ascii="Times New Roman" w:eastAsia="Arial Unicode MS" w:hAnsi="Times New Roman" w:cs="Times New Roman"/>
                <w:sz w:val="24"/>
                <w:szCs w:val="24"/>
              </w:rPr>
            </w:pPr>
            <w:r w:rsidRPr="003A199B">
              <w:rPr>
                <w:rFonts w:ascii="Times New Roman" w:eastAsia="Arial Unicode MS" w:hAnsi="Times New Roman" w:cs="Times New Roman"/>
                <w:sz w:val="24"/>
                <w:szCs w:val="24"/>
              </w:rPr>
              <w:t xml:space="preserve">Реализуется проект «Сборочное производство в Индии» по выпуску автомобилей с низким ценовым уровнем. </w:t>
            </w:r>
          </w:p>
        </w:tc>
      </w:tr>
      <w:tr w:rsidR="0041126C" w:rsidRPr="003A199B" w:rsidTr="006E4B84">
        <w:trPr>
          <w:trHeight w:val="983"/>
        </w:trPr>
        <w:tc>
          <w:tcPr>
            <w:tcW w:w="4077" w:type="dxa"/>
            <w:tcBorders>
              <w:left w:val="nil"/>
            </w:tcBorders>
          </w:tcPr>
          <w:p w:rsidR="0041126C" w:rsidRPr="003A199B" w:rsidRDefault="0041126C" w:rsidP="0041126C">
            <w:pPr>
              <w:rPr>
                <w:rFonts w:ascii="Times New Roman" w:eastAsia="Arial Unicode MS" w:hAnsi="Times New Roman" w:cs="Times New Roman"/>
                <w:bCs/>
                <w:color w:val="002060"/>
                <w:sz w:val="24"/>
                <w:szCs w:val="24"/>
              </w:rPr>
            </w:pPr>
            <w:r w:rsidRPr="003A199B">
              <w:rPr>
                <w:rFonts w:ascii="Times New Roman" w:eastAsia="Arial Unicode MS" w:hAnsi="Times New Roman" w:cs="Times New Roman"/>
                <w:bCs/>
                <w:color w:val="002060"/>
                <w:sz w:val="24"/>
                <w:szCs w:val="24"/>
              </w:rPr>
              <w:t>Неэффективность инвестиционных решений.</w:t>
            </w:r>
          </w:p>
        </w:tc>
        <w:tc>
          <w:tcPr>
            <w:tcW w:w="5670" w:type="dxa"/>
            <w:tcBorders>
              <w:right w:val="nil"/>
            </w:tcBorders>
            <w:shd w:val="clear" w:color="auto" w:fill="auto"/>
          </w:tcPr>
          <w:p w:rsidR="0041126C" w:rsidRPr="003A199B" w:rsidRDefault="0041126C" w:rsidP="006B21BD">
            <w:pPr>
              <w:jc w:val="both"/>
              <w:rPr>
                <w:rFonts w:ascii="Times New Roman" w:eastAsia="Arial Unicode MS" w:hAnsi="Times New Roman" w:cs="Times New Roman"/>
                <w:sz w:val="24"/>
                <w:szCs w:val="24"/>
              </w:rPr>
            </w:pPr>
            <w:r w:rsidRPr="003A199B">
              <w:rPr>
                <w:rFonts w:ascii="Times New Roman" w:eastAsia="Arial Unicode MS" w:hAnsi="Times New Roman" w:cs="Times New Roman"/>
                <w:bCs/>
                <w:sz w:val="24"/>
                <w:szCs w:val="24"/>
              </w:rPr>
              <w:t xml:space="preserve">В </w:t>
            </w:r>
            <w:r w:rsidR="006B21BD" w:rsidRPr="003A199B">
              <w:rPr>
                <w:rFonts w:ascii="Times New Roman" w:eastAsia="Arial Unicode MS" w:hAnsi="Times New Roman" w:cs="Times New Roman"/>
                <w:bCs/>
                <w:sz w:val="24"/>
                <w:szCs w:val="24"/>
              </w:rPr>
              <w:t>Обществе</w:t>
            </w:r>
            <w:r w:rsidRPr="003A199B">
              <w:rPr>
                <w:rFonts w:ascii="Times New Roman" w:eastAsia="Arial Unicode MS" w:hAnsi="Times New Roman" w:cs="Times New Roman"/>
                <w:bCs/>
                <w:sz w:val="24"/>
                <w:szCs w:val="24"/>
              </w:rPr>
              <w:t xml:space="preserve"> в</w:t>
            </w:r>
            <w:r w:rsidRPr="003A199B">
              <w:rPr>
                <w:rFonts w:ascii="Times New Roman" w:eastAsia="Arial Unicode MS" w:hAnsi="Times New Roman" w:cs="Times New Roman"/>
                <w:sz w:val="24"/>
                <w:szCs w:val="24"/>
              </w:rPr>
              <w:t>недрена система поэтапного контроля хода продуктовых проектов.</w:t>
            </w:r>
          </w:p>
        </w:tc>
      </w:tr>
      <w:tr w:rsidR="0041126C" w:rsidRPr="003A199B" w:rsidTr="006E4B84">
        <w:trPr>
          <w:trHeight w:val="941"/>
        </w:trPr>
        <w:tc>
          <w:tcPr>
            <w:tcW w:w="4077" w:type="dxa"/>
            <w:tcBorders>
              <w:left w:val="nil"/>
            </w:tcBorders>
          </w:tcPr>
          <w:p w:rsidR="0041126C" w:rsidRPr="003A199B" w:rsidRDefault="0041126C" w:rsidP="0041126C">
            <w:pPr>
              <w:jc w:val="both"/>
              <w:rPr>
                <w:rFonts w:ascii="Times New Roman" w:eastAsia="Arial Unicode MS" w:hAnsi="Times New Roman" w:cs="Times New Roman"/>
                <w:bCs/>
                <w:color w:val="002060"/>
                <w:sz w:val="24"/>
                <w:szCs w:val="24"/>
              </w:rPr>
            </w:pPr>
            <w:r w:rsidRPr="003A199B">
              <w:rPr>
                <w:rFonts w:ascii="Times New Roman" w:eastAsia="Arial Unicode MS" w:hAnsi="Times New Roman" w:cs="Times New Roman"/>
                <w:bCs/>
                <w:color w:val="002060"/>
                <w:sz w:val="24"/>
                <w:szCs w:val="24"/>
              </w:rPr>
              <w:t>Недостаточные  темпы изменений.</w:t>
            </w:r>
            <w:r w:rsidRPr="003A199B">
              <w:rPr>
                <w:rFonts w:ascii="Times New Roman" w:eastAsia="Arial Unicode MS" w:hAnsi="Times New Roman" w:cs="Times New Roman"/>
                <w:color w:val="002060"/>
                <w:sz w:val="24"/>
                <w:szCs w:val="24"/>
              </w:rPr>
              <w:t xml:space="preserve"> </w:t>
            </w:r>
          </w:p>
        </w:tc>
        <w:tc>
          <w:tcPr>
            <w:tcW w:w="5670" w:type="dxa"/>
            <w:tcBorders>
              <w:right w:val="nil"/>
            </w:tcBorders>
            <w:shd w:val="clear" w:color="auto" w:fill="auto"/>
          </w:tcPr>
          <w:p w:rsidR="0041126C" w:rsidRPr="003A199B" w:rsidRDefault="0041126C" w:rsidP="006B21BD">
            <w:pPr>
              <w:jc w:val="both"/>
              <w:rPr>
                <w:rFonts w:ascii="Times New Roman" w:eastAsia="Arial Unicode MS" w:hAnsi="Times New Roman" w:cs="Times New Roman"/>
                <w:sz w:val="24"/>
                <w:szCs w:val="24"/>
                <w:lang w:eastAsia="ru-RU"/>
              </w:rPr>
            </w:pPr>
            <w:r w:rsidRPr="003A199B">
              <w:rPr>
                <w:rFonts w:ascii="Times New Roman" w:eastAsia="Arial Unicode MS" w:hAnsi="Times New Roman" w:cs="Times New Roman"/>
                <w:sz w:val="24"/>
                <w:szCs w:val="24"/>
              </w:rPr>
              <w:t xml:space="preserve">Совершенствуется </w:t>
            </w:r>
            <w:proofErr w:type="gramStart"/>
            <w:r w:rsidRPr="003A199B">
              <w:rPr>
                <w:rFonts w:ascii="Times New Roman" w:eastAsia="Arial Unicode MS" w:hAnsi="Times New Roman" w:cs="Times New Roman"/>
                <w:sz w:val="24"/>
                <w:szCs w:val="24"/>
              </w:rPr>
              <w:t>кросс-функциональное</w:t>
            </w:r>
            <w:proofErr w:type="gramEnd"/>
            <w:r w:rsidRPr="003A199B">
              <w:rPr>
                <w:rFonts w:ascii="Times New Roman" w:eastAsia="Arial Unicode MS" w:hAnsi="Times New Roman" w:cs="Times New Roman"/>
                <w:sz w:val="24"/>
                <w:szCs w:val="24"/>
              </w:rPr>
              <w:t xml:space="preserve"> взаимодействие внутри </w:t>
            </w:r>
            <w:r w:rsidR="006B21BD" w:rsidRPr="003A199B">
              <w:rPr>
                <w:rFonts w:ascii="Times New Roman" w:eastAsia="Arial Unicode MS" w:hAnsi="Times New Roman" w:cs="Times New Roman"/>
                <w:sz w:val="24"/>
                <w:szCs w:val="24"/>
              </w:rPr>
              <w:t>Общества</w:t>
            </w:r>
            <w:r w:rsidRPr="003A199B">
              <w:rPr>
                <w:rFonts w:ascii="Times New Roman" w:eastAsia="Arial Unicode MS" w:hAnsi="Times New Roman" w:cs="Times New Roman"/>
                <w:sz w:val="24"/>
                <w:szCs w:val="24"/>
              </w:rPr>
              <w:t xml:space="preserve">, </w:t>
            </w:r>
            <w:r w:rsidRPr="003A199B">
              <w:rPr>
                <w:rFonts w:ascii="Times New Roman" w:eastAsia="Arial Unicode MS" w:hAnsi="Times New Roman" w:cs="Times New Roman"/>
                <w:sz w:val="24"/>
                <w:szCs w:val="24"/>
                <w:lang w:eastAsia="ru-RU"/>
              </w:rPr>
              <w:t xml:space="preserve">внедряется </w:t>
            </w:r>
            <w:r w:rsidRPr="003A199B">
              <w:rPr>
                <w:rFonts w:ascii="Times New Roman" w:eastAsia="Arial Unicode MS" w:hAnsi="Times New Roman" w:cs="Times New Roman"/>
                <w:sz w:val="24"/>
                <w:szCs w:val="24"/>
                <w:lang w:val="en-US" w:eastAsia="ru-RU"/>
              </w:rPr>
              <w:t>SAP</w:t>
            </w:r>
            <w:r w:rsidRPr="003A199B">
              <w:rPr>
                <w:rFonts w:ascii="Times New Roman" w:eastAsia="Arial Unicode MS" w:hAnsi="Times New Roman" w:cs="Times New Roman"/>
                <w:sz w:val="24"/>
                <w:szCs w:val="24"/>
                <w:lang w:eastAsia="ru-RU"/>
              </w:rPr>
              <w:t xml:space="preserve"> в части управления персоналом, применяются новые технологии в области подготовки и развития персонала.</w:t>
            </w:r>
          </w:p>
        </w:tc>
      </w:tr>
    </w:tbl>
    <w:p w:rsidR="0041126C" w:rsidRPr="003A199B" w:rsidRDefault="0041126C" w:rsidP="0041126C">
      <w:pPr>
        <w:spacing w:after="0" w:line="240" w:lineRule="auto"/>
        <w:ind w:left="142" w:firstLine="567"/>
        <w:jc w:val="both"/>
        <w:rPr>
          <w:rFonts w:ascii="Times New Roman" w:hAnsi="Times New Roman" w:cs="Times New Roman"/>
          <w:b/>
          <w:color w:val="002060"/>
          <w:sz w:val="16"/>
          <w:szCs w:val="16"/>
        </w:rPr>
      </w:pPr>
    </w:p>
    <w:p w:rsidR="0041126C" w:rsidRPr="003A199B" w:rsidRDefault="0041126C" w:rsidP="0041126C">
      <w:pPr>
        <w:ind w:left="142" w:firstLine="567"/>
        <w:jc w:val="both"/>
        <w:rPr>
          <w:rFonts w:ascii="Times New Roman" w:hAnsi="Times New Roman" w:cs="Times New Roman"/>
          <w:sz w:val="24"/>
          <w:szCs w:val="24"/>
        </w:rPr>
      </w:pPr>
    </w:p>
    <w:p w:rsidR="0041126C" w:rsidRPr="003A199B" w:rsidRDefault="0041126C" w:rsidP="0041126C">
      <w:pPr>
        <w:ind w:left="142" w:firstLine="567"/>
        <w:jc w:val="both"/>
        <w:rPr>
          <w:rFonts w:ascii="Times New Roman" w:hAnsi="Times New Roman" w:cs="Times New Roman"/>
          <w:sz w:val="24"/>
          <w:szCs w:val="24"/>
        </w:rPr>
      </w:pPr>
    </w:p>
    <w:p w:rsidR="0041126C" w:rsidRPr="003A199B" w:rsidRDefault="0041126C" w:rsidP="0041126C">
      <w:pPr>
        <w:ind w:left="142" w:firstLine="567"/>
        <w:jc w:val="both"/>
        <w:rPr>
          <w:rFonts w:ascii="Times New Roman" w:hAnsi="Times New Roman" w:cs="Times New Roman"/>
          <w:sz w:val="24"/>
          <w:szCs w:val="24"/>
        </w:rPr>
      </w:pPr>
    </w:p>
    <w:p w:rsidR="0041126C" w:rsidRPr="003A199B" w:rsidRDefault="0041126C" w:rsidP="0041126C">
      <w:pPr>
        <w:ind w:firstLine="709"/>
        <w:jc w:val="both"/>
        <w:rPr>
          <w:rFonts w:ascii="Times New Roman" w:hAnsi="Times New Roman" w:cs="Times New Roman"/>
          <w:color w:val="002060"/>
          <w:sz w:val="28"/>
          <w:szCs w:val="28"/>
        </w:rPr>
      </w:pPr>
    </w:p>
    <w:p w:rsidR="006E4B84" w:rsidRDefault="006E4B84">
      <w:pPr>
        <w:rPr>
          <w:rFonts w:eastAsia="Calibri" w:cs="Times New Roman"/>
          <w:b/>
          <w:bCs/>
          <w:sz w:val="24"/>
          <w:szCs w:val="24"/>
        </w:rPr>
      </w:pPr>
      <w:r>
        <w:rPr>
          <w:rFonts w:eastAsia="Calibri" w:cs="Times New Roman"/>
          <w:b/>
          <w:bCs/>
          <w:sz w:val="24"/>
          <w:szCs w:val="24"/>
        </w:rPr>
        <w:br w:type="page"/>
      </w:r>
    </w:p>
    <w:p w:rsidR="00BD7268" w:rsidRPr="008F7195" w:rsidRDefault="006E4B84" w:rsidP="008F7195">
      <w:pPr>
        <w:widowControl w:val="0"/>
        <w:spacing w:after="0" w:line="240" w:lineRule="auto"/>
        <w:jc w:val="center"/>
        <w:outlineLvl w:val="1"/>
        <w:rPr>
          <w:rFonts w:ascii="Times New Roman" w:eastAsia="Times New Roman" w:hAnsi="Times New Roman" w:cs="Times New Roman"/>
          <w:b/>
          <w:sz w:val="24"/>
          <w:szCs w:val="24"/>
          <w:lang w:eastAsia="ru-RU"/>
        </w:rPr>
      </w:pPr>
      <w:r w:rsidRPr="008F7195">
        <w:rPr>
          <w:rFonts w:ascii="Times New Roman" w:eastAsia="Times New Roman" w:hAnsi="Times New Roman" w:cs="Times New Roman"/>
          <w:b/>
          <w:sz w:val="24"/>
          <w:szCs w:val="24"/>
          <w:lang w:eastAsia="ru-RU"/>
        </w:rPr>
        <w:lastRenderedPageBreak/>
        <w:t>Анализ финансовых результатов за 2013 год</w:t>
      </w:r>
    </w:p>
    <w:p w:rsidR="006E4B84" w:rsidRDefault="006E4B84" w:rsidP="008F7195">
      <w:pPr>
        <w:widowControl w:val="0"/>
        <w:spacing w:after="0" w:line="240" w:lineRule="auto"/>
        <w:jc w:val="center"/>
        <w:outlineLvl w:val="1"/>
        <w:rPr>
          <w:rFonts w:ascii="Times New Roman" w:eastAsia="Times New Roman" w:hAnsi="Times New Roman" w:cs="Times New Roman"/>
          <w:b/>
          <w:sz w:val="24"/>
          <w:szCs w:val="24"/>
          <w:lang w:eastAsia="ru-RU"/>
        </w:rPr>
      </w:pPr>
    </w:p>
    <w:p w:rsidR="00AF185B" w:rsidRPr="00AF185B" w:rsidRDefault="00AF185B" w:rsidP="00AF185B">
      <w:pPr>
        <w:tabs>
          <w:tab w:val="right" w:leader="dot" w:pos="9629"/>
        </w:tabs>
        <w:spacing w:before="120" w:after="120"/>
        <w:ind w:left="-284"/>
        <w:rPr>
          <w:rFonts w:ascii="Calibri" w:eastAsia="Calibri" w:hAnsi="Calibri" w:cs="Times New Roman"/>
        </w:rPr>
      </w:pPr>
      <w:r w:rsidRPr="00AF185B">
        <w:rPr>
          <w:rFonts w:ascii="Times New Roman" w:eastAsia="Calibri" w:hAnsi="Times New Roman" w:cs="Times New Roman"/>
          <w:b/>
          <w:bCs/>
          <w:caps/>
          <w:noProof/>
          <w:sz w:val="24"/>
          <w:szCs w:val="24"/>
        </w:rPr>
        <w:t>Анализ финансовых результатов за 2013 год</w:t>
      </w:r>
    </w:p>
    <w:p w:rsidR="00AF185B" w:rsidRPr="00AF185B" w:rsidRDefault="00AF185B" w:rsidP="00AF185B">
      <w:pPr>
        <w:rPr>
          <w:rFonts w:ascii="Times New Roman" w:eastAsia="Calibri" w:hAnsi="Times New Roman" w:cs="Times New Roman"/>
          <w:smallCaps/>
          <w:sz w:val="24"/>
          <w:szCs w:val="24"/>
        </w:rPr>
      </w:pPr>
    </w:p>
    <w:p w:rsidR="00AF185B" w:rsidRPr="00AF185B" w:rsidRDefault="00AF185B" w:rsidP="00AF185B">
      <w:pPr>
        <w:rPr>
          <w:rFonts w:ascii="Times New Roman" w:eastAsia="Calibri" w:hAnsi="Times New Roman" w:cs="Times New Roman"/>
          <w:smallCaps/>
          <w:sz w:val="24"/>
          <w:szCs w:val="24"/>
        </w:rPr>
      </w:pPr>
      <w:r w:rsidRPr="00AF185B">
        <w:rPr>
          <w:rFonts w:ascii="Times New Roman" w:eastAsia="Calibri" w:hAnsi="Times New Roman" w:cs="Times New Roman"/>
          <w:smallCaps/>
          <w:sz w:val="24"/>
          <w:szCs w:val="24"/>
        </w:rPr>
        <w:t>Основные финансовые результаты</w:t>
      </w:r>
    </w:p>
    <w:p w:rsidR="00AF185B" w:rsidRPr="00AF185B" w:rsidRDefault="00AF185B" w:rsidP="00AF185B">
      <w:pPr>
        <w:ind w:left="-142" w:firstLine="142"/>
        <w:rPr>
          <w:rFonts w:ascii="Calibri" w:eastAsia="Calibri" w:hAnsi="Calibri" w:cs="Times New Roman"/>
          <w:noProof/>
          <w:lang w:eastAsia="ru-RU"/>
        </w:rPr>
      </w:pPr>
      <w:r w:rsidRPr="00AF185B">
        <w:rPr>
          <w:rFonts w:ascii="Calibri" w:eastAsia="Calibri" w:hAnsi="Calibri" w:cs="Times New Roman"/>
          <w:noProof/>
          <w:lang w:eastAsia="ru-RU"/>
        </w:rPr>
        <w:drawing>
          <wp:inline distT="0" distB="0" distL="0" distR="0" wp14:anchorId="7C150908" wp14:editId="4E08715D">
            <wp:extent cx="6160262" cy="5054803"/>
            <wp:effectExtent l="0" t="0" r="0" b="0"/>
            <wp:docPr id="3152" name="Рисунок 3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6158289" cy="5053184"/>
                    </a:xfrm>
                    <a:prstGeom prst="rect">
                      <a:avLst/>
                    </a:prstGeom>
                    <a:noFill/>
                    <a:ln>
                      <a:noFill/>
                    </a:ln>
                  </pic:spPr>
                </pic:pic>
              </a:graphicData>
            </a:graphic>
          </wp:inline>
        </w:drawing>
      </w:r>
    </w:p>
    <w:p w:rsidR="00AF185B" w:rsidRPr="00AF185B" w:rsidRDefault="00AF185B" w:rsidP="00AF185B">
      <w:pPr>
        <w:ind w:left="-142" w:firstLine="142"/>
        <w:rPr>
          <w:rFonts w:ascii="Calibri" w:eastAsia="Calibri" w:hAnsi="Calibri" w:cs="Times New Roman"/>
          <w:noProof/>
          <w:lang w:eastAsia="ru-RU"/>
        </w:rPr>
      </w:pPr>
    </w:p>
    <w:p w:rsidR="00AF185B" w:rsidRPr="00AF185B" w:rsidRDefault="00AF185B" w:rsidP="00AF185B">
      <w:pPr>
        <w:ind w:left="-142" w:firstLine="142"/>
        <w:rPr>
          <w:rFonts w:ascii="Calibri" w:eastAsia="Calibri" w:hAnsi="Calibri" w:cs="Times New Roman"/>
          <w:noProof/>
          <w:lang w:eastAsia="ru-RU"/>
        </w:rPr>
      </w:pPr>
    </w:p>
    <w:p w:rsidR="00AF185B" w:rsidRPr="00AF185B" w:rsidRDefault="00AF185B" w:rsidP="00AF185B">
      <w:pPr>
        <w:ind w:left="-142" w:firstLine="142"/>
        <w:rPr>
          <w:rFonts w:ascii="Calibri" w:eastAsia="Calibri" w:hAnsi="Calibri" w:cs="Times New Roman"/>
          <w:noProof/>
          <w:lang w:eastAsia="ru-RU"/>
        </w:rPr>
      </w:pPr>
    </w:p>
    <w:p w:rsidR="00AF185B" w:rsidRPr="00AF185B" w:rsidRDefault="00AF185B" w:rsidP="00AF185B">
      <w:pPr>
        <w:ind w:left="-142" w:firstLine="142"/>
        <w:rPr>
          <w:rFonts w:ascii="Calibri" w:eastAsia="Calibri" w:hAnsi="Calibri" w:cs="Times New Roman"/>
          <w:noProof/>
          <w:lang w:eastAsia="ru-RU"/>
        </w:rPr>
      </w:pPr>
    </w:p>
    <w:p w:rsidR="00AF185B" w:rsidRPr="00AF185B" w:rsidRDefault="00AF185B" w:rsidP="00AF185B">
      <w:pPr>
        <w:ind w:left="-142" w:firstLine="142"/>
        <w:rPr>
          <w:rFonts w:ascii="Calibri" w:eastAsia="Calibri" w:hAnsi="Calibri" w:cs="Times New Roman"/>
          <w:noProof/>
          <w:lang w:eastAsia="ru-RU"/>
        </w:rPr>
      </w:pPr>
    </w:p>
    <w:p w:rsidR="00AF185B" w:rsidRPr="00AF185B" w:rsidRDefault="00AF185B" w:rsidP="00AF185B">
      <w:pPr>
        <w:ind w:left="-142" w:firstLine="142"/>
        <w:rPr>
          <w:rFonts w:ascii="Calibri" w:eastAsia="Calibri" w:hAnsi="Calibri" w:cs="Times New Roman"/>
          <w:noProof/>
          <w:lang w:eastAsia="ru-RU"/>
        </w:rPr>
      </w:pPr>
    </w:p>
    <w:p w:rsidR="00AF185B" w:rsidRPr="00AF185B" w:rsidRDefault="00AF185B" w:rsidP="00AF185B">
      <w:pPr>
        <w:ind w:left="-142" w:firstLine="142"/>
        <w:rPr>
          <w:rFonts w:ascii="Calibri" w:eastAsia="Calibri" w:hAnsi="Calibri" w:cs="Times New Roman"/>
          <w:noProof/>
          <w:lang w:eastAsia="ru-RU"/>
        </w:rPr>
      </w:pPr>
    </w:p>
    <w:p w:rsidR="00AF185B" w:rsidRPr="00AF185B" w:rsidRDefault="00AF185B" w:rsidP="00AF185B">
      <w:pPr>
        <w:ind w:left="-142" w:firstLine="142"/>
        <w:rPr>
          <w:rFonts w:ascii="Calibri" w:eastAsia="Calibri" w:hAnsi="Calibri" w:cs="Times New Roman"/>
          <w:noProof/>
          <w:lang w:eastAsia="ru-RU"/>
        </w:rPr>
      </w:pPr>
    </w:p>
    <w:p w:rsidR="00AF185B" w:rsidRPr="00AF185B" w:rsidRDefault="00AF185B" w:rsidP="00AF185B">
      <w:pPr>
        <w:autoSpaceDE w:val="0"/>
        <w:autoSpaceDN w:val="0"/>
        <w:adjustRightInd w:val="0"/>
        <w:spacing w:after="0" w:line="240" w:lineRule="auto"/>
        <w:ind w:firstLine="284"/>
        <w:jc w:val="both"/>
        <w:rPr>
          <w:rFonts w:ascii="Times New Roman" w:eastAsia="Calibri" w:hAnsi="Times New Roman" w:cs="Times New Roman"/>
          <w:b/>
          <w:sz w:val="24"/>
          <w:szCs w:val="24"/>
        </w:rPr>
      </w:pPr>
      <w:r w:rsidRPr="00AF185B">
        <w:rPr>
          <w:rFonts w:ascii="Times New Roman" w:eastAsia="Calibri" w:hAnsi="Times New Roman" w:cs="Times New Roman"/>
          <w:b/>
          <w:sz w:val="24"/>
          <w:szCs w:val="24"/>
        </w:rPr>
        <w:lastRenderedPageBreak/>
        <w:t>Итоги года</w:t>
      </w:r>
    </w:p>
    <w:p w:rsidR="00AF185B" w:rsidRPr="00AF185B" w:rsidRDefault="00AF185B" w:rsidP="00AF185B">
      <w:pPr>
        <w:autoSpaceDE w:val="0"/>
        <w:autoSpaceDN w:val="0"/>
        <w:adjustRightInd w:val="0"/>
        <w:spacing w:after="0" w:line="240" w:lineRule="auto"/>
        <w:jc w:val="both"/>
        <w:rPr>
          <w:rFonts w:ascii="Times New Roman" w:eastAsia="Calibri" w:hAnsi="Times New Roman" w:cs="Times New Roman"/>
          <w:b/>
          <w:sz w:val="24"/>
          <w:szCs w:val="24"/>
        </w:rPr>
      </w:pPr>
    </w:p>
    <w:p w:rsidR="00AF185B" w:rsidRPr="00AF185B" w:rsidRDefault="00AF185B" w:rsidP="00AF185B">
      <w:pPr>
        <w:spacing w:line="240" w:lineRule="auto"/>
        <w:ind w:firstLine="284"/>
        <w:jc w:val="both"/>
        <w:rPr>
          <w:rFonts w:ascii="Times New Roman" w:eastAsia="Calibri" w:hAnsi="Times New Roman" w:cs="Times New Roman"/>
          <w:sz w:val="24"/>
          <w:szCs w:val="24"/>
        </w:rPr>
      </w:pPr>
      <w:r w:rsidRPr="00AF185B">
        <w:rPr>
          <w:rFonts w:ascii="Times New Roman" w:eastAsia="Calibri" w:hAnsi="Times New Roman" w:cs="Times New Roman"/>
          <w:sz w:val="24"/>
          <w:szCs w:val="24"/>
        </w:rPr>
        <w:t>В целом результаты 2013 года оцениваются менеджментом компании как положительные: компании удалось укрепить свои рыночные позиции и сохранить устойчивые финансово-экономические показатели на общем фоне стагнации российской экономики.</w:t>
      </w:r>
    </w:p>
    <w:p w:rsidR="00AF185B" w:rsidRPr="00AF185B" w:rsidRDefault="00AF185B" w:rsidP="00AF185B">
      <w:pPr>
        <w:rPr>
          <w:rFonts w:ascii="Times New Roman" w:eastAsia="Calibri" w:hAnsi="Times New Roman" w:cs="Times New Roman"/>
          <w:b/>
          <w:smallCaps/>
          <w:sz w:val="24"/>
          <w:szCs w:val="24"/>
        </w:rPr>
      </w:pPr>
      <w:r w:rsidRPr="00AF185B">
        <w:rPr>
          <w:rFonts w:ascii="Times New Roman" w:eastAsia="Calibri" w:hAnsi="Times New Roman" w:cs="Times New Roman"/>
          <w:b/>
          <w:smallCaps/>
          <w:sz w:val="24"/>
          <w:szCs w:val="24"/>
        </w:rPr>
        <w:t>Выручка</w:t>
      </w:r>
    </w:p>
    <w:p w:rsidR="00AF185B" w:rsidRPr="00AF185B" w:rsidRDefault="00AF185B" w:rsidP="00AF185B">
      <w:pPr>
        <w:spacing w:after="0" w:line="240" w:lineRule="auto"/>
        <w:ind w:firstLine="284"/>
        <w:contextualSpacing/>
        <w:jc w:val="both"/>
        <w:rPr>
          <w:rFonts w:ascii="Times New Roman" w:eastAsia="Times New Roman" w:hAnsi="Times New Roman" w:cs="Times New Roman"/>
          <w:sz w:val="24"/>
          <w:szCs w:val="24"/>
          <w:lang w:eastAsia="ru-RU"/>
        </w:rPr>
      </w:pPr>
      <w:r w:rsidRPr="00AF185B">
        <w:rPr>
          <w:rFonts w:ascii="Times New Roman" w:eastAsia="Times New Roman" w:hAnsi="Times New Roman" w:cs="Times New Roman"/>
          <w:b/>
          <w:sz w:val="24"/>
          <w:szCs w:val="24"/>
          <w:lang w:eastAsia="ru-RU"/>
        </w:rPr>
        <w:tab/>
      </w:r>
      <w:r w:rsidRPr="00AF185B">
        <w:rPr>
          <w:rFonts w:ascii="Times New Roman" w:eastAsia="Times New Roman" w:hAnsi="Times New Roman" w:cs="Times New Roman"/>
          <w:sz w:val="24"/>
          <w:szCs w:val="24"/>
          <w:lang w:eastAsia="ru-RU"/>
        </w:rPr>
        <w:t xml:space="preserve">По результатам 2013 года выручка от продаж снизилась на 4 193 млн. руб. или 3,5%, с 118 510 млн. руб. в 2012 году до 114 317 млн. руб. в 2013 году, в основном за счет снижения объема продаж </w:t>
      </w:r>
      <w:proofErr w:type="gramStart"/>
      <w:r w:rsidRPr="00AF185B">
        <w:rPr>
          <w:rFonts w:ascii="Times New Roman" w:eastAsia="Times New Roman" w:hAnsi="Times New Roman" w:cs="Times New Roman"/>
          <w:sz w:val="24"/>
          <w:szCs w:val="24"/>
          <w:lang w:eastAsia="ru-RU"/>
        </w:rPr>
        <w:t>на</w:t>
      </w:r>
      <w:proofErr w:type="gramEnd"/>
      <w:r w:rsidRPr="00AF185B">
        <w:rPr>
          <w:rFonts w:ascii="Times New Roman" w:eastAsia="Times New Roman" w:hAnsi="Times New Roman" w:cs="Times New Roman"/>
          <w:sz w:val="24"/>
          <w:szCs w:val="24"/>
          <w:lang w:eastAsia="ru-RU"/>
        </w:rPr>
        <w:t xml:space="preserve"> 3,6%.</w:t>
      </w:r>
    </w:p>
    <w:p w:rsidR="00AF185B" w:rsidRPr="00AF185B" w:rsidRDefault="00AF185B" w:rsidP="00AF185B">
      <w:pPr>
        <w:spacing w:after="0" w:line="240" w:lineRule="auto"/>
        <w:ind w:firstLine="284"/>
        <w:contextualSpacing/>
        <w:jc w:val="both"/>
        <w:rPr>
          <w:rFonts w:ascii="Times New Roman" w:eastAsia="Times New Roman" w:hAnsi="Times New Roman" w:cs="Times New Roman"/>
          <w:sz w:val="24"/>
          <w:szCs w:val="24"/>
          <w:lang w:eastAsia="ru-RU"/>
        </w:rPr>
      </w:pPr>
    </w:p>
    <w:p w:rsidR="00AF185B" w:rsidRPr="00AF185B" w:rsidRDefault="00AF185B" w:rsidP="00AF185B">
      <w:pPr>
        <w:jc w:val="both"/>
        <w:rPr>
          <w:rFonts w:ascii="Times New Roman" w:eastAsia="Calibri" w:hAnsi="Times New Roman" w:cs="Times New Roman"/>
          <w:i/>
          <w:sz w:val="24"/>
          <w:szCs w:val="24"/>
        </w:rPr>
      </w:pPr>
      <w:r w:rsidRPr="00AF185B">
        <w:rPr>
          <w:rFonts w:ascii="Times New Roman" w:eastAsia="Calibri" w:hAnsi="Times New Roman" w:cs="Times New Roman"/>
          <w:i/>
          <w:sz w:val="24"/>
          <w:szCs w:val="24"/>
        </w:rPr>
        <w:t xml:space="preserve">Структура выручки по видам продукции, работ, услуг </w:t>
      </w:r>
    </w:p>
    <w:p w:rsidR="00AF185B" w:rsidRPr="00AF185B" w:rsidRDefault="00AF185B" w:rsidP="00AF185B">
      <w:pPr>
        <w:jc w:val="both"/>
        <w:rPr>
          <w:rFonts w:ascii="Times New Roman" w:eastAsia="Calibri" w:hAnsi="Times New Roman" w:cs="Times New Roman"/>
          <w:i/>
          <w:sz w:val="24"/>
          <w:szCs w:val="24"/>
        </w:rPr>
      </w:pPr>
      <w:r w:rsidRPr="00AF185B">
        <w:rPr>
          <w:rFonts w:ascii="Calibri" w:eastAsia="Calibri" w:hAnsi="Calibri" w:cs="Times New Roman"/>
          <w:noProof/>
          <w:lang w:eastAsia="ru-RU"/>
        </w:rPr>
        <w:drawing>
          <wp:inline distT="0" distB="0" distL="0" distR="0" wp14:anchorId="34F1E78F" wp14:editId="3F4D2C92">
            <wp:extent cx="6005779" cy="1694830"/>
            <wp:effectExtent l="0" t="0" r="0" b="635"/>
            <wp:docPr id="3153" name="Рисунок 3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6018191" cy="1698333"/>
                    </a:xfrm>
                    <a:prstGeom prst="rect">
                      <a:avLst/>
                    </a:prstGeom>
                    <a:noFill/>
                    <a:ln>
                      <a:noFill/>
                    </a:ln>
                  </pic:spPr>
                </pic:pic>
              </a:graphicData>
            </a:graphic>
          </wp:inline>
        </w:drawing>
      </w:r>
    </w:p>
    <w:p w:rsidR="00AF185B" w:rsidRPr="00AF185B" w:rsidRDefault="00AF185B" w:rsidP="00AF185B">
      <w:pPr>
        <w:jc w:val="both"/>
        <w:rPr>
          <w:rFonts w:ascii="Times New Roman" w:eastAsia="Calibri" w:hAnsi="Times New Roman" w:cs="Times New Roman"/>
          <w:i/>
          <w:color w:val="0000FF"/>
          <w:sz w:val="24"/>
          <w:szCs w:val="24"/>
          <w:u w:val="single"/>
        </w:rPr>
      </w:pPr>
    </w:p>
    <w:p w:rsidR="00AF185B" w:rsidRPr="00AF185B" w:rsidRDefault="00AF185B" w:rsidP="00AF185B">
      <w:pPr>
        <w:autoSpaceDE w:val="0"/>
        <w:autoSpaceDN w:val="0"/>
        <w:adjustRightInd w:val="0"/>
        <w:spacing w:after="0" w:line="240" w:lineRule="auto"/>
        <w:ind w:firstLine="284"/>
        <w:jc w:val="both"/>
        <w:rPr>
          <w:rFonts w:ascii="Times New Roman" w:eastAsia="Calibri" w:hAnsi="Times New Roman" w:cs="Times New Roman"/>
          <w:sz w:val="24"/>
          <w:szCs w:val="24"/>
        </w:rPr>
      </w:pPr>
      <w:r w:rsidRPr="00AF185B">
        <w:rPr>
          <w:rFonts w:ascii="Times New Roman" w:eastAsia="Calibri" w:hAnsi="Times New Roman" w:cs="Times New Roman"/>
          <w:sz w:val="24"/>
          <w:szCs w:val="24"/>
        </w:rPr>
        <w:t>Основным сегментом бизнеса Группы КАМАЗ остается реализация грузовых автомобилей и сборочных комплектов - 70% выручки, 15% выручки Группа получает от продаж запасных частей, 8% - от реализации автобусов, прицепной техники и автобетоносмесителей, на долю прочей деятельности приходится 7% выручки. Структура выручки по сравнению с прошлым годом существенно не изменилась.</w:t>
      </w:r>
    </w:p>
    <w:p w:rsidR="00AF185B" w:rsidRPr="00AF185B" w:rsidRDefault="00AF185B" w:rsidP="00AF185B">
      <w:pPr>
        <w:autoSpaceDE w:val="0"/>
        <w:autoSpaceDN w:val="0"/>
        <w:adjustRightInd w:val="0"/>
        <w:spacing w:after="0" w:line="240" w:lineRule="auto"/>
        <w:ind w:firstLine="284"/>
        <w:jc w:val="both"/>
        <w:rPr>
          <w:rFonts w:ascii="Times New Roman" w:eastAsia="Calibri" w:hAnsi="Times New Roman" w:cs="Times New Roman"/>
          <w:sz w:val="24"/>
          <w:szCs w:val="24"/>
        </w:rPr>
      </w:pPr>
    </w:p>
    <w:p w:rsidR="00AF185B" w:rsidRPr="00AF185B" w:rsidRDefault="00AF185B" w:rsidP="00AF185B">
      <w:pPr>
        <w:jc w:val="both"/>
        <w:rPr>
          <w:rFonts w:ascii="Times New Roman" w:eastAsia="Calibri" w:hAnsi="Times New Roman" w:cs="Times New Roman"/>
          <w:i/>
          <w:sz w:val="24"/>
          <w:szCs w:val="24"/>
        </w:rPr>
      </w:pPr>
      <w:r w:rsidRPr="00AF185B">
        <w:rPr>
          <w:rFonts w:ascii="Times New Roman" w:eastAsia="Calibri" w:hAnsi="Times New Roman" w:cs="Times New Roman"/>
          <w:i/>
          <w:sz w:val="24"/>
          <w:szCs w:val="24"/>
        </w:rPr>
        <w:t xml:space="preserve">Изменение выручки по видам продукции, работ, услуг (млн. руб.) </w:t>
      </w:r>
    </w:p>
    <w:p w:rsidR="00AF185B" w:rsidRPr="00AF185B" w:rsidRDefault="00AF185B" w:rsidP="00AF185B">
      <w:pPr>
        <w:jc w:val="both"/>
        <w:rPr>
          <w:rFonts w:ascii="Times New Roman" w:eastAsia="Calibri" w:hAnsi="Times New Roman" w:cs="Times New Roman"/>
          <w:color w:val="0000FF"/>
          <w:sz w:val="24"/>
          <w:szCs w:val="24"/>
          <w:u w:val="single"/>
        </w:rPr>
      </w:pPr>
      <w:r w:rsidRPr="00AF185B">
        <w:rPr>
          <w:rFonts w:ascii="Calibri" w:eastAsia="Calibri" w:hAnsi="Calibri" w:cs="Times New Roman"/>
          <w:noProof/>
          <w:lang w:eastAsia="ru-RU"/>
        </w:rPr>
        <w:drawing>
          <wp:inline distT="0" distB="0" distL="0" distR="0" wp14:anchorId="0EB3ABCB" wp14:editId="1DD23A8E">
            <wp:extent cx="4400550" cy="3062678"/>
            <wp:effectExtent l="0" t="0" r="0" b="4445"/>
            <wp:docPr id="3154" name="Рисунок 3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4417988" cy="3074814"/>
                    </a:xfrm>
                    <a:prstGeom prst="rect">
                      <a:avLst/>
                    </a:prstGeom>
                    <a:noFill/>
                    <a:ln>
                      <a:noFill/>
                    </a:ln>
                  </pic:spPr>
                </pic:pic>
              </a:graphicData>
            </a:graphic>
          </wp:inline>
        </w:drawing>
      </w:r>
    </w:p>
    <w:p w:rsidR="00AF185B" w:rsidRPr="00AF185B" w:rsidRDefault="00AF185B" w:rsidP="009D39DC">
      <w:pPr>
        <w:ind w:firstLine="426"/>
        <w:jc w:val="both"/>
        <w:rPr>
          <w:rFonts w:ascii="Times New Roman" w:eastAsia="Calibri" w:hAnsi="Times New Roman" w:cs="Times New Roman"/>
          <w:sz w:val="24"/>
          <w:szCs w:val="24"/>
        </w:rPr>
      </w:pPr>
      <w:r w:rsidRPr="00AF185B">
        <w:rPr>
          <w:rFonts w:ascii="Times New Roman" w:eastAsia="Calibri" w:hAnsi="Times New Roman" w:cs="Times New Roman"/>
          <w:sz w:val="24"/>
          <w:szCs w:val="24"/>
        </w:rPr>
        <w:lastRenderedPageBreak/>
        <w:t xml:space="preserve">В 2013 году выручка от реализации запасных частей показала рост на 2 352 млн. руб. или 16%. Выручка от продаж грузовых автомобилей по итогам 2013 года составила 79 892 млн. руб., что на 2 497 млн. руб. или </w:t>
      </w:r>
      <w:r w:rsidR="006923CF">
        <w:rPr>
          <w:rFonts w:ascii="Times New Roman" w:eastAsia="Calibri" w:hAnsi="Times New Roman" w:cs="Times New Roman"/>
          <w:sz w:val="24"/>
          <w:szCs w:val="24"/>
        </w:rPr>
        <w:t xml:space="preserve">на </w:t>
      </w:r>
      <w:r w:rsidRPr="00AF185B">
        <w:rPr>
          <w:rFonts w:ascii="Times New Roman" w:eastAsia="Calibri" w:hAnsi="Times New Roman" w:cs="Times New Roman"/>
          <w:sz w:val="24"/>
          <w:szCs w:val="24"/>
        </w:rPr>
        <w:t>3% ниже результата 2012 года. Уменьшилась выручка от продажи автобусов, прицепной техники и автобетоносмесителе</w:t>
      </w:r>
      <w:r w:rsidRPr="005B4863">
        <w:rPr>
          <w:rFonts w:ascii="Times New Roman" w:eastAsia="Calibri" w:hAnsi="Times New Roman" w:cs="Times New Roman"/>
          <w:sz w:val="24"/>
          <w:szCs w:val="24"/>
        </w:rPr>
        <w:t>й</w:t>
      </w:r>
      <w:r w:rsidR="00995BB2">
        <w:rPr>
          <w:rFonts w:ascii="Times New Roman" w:eastAsia="Calibri" w:hAnsi="Times New Roman" w:cs="Times New Roman"/>
          <w:sz w:val="24"/>
          <w:szCs w:val="24"/>
        </w:rPr>
        <w:t xml:space="preserve"> </w:t>
      </w:r>
      <w:r w:rsidRPr="00AF185B">
        <w:rPr>
          <w:rFonts w:ascii="Times New Roman" w:eastAsia="Calibri" w:hAnsi="Times New Roman" w:cs="Times New Roman"/>
          <w:sz w:val="24"/>
          <w:szCs w:val="24"/>
        </w:rPr>
        <w:t>– на 1 750 млн. руб. или 16%. Различная динамика наблюдалась в прочих сегментах бизнеса.</w:t>
      </w:r>
    </w:p>
    <w:p w:rsidR="00AF185B" w:rsidRPr="00AF185B" w:rsidRDefault="00AF185B" w:rsidP="009D39DC">
      <w:pPr>
        <w:ind w:firstLine="426"/>
        <w:jc w:val="both"/>
        <w:rPr>
          <w:rFonts w:ascii="Times New Roman" w:eastAsia="Calibri" w:hAnsi="Times New Roman" w:cs="Times New Roman"/>
          <w:color w:val="0000FF"/>
          <w:sz w:val="24"/>
          <w:szCs w:val="24"/>
          <w:u w:val="single"/>
        </w:rPr>
      </w:pPr>
      <w:r w:rsidRPr="00AF185B">
        <w:rPr>
          <w:rFonts w:ascii="Times New Roman" w:eastAsia="Calibri" w:hAnsi="Times New Roman" w:cs="Times New Roman"/>
          <w:sz w:val="24"/>
          <w:szCs w:val="24"/>
        </w:rPr>
        <w:t xml:space="preserve">Вопреки снижению инвестиционной активности в России, Группе КАМАЗ удалось не только сохранить позиции, но и отвоевать значительную долю рынка у конкурентов. В целом в 2013 году снижение объемов рынка РФ составило 28%, при этом доля рынка КАМАЗа выросла с 34 до 45%. За счет активизации спроса на газомоторные автобусы объемы продаж автобусов в 2013 году превысили объемы продаж 2012 года, и возросли с 687 до 897 штук.  Совокупный объем продаж грузовых автомобилей КАМАЗ в количественном выражении на отечественном и экспортных рынках в 2013 году по сравнению с 2012 </w:t>
      </w:r>
      <w:r w:rsidR="004D6A98" w:rsidRPr="005B4863">
        <w:rPr>
          <w:rFonts w:ascii="Times New Roman" w:eastAsia="Calibri" w:hAnsi="Times New Roman" w:cs="Times New Roman"/>
          <w:sz w:val="24"/>
          <w:szCs w:val="24"/>
        </w:rPr>
        <w:t>годом уменьшился</w:t>
      </w:r>
      <w:r w:rsidRPr="00AF185B">
        <w:rPr>
          <w:rFonts w:ascii="Times New Roman" w:eastAsia="Calibri" w:hAnsi="Times New Roman" w:cs="Times New Roman"/>
          <w:sz w:val="24"/>
          <w:szCs w:val="24"/>
        </w:rPr>
        <w:t xml:space="preserve">. </w:t>
      </w:r>
    </w:p>
    <w:p w:rsidR="00AF185B" w:rsidRPr="00AF185B" w:rsidRDefault="00AF185B" w:rsidP="00AF185B">
      <w:pPr>
        <w:jc w:val="both"/>
        <w:rPr>
          <w:rFonts w:ascii="Times New Roman" w:eastAsia="Calibri" w:hAnsi="Times New Roman" w:cs="Times New Roman"/>
          <w:color w:val="0000FF"/>
          <w:sz w:val="24"/>
          <w:szCs w:val="24"/>
          <w:u w:val="single"/>
        </w:rPr>
      </w:pPr>
      <w:r w:rsidRPr="00AF185B">
        <w:rPr>
          <w:rFonts w:ascii="Calibri" w:eastAsia="Calibri" w:hAnsi="Calibri" w:cs="Times New Roman"/>
          <w:noProof/>
          <w:lang w:eastAsia="ru-RU"/>
        </w:rPr>
        <w:drawing>
          <wp:inline distT="0" distB="0" distL="0" distR="0" wp14:anchorId="4BD968CE" wp14:editId="6E9692E1">
            <wp:extent cx="5932627" cy="1044525"/>
            <wp:effectExtent l="0" t="0" r="0" b="3810"/>
            <wp:docPr id="3155" name="Рисунок 3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5929399" cy="1043957"/>
                    </a:xfrm>
                    <a:prstGeom prst="rect">
                      <a:avLst/>
                    </a:prstGeom>
                    <a:noFill/>
                    <a:ln>
                      <a:noFill/>
                    </a:ln>
                  </pic:spPr>
                </pic:pic>
              </a:graphicData>
            </a:graphic>
          </wp:inline>
        </w:drawing>
      </w:r>
    </w:p>
    <w:p w:rsidR="00AF185B" w:rsidRPr="00AF185B" w:rsidRDefault="00AF185B" w:rsidP="00AF185B">
      <w:pPr>
        <w:rPr>
          <w:rFonts w:ascii="Times New Roman" w:eastAsia="Calibri" w:hAnsi="Times New Roman" w:cs="Times New Roman"/>
          <w:i/>
          <w:sz w:val="24"/>
          <w:szCs w:val="24"/>
        </w:rPr>
      </w:pPr>
      <w:r w:rsidRPr="00AF185B">
        <w:rPr>
          <w:rFonts w:ascii="Times New Roman" w:eastAsia="Calibri" w:hAnsi="Times New Roman" w:cs="Times New Roman"/>
          <w:sz w:val="24"/>
          <w:szCs w:val="24"/>
        </w:rPr>
        <w:tab/>
      </w:r>
      <w:r w:rsidRPr="00AF185B">
        <w:rPr>
          <w:rFonts w:ascii="Times New Roman" w:eastAsia="Calibri" w:hAnsi="Times New Roman" w:cs="Times New Roman"/>
          <w:i/>
          <w:sz w:val="24"/>
          <w:szCs w:val="24"/>
        </w:rPr>
        <w:t xml:space="preserve">Выручка от продаж по рынкам сбыта, млн. руб. </w:t>
      </w:r>
    </w:p>
    <w:p w:rsidR="00AF185B" w:rsidRPr="00AF185B" w:rsidRDefault="00AF185B" w:rsidP="00AF185B">
      <w:pPr>
        <w:jc w:val="both"/>
        <w:rPr>
          <w:rFonts w:ascii="Times New Roman" w:eastAsia="Calibri" w:hAnsi="Times New Roman" w:cs="Times New Roman"/>
          <w:smallCaps/>
          <w:color w:val="0000FF"/>
          <w:sz w:val="24"/>
          <w:szCs w:val="24"/>
          <w:u w:val="single"/>
        </w:rPr>
      </w:pPr>
      <w:r w:rsidRPr="00AF185B">
        <w:rPr>
          <w:rFonts w:ascii="Calibri" w:eastAsia="Calibri" w:hAnsi="Calibri" w:cs="Times New Roman"/>
          <w:noProof/>
          <w:lang w:eastAsia="ru-RU"/>
        </w:rPr>
        <w:drawing>
          <wp:inline distT="0" distB="0" distL="0" distR="0" wp14:anchorId="218DBF18" wp14:editId="55E8D136">
            <wp:extent cx="3067050" cy="2136316"/>
            <wp:effectExtent l="0" t="0" r="0" b="0"/>
            <wp:docPr id="3156" name="Рисунок 3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3106027" cy="2163465"/>
                    </a:xfrm>
                    <a:prstGeom prst="rect">
                      <a:avLst/>
                    </a:prstGeom>
                    <a:noFill/>
                    <a:ln>
                      <a:noFill/>
                    </a:ln>
                  </pic:spPr>
                </pic:pic>
              </a:graphicData>
            </a:graphic>
          </wp:inline>
        </w:drawing>
      </w:r>
    </w:p>
    <w:p w:rsidR="00AF185B" w:rsidRPr="00AF185B" w:rsidRDefault="00AF185B" w:rsidP="00AF185B">
      <w:pPr>
        <w:jc w:val="both"/>
        <w:rPr>
          <w:rFonts w:ascii="Times New Roman" w:eastAsia="Calibri" w:hAnsi="Times New Roman" w:cs="Times New Roman"/>
          <w:i/>
          <w:sz w:val="24"/>
          <w:szCs w:val="24"/>
        </w:rPr>
      </w:pPr>
      <w:r w:rsidRPr="00AF185B">
        <w:rPr>
          <w:rFonts w:ascii="Times New Roman" w:eastAsia="Calibri" w:hAnsi="Times New Roman" w:cs="Times New Roman"/>
          <w:i/>
          <w:sz w:val="24"/>
          <w:szCs w:val="24"/>
        </w:rPr>
        <w:t xml:space="preserve">              Объемы продаж автомобилей на внутреннем рынке и на экспорт, штук </w:t>
      </w:r>
    </w:p>
    <w:p w:rsidR="00AF185B" w:rsidRPr="00AF185B" w:rsidRDefault="00AF185B" w:rsidP="00AF185B">
      <w:pPr>
        <w:jc w:val="both"/>
        <w:rPr>
          <w:rFonts w:ascii="Times New Roman" w:eastAsia="Calibri" w:hAnsi="Times New Roman" w:cs="Times New Roman"/>
          <w:smallCaps/>
          <w:color w:val="0000FF"/>
          <w:sz w:val="24"/>
          <w:szCs w:val="24"/>
          <w:u w:val="single"/>
        </w:rPr>
      </w:pPr>
      <w:r w:rsidRPr="00AF185B">
        <w:rPr>
          <w:rFonts w:ascii="Calibri" w:eastAsia="Calibri" w:hAnsi="Calibri" w:cs="Times New Roman"/>
          <w:noProof/>
          <w:lang w:eastAsia="ru-RU"/>
        </w:rPr>
        <w:lastRenderedPageBreak/>
        <w:drawing>
          <wp:inline distT="0" distB="0" distL="0" distR="0" wp14:anchorId="5FAEE81F" wp14:editId="540BCF7E">
            <wp:extent cx="3269894" cy="2203347"/>
            <wp:effectExtent l="0" t="0" r="6985" b="6985"/>
            <wp:docPr id="3157" name="Рисунок 3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3299818" cy="2223511"/>
                    </a:xfrm>
                    <a:prstGeom prst="rect">
                      <a:avLst/>
                    </a:prstGeom>
                    <a:noFill/>
                    <a:ln>
                      <a:noFill/>
                    </a:ln>
                  </pic:spPr>
                </pic:pic>
              </a:graphicData>
            </a:graphic>
          </wp:inline>
        </w:drawing>
      </w:r>
    </w:p>
    <w:p w:rsidR="00AF185B" w:rsidRPr="00AF185B" w:rsidRDefault="00AF185B" w:rsidP="00AF185B">
      <w:pPr>
        <w:jc w:val="both"/>
        <w:rPr>
          <w:rFonts w:ascii="Times New Roman" w:eastAsia="Calibri" w:hAnsi="Times New Roman" w:cs="Times New Roman"/>
          <w:sz w:val="24"/>
          <w:szCs w:val="24"/>
        </w:rPr>
      </w:pPr>
      <w:r w:rsidRPr="00AF185B">
        <w:rPr>
          <w:rFonts w:ascii="Times New Roman" w:eastAsia="Calibri" w:hAnsi="Times New Roman" w:cs="Times New Roman"/>
          <w:sz w:val="24"/>
          <w:szCs w:val="24"/>
        </w:rPr>
        <w:t xml:space="preserve">Российский рынок остается для Группы основным источником формирования доходной части. В 2013 году внутренний рынок принес 87% от общей выручки. Аналогичная ситуация наблюдалась и в 2012 году (88% от общей выручки). </w:t>
      </w:r>
    </w:p>
    <w:p w:rsidR="00AF185B" w:rsidRPr="00AF185B" w:rsidRDefault="00AF185B" w:rsidP="00AF185B">
      <w:pPr>
        <w:jc w:val="both"/>
        <w:rPr>
          <w:rFonts w:ascii="Times New Roman" w:eastAsia="Calibri" w:hAnsi="Times New Roman" w:cs="Times New Roman"/>
          <w:sz w:val="24"/>
          <w:szCs w:val="24"/>
        </w:rPr>
      </w:pPr>
      <w:r w:rsidRPr="00AF185B">
        <w:rPr>
          <w:rFonts w:ascii="Times New Roman" w:eastAsia="Calibri" w:hAnsi="Times New Roman" w:cs="Times New Roman"/>
          <w:sz w:val="24"/>
          <w:szCs w:val="24"/>
        </w:rPr>
        <w:t>Наиболее крупными экспортными рынками в 2013 и 2012 гг. были Казахстан и Украина.</w:t>
      </w:r>
    </w:p>
    <w:p w:rsidR="00AF185B" w:rsidRPr="00AF185B" w:rsidRDefault="00AF185B" w:rsidP="00AF185B">
      <w:pPr>
        <w:jc w:val="both"/>
        <w:rPr>
          <w:rFonts w:ascii="Times New Roman" w:eastAsia="Calibri" w:hAnsi="Times New Roman" w:cs="Times New Roman"/>
          <w:b/>
          <w:smallCaps/>
          <w:sz w:val="24"/>
          <w:szCs w:val="24"/>
        </w:rPr>
      </w:pPr>
      <w:r w:rsidRPr="00AF185B">
        <w:rPr>
          <w:rFonts w:ascii="Times New Roman" w:eastAsia="Calibri" w:hAnsi="Times New Roman" w:cs="Times New Roman"/>
          <w:b/>
          <w:smallCaps/>
          <w:sz w:val="24"/>
          <w:szCs w:val="24"/>
        </w:rPr>
        <w:t>Рентабельность</w:t>
      </w:r>
    </w:p>
    <w:p w:rsidR="00AF185B" w:rsidRPr="00AF185B" w:rsidRDefault="00AF185B" w:rsidP="00AF185B">
      <w:pPr>
        <w:jc w:val="both"/>
        <w:rPr>
          <w:rFonts w:ascii="Times New Roman" w:eastAsia="Calibri" w:hAnsi="Times New Roman" w:cs="Times New Roman"/>
          <w:smallCaps/>
          <w:color w:val="0000FF"/>
          <w:sz w:val="24"/>
          <w:szCs w:val="24"/>
          <w:u w:val="single"/>
        </w:rPr>
      </w:pPr>
      <w:r w:rsidRPr="00AF185B">
        <w:rPr>
          <w:rFonts w:ascii="Times New Roman" w:eastAsia="Calibri" w:hAnsi="Times New Roman" w:cs="Times New Roman"/>
          <w:smallCaps/>
          <w:color w:val="0000FF"/>
          <w:sz w:val="24"/>
          <w:szCs w:val="24"/>
          <w:u w:val="single"/>
        </w:rPr>
        <w:t xml:space="preserve"> </w:t>
      </w:r>
      <w:r w:rsidRPr="00AF185B">
        <w:rPr>
          <w:rFonts w:ascii="Calibri" w:eastAsia="Calibri" w:hAnsi="Calibri" w:cs="Times New Roman"/>
          <w:noProof/>
          <w:lang w:eastAsia="ru-RU"/>
        </w:rPr>
        <w:drawing>
          <wp:inline distT="0" distB="0" distL="0" distR="0" wp14:anchorId="6423F3A1" wp14:editId="5246660B">
            <wp:extent cx="5734050" cy="2543175"/>
            <wp:effectExtent l="0" t="0" r="0" b="9525"/>
            <wp:docPr id="3158" name="Рисунок 3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5734050" cy="2543175"/>
                    </a:xfrm>
                    <a:prstGeom prst="rect">
                      <a:avLst/>
                    </a:prstGeom>
                    <a:noFill/>
                    <a:ln>
                      <a:noFill/>
                    </a:ln>
                  </pic:spPr>
                </pic:pic>
              </a:graphicData>
            </a:graphic>
          </wp:inline>
        </w:drawing>
      </w:r>
    </w:p>
    <w:p w:rsidR="00AF185B" w:rsidRPr="00AF185B" w:rsidRDefault="00AF185B" w:rsidP="00AF185B">
      <w:pPr>
        <w:autoSpaceDE w:val="0"/>
        <w:autoSpaceDN w:val="0"/>
        <w:adjustRightInd w:val="0"/>
        <w:spacing w:after="0" w:line="240" w:lineRule="auto"/>
        <w:ind w:firstLine="284"/>
        <w:jc w:val="both"/>
        <w:rPr>
          <w:rFonts w:ascii="Times New Roman" w:eastAsia="Calibri" w:hAnsi="Times New Roman" w:cs="Times New Roman"/>
          <w:sz w:val="24"/>
          <w:szCs w:val="24"/>
        </w:rPr>
      </w:pPr>
      <w:r w:rsidRPr="00AF185B">
        <w:rPr>
          <w:rFonts w:ascii="Times New Roman" w:eastAsia="Calibri" w:hAnsi="Times New Roman" w:cs="Times New Roman"/>
          <w:sz w:val="24"/>
          <w:szCs w:val="24"/>
        </w:rPr>
        <w:t xml:space="preserve">        В связи с уменьшением объема продаж показатели рентабельности понизились в сравнении с 2012 годом. Чистая прибыль компании уменьшилась на 22,7% или на 1 305 млн</w:t>
      </w:r>
      <w:proofErr w:type="gramStart"/>
      <w:r w:rsidRPr="00AF185B">
        <w:rPr>
          <w:rFonts w:ascii="Times New Roman" w:eastAsia="Calibri" w:hAnsi="Times New Roman" w:cs="Times New Roman"/>
          <w:sz w:val="24"/>
          <w:szCs w:val="24"/>
        </w:rPr>
        <w:t>.р</w:t>
      </w:r>
      <w:proofErr w:type="gramEnd"/>
      <w:r w:rsidRPr="00AF185B">
        <w:rPr>
          <w:rFonts w:ascii="Times New Roman" w:eastAsia="Calibri" w:hAnsi="Times New Roman" w:cs="Times New Roman"/>
          <w:sz w:val="24"/>
          <w:szCs w:val="24"/>
        </w:rPr>
        <w:t xml:space="preserve">уб. </w:t>
      </w:r>
    </w:p>
    <w:p w:rsidR="00AF185B" w:rsidRPr="00AF185B" w:rsidRDefault="00AF185B" w:rsidP="00AF185B">
      <w:pPr>
        <w:autoSpaceDE w:val="0"/>
        <w:autoSpaceDN w:val="0"/>
        <w:adjustRightInd w:val="0"/>
        <w:spacing w:after="0" w:line="240" w:lineRule="auto"/>
        <w:ind w:firstLine="284"/>
        <w:jc w:val="both"/>
        <w:rPr>
          <w:rFonts w:ascii="Times New Roman" w:eastAsia="Calibri" w:hAnsi="Times New Roman" w:cs="Times New Roman"/>
          <w:sz w:val="24"/>
          <w:szCs w:val="24"/>
        </w:rPr>
      </w:pPr>
      <w:proofErr w:type="gramStart"/>
      <w:r w:rsidRPr="00AF185B">
        <w:rPr>
          <w:rFonts w:ascii="Times New Roman" w:eastAsia="Calibri" w:hAnsi="Times New Roman" w:cs="Times New Roman"/>
          <w:sz w:val="24"/>
          <w:szCs w:val="24"/>
        </w:rPr>
        <w:t>Но</w:t>
      </w:r>
      <w:proofErr w:type="gramEnd"/>
      <w:r w:rsidRPr="00AF185B">
        <w:rPr>
          <w:rFonts w:ascii="Times New Roman" w:eastAsia="Calibri" w:hAnsi="Times New Roman" w:cs="Times New Roman"/>
          <w:sz w:val="24"/>
          <w:szCs w:val="24"/>
        </w:rPr>
        <w:t xml:space="preserve"> несмотря на снижение показателей к уровню прошлого года, Группа выполнила план по чистой прибыли и ее рентабельности. Чистая прибыль Группы составила 4 456 млн. руб. (2012 г.: 5 761 млн. руб.) при плановом показателе 4 431 млн. руб. Рентабельность по чистой прибыли составила 3,9% от выручки (2012: 4,9 %) при плане в 3,7%. </w:t>
      </w:r>
    </w:p>
    <w:p w:rsidR="00AF185B" w:rsidRPr="00AF185B" w:rsidRDefault="00AF185B" w:rsidP="00AF185B">
      <w:pPr>
        <w:jc w:val="both"/>
        <w:rPr>
          <w:rFonts w:ascii="Times New Roman" w:eastAsia="Calibri" w:hAnsi="Times New Roman" w:cs="Times New Roman"/>
          <w:sz w:val="24"/>
          <w:szCs w:val="24"/>
        </w:rPr>
      </w:pPr>
    </w:p>
    <w:p w:rsidR="00AF185B" w:rsidRPr="00AF185B" w:rsidRDefault="00AF185B" w:rsidP="00AF185B">
      <w:pPr>
        <w:jc w:val="both"/>
        <w:rPr>
          <w:rFonts w:ascii="Times New Roman" w:eastAsia="Calibri" w:hAnsi="Times New Roman" w:cs="Times New Roman"/>
          <w:i/>
          <w:sz w:val="24"/>
          <w:szCs w:val="24"/>
        </w:rPr>
      </w:pPr>
      <w:r w:rsidRPr="00AF185B">
        <w:rPr>
          <w:rFonts w:ascii="Times New Roman" w:eastAsia="Calibri" w:hAnsi="Times New Roman" w:cs="Times New Roman"/>
          <w:i/>
          <w:sz w:val="24"/>
          <w:szCs w:val="24"/>
        </w:rPr>
        <w:t>Программа повышения эффективности бизнеса</w:t>
      </w:r>
    </w:p>
    <w:p w:rsidR="00AF185B" w:rsidRPr="00AF185B" w:rsidRDefault="00AF185B" w:rsidP="00AF185B">
      <w:pPr>
        <w:autoSpaceDE w:val="0"/>
        <w:autoSpaceDN w:val="0"/>
        <w:adjustRightInd w:val="0"/>
        <w:spacing w:after="0" w:line="240" w:lineRule="auto"/>
        <w:ind w:firstLine="284"/>
        <w:jc w:val="both"/>
        <w:rPr>
          <w:rFonts w:ascii="Times New Roman" w:eastAsia="Calibri" w:hAnsi="Times New Roman" w:cs="Times New Roman"/>
          <w:sz w:val="24"/>
          <w:szCs w:val="24"/>
        </w:rPr>
      </w:pPr>
      <w:r w:rsidRPr="00AF185B">
        <w:rPr>
          <w:rFonts w:ascii="Times New Roman" w:eastAsia="Calibri" w:hAnsi="Times New Roman" w:cs="Times New Roman"/>
          <w:sz w:val="24"/>
          <w:szCs w:val="24"/>
        </w:rPr>
        <w:t xml:space="preserve">В 2013 году ОАО «КАМАЗ» продолжало работу по комплексной Программе повышения эффективности бизнеса. Основные направления этой программы: </w:t>
      </w:r>
      <w:proofErr w:type="gramStart"/>
      <w:r w:rsidRPr="00AF185B">
        <w:rPr>
          <w:rFonts w:ascii="Times New Roman" w:eastAsia="Calibri" w:hAnsi="Times New Roman" w:cs="Times New Roman"/>
          <w:sz w:val="24"/>
          <w:szCs w:val="24"/>
        </w:rPr>
        <w:t>контроль за</w:t>
      </w:r>
      <w:proofErr w:type="gramEnd"/>
      <w:r w:rsidRPr="00AF185B">
        <w:rPr>
          <w:rFonts w:ascii="Times New Roman" w:eastAsia="Calibri" w:hAnsi="Times New Roman" w:cs="Times New Roman"/>
          <w:sz w:val="24"/>
          <w:szCs w:val="24"/>
        </w:rPr>
        <w:t xml:space="preserve"> ростом материальных затрат, реализация проектов по энергоэффективности, контроль за </w:t>
      </w:r>
      <w:r w:rsidRPr="00AF185B">
        <w:rPr>
          <w:rFonts w:ascii="Times New Roman" w:eastAsia="Calibri" w:hAnsi="Times New Roman" w:cs="Times New Roman"/>
          <w:sz w:val="24"/>
          <w:szCs w:val="24"/>
        </w:rPr>
        <w:lastRenderedPageBreak/>
        <w:t xml:space="preserve">накладными расходами и другие. В результате реализации данной программы в 2013 году удалось добиться эффекта от снижения расходов на сумму 8 097 млн. руб. (2012 г.: 5 241 млн. руб.) и снизить негативное влияние спада продаж на показатели рентабельности.  Особо </w:t>
      </w:r>
      <w:proofErr w:type="gramStart"/>
      <w:r w:rsidRPr="00AF185B">
        <w:rPr>
          <w:rFonts w:ascii="Times New Roman" w:eastAsia="Calibri" w:hAnsi="Times New Roman" w:cs="Times New Roman"/>
          <w:sz w:val="24"/>
          <w:szCs w:val="24"/>
        </w:rPr>
        <w:t>значимый результат по повышению эффективности достигнут</w:t>
      </w:r>
      <w:proofErr w:type="gramEnd"/>
      <w:r w:rsidRPr="00AF185B">
        <w:rPr>
          <w:rFonts w:ascii="Times New Roman" w:eastAsia="Calibri" w:hAnsi="Times New Roman" w:cs="Times New Roman"/>
          <w:sz w:val="24"/>
          <w:szCs w:val="24"/>
        </w:rPr>
        <w:t xml:space="preserve"> в области закупок за счет централизации закупок, перехода к долгосрочным контрактам и создания прозрачной системы тендеров. </w:t>
      </w:r>
      <w:r w:rsidR="006923CF">
        <w:rPr>
          <w:rFonts w:ascii="Times New Roman" w:eastAsia="Calibri" w:hAnsi="Times New Roman" w:cs="Times New Roman"/>
          <w:sz w:val="24"/>
          <w:szCs w:val="24"/>
        </w:rPr>
        <w:t>Программа сокращения издержек оказала значительное влияние на достижение Группой «КАМАЗ» плановых показателей рентабельности по чистой прибыли в 2013 году</w:t>
      </w:r>
      <w:r w:rsidRPr="00AF185B">
        <w:rPr>
          <w:rFonts w:ascii="Times New Roman" w:eastAsia="Calibri" w:hAnsi="Times New Roman" w:cs="Times New Roman"/>
          <w:sz w:val="24"/>
          <w:szCs w:val="24"/>
        </w:rPr>
        <w:t xml:space="preserve">. </w:t>
      </w:r>
    </w:p>
    <w:p w:rsidR="00AF185B" w:rsidRPr="00AF185B" w:rsidRDefault="00AF185B" w:rsidP="00AF185B">
      <w:pPr>
        <w:autoSpaceDE w:val="0"/>
        <w:autoSpaceDN w:val="0"/>
        <w:adjustRightInd w:val="0"/>
        <w:spacing w:after="0" w:line="240" w:lineRule="auto"/>
        <w:ind w:firstLine="284"/>
        <w:jc w:val="both"/>
        <w:rPr>
          <w:rFonts w:ascii="Tahoma" w:eastAsia="Calibri" w:hAnsi="Tahoma" w:cs="Tahoma"/>
          <w:sz w:val="20"/>
          <w:szCs w:val="20"/>
        </w:rPr>
      </w:pPr>
      <w:r w:rsidRPr="00AF185B">
        <w:rPr>
          <w:rFonts w:ascii="Tahoma" w:eastAsia="Calibri" w:hAnsi="Tahoma" w:cs="Tahoma"/>
          <w:sz w:val="20"/>
          <w:szCs w:val="20"/>
        </w:rPr>
        <w:t xml:space="preserve"> </w:t>
      </w:r>
    </w:p>
    <w:p w:rsidR="00AF185B" w:rsidRPr="00AF185B" w:rsidRDefault="00AF185B" w:rsidP="00AF185B">
      <w:pPr>
        <w:jc w:val="both"/>
        <w:rPr>
          <w:rFonts w:ascii="Times New Roman" w:eastAsia="Calibri" w:hAnsi="Times New Roman" w:cs="Times New Roman"/>
          <w:i/>
          <w:sz w:val="24"/>
          <w:szCs w:val="24"/>
        </w:rPr>
      </w:pPr>
    </w:p>
    <w:p w:rsidR="00AF185B" w:rsidRPr="00AF185B" w:rsidRDefault="00AF185B" w:rsidP="00AF185B">
      <w:pPr>
        <w:jc w:val="both"/>
        <w:rPr>
          <w:rFonts w:ascii="Times New Roman" w:eastAsia="Calibri" w:hAnsi="Times New Roman" w:cs="Times New Roman"/>
          <w:i/>
          <w:sz w:val="24"/>
          <w:szCs w:val="24"/>
        </w:rPr>
      </w:pPr>
    </w:p>
    <w:p w:rsidR="00AF185B" w:rsidRPr="00AF185B" w:rsidRDefault="00AF185B" w:rsidP="00AF185B">
      <w:pPr>
        <w:jc w:val="both"/>
        <w:rPr>
          <w:rFonts w:ascii="Times New Roman" w:eastAsia="Calibri" w:hAnsi="Times New Roman" w:cs="Times New Roman"/>
          <w:i/>
          <w:sz w:val="24"/>
          <w:szCs w:val="24"/>
        </w:rPr>
      </w:pPr>
    </w:p>
    <w:p w:rsidR="00AF185B" w:rsidRPr="00AF185B" w:rsidRDefault="00AF185B" w:rsidP="00AF185B">
      <w:pPr>
        <w:jc w:val="both"/>
        <w:rPr>
          <w:rFonts w:ascii="Times New Roman" w:eastAsia="Calibri" w:hAnsi="Times New Roman" w:cs="Times New Roman"/>
          <w:i/>
          <w:sz w:val="24"/>
          <w:szCs w:val="24"/>
        </w:rPr>
      </w:pPr>
    </w:p>
    <w:p w:rsidR="00AF185B" w:rsidRPr="00AF185B" w:rsidRDefault="00AF185B" w:rsidP="00AF185B">
      <w:pPr>
        <w:jc w:val="both"/>
        <w:rPr>
          <w:rFonts w:ascii="Times New Roman" w:eastAsia="Calibri" w:hAnsi="Times New Roman" w:cs="Times New Roman"/>
          <w:i/>
          <w:sz w:val="24"/>
          <w:szCs w:val="24"/>
        </w:rPr>
      </w:pPr>
      <w:r w:rsidRPr="00AF185B">
        <w:rPr>
          <w:rFonts w:ascii="Times New Roman" w:eastAsia="Calibri" w:hAnsi="Times New Roman" w:cs="Times New Roman"/>
          <w:i/>
          <w:sz w:val="24"/>
          <w:szCs w:val="24"/>
        </w:rPr>
        <w:t>Структура себестоимости в 2013 году, %</w:t>
      </w:r>
    </w:p>
    <w:p w:rsidR="00AF185B" w:rsidRPr="00AF185B" w:rsidRDefault="00AF185B" w:rsidP="00AF185B">
      <w:pPr>
        <w:jc w:val="both"/>
        <w:rPr>
          <w:rFonts w:ascii="Times New Roman" w:eastAsia="Calibri" w:hAnsi="Times New Roman" w:cs="Times New Roman"/>
          <w:color w:val="0000FF"/>
          <w:sz w:val="24"/>
          <w:szCs w:val="24"/>
          <w:u w:val="single"/>
        </w:rPr>
      </w:pPr>
      <w:r w:rsidRPr="00AF185B">
        <w:rPr>
          <w:rFonts w:ascii="Times New Roman" w:eastAsia="Calibri" w:hAnsi="Times New Roman" w:cs="Times New Roman"/>
          <w:color w:val="0000FF"/>
          <w:sz w:val="24"/>
          <w:szCs w:val="24"/>
          <w:u w:val="single"/>
        </w:rPr>
        <w:t xml:space="preserve"> </w:t>
      </w:r>
      <w:r w:rsidRPr="00AF185B">
        <w:rPr>
          <w:rFonts w:ascii="Calibri" w:eastAsia="Calibri" w:hAnsi="Calibri" w:cs="Times New Roman"/>
          <w:noProof/>
          <w:lang w:eastAsia="ru-RU"/>
        </w:rPr>
        <w:drawing>
          <wp:inline distT="0" distB="0" distL="0" distR="0" wp14:anchorId="71C585D1" wp14:editId="41AB8A41">
            <wp:extent cx="3190875" cy="2283547"/>
            <wp:effectExtent l="0" t="0" r="0" b="2540"/>
            <wp:docPr id="3159" name="Рисунок 3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0" y="0"/>
                      <a:ext cx="3213638" cy="2299838"/>
                    </a:xfrm>
                    <a:prstGeom prst="rect">
                      <a:avLst/>
                    </a:prstGeom>
                    <a:noFill/>
                    <a:ln>
                      <a:noFill/>
                    </a:ln>
                  </pic:spPr>
                </pic:pic>
              </a:graphicData>
            </a:graphic>
          </wp:inline>
        </w:drawing>
      </w:r>
    </w:p>
    <w:p w:rsidR="00AF185B" w:rsidRPr="00AF185B" w:rsidRDefault="00AF185B" w:rsidP="00AF185B">
      <w:pPr>
        <w:jc w:val="both"/>
        <w:rPr>
          <w:rFonts w:ascii="Times New Roman" w:eastAsia="Calibri" w:hAnsi="Times New Roman" w:cs="Times New Roman"/>
          <w:i/>
          <w:sz w:val="24"/>
          <w:szCs w:val="24"/>
        </w:rPr>
      </w:pPr>
      <w:r w:rsidRPr="00AF185B">
        <w:rPr>
          <w:rFonts w:ascii="Times New Roman" w:eastAsia="Calibri" w:hAnsi="Times New Roman" w:cs="Times New Roman"/>
          <w:i/>
          <w:sz w:val="24"/>
          <w:szCs w:val="24"/>
        </w:rPr>
        <w:t>Структура себестоимости в 2012 году, %</w:t>
      </w:r>
    </w:p>
    <w:p w:rsidR="00AF185B" w:rsidRPr="00AF185B" w:rsidRDefault="00AF185B" w:rsidP="00AF185B">
      <w:pPr>
        <w:jc w:val="both"/>
        <w:rPr>
          <w:rFonts w:ascii="Times New Roman" w:eastAsia="Calibri" w:hAnsi="Times New Roman" w:cs="Times New Roman"/>
          <w:color w:val="0000FF"/>
          <w:sz w:val="24"/>
          <w:szCs w:val="24"/>
          <w:u w:val="single"/>
        </w:rPr>
      </w:pPr>
      <w:r w:rsidRPr="00AF185B">
        <w:rPr>
          <w:rFonts w:ascii="Times New Roman" w:eastAsia="Calibri" w:hAnsi="Times New Roman" w:cs="Times New Roman"/>
          <w:color w:val="0000FF"/>
          <w:sz w:val="24"/>
          <w:szCs w:val="24"/>
          <w:u w:val="single"/>
        </w:rPr>
        <w:t xml:space="preserve"> </w:t>
      </w:r>
      <w:r w:rsidRPr="00AF185B">
        <w:rPr>
          <w:rFonts w:ascii="Calibri" w:eastAsia="Calibri" w:hAnsi="Calibri" w:cs="Times New Roman"/>
          <w:noProof/>
          <w:lang w:eastAsia="ru-RU"/>
        </w:rPr>
        <w:drawing>
          <wp:inline distT="0" distB="0" distL="0" distR="0" wp14:anchorId="6CE3A5AB" wp14:editId="74578AF4">
            <wp:extent cx="3362325" cy="2206525"/>
            <wp:effectExtent l="0" t="0" r="0" b="3810"/>
            <wp:docPr id="3160" name="Рисунок 3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3379332" cy="2217686"/>
                    </a:xfrm>
                    <a:prstGeom prst="rect">
                      <a:avLst/>
                    </a:prstGeom>
                    <a:noFill/>
                    <a:ln>
                      <a:noFill/>
                    </a:ln>
                  </pic:spPr>
                </pic:pic>
              </a:graphicData>
            </a:graphic>
          </wp:inline>
        </w:drawing>
      </w:r>
    </w:p>
    <w:p w:rsidR="00AF185B" w:rsidRPr="00AF185B" w:rsidRDefault="00AF185B" w:rsidP="00AF185B">
      <w:pPr>
        <w:jc w:val="both"/>
        <w:rPr>
          <w:rFonts w:ascii="Times New Roman" w:eastAsia="Calibri" w:hAnsi="Times New Roman" w:cs="Times New Roman"/>
          <w:sz w:val="24"/>
          <w:szCs w:val="24"/>
        </w:rPr>
      </w:pPr>
      <w:r w:rsidRPr="00AF185B">
        <w:rPr>
          <w:rFonts w:ascii="Times New Roman" w:eastAsia="Calibri" w:hAnsi="Times New Roman" w:cs="Times New Roman"/>
          <w:sz w:val="24"/>
          <w:szCs w:val="24"/>
        </w:rPr>
        <w:t>Наибольший удельный вес в структуре себестоимости за 2013 год занимают две основные статьи:</w:t>
      </w:r>
    </w:p>
    <w:p w:rsidR="00AF185B" w:rsidRPr="00AF185B" w:rsidRDefault="00AF185B" w:rsidP="00AF185B">
      <w:pPr>
        <w:jc w:val="both"/>
        <w:rPr>
          <w:rFonts w:ascii="Times New Roman" w:eastAsia="Calibri" w:hAnsi="Times New Roman" w:cs="Times New Roman"/>
          <w:sz w:val="24"/>
          <w:szCs w:val="24"/>
        </w:rPr>
      </w:pPr>
      <w:r w:rsidRPr="00AF185B">
        <w:rPr>
          <w:rFonts w:ascii="Times New Roman" w:eastAsia="Calibri" w:hAnsi="Times New Roman" w:cs="Times New Roman"/>
          <w:sz w:val="24"/>
          <w:szCs w:val="24"/>
        </w:rPr>
        <w:t>● материалы и комплектующие, использованные в производстве– 69% (2012: 69%);</w:t>
      </w:r>
    </w:p>
    <w:p w:rsidR="00AF185B" w:rsidRPr="00AF185B" w:rsidRDefault="00AF185B" w:rsidP="00AF185B">
      <w:pPr>
        <w:jc w:val="both"/>
        <w:rPr>
          <w:rFonts w:ascii="Times New Roman" w:eastAsia="Calibri" w:hAnsi="Times New Roman" w:cs="Times New Roman"/>
          <w:sz w:val="24"/>
          <w:szCs w:val="24"/>
        </w:rPr>
      </w:pPr>
      <w:r w:rsidRPr="00AF185B">
        <w:rPr>
          <w:rFonts w:ascii="Times New Roman" w:eastAsia="Calibri" w:hAnsi="Times New Roman" w:cs="Times New Roman"/>
          <w:sz w:val="24"/>
          <w:szCs w:val="24"/>
        </w:rPr>
        <w:lastRenderedPageBreak/>
        <w:t>● расходы на оплату труд</w:t>
      </w:r>
      <w:r w:rsidRPr="005B4863">
        <w:rPr>
          <w:rFonts w:ascii="Times New Roman" w:eastAsia="Calibri" w:hAnsi="Times New Roman" w:cs="Times New Roman"/>
          <w:sz w:val="24"/>
          <w:szCs w:val="24"/>
        </w:rPr>
        <w:t>а</w:t>
      </w:r>
      <w:r w:rsidR="00995BB2">
        <w:rPr>
          <w:rFonts w:ascii="Times New Roman" w:eastAsia="Calibri" w:hAnsi="Times New Roman" w:cs="Times New Roman"/>
          <w:sz w:val="24"/>
          <w:szCs w:val="24"/>
        </w:rPr>
        <w:t xml:space="preserve"> </w:t>
      </w:r>
      <w:r w:rsidRPr="00AF185B">
        <w:rPr>
          <w:rFonts w:ascii="Times New Roman" w:eastAsia="Calibri" w:hAnsi="Times New Roman" w:cs="Times New Roman"/>
          <w:sz w:val="24"/>
          <w:szCs w:val="24"/>
        </w:rPr>
        <w:t>– 18% (2012: 18%).</w:t>
      </w:r>
    </w:p>
    <w:p w:rsidR="00AF185B" w:rsidRPr="00AF185B" w:rsidRDefault="00AF185B" w:rsidP="00AF185B">
      <w:pPr>
        <w:autoSpaceDE w:val="0"/>
        <w:autoSpaceDN w:val="0"/>
        <w:adjustRightInd w:val="0"/>
        <w:spacing w:after="0" w:line="240" w:lineRule="auto"/>
        <w:ind w:firstLine="284"/>
        <w:jc w:val="both"/>
        <w:rPr>
          <w:rFonts w:ascii="Times New Roman" w:eastAsia="Calibri" w:hAnsi="Times New Roman" w:cs="Times New Roman"/>
          <w:sz w:val="24"/>
          <w:szCs w:val="24"/>
        </w:rPr>
      </w:pPr>
      <w:r w:rsidRPr="00AF185B">
        <w:rPr>
          <w:rFonts w:ascii="Times New Roman" w:eastAsia="Calibri" w:hAnsi="Times New Roman" w:cs="Times New Roman"/>
          <w:sz w:val="24"/>
          <w:szCs w:val="24"/>
        </w:rPr>
        <w:t xml:space="preserve">Уменьшение негативного эффекта от роста цен на материалы и комплектующие достигалось за счет работы с поставщиками по оптимизации цен в рамках программы по повышению эффективности бизнеса. </w:t>
      </w:r>
    </w:p>
    <w:p w:rsidR="00AF185B" w:rsidRPr="00AF185B" w:rsidRDefault="00AF185B" w:rsidP="00AF185B">
      <w:pPr>
        <w:autoSpaceDE w:val="0"/>
        <w:autoSpaceDN w:val="0"/>
        <w:adjustRightInd w:val="0"/>
        <w:spacing w:after="0" w:line="240" w:lineRule="auto"/>
        <w:ind w:firstLine="284"/>
        <w:jc w:val="both"/>
        <w:rPr>
          <w:rFonts w:ascii="Times New Roman" w:eastAsia="Calibri" w:hAnsi="Times New Roman" w:cs="Times New Roman"/>
          <w:sz w:val="24"/>
          <w:szCs w:val="24"/>
        </w:rPr>
      </w:pPr>
    </w:p>
    <w:p w:rsidR="00AF185B" w:rsidRPr="00AF185B" w:rsidRDefault="00AF185B" w:rsidP="00AF185B">
      <w:pPr>
        <w:jc w:val="both"/>
        <w:rPr>
          <w:rFonts w:ascii="Times New Roman" w:eastAsia="Calibri" w:hAnsi="Times New Roman" w:cs="Times New Roman"/>
          <w:sz w:val="24"/>
          <w:szCs w:val="24"/>
        </w:rPr>
      </w:pPr>
      <w:r w:rsidRPr="00AF185B">
        <w:rPr>
          <w:rFonts w:ascii="Times New Roman" w:eastAsia="Calibri" w:hAnsi="Times New Roman" w:cs="Times New Roman"/>
          <w:sz w:val="24"/>
          <w:szCs w:val="24"/>
        </w:rPr>
        <w:t>В Группе активно проводится программа реструктуризации бизнеса</w:t>
      </w:r>
      <w:r w:rsidR="004C0251">
        <w:rPr>
          <w:rFonts w:ascii="Times New Roman" w:eastAsia="Calibri" w:hAnsi="Times New Roman" w:cs="Times New Roman"/>
          <w:sz w:val="24"/>
          <w:szCs w:val="24"/>
        </w:rPr>
        <w:t>, основной задачей которой является реализация</w:t>
      </w:r>
      <w:r w:rsidR="004C0251" w:rsidRPr="00AF185B">
        <w:rPr>
          <w:rFonts w:ascii="Times New Roman" w:eastAsia="Calibri" w:hAnsi="Times New Roman" w:cs="Times New Roman"/>
          <w:sz w:val="24"/>
          <w:szCs w:val="24"/>
        </w:rPr>
        <w:t xml:space="preserve"> </w:t>
      </w:r>
      <w:r w:rsidRPr="00AF185B">
        <w:rPr>
          <w:rFonts w:ascii="Times New Roman" w:eastAsia="Calibri" w:hAnsi="Times New Roman" w:cs="Times New Roman"/>
          <w:sz w:val="24"/>
          <w:szCs w:val="24"/>
        </w:rPr>
        <w:t xml:space="preserve">непрофильных </w:t>
      </w:r>
      <w:r w:rsidR="004C0251">
        <w:rPr>
          <w:rFonts w:ascii="Times New Roman" w:eastAsia="Calibri" w:hAnsi="Times New Roman" w:cs="Times New Roman"/>
          <w:sz w:val="24"/>
          <w:szCs w:val="24"/>
        </w:rPr>
        <w:t xml:space="preserve">и низкодоходных </w:t>
      </w:r>
      <w:r w:rsidRPr="00AF185B">
        <w:rPr>
          <w:rFonts w:ascii="Times New Roman" w:eastAsia="Calibri" w:hAnsi="Times New Roman" w:cs="Times New Roman"/>
          <w:sz w:val="24"/>
          <w:szCs w:val="24"/>
        </w:rPr>
        <w:t xml:space="preserve">активов, </w:t>
      </w:r>
      <w:r w:rsidR="004C0251">
        <w:rPr>
          <w:rFonts w:ascii="Times New Roman" w:eastAsia="Calibri" w:hAnsi="Times New Roman" w:cs="Times New Roman"/>
          <w:sz w:val="24"/>
          <w:szCs w:val="24"/>
        </w:rPr>
        <w:t xml:space="preserve">с целью </w:t>
      </w:r>
      <w:r w:rsidR="004C0251" w:rsidRPr="00AF185B">
        <w:rPr>
          <w:rFonts w:ascii="Times New Roman" w:eastAsia="Calibri" w:hAnsi="Times New Roman" w:cs="Times New Roman"/>
          <w:sz w:val="24"/>
          <w:szCs w:val="24"/>
        </w:rPr>
        <w:t>увеличени</w:t>
      </w:r>
      <w:r w:rsidR="004C0251">
        <w:rPr>
          <w:rFonts w:ascii="Times New Roman" w:eastAsia="Calibri" w:hAnsi="Times New Roman" w:cs="Times New Roman"/>
          <w:sz w:val="24"/>
          <w:szCs w:val="24"/>
        </w:rPr>
        <w:t>я</w:t>
      </w:r>
      <w:r w:rsidR="004C0251" w:rsidRPr="00AF185B">
        <w:rPr>
          <w:rFonts w:ascii="Times New Roman" w:eastAsia="Calibri" w:hAnsi="Times New Roman" w:cs="Times New Roman"/>
          <w:sz w:val="24"/>
          <w:szCs w:val="24"/>
        </w:rPr>
        <w:t xml:space="preserve"> </w:t>
      </w:r>
      <w:r w:rsidRPr="00AF185B">
        <w:rPr>
          <w:rFonts w:ascii="Times New Roman" w:eastAsia="Calibri" w:hAnsi="Times New Roman" w:cs="Times New Roman"/>
          <w:sz w:val="24"/>
          <w:szCs w:val="24"/>
        </w:rPr>
        <w:t xml:space="preserve">концентрации внимания менеджемента на ключевом бизнесе, сокращения численности и снижения затрат на управление. </w:t>
      </w:r>
      <w:proofErr w:type="gramStart"/>
      <w:r w:rsidRPr="00AF185B">
        <w:rPr>
          <w:rFonts w:ascii="Times New Roman" w:eastAsia="Calibri" w:hAnsi="Times New Roman" w:cs="Times New Roman"/>
          <w:sz w:val="24"/>
          <w:szCs w:val="24"/>
        </w:rPr>
        <w:t xml:space="preserve">В результате </w:t>
      </w:r>
      <w:r w:rsidR="004C0251">
        <w:rPr>
          <w:rFonts w:ascii="Times New Roman" w:eastAsia="Calibri" w:hAnsi="Times New Roman" w:cs="Times New Roman"/>
          <w:sz w:val="24"/>
          <w:szCs w:val="24"/>
        </w:rPr>
        <w:t xml:space="preserve">выбытия непрофильных активов, реализации </w:t>
      </w:r>
      <w:r w:rsidRPr="00AF185B">
        <w:rPr>
          <w:rFonts w:ascii="Times New Roman" w:eastAsia="Calibri" w:hAnsi="Times New Roman" w:cs="Times New Roman"/>
          <w:sz w:val="24"/>
          <w:szCs w:val="24"/>
        </w:rPr>
        <w:t xml:space="preserve">программы оптимизации рабочего времени и повышения производительности труда численность Группы </w:t>
      </w:r>
      <w:r w:rsidR="004C0251">
        <w:rPr>
          <w:rFonts w:ascii="Times New Roman" w:eastAsia="Calibri" w:hAnsi="Times New Roman" w:cs="Times New Roman"/>
          <w:sz w:val="24"/>
          <w:szCs w:val="24"/>
        </w:rPr>
        <w:t>сократилась</w:t>
      </w:r>
      <w:r w:rsidR="004C0251" w:rsidRPr="00AF185B">
        <w:rPr>
          <w:rFonts w:ascii="Times New Roman" w:eastAsia="Calibri" w:hAnsi="Times New Roman" w:cs="Times New Roman"/>
          <w:sz w:val="24"/>
          <w:szCs w:val="24"/>
        </w:rPr>
        <w:t xml:space="preserve"> </w:t>
      </w:r>
      <w:r w:rsidRPr="00AF185B">
        <w:rPr>
          <w:rFonts w:ascii="Times New Roman" w:eastAsia="Calibri" w:hAnsi="Times New Roman" w:cs="Times New Roman"/>
          <w:sz w:val="24"/>
          <w:szCs w:val="24"/>
        </w:rPr>
        <w:t xml:space="preserve">с 62 тыс. человек в 2012 г. до 57 тыс. человек в 2013 г. </w:t>
      </w:r>
      <w:r w:rsidR="004C0251">
        <w:rPr>
          <w:rFonts w:ascii="Times New Roman" w:eastAsia="Calibri" w:hAnsi="Times New Roman" w:cs="Times New Roman"/>
          <w:sz w:val="24"/>
          <w:szCs w:val="24"/>
        </w:rPr>
        <w:t>Однако,</w:t>
      </w:r>
      <w:r w:rsidR="004C0251" w:rsidRPr="00AF185B">
        <w:rPr>
          <w:rFonts w:ascii="Times New Roman" w:eastAsia="Calibri" w:hAnsi="Times New Roman" w:cs="Times New Roman"/>
          <w:sz w:val="24"/>
          <w:szCs w:val="24"/>
        </w:rPr>
        <w:t xml:space="preserve"> </w:t>
      </w:r>
      <w:r w:rsidRPr="00AF185B">
        <w:rPr>
          <w:rFonts w:ascii="Times New Roman" w:eastAsia="Calibri" w:hAnsi="Times New Roman" w:cs="Times New Roman"/>
          <w:sz w:val="24"/>
          <w:szCs w:val="24"/>
        </w:rPr>
        <w:t xml:space="preserve">в 2013 году </w:t>
      </w:r>
      <w:r w:rsidR="004C0251">
        <w:rPr>
          <w:rFonts w:ascii="Times New Roman" w:eastAsia="Calibri" w:hAnsi="Times New Roman" w:cs="Times New Roman"/>
          <w:sz w:val="24"/>
          <w:szCs w:val="24"/>
        </w:rPr>
        <w:t xml:space="preserve">дважды </w:t>
      </w:r>
      <w:r w:rsidRPr="00AF185B">
        <w:rPr>
          <w:rFonts w:ascii="Times New Roman" w:eastAsia="Calibri" w:hAnsi="Times New Roman" w:cs="Times New Roman"/>
          <w:sz w:val="24"/>
          <w:szCs w:val="24"/>
        </w:rPr>
        <w:t>проводилось увеличение тарифных ставок для компенсации инфляции</w:t>
      </w:r>
      <w:r w:rsidR="004C0251">
        <w:rPr>
          <w:rFonts w:ascii="Times New Roman" w:eastAsia="Calibri" w:hAnsi="Times New Roman" w:cs="Times New Roman"/>
          <w:sz w:val="24"/>
          <w:szCs w:val="24"/>
        </w:rPr>
        <w:t>, что привело к тому, что не смотря на снижение численности персонала, затраты на оплату труда от выручки</w:t>
      </w:r>
      <w:proofErr w:type="gramEnd"/>
      <w:r w:rsidR="004C0251">
        <w:rPr>
          <w:rFonts w:ascii="Times New Roman" w:eastAsia="Calibri" w:hAnsi="Times New Roman" w:cs="Times New Roman"/>
          <w:sz w:val="24"/>
          <w:szCs w:val="24"/>
        </w:rPr>
        <w:t xml:space="preserve"> остались на уровне 2012 года.</w:t>
      </w:r>
      <w:r w:rsidRPr="00AF185B">
        <w:rPr>
          <w:rFonts w:ascii="Times New Roman" w:eastAsia="Calibri" w:hAnsi="Times New Roman" w:cs="Times New Roman"/>
          <w:sz w:val="24"/>
          <w:szCs w:val="24"/>
        </w:rPr>
        <w:t xml:space="preserve"> Средняя заработная плата по Группе КАМАЗ </w:t>
      </w:r>
      <w:r w:rsidR="004C0251">
        <w:rPr>
          <w:rFonts w:ascii="Times New Roman" w:eastAsia="Calibri" w:hAnsi="Times New Roman" w:cs="Times New Roman"/>
          <w:sz w:val="24"/>
          <w:szCs w:val="24"/>
        </w:rPr>
        <w:t xml:space="preserve">возрасла на 16% и </w:t>
      </w:r>
      <w:r w:rsidRPr="00AF185B">
        <w:rPr>
          <w:rFonts w:ascii="Times New Roman" w:eastAsia="Calibri" w:hAnsi="Times New Roman" w:cs="Times New Roman"/>
          <w:sz w:val="24"/>
          <w:szCs w:val="24"/>
        </w:rPr>
        <w:t xml:space="preserve">держится на конкурентоспособном уровне. </w:t>
      </w:r>
    </w:p>
    <w:p w:rsidR="00AF185B" w:rsidRPr="00AF185B" w:rsidRDefault="00AF185B" w:rsidP="00AF185B">
      <w:pPr>
        <w:jc w:val="both"/>
        <w:rPr>
          <w:rFonts w:ascii="Times New Roman" w:eastAsia="Calibri" w:hAnsi="Times New Roman" w:cs="Times New Roman"/>
          <w:i/>
          <w:sz w:val="24"/>
          <w:szCs w:val="24"/>
        </w:rPr>
      </w:pPr>
      <w:r w:rsidRPr="00AF185B">
        <w:rPr>
          <w:rFonts w:ascii="Times New Roman" w:eastAsia="Calibri" w:hAnsi="Times New Roman" w:cs="Times New Roman"/>
          <w:i/>
          <w:sz w:val="24"/>
          <w:szCs w:val="24"/>
        </w:rPr>
        <w:t>Коммерческие расходы, млн. руб.</w:t>
      </w:r>
    </w:p>
    <w:p w:rsidR="00AF185B" w:rsidRPr="00AF185B" w:rsidRDefault="00AF185B" w:rsidP="00AF185B">
      <w:pPr>
        <w:jc w:val="both"/>
        <w:rPr>
          <w:rFonts w:ascii="Times New Roman" w:eastAsia="Calibri" w:hAnsi="Times New Roman" w:cs="Times New Roman"/>
          <w:color w:val="0000FF"/>
          <w:sz w:val="24"/>
          <w:szCs w:val="24"/>
          <w:u w:val="single"/>
        </w:rPr>
      </w:pPr>
      <w:r w:rsidRPr="00AF185B">
        <w:rPr>
          <w:rFonts w:ascii="Calibri" w:eastAsia="Calibri" w:hAnsi="Calibri" w:cs="Times New Roman"/>
          <w:noProof/>
          <w:lang w:eastAsia="ru-RU"/>
        </w:rPr>
        <w:drawing>
          <wp:inline distT="0" distB="0" distL="0" distR="0" wp14:anchorId="2DAE7DFB" wp14:editId="1A23C79A">
            <wp:extent cx="4608576" cy="3521425"/>
            <wp:effectExtent l="0" t="0" r="1905" b="3175"/>
            <wp:docPr id="3161" name="Рисунок 3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0" y="0"/>
                      <a:ext cx="4616432" cy="3527428"/>
                    </a:xfrm>
                    <a:prstGeom prst="rect">
                      <a:avLst/>
                    </a:prstGeom>
                    <a:noFill/>
                    <a:ln>
                      <a:noFill/>
                    </a:ln>
                  </pic:spPr>
                </pic:pic>
              </a:graphicData>
            </a:graphic>
          </wp:inline>
        </w:drawing>
      </w:r>
    </w:p>
    <w:p w:rsidR="00AF185B" w:rsidRPr="00AF185B" w:rsidRDefault="00AF185B" w:rsidP="00AF185B">
      <w:pPr>
        <w:jc w:val="both"/>
        <w:rPr>
          <w:rFonts w:ascii="Times New Roman" w:eastAsia="Calibri" w:hAnsi="Times New Roman" w:cs="Times New Roman"/>
          <w:sz w:val="24"/>
          <w:szCs w:val="24"/>
        </w:rPr>
      </w:pPr>
      <w:proofErr w:type="gramStart"/>
      <w:r w:rsidRPr="00AF185B">
        <w:rPr>
          <w:rFonts w:ascii="Times New Roman" w:eastAsia="Calibri" w:hAnsi="Times New Roman" w:cs="Times New Roman"/>
          <w:sz w:val="24"/>
          <w:szCs w:val="24"/>
        </w:rPr>
        <w:t>Коммерческие расходы в 2013 году снизились на 308 млн. руб. или 5,6%. Уменьшение коммерческих расходов в основном было связано с сокращением материальных затрат на 277 млн. руб. или 50,9% (за счет снижения норм расхода, внедрения наиболее экономичных материалов, сокращения транспортно-заготовительных расходов) и снижением резерва по сомнительным долгам на 297 млн. руб. или 44,6% (за счет повышения эффективности контроля за дебиторской</w:t>
      </w:r>
      <w:proofErr w:type="gramEnd"/>
      <w:r w:rsidRPr="00AF185B">
        <w:rPr>
          <w:rFonts w:ascii="Times New Roman" w:eastAsia="Calibri" w:hAnsi="Times New Roman" w:cs="Times New Roman"/>
          <w:sz w:val="24"/>
          <w:szCs w:val="24"/>
        </w:rPr>
        <w:t xml:space="preserve"> задолженностью).</w:t>
      </w:r>
      <w:r w:rsidRPr="00AF185B">
        <w:rPr>
          <w:rFonts w:ascii="Times New Roman" w:eastAsia="Calibri" w:hAnsi="Times New Roman" w:cs="Times New Roman"/>
          <w:b/>
          <w:sz w:val="24"/>
          <w:szCs w:val="24"/>
        </w:rPr>
        <w:t xml:space="preserve"> </w:t>
      </w:r>
    </w:p>
    <w:p w:rsidR="00AF185B" w:rsidRPr="00AF185B" w:rsidRDefault="00AF185B" w:rsidP="00AF185B">
      <w:pPr>
        <w:jc w:val="both"/>
        <w:rPr>
          <w:rFonts w:ascii="Times New Roman" w:eastAsia="Calibri" w:hAnsi="Times New Roman" w:cs="Times New Roman"/>
          <w:i/>
          <w:sz w:val="24"/>
          <w:szCs w:val="24"/>
        </w:rPr>
      </w:pPr>
      <w:r w:rsidRPr="00AF185B">
        <w:rPr>
          <w:rFonts w:ascii="Times New Roman" w:eastAsia="Calibri" w:hAnsi="Times New Roman" w:cs="Times New Roman"/>
          <w:i/>
          <w:sz w:val="24"/>
          <w:szCs w:val="24"/>
        </w:rPr>
        <w:t>Административные и управленческие расходы, млн. руб.</w:t>
      </w:r>
    </w:p>
    <w:p w:rsidR="00AF185B" w:rsidRPr="00AF185B" w:rsidRDefault="00AF185B" w:rsidP="00AF185B">
      <w:pPr>
        <w:jc w:val="both"/>
        <w:rPr>
          <w:rFonts w:ascii="Times New Roman" w:eastAsia="Calibri" w:hAnsi="Times New Roman" w:cs="Times New Roman"/>
          <w:color w:val="0000FF"/>
          <w:sz w:val="24"/>
          <w:szCs w:val="24"/>
          <w:u w:val="single"/>
        </w:rPr>
      </w:pPr>
      <w:r w:rsidRPr="00AF185B">
        <w:rPr>
          <w:rFonts w:ascii="Times New Roman" w:eastAsia="Calibri" w:hAnsi="Times New Roman" w:cs="Times New Roman"/>
          <w:color w:val="0000FF"/>
          <w:sz w:val="24"/>
          <w:szCs w:val="24"/>
          <w:u w:val="single"/>
        </w:rPr>
        <w:lastRenderedPageBreak/>
        <w:t xml:space="preserve"> </w:t>
      </w:r>
      <w:r w:rsidRPr="00AF185B">
        <w:rPr>
          <w:rFonts w:ascii="Calibri" w:eastAsia="Calibri" w:hAnsi="Calibri" w:cs="Times New Roman"/>
          <w:noProof/>
          <w:lang w:eastAsia="ru-RU"/>
        </w:rPr>
        <w:drawing>
          <wp:inline distT="0" distB="0" distL="0" distR="0" wp14:anchorId="69AD0D83" wp14:editId="2EEC4361">
            <wp:extent cx="5340096" cy="3048547"/>
            <wp:effectExtent l="0" t="0" r="0" b="0"/>
            <wp:docPr id="3162" name="Рисунок 3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94" cstate="print">
                      <a:extLst>
                        <a:ext uri="{28A0092B-C50C-407E-A947-70E740481C1C}">
                          <a14:useLocalDpi xmlns:a14="http://schemas.microsoft.com/office/drawing/2010/main" val="0"/>
                        </a:ext>
                      </a:extLst>
                    </a:blip>
                    <a:srcRect t="9767" b="8595"/>
                    <a:stretch/>
                  </pic:blipFill>
                  <pic:spPr bwMode="auto">
                    <a:xfrm>
                      <a:off x="0" y="0"/>
                      <a:ext cx="5358954" cy="3059312"/>
                    </a:xfrm>
                    <a:prstGeom prst="rect">
                      <a:avLst/>
                    </a:prstGeom>
                    <a:noFill/>
                    <a:ln>
                      <a:noFill/>
                    </a:ln>
                    <a:extLst>
                      <a:ext uri="{53640926-AAD7-44D8-BBD7-CCE9431645EC}">
                        <a14:shadowObscured xmlns:a14="http://schemas.microsoft.com/office/drawing/2010/main"/>
                      </a:ext>
                    </a:extLst>
                  </pic:spPr>
                </pic:pic>
              </a:graphicData>
            </a:graphic>
          </wp:inline>
        </w:drawing>
      </w:r>
    </w:p>
    <w:p w:rsidR="00AF185B" w:rsidRPr="00AF185B" w:rsidRDefault="00AF185B" w:rsidP="00AF185B">
      <w:pPr>
        <w:autoSpaceDE w:val="0"/>
        <w:autoSpaceDN w:val="0"/>
        <w:adjustRightInd w:val="0"/>
        <w:spacing w:after="0" w:line="240" w:lineRule="auto"/>
        <w:ind w:firstLine="284"/>
        <w:jc w:val="both"/>
        <w:rPr>
          <w:rFonts w:ascii="Times New Roman" w:eastAsia="Calibri" w:hAnsi="Times New Roman" w:cs="Times New Roman"/>
          <w:sz w:val="24"/>
          <w:szCs w:val="24"/>
        </w:rPr>
      </w:pPr>
      <w:r w:rsidRPr="00AF185B">
        <w:rPr>
          <w:rFonts w:ascii="Times New Roman" w:eastAsia="Calibri" w:hAnsi="Times New Roman" w:cs="Times New Roman"/>
          <w:sz w:val="24"/>
          <w:szCs w:val="24"/>
        </w:rPr>
        <w:t xml:space="preserve">Административные расходы снизились в 2013 году на 365 млн. руб. или 6,3% по сравнению с 2012 годом. Снизилась доля административных и управленческих расходов от выручки с 4,9% в 2012 году до 4,7% в 2013 году. Основные причины - усиление контроля за административными расходами и оптимизация управленческого персонала. Таким образом, Группа КАМАЗ вышла на </w:t>
      </w:r>
      <w:r w:rsidR="004C0251">
        <w:rPr>
          <w:rFonts w:ascii="Times New Roman" w:eastAsia="Calibri" w:hAnsi="Times New Roman" w:cs="Times New Roman"/>
          <w:sz w:val="24"/>
          <w:szCs w:val="24"/>
        </w:rPr>
        <w:t>характерный для отрасли относительный</w:t>
      </w:r>
      <w:r w:rsidR="004C0251" w:rsidRPr="00AF185B">
        <w:rPr>
          <w:rFonts w:ascii="Times New Roman" w:eastAsia="Calibri" w:hAnsi="Times New Roman" w:cs="Times New Roman"/>
          <w:sz w:val="24"/>
          <w:szCs w:val="24"/>
        </w:rPr>
        <w:t xml:space="preserve"> </w:t>
      </w:r>
      <w:r w:rsidRPr="00AF185B">
        <w:rPr>
          <w:rFonts w:ascii="Times New Roman" w:eastAsia="Calibri" w:hAnsi="Times New Roman" w:cs="Times New Roman"/>
          <w:sz w:val="24"/>
          <w:szCs w:val="24"/>
        </w:rPr>
        <w:t xml:space="preserve">уровень административных и управленческих расходов в </w:t>
      </w:r>
      <w:r w:rsidR="004C0251">
        <w:rPr>
          <w:rFonts w:ascii="Times New Roman" w:eastAsia="Calibri" w:hAnsi="Times New Roman" w:cs="Times New Roman"/>
          <w:sz w:val="24"/>
          <w:szCs w:val="24"/>
        </w:rPr>
        <w:t>структуре расходов</w:t>
      </w:r>
      <w:r w:rsidRPr="00AF185B">
        <w:rPr>
          <w:rFonts w:ascii="Times New Roman" w:eastAsia="Calibri" w:hAnsi="Times New Roman" w:cs="Times New Roman"/>
          <w:sz w:val="24"/>
          <w:szCs w:val="24"/>
        </w:rPr>
        <w:t>.</w:t>
      </w:r>
    </w:p>
    <w:p w:rsidR="00AF185B" w:rsidRPr="00AF185B" w:rsidRDefault="00AF185B" w:rsidP="00AF185B">
      <w:pPr>
        <w:autoSpaceDE w:val="0"/>
        <w:autoSpaceDN w:val="0"/>
        <w:adjustRightInd w:val="0"/>
        <w:spacing w:after="0" w:line="240" w:lineRule="auto"/>
        <w:ind w:firstLine="284"/>
        <w:jc w:val="both"/>
        <w:rPr>
          <w:rFonts w:ascii="Tahoma" w:eastAsia="Calibri" w:hAnsi="Tahoma" w:cs="Tahoma"/>
          <w:sz w:val="20"/>
          <w:szCs w:val="20"/>
        </w:rPr>
      </w:pPr>
    </w:p>
    <w:p w:rsidR="00AF185B" w:rsidRPr="00AF185B" w:rsidRDefault="00AF185B" w:rsidP="00AF185B">
      <w:pPr>
        <w:autoSpaceDE w:val="0"/>
        <w:autoSpaceDN w:val="0"/>
        <w:adjustRightInd w:val="0"/>
        <w:spacing w:after="0" w:line="240" w:lineRule="auto"/>
        <w:ind w:firstLine="284"/>
        <w:jc w:val="both"/>
        <w:rPr>
          <w:rFonts w:ascii="Tahoma" w:eastAsia="Calibri" w:hAnsi="Tahoma" w:cs="Tahoma"/>
          <w:sz w:val="20"/>
          <w:szCs w:val="20"/>
        </w:rPr>
      </w:pPr>
    </w:p>
    <w:p w:rsidR="00AF185B" w:rsidRPr="00AF185B" w:rsidRDefault="00AF185B" w:rsidP="00AF185B">
      <w:pPr>
        <w:autoSpaceDE w:val="0"/>
        <w:autoSpaceDN w:val="0"/>
        <w:adjustRightInd w:val="0"/>
        <w:spacing w:after="0" w:line="240" w:lineRule="auto"/>
        <w:ind w:firstLine="284"/>
        <w:jc w:val="both"/>
        <w:rPr>
          <w:rFonts w:ascii="Tahoma" w:eastAsia="Calibri" w:hAnsi="Tahoma" w:cs="Tahoma"/>
          <w:sz w:val="20"/>
          <w:szCs w:val="20"/>
        </w:rPr>
      </w:pPr>
    </w:p>
    <w:p w:rsidR="00AF185B" w:rsidRPr="00AF185B" w:rsidRDefault="00AF185B" w:rsidP="00AF185B">
      <w:pPr>
        <w:jc w:val="both"/>
        <w:rPr>
          <w:rFonts w:ascii="Times New Roman" w:eastAsia="Calibri" w:hAnsi="Times New Roman" w:cs="Times New Roman"/>
          <w:i/>
          <w:sz w:val="24"/>
          <w:szCs w:val="24"/>
          <w:u w:val="single"/>
        </w:rPr>
      </w:pPr>
      <w:r w:rsidRPr="00AF185B">
        <w:rPr>
          <w:rFonts w:ascii="Times New Roman" w:eastAsia="Calibri" w:hAnsi="Times New Roman" w:cs="Times New Roman"/>
          <w:i/>
          <w:sz w:val="24"/>
          <w:szCs w:val="24"/>
          <w:u w:val="single"/>
        </w:rPr>
        <w:t>Операционная прибыль</w:t>
      </w:r>
    </w:p>
    <w:p w:rsidR="00AF185B" w:rsidRPr="00AF185B" w:rsidRDefault="00AF185B" w:rsidP="00AF185B">
      <w:pPr>
        <w:autoSpaceDE w:val="0"/>
        <w:autoSpaceDN w:val="0"/>
        <w:adjustRightInd w:val="0"/>
        <w:spacing w:after="0" w:line="240" w:lineRule="auto"/>
        <w:ind w:firstLine="284"/>
        <w:jc w:val="both"/>
        <w:rPr>
          <w:rFonts w:ascii="Tahoma" w:eastAsia="Calibri" w:hAnsi="Tahoma" w:cs="Tahoma"/>
          <w:sz w:val="20"/>
          <w:szCs w:val="20"/>
        </w:rPr>
      </w:pPr>
    </w:p>
    <w:p w:rsidR="00AF185B" w:rsidRPr="00AF185B" w:rsidRDefault="00AF185B" w:rsidP="00AF185B">
      <w:pPr>
        <w:autoSpaceDE w:val="0"/>
        <w:autoSpaceDN w:val="0"/>
        <w:adjustRightInd w:val="0"/>
        <w:spacing w:after="0" w:line="240" w:lineRule="auto"/>
        <w:ind w:firstLine="284"/>
        <w:jc w:val="both"/>
        <w:rPr>
          <w:rFonts w:ascii="Times New Roman" w:eastAsia="Calibri" w:hAnsi="Times New Roman" w:cs="Times New Roman"/>
          <w:sz w:val="24"/>
          <w:szCs w:val="24"/>
        </w:rPr>
      </w:pPr>
      <w:r w:rsidRPr="00AF185B">
        <w:rPr>
          <w:rFonts w:ascii="Times New Roman" w:eastAsia="Calibri" w:hAnsi="Times New Roman" w:cs="Times New Roman"/>
          <w:sz w:val="24"/>
          <w:szCs w:val="24"/>
        </w:rPr>
        <w:t xml:space="preserve">Несмотря на негативные настроения в мировой экономике и общее уменьшение продаж грузовой техники всеми автопроизводителями в 2013 году, благодаря успешной реализации программы повышения эффективности деятельности и программы реструктуризации бизнеса, Группа получила </w:t>
      </w:r>
      <w:r w:rsidR="004C0251">
        <w:rPr>
          <w:rFonts w:ascii="Times New Roman" w:eastAsia="Calibri" w:hAnsi="Times New Roman" w:cs="Times New Roman"/>
          <w:sz w:val="24"/>
          <w:szCs w:val="24"/>
        </w:rPr>
        <w:t>положительный</w:t>
      </w:r>
      <w:r w:rsidR="004C0251" w:rsidRPr="00AF185B">
        <w:rPr>
          <w:rFonts w:ascii="Times New Roman" w:eastAsia="Calibri" w:hAnsi="Times New Roman" w:cs="Times New Roman"/>
          <w:sz w:val="24"/>
          <w:szCs w:val="24"/>
        </w:rPr>
        <w:t xml:space="preserve"> </w:t>
      </w:r>
      <w:r w:rsidRPr="00AF185B">
        <w:rPr>
          <w:rFonts w:ascii="Times New Roman" w:eastAsia="Calibri" w:hAnsi="Times New Roman" w:cs="Times New Roman"/>
          <w:sz w:val="24"/>
          <w:szCs w:val="24"/>
        </w:rPr>
        <w:t xml:space="preserve">операционный результат. </w:t>
      </w:r>
      <w:r w:rsidR="004C0251">
        <w:rPr>
          <w:rFonts w:ascii="Times New Roman" w:eastAsia="Calibri" w:hAnsi="Times New Roman" w:cs="Times New Roman"/>
          <w:sz w:val="24"/>
          <w:szCs w:val="24"/>
        </w:rPr>
        <w:t>Однако,</w:t>
      </w:r>
      <w:r w:rsidRPr="00AF185B">
        <w:rPr>
          <w:rFonts w:ascii="Times New Roman" w:eastAsia="Calibri" w:hAnsi="Times New Roman" w:cs="Times New Roman"/>
          <w:sz w:val="24"/>
          <w:szCs w:val="24"/>
        </w:rPr>
        <w:t xml:space="preserve"> из-за снижения объемов реализации и изменения структуры продаж в пользу менее маржинальных грузовых автомобилей Группа получила операционную прибыль в размере 5 805 млн. руб. против 8 080 млн. руб. в 2012 году </w:t>
      </w:r>
      <w:proofErr w:type="gramStart"/>
      <w:r w:rsidRPr="00AF185B">
        <w:rPr>
          <w:rFonts w:ascii="Times New Roman" w:eastAsia="Calibri" w:hAnsi="Times New Roman" w:cs="Times New Roman"/>
          <w:sz w:val="24"/>
          <w:szCs w:val="24"/>
        </w:rPr>
        <w:t xml:space="preserve">( </w:t>
      </w:r>
      <w:proofErr w:type="gramEnd"/>
      <w:r w:rsidRPr="00AF185B">
        <w:rPr>
          <w:rFonts w:ascii="Times New Roman" w:eastAsia="Calibri" w:hAnsi="Times New Roman" w:cs="Times New Roman"/>
          <w:sz w:val="24"/>
          <w:szCs w:val="24"/>
        </w:rPr>
        <w:t xml:space="preserve">-28%), рентабельность по операционной прибыли составила 5,1% (2012: 6,8%). </w:t>
      </w:r>
    </w:p>
    <w:p w:rsidR="00AF185B" w:rsidRPr="00AF185B" w:rsidRDefault="00AF185B" w:rsidP="00AF185B">
      <w:pPr>
        <w:jc w:val="both"/>
        <w:rPr>
          <w:rFonts w:ascii="Times New Roman" w:eastAsia="Calibri" w:hAnsi="Times New Roman" w:cs="Times New Roman"/>
          <w:i/>
          <w:sz w:val="24"/>
          <w:szCs w:val="24"/>
          <w:u w:val="single"/>
        </w:rPr>
      </w:pPr>
    </w:p>
    <w:p w:rsidR="00AF185B" w:rsidRPr="00AF185B" w:rsidRDefault="00AF185B" w:rsidP="00AF185B">
      <w:pPr>
        <w:jc w:val="both"/>
        <w:rPr>
          <w:rFonts w:ascii="Times New Roman" w:eastAsia="Calibri" w:hAnsi="Times New Roman" w:cs="Times New Roman"/>
          <w:i/>
          <w:sz w:val="24"/>
          <w:szCs w:val="24"/>
          <w:u w:val="single"/>
        </w:rPr>
      </w:pPr>
    </w:p>
    <w:p w:rsidR="00AF185B" w:rsidRPr="00AF185B" w:rsidRDefault="00AF185B" w:rsidP="00AF185B">
      <w:pPr>
        <w:jc w:val="both"/>
        <w:rPr>
          <w:rFonts w:ascii="Times New Roman" w:eastAsia="Calibri" w:hAnsi="Times New Roman" w:cs="Times New Roman"/>
          <w:i/>
          <w:sz w:val="24"/>
          <w:szCs w:val="24"/>
          <w:u w:val="single"/>
        </w:rPr>
      </w:pPr>
      <w:r w:rsidRPr="00AF185B">
        <w:rPr>
          <w:rFonts w:ascii="Times New Roman" w:eastAsia="Calibri" w:hAnsi="Times New Roman" w:cs="Times New Roman"/>
          <w:i/>
          <w:sz w:val="24"/>
          <w:szCs w:val="24"/>
          <w:u w:val="single"/>
        </w:rPr>
        <w:t>Влияние финансовых доходов и расходов на чистую прибыль за 2013 год, млн. руб.</w:t>
      </w:r>
    </w:p>
    <w:p w:rsidR="00AF185B" w:rsidRPr="00AF185B" w:rsidRDefault="00AF185B" w:rsidP="00AF185B">
      <w:pPr>
        <w:jc w:val="both"/>
        <w:rPr>
          <w:rFonts w:ascii="Times New Roman" w:eastAsia="Calibri" w:hAnsi="Times New Roman" w:cs="Times New Roman"/>
          <w:smallCaps/>
          <w:color w:val="0000FF"/>
          <w:sz w:val="24"/>
          <w:szCs w:val="24"/>
          <w:u w:val="single"/>
        </w:rPr>
      </w:pPr>
      <w:r w:rsidRPr="00AF185B">
        <w:rPr>
          <w:rFonts w:ascii="Calibri" w:eastAsia="Calibri" w:hAnsi="Calibri" w:cs="Times New Roman"/>
          <w:noProof/>
          <w:lang w:eastAsia="ru-RU"/>
        </w:rPr>
        <w:lastRenderedPageBreak/>
        <w:drawing>
          <wp:inline distT="0" distB="0" distL="0" distR="0" wp14:anchorId="38E1A7DF" wp14:editId="43F1E25D">
            <wp:extent cx="5734050" cy="2038350"/>
            <wp:effectExtent l="0" t="0" r="0" b="0"/>
            <wp:docPr id="3163" name="Рисунок 3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5734050" cy="2038350"/>
                    </a:xfrm>
                    <a:prstGeom prst="rect">
                      <a:avLst/>
                    </a:prstGeom>
                    <a:noFill/>
                    <a:ln>
                      <a:noFill/>
                    </a:ln>
                  </pic:spPr>
                </pic:pic>
              </a:graphicData>
            </a:graphic>
          </wp:inline>
        </w:drawing>
      </w:r>
    </w:p>
    <w:p w:rsidR="00AF185B" w:rsidRPr="00AF185B" w:rsidRDefault="00AF185B" w:rsidP="00AF185B">
      <w:pPr>
        <w:autoSpaceDE w:val="0"/>
        <w:autoSpaceDN w:val="0"/>
        <w:adjustRightInd w:val="0"/>
        <w:spacing w:after="0" w:line="240" w:lineRule="auto"/>
        <w:ind w:firstLine="284"/>
        <w:jc w:val="both"/>
        <w:rPr>
          <w:rFonts w:ascii="Times New Roman" w:eastAsia="Calibri" w:hAnsi="Times New Roman" w:cs="Times New Roman"/>
          <w:sz w:val="24"/>
          <w:szCs w:val="24"/>
        </w:rPr>
      </w:pPr>
      <w:r w:rsidRPr="00AF185B">
        <w:rPr>
          <w:rFonts w:ascii="Times New Roman" w:eastAsia="Calibri" w:hAnsi="Times New Roman" w:cs="Times New Roman"/>
          <w:sz w:val="24"/>
          <w:szCs w:val="24"/>
        </w:rPr>
        <w:t xml:space="preserve">Чистая прибыль Группы уменьшилась </w:t>
      </w:r>
      <w:r w:rsidR="00746F8E">
        <w:rPr>
          <w:rFonts w:ascii="Times New Roman" w:eastAsia="Calibri" w:hAnsi="Times New Roman" w:cs="Times New Roman"/>
          <w:sz w:val="24"/>
          <w:szCs w:val="24"/>
        </w:rPr>
        <w:t xml:space="preserve">на 1 305 млн. руб. </w:t>
      </w:r>
      <w:r w:rsidRPr="00AF185B">
        <w:rPr>
          <w:rFonts w:ascii="Times New Roman" w:eastAsia="Calibri" w:hAnsi="Times New Roman" w:cs="Times New Roman"/>
          <w:sz w:val="24"/>
          <w:szCs w:val="24"/>
        </w:rPr>
        <w:t xml:space="preserve">с 5 761 до 4 456 млн. руб., что составляет 3,9% от выручки (2012: 4,9 %). Основной фактор, оказавший влияние на сокращение </w:t>
      </w:r>
      <w:r w:rsidR="00746F8E">
        <w:rPr>
          <w:rFonts w:ascii="Times New Roman" w:eastAsia="Calibri" w:hAnsi="Times New Roman" w:cs="Times New Roman"/>
          <w:sz w:val="24"/>
          <w:szCs w:val="24"/>
        </w:rPr>
        <w:t xml:space="preserve">размера чистой прибыли </w:t>
      </w:r>
      <w:r w:rsidRPr="00AF185B">
        <w:rPr>
          <w:rFonts w:ascii="Times New Roman" w:eastAsia="Calibri" w:hAnsi="Times New Roman" w:cs="Times New Roman"/>
          <w:sz w:val="24"/>
          <w:szCs w:val="24"/>
        </w:rPr>
        <w:t xml:space="preserve">- </w:t>
      </w:r>
      <w:r w:rsidR="004C0251">
        <w:rPr>
          <w:rFonts w:ascii="Times New Roman" w:eastAsia="Calibri" w:hAnsi="Times New Roman" w:cs="Times New Roman"/>
          <w:sz w:val="24"/>
          <w:szCs w:val="24"/>
        </w:rPr>
        <w:t>снижение объема операционной прибыли на 2</w:t>
      </w:r>
      <w:r w:rsidR="00746F8E">
        <w:rPr>
          <w:rFonts w:ascii="Times New Roman" w:eastAsia="Calibri" w:hAnsi="Times New Roman" w:cs="Times New Roman"/>
          <w:sz w:val="24"/>
          <w:szCs w:val="24"/>
        </w:rPr>
        <w:t> 27</w:t>
      </w:r>
      <w:r w:rsidR="004C0251">
        <w:rPr>
          <w:rFonts w:ascii="Times New Roman" w:eastAsia="Calibri" w:hAnsi="Times New Roman" w:cs="Times New Roman"/>
          <w:sz w:val="24"/>
          <w:szCs w:val="24"/>
        </w:rPr>
        <w:t>5</w:t>
      </w:r>
      <w:r w:rsidR="00746F8E">
        <w:rPr>
          <w:rFonts w:ascii="Times New Roman" w:eastAsia="Calibri" w:hAnsi="Times New Roman" w:cs="Times New Roman"/>
          <w:sz w:val="24"/>
          <w:szCs w:val="24"/>
        </w:rPr>
        <w:t xml:space="preserve"> млн. руб. Негативное влияние на прибыль было частично компенсировано увеличением субсидий по процентам по кредитам, полученным на инвестиционную деятельность, а также уменьшением размера налога на прибыль. </w:t>
      </w:r>
    </w:p>
    <w:p w:rsidR="00AF185B" w:rsidRPr="00AF185B" w:rsidRDefault="00AF185B" w:rsidP="00AF185B">
      <w:pPr>
        <w:autoSpaceDE w:val="0"/>
        <w:autoSpaceDN w:val="0"/>
        <w:adjustRightInd w:val="0"/>
        <w:spacing w:after="0" w:line="240" w:lineRule="auto"/>
        <w:ind w:firstLine="284"/>
        <w:jc w:val="both"/>
        <w:rPr>
          <w:rFonts w:ascii="Times New Roman" w:eastAsia="Calibri" w:hAnsi="Times New Roman" w:cs="Times New Roman"/>
          <w:sz w:val="24"/>
          <w:szCs w:val="24"/>
        </w:rPr>
      </w:pPr>
    </w:p>
    <w:p w:rsidR="00AF185B" w:rsidRDefault="00AF185B" w:rsidP="00AF185B">
      <w:pPr>
        <w:autoSpaceDE w:val="0"/>
        <w:autoSpaceDN w:val="0"/>
        <w:adjustRightInd w:val="0"/>
        <w:spacing w:after="0" w:line="240" w:lineRule="auto"/>
        <w:ind w:firstLine="284"/>
        <w:jc w:val="both"/>
        <w:rPr>
          <w:rFonts w:ascii="Tahoma" w:eastAsia="Calibri" w:hAnsi="Tahoma" w:cs="Tahoma"/>
          <w:sz w:val="20"/>
          <w:szCs w:val="20"/>
        </w:rPr>
      </w:pPr>
    </w:p>
    <w:p w:rsidR="009D39DC" w:rsidRDefault="009D39DC">
      <w:pPr>
        <w:rPr>
          <w:rFonts w:ascii="Tahoma" w:eastAsia="Calibri" w:hAnsi="Tahoma" w:cs="Tahoma"/>
          <w:sz w:val="20"/>
          <w:szCs w:val="20"/>
        </w:rPr>
      </w:pPr>
      <w:r>
        <w:rPr>
          <w:rFonts w:ascii="Tahoma" w:eastAsia="Calibri" w:hAnsi="Tahoma" w:cs="Tahoma"/>
          <w:sz w:val="20"/>
          <w:szCs w:val="20"/>
        </w:rPr>
        <w:br w:type="page"/>
      </w:r>
    </w:p>
    <w:p w:rsidR="009D39DC" w:rsidRPr="00AF185B" w:rsidRDefault="009D39DC" w:rsidP="00AF185B">
      <w:pPr>
        <w:autoSpaceDE w:val="0"/>
        <w:autoSpaceDN w:val="0"/>
        <w:adjustRightInd w:val="0"/>
        <w:spacing w:after="0" w:line="240" w:lineRule="auto"/>
        <w:ind w:firstLine="284"/>
        <w:jc w:val="both"/>
        <w:rPr>
          <w:rFonts w:ascii="Tahoma" w:eastAsia="Calibri" w:hAnsi="Tahoma" w:cs="Tahoma"/>
          <w:sz w:val="20"/>
          <w:szCs w:val="20"/>
        </w:rPr>
      </w:pPr>
    </w:p>
    <w:p w:rsidR="00AF185B" w:rsidRPr="00AF185B" w:rsidRDefault="00AF185B" w:rsidP="00AF185B">
      <w:pPr>
        <w:jc w:val="both"/>
        <w:rPr>
          <w:rFonts w:ascii="Times New Roman" w:eastAsia="Calibri" w:hAnsi="Times New Roman" w:cs="Times New Roman"/>
          <w:b/>
          <w:smallCaps/>
          <w:sz w:val="24"/>
          <w:szCs w:val="24"/>
        </w:rPr>
      </w:pPr>
      <w:r w:rsidRPr="00AF185B">
        <w:rPr>
          <w:rFonts w:ascii="Times New Roman" w:eastAsia="Calibri" w:hAnsi="Times New Roman" w:cs="Times New Roman"/>
          <w:b/>
          <w:smallCaps/>
          <w:sz w:val="24"/>
          <w:szCs w:val="24"/>
        </w:rPr>
        <w:t>Ликвидность и финансовый долг</w:t>
      </w:r>
    </w:p>
    <w:p w:rsidR="00AF185B" w:rsidRPr="00AF185B" w:rsidRDefault="00AF185B" w:rsidP="00AF185B">
      <w:pPr>
        <w:jc w:val="both"/>
        <w:rPr>
          <w:rFonts w:ascii="Times New Roman" w:eastAsia="Calibri" w:hAnsi="Times New Roman" w:cs="Times New Roman"/>
          <w:color w:val="0000FF"/>
          <w:sz w:val="24"/>
          <w:szCs w:val="24"/>
          <w:u w:val="single"/>
        </w:rPr>
      </w:pPr>
      <w:r w:rsidRPr="00AF185B">
        <w:rPr>
          <w:rFonts w:ascii="Calibri" w:eastAsia="Calibri" w:hAnsi="Calibri" w:cs="Times New Roman"/>
          <w:noProof/>
          <w:lang w:eastAsia="ru-RU"/>
        </w:rPr>
        <w:drawing>
          <wp:inline distT="0" distB="0" distL="0" distR="0" wp14:anchorId="5ACE65E5" wp14:editId="3B27E805">
            <wp:extent cx="5734050" cy="2038350"/>
            <wp:effectExtent l="0" t="0" r="0" b="0"/>
            <wp:docPr id="3164" name="Рисунок 3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5734050" cy="2038350"/>
                    </a:xfrm>
                    <a:prstGeom prst="rect">
                      <a:avLst/>
                    </a:prstGeom>
                    <a:noFill/>
                    <a:ln>
                      <a:noFill/>
                    </a:ln>
                  </pic:spPr>
                </pic:pic>
              </a:graphicData>
            </a:graphic>
          </wp:inline>
        </w:drawing>
      </w:r>
    </w:p>
    <w:p w:rsidR="00AF185B" w:rsidRPr="00AF185B" w:rsidRDefault="00AF185B" w:rsidP="00AF185B">
      <w:pPr>
        <w:ind w:firstLine="284"/>
        <w:jc w:val="both"/>
        <w:rPr>
          <w:rFonts w:ascii="Times New Roman" w:eastAsia="Calibri" w:hAnsi="Times New Roman" w:cs="Times New Roman"/>
          <w:sz w:val="24"/>
          <w:szCs w:val="24"/>
        </w:rPr>
      </w:pPr>
      <w:r w:rsidRPr="00AF185B">
        <w:rPr>
          <w:rFonts w:ascii="Times New Roman" w:eastAsia="Calibri" w:hAnsi="Times New Roman" w:cs="Times New Roman"/>
          <w:sz w:val="24"/>
          <w:szCs w:val="24"/>
        </w:rPr>
        <w:t xml:space="preserve">В результате снижения объемов продаж у Группы увеличился операционный цикл с 48 до 55 дней. Положительный денежный поток от операционной деятельности за 2013 год </w:t>
      </w:r>
      <w:proofErr w:type="gramStart"/>
      <w:r w:rsidRPr="00AF185B">
        <w:rPr>
          <w:rFonts w:ascii="Times New Roman" w:eastAsia="Calibri" w:hAnsi="Times New Roman" w:cs="Times New Roman"/>
          <w:sz w:val="24"/>
          <w:szCs w:val="24"/>
        </w:rPr>
        <w:t>позволил стабилизировать долговую нагрузку Группы и составил</w:t>
      </w:r>
      <w:proofErr w:type="gramEnd"/>
      <w:r w:rsidRPr="00AF185B">
        <w:rPr>
          <w:rFonts w:ascii="Times New Roman" w:eastAsia="Calibri" w:hAnsi="Times New Roman" w:cs="Times New Roman"/>
          <w:sz w:val="24"/>
          <w:szCs w:val="24"/>
        </w:rPr>
        <w:t xml:space="preserve"> 6 032 млн. руб. (2012: 3 643 млн. руб.), что на 65,6% выше предыдущего периода. Уровень финансового долга составил 16 518 млн. руб. (31.12.2012: 15 541 млн. руб.), а соотношение чистого долга к EBITDA находилось на уровне 1,3 раза (31.12.2012: 0,9 раз). В составе задолженности преобладают долгосрочные рублевые кредиты и облигационные займы, привлеченные на финансирование инвестиционных проектов. Коэффициент покрытия по процентам, рассчитанный с учетом полученных государственных субсидий за 2013 год, равен 8,9 раз (2012: 11 раз), что позволяет Группе продолжать инвестирование в модернизацию производства и разработку новой продукции за счет кредитных ресурсов в последующие периоды.</w:t>
      </w:r>
    </w:p>
    <w:p w:rsidR="00AF185B" w:rsidRPr="00AF185B" w:rsidRDefault="00AF185B" w:rsidP="00AF185B">
      <w:pPr>
        <w:ind w:firstLine="284"/>
        <w:jc w:val="both"/>
        <w:rPr>
          <w:rFonts w:ascii="Times New Roman" w:eastAsia="Calibri" w:hAnsi="Times New Roman" w:cs="Times New Roman"/>
          <w:sz w:val="24"/>
          <w:szCs w:val="24"/>
        </w:rPr>
      </w:pPr>
      <w:r w:rsidRPr="00AF185B">
        <w:rPr>
          <w:rFonts w:ascii="Times New Roman" w:eastAsia="Calibri" w:hAnsi="Times New Roman" w:cs="Times New Roman"/>
          <w:sz w:val="24"/>
          <w:szCs w:val="24"/>
        </w:rPr>
        <w:t xml:space="preserve">Группа управляет своей ликвидностью за счет поддержания достаточных остатков денежных средств и кредитных ресурсов, регулярного мониторинга денежных поступлений и расходов, а также за счет </w:t>
      </w:r>
      <w:proofErr w:type="gramStart"/>
      <w:r w:rsidRPr="00AF185B">
        <w:rPr>
          <w:rFonts w:ascii="Times New Roman" w:eastAsia="Calibri" w:hAnsi="Times New Roman" w:cs="Times New Roman"/>
          <w:sz w:val="24"/>
          <w:szCs w:val="24"/>
        </w:rPr>
        <w:t>поддержания равновесия сроков погашения финансовых активов</w:t>
      </w:r>
      <w:proofErr w:type="gramEnd"/>
      <w:r w:rsidRPr="00AF185B">
        <w:rPr>
          <w:rFonts w:ascii="Times New Roman" w:eastAsia="Calibri" w:hAnsi="Times New Roman" w:cs="Times New Roman"/>
          <w:sz w:val="24"/>
          <w:szCs w:val="24"/>
        </w:rPr>
        <w:t xml:space="preserve"> и обязательств. Для управления ликвидностью в 2013 году открыт проект управления денежными потоками (cash-pooling), который преследует цель консолидации остатков денежных средств и снижение стоимости заимствований для компаний Группы.</w:t>
      </w:r>
    </w:p>
    <w:p w:rsidR="00AF185B" w:rsidRPr="00AF185B" w:rsidRDefault="00AF185B" w:rsidP="00AF185B">
      <w:pPr>
        <w:spacing w:line="240" w:lineRule="auto"/>
        <w:ind w:firstLine="284"/>
        <w:jc w:val="both"/>
        <w:rPr>
          <w:rFonts w:ascii="Times New Roman" w:eastAsia="Calibri" w:hAnsi="Times New Roman" w:cs="Times New Roman"/>
          <w:sz w:val="24"/>
          <w:szCs w:val="24"/>
        </w:rPr>
      </w:pPr>
      <w:r w:rsidRPr="00AF185B">
        <w:rPr>
          <w:rFonts w:ascii="Times New Roman" w:eastAsia="Calibri" w:hAnsi="Times New Roman" w:cs="Times New Roman"/>
          <w:sz w:val="24"/>
          <w:szCs w:val="24"/>
        </w:rPr>
        <w:t>Устойчивое финансовое состояние Группы было подтверждено агентством Moody's  - в сентябре 2013 г. ОАО "КАМАЗ" был присвоен кредитный рейтинг на уровне "Ba1" (</w:t>
      </w:r>
      <w:proofErr w:type="gramStart"/>
      <w:r w:rsidRPr="00AF185B">
        <w:rPr>
          <w:rFonts w:ascii="Times New Roman" w:eastAsia="Calibri" w:hAnsi="Times New Roman" w:cs="Times New Roman"/>
          <w:sz w:val="24"/>
          <w:szCs w:val="24"/>
        </w:rPr>
        <w:t>ВВ</w:t>
      </w:r>
      <w:proofErr w:type="gramEnd"/>
      <w:r w:rsidRPr="00AF185B">
        <w:rPr>
          <w:rFonts w:ascii="Times New Roman" w:eastAsia="Calibri" w:hAnsi="Times New Roman" w:cs="Times New Roman"/>
          <w:sz w:val="24"/>
          <w:szCs w:val="24"/>
        </w:rPr>
        <w:t>+) со стабильным прогнозом.</w:t>
      </w:r>
    </w:p>
    <w:p w:rsidR="00AF185B" w:rsidRPr="00AF185B" w:rsidRDefault="00AF185B" w:rsidP="00AF185B">
      <w:pPr>
        <w:spacing w:line="240" w:lineRule="auto"/>
        <w:ind w:firstLine="284"/>
        <w:jc w:val="both"/>
        <w:rPr>
          <w:rFonts w:ascii="Times New Roman" w:eastAsia="Calibri" w:hAnsi="Times New Roman" w:cs="Times New Roman"/>
          <w:sz w:val="24"/>
          <w:szCs w:val="24"/>
        </w:rPr>
      </w:pPr>
    </w:p>
    <w:p w:rsidR="009D39DC" w:rsidRDefault="009D39DC">
      <w:pPr>
        <w:rPr>
          <w:rFonts w:ascii="Times New Roman" w:eastAsia="Calibri" w:hAnsi="Times New Roman" w:cs="Times New Roman"/>
          <w:b/>
          <w:smallCaps/>
          <w:sz w:val="24"/>
          <w:szCs w:val="24"/>
        </w:rPr>
      </w:pPr>
      <w:r>
        <w:rPr>
          <w:rFonts w:ascii="Times New Roman" w:eastAsia="Calibri" w:hAnsi="Times New Roman" w:cs="Times New Roman"/>
          <w:b/>
          <w:smallCaps/>
          <w:sz w:val="24"/>
          <w:szCs w:val="24"/>
        </w:rPr>
        <w:br w:type="page"/>
      </w:r>
    </w:p>
    <w:p w:rsidR="00AF185B" w:rsidRPr="00AF185B" w:rsidRDefault="00AF185B" w:rsidP="00AF185B">
      <w:pPr>
        <w:jc w:val="both"/>
        <w:rPr>
          <w:rFonts w:ascii="Times New Roman" w:eastAsia="Calibri" w:hAnsi="Times New Roman" w:cs="Times New Roman"/>
          <w:b/>
          <w:smallCaps/>
          <w:sz w:val="24"/>
          <w:szCs w:val="24"/>
        </w:rPr>
      </w:pPr>
      <w:r w:rsidRPr="00AF185B">
        <w:rPr>
          <w:rFonts w:ascii="Times New Roman" w:eastAsia="Calibri" w:hAnsi="Times New Roman" w:cs="Times New Roman"/>
          <w:b/>
          <w:smallCaps/>
          <w:sz w:val="24"/>
          <w:szCs w:val="24"/>
        </w:rPr>
        <w:lastRenderedPageBreak/>
        <w:t>Инвестиции</w:t>
      </w:r>
    </w:p>
    <w:p w:rsidR="00AF185B" w:rsidRPr="00AF185B" w:rsidRDefault="00AF185B" w:rsidP="00AF185B">
      <w:pPr>
        <w:jc w:val="both"/>
        <w:rPr>
          <w:rFonts w:ascii="Times New Roman" w:eastAsia="Calibri" w:hAnsi="Times New Roman" w:cs="Times New Roman"/>
          <w:i/>
          <w:sz w:val="24"/>
          <w:szCs w:val="24"/>
        </w:rPr>
      </w:pPr>
      <w:r w:rsidRPr="00AF185B">
        <w:rPr>
          <w:rFonts w:ascii="Times New Roman" w:eastAsia="Calibri" w:hAnsi="Times New Roman" w:cs="Times New Roman"/>
          <w:i/>
          <w:sz w:val="24"/>
          <w:szCs w:val="24"/>
        </w:rPr>
        <w:t>Инвестиционные затраты, млн. руб.</w:t>
      </w:r>
    </w:p>
    <w:p w:rsidR="00AF185B" w:rsidRPr="00AF185B" w:rsidRDefault="00AF185B" w:rsidP="00AF185B">
      <w:pPr>
        <w:jc w:val="both"/>
        <w:rPr>
          <w:rFonts w:ascii="Times New Roman" w:eastAsia="Calibri" w:hAnsi="Times New Roman" w:cs="Times New Roman"/>
          <w:i/>
          <w:sz w:val="24"/>
          <w:szCs w:val="24"/>
        </w:rPr>
      </w:pPr>
      <w:r w:rsidRPr="00AF185B">
        <w:rPr>
          <w:rFonts w:ascii="Calibri" w:eastAsia="Calibri" w:hAnsi="Calibri" w:cs="Times New Roman"/>
          <w:noProof/>
          <w:lang w:eastAsia="ru-RU"/>
        </w:rPr>
        <w:drawing>
          <wp:inline distT="0" distB="0" distL="0" distR="0" wp14:anchorId="04FCDBE4" wp14:editId="738C65A9">
            <wp:extent cx="4552950" cy="3066272"/>
            <wp:effectExtent l="0" t="0" r="0" b="1270"/>
            <wp:docPr id="3165" name="Рисунок 3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0" y="0"/>
                      <a:ext cx="4557687" cy="3069463"/>
                    </a:xfrm>
                    <a:prstGeom prst="rect">
                      <a:avLst/>
                    </a:prstGeom>
                    <a:noFill/>
                    <a:ln>
                      <a:noFill/>
                    </a:ln>
                  </pic:spPr>
                </pic:pic>
              </a:graphicData>
            </a:graphic>
          </wp:inline>
        </w:drawing>
      </w:r>
    </w:p>
    <w:p w:rsidR="00AF185B" w:rsidRPr="00AF185B" w:rsidRDefault="00AF185B" w:rsidP="00AF185B">
      <w:pPr>
        <w:jc w:val="both"/>
        <w:rPr>
          <w:rFonts w:ascii="Times New Roman" w:eastAsia="Calibri" w:hAnsi="Times New Roman" w:cs="Times New Roman"/>
          <w:color w:val="0000FF"/>
          <w:sz w:val="24"/>
          <w:szCs w:val="24"/>
          <w:u w:val="single"/>
        </w:rPr>
      </w:pPr>
    </w:p>
    <w:p w:rsidR="00AF185B" w:rsidRPr="00AF185B" w:rsidRDefault="00AF185B" w:rsidP="00AF185B">
      <w:pPr>
        <w:autoSpaceDE w:val="0"/>
        <w:autoSpaceDN w:val="0"/>
        <w:adjustRightInd w:val="0"/>
        <w:spacing w:after="0" w:line="240" w:lineRule="auto"/>
        <w:ind w:firstLine="284"/>
        <w:jc w:val="both"/>
        <w:rPr>
          <w:rFonts w:ascii="Times New Roman" w:eastAsia="Calibri" w:hAnsi="Times New Roman" w:cs="Times New Roman"/>
          <w:sz w:val="24"/>
          <w:szCs w:val="24"/>
        </w:rPr>
      </w:pPr>
      <w:r w:rsidRPr="00AF185B">
        <w:rPr>
          <w:rFonts w:ascii="Times New Roman" w:eastAsia="Calibri" w:hAnsi="Times New Roman" w:cs="Times New Roman"/>
          <w:sz w:val="24"/>
          <w:szCs w:val="24"/>
        </w:rPr>
        <w:t xml:space="preserve">Активная реализация инвестиционных проектов Группой выражается в росте затрат на инвестиции в НИОКР и модернизацию основных фондов, которые составили в 2013 году 4 727 млн. руб., или 4% от выручки (2012: 3 536 млн. руб., 3% от выручки). </w:t>
      </w:r>
    </w:p>
    <w:p w:rsidR="00AF185B" w:rsidRPr="00AF185B" w:rsidRDefault="00AF185B" w:rsidP="00AF185B">
      <w:pPr>
        <w:autoSpaceDE w:val="0"/>
        <w:autoSpaceDN w:val="0"/>
        <w:adjustRightInd w:val="0"/>
        <w:spacing w:after="0" w:line="240" w:lineRule="auto"/>
        <w:ind w:firstLine="284"/>
        <w:jc w:val="both"/>
        <w:rPr>
          <w:rFonts w:ascii="Times New Roman" w:eastAsia="Calibri" w:hAnsi="Times New Roman" w:cs="Times New Roman"/>
          <w:sz w:val="24"/>
          <w:szCs w:val="24"/>
        </w:rPr>
      </w:pPr>
      <w:r w:rsidRPr="00AF185B">
        <w:rPr>
          <w:rFonts w:ascii="Times New Roman" w:eastAsia="Calibri" w:hAnsi="Times New Roman" w:cs="Times New Roman"/>
          <w:sz w:val="24"/>
          <w:szCs w:val="24"/>
        </w:rPr>
        <w:t xml:space="preserve">В 2013 году в общем объеме капитальных вложений наибольший удельный вес составили инвестиции в приобретение основных средств – 66% (в 2012 году – 66%). Инвестиции в опытно-конструкторские разработки и приобретение нематериальных активов – 28 % (в 2012 году- 25%) и прочие инвестиции - 6% (в 2012 году – 1%). </w:t>
      </w:r>
    </w:p>
    <w:p w:rsidR="00AF185B" w:rsidRDefault="00AF185B" w:rsidP="00AF185B">
      <w:pPr>
        <w:spacing w:line="240" w:lineRule="auto"/>
        <w:ind w:firstLine="284"/>
        <w:jc w:val="both"/>
        <w:rPr>
          <w:rFonts w:ascii="Times New Roman" w:eastAsia="Times New Roman" w:hAnsi="Times New Roman" w:cs="Times New Roman"/>
          <w:b/>
          <w:sz w:val="24"/>
          <w:szCs w:val="24"/>
          <w:lang w:eastAsia="ru-RU"/>
        </w:rPr>
      </w:pPr>
      <w:r w:rsidRPr="00AF185B">
        <w:rPr>
          <w:rFonts w:ascii="Times New Roman" w:eastAsia="Calibri" w:hAnsi="Times New Roman" w:cs="Times New Roman"/>
          <w:sz w:val="24"/>
          <w:szCs w:val="24"/>
        </w:rPr>
        <w:t xml:space="preserve"> Основные инвестиционные затраты были направлены на финансирование проектов по разработке и постановке на производство нового магистрального тягача с компонентами Даймлер – КАМАЗ-5490 (М1842) и прочих новых моделей автомобилей КАМАЗ, нового семейства кабин, двигателей Евро-5 и другие проекты в рамках стратегии развития Группы. </w:t>
      </w:r>
      <w:r>
        <w:rPr>
          <w:rFonts w:ascii="Times New Roman" w:eastAsia="Times New Roman" w:hAnsi="Times New Roman" w:cs="Times New Roman"/>
          <w:b/>
          <w:sz w:val="24"/>
          <w:szCs w:val="24"/>
          <w:lang w:eastAsia="ru-RU"/>
        </w:rPr>
        <w:br w:type="page"/>
      </w:r>
    </w:p>
    <w:p w:rsidR="008F7195" w:rsidRPr="008F7195" w:rsidRDefault="008F7195" w:rsidP="008F7195">
      <w:pPr>
        <w:widowControl w:val="0"/>
        <w:spacing w:after="0" w:line="240" w:lineRule="auto"/>
        <w:jc w:val="center"/>
        <w:outlineLvl w:val="1"/>
        <w:rPr>
          <w:rFonts w:ascii="Times New Roman" w:eastAsia="Times New Roman" w:hAnsi="Times New Roman" w:cs="Times New Roman"/>
          <w:b/>
          <w:sz w:val="24"/>
          <w:szCs w:val="24"/>
          <w:lang w:eastAsia="ru-RU"/>
        </w:rPr>
      </w:pPr>
    </w:p>
    <w:p w:rsidR="00B61B0D" w:rsidRDefault="00B61B0D" w:rsidP="008F7195">
      <w:pPr>
        <w:widowControl w:val="0"/>
        <w:spacing w:after="0" w:line="240" w:lineRule="auto"/>
        <w:jc w:val="center"/>
        <w:outlineLvl w:val="1"/>
        <w:rPr>
          <w:rFonts w:ascii="Times New Roman" w:eastAsia="Times New Roman" w:hAnsi="Times New Roman" w:cs="Times New Roman"/>
          <w:b/>
          <w:sz w:val="24"/>
          <w:szCs w:val="24"/>
          <w:lang w:eastAsia="ru-RU"/>
        </w:rPr>
      </w:pPr>
      <w:r w:rsidRPr="008F7195">
        <w:rPr>
          <w:rFonts w:ascii="Times New Roman" w:eastAsia="Times New Roman" w:hAnsi="Times New Roman" w:cs="Times New Roman"/>
          <w:b/>
          <w:sz w:val="24"/>
          <w:szCs w:val="24"/>
          <w:lang w:eastAsia="ru-RU"/>
        </w:rPr>
        <w:t>Целевые показатели на 2014 год</w:t>
      </w:r>
    </w:p>
    <w:p w:rsidR="008F7195" w:rsidRPr="008F7195" w:rsidRDefault="008F7195" w:rsidP="008F7195">
      <w:pPr>
        <w:widowControl w:val="0"/>
        <w:spacing w:after="0" w:line="240" w:lineRule="auto"/>
        <w:jc w:val="center"/>
        <w:outlineLvl w:val="1"/>
        <w:rPr>
          <w:rFonts w:ascii="Times New Roman" w:eastAsia="Times New Roman" w:hAnsi="Times New Roman" w:cs="Times New Roman"/>
          <w:b/>
          <w:sz w:val="24"/>
          <w:szCs w:val="24"/>
          <w:lang w:eastAsia="ru-RU"/>
        </w:rPr>
      </w:pPr>
    </w:p>
    <w:p w:rsidR="00B61B0D" w:rsidRPr="008F7195" w:rsidRDefault="00B61B0D" w:rsidP="00B61B0D">
      <w:pPr>
        <w:tabs>
          <w:tab w:val="center" w:pos="-3402"/>
          <w:tab w:val="right" w:pos="9355"/>
        </w:tabs>
        <w:spacing w:after="0" w:line="360" w:lineRule="auto"/>
        <w:ind w:firstLine="709"/>
        <w:jc w:val="both"/>
        <w:rPr>
          <w:rFonts w:ascii="Times New Roman" w:eastAsia="Times New Roman" w:hAnsi="Times New Roman" w:cs="Times New Roman"/>
          <w:sz w:val="24"/>
          <w:szCs w:val="24"/>
          <w:lang w:eastAsia="ru-RU"/>
        </w:rPr>
      </w:pPr>
      <w:r w:rsidRPr="008F7195">
        <w:rPr>
          <w:rFonts w:ascii="Times New Roman" w:eastAsia="Times New Roman" w:hAnsi="Times New Roman" w:cs="Times New Roman"/>
          <w:sz w:val="24"/>
          <w:szCs w:val="24"/>
          <w:lang w:eastAsia="ru-RU"/>
        </w:rPr>
        <w:t>На 2014 год Советом директоров утверждены следующие целевые показатели:</w:t>
      </w:r>
    </w:p>
    <w:p w:rsidR="00B61B0D" w:rsidRPr="008F7195" w:rsidRDefault="00B61B0D" w:rsidP="00B61B0D">
      <w:pPr>
        <w:spacing w:after="0" w:line="360" w:lineRule="auto"/>
        <w:ind w:left="709"/>
        <w:jc w:val="both"/>
        <w:rPr>
          <w:rFonts w:ascii="Times New Roman" w:eastAsia="Times New Roman" w:hAnsi="Times New Roman" w:cs="Times New Roman"/>
          <w:i/>
          <w:sz w:val="24"/>
          <w:szCs w:val="24"/>
          <w:lang w:eastAsia="ru-RU"/>
        </w:rPr>
      </w:pPr>
      <w:r w:rsidRPr="008F7195">
        <w:rPr>
          <w:rFonts w:ascii="Times New Roman" w:eastAsia="Times New Roman" w:hAnsi="Times New Roman" w:cs="Times New Roman"/>
          <w:i/>
          <w:sz w:val="24"/>
          <w:szCs w:val="24"/>
          <w:lang w:eastAsia="ru-RU"/>
        </w:rPr>
        <w:t>Финансовые цели:</w:t>
      </w:r>
    </w:p>
    <w:p w:rsidR="00B61B0D" w:rsidRPr="008F7195" w:rsidRDefault="00B61B0D" w:rsidP="000110CA">
      <w:pPr>
        <w:numPr>
          <w:ilvl w:val="0"/>
          <w:numId w:val="17"/>
        </w:numPr>
        <w:spacing w:after="0" w:line="360" w:lineRule="auto"/>
        <w:ind w:left="709" w:firstLine="0"/>
        <w:jc w:val="both"/>
        <w:rPr>
          <w:rFonts w:ascii="Times New Roman" w:eastAsia="Times New Roman" w:hAnsi="Times New Roman" w:cs="Times New Roman"/>
          <w:sz w:val="24"/>
          <w:szCs w:val="24"/>
          <w:lang w:eastAsia="ru-RU"/>
        </w:rPr>
      </w:pPr>
      <w:r w:rsidRPr="008F7195">
        <w:rPr>
          <w:rFonts w:ascii="Times New Roman" w:eastAsia="Times New Roman" w:hAnsi="Times New Roman" w:cs="Times New Roman"/>
          <w:sz w:val="24"/>
          <w:szCs w:val="24"/>
          <w:lang w:eastAsia="ru-RU"/>
        </w:rPr>
        <w:t>Выручка – 111,7 млрд</w:t>
      </w:r>
      <w:proofErr w:type="gramStart"/>
      <w:r w:rsidRPr="008F7195">
        <w:rPr>
          <w:rFonts w:ascii="Times New Roman" w:eastAsia="Times New Roman" w:hAnsi="Times New Roman" w:cs="Times New Roman"/>
          <w:sz w:val="24"/>
          <w:szCs w:val="24"/>
          <w:lang w:eastAsia="ru-RU"/>
        </w:rPr>
        <w:t>.р</w:t>
      </w:r>
      <w:proofErr w:type="gramEnd"/>
      <w:r w:rsidRPr="008F7195">
        <w:rPr>
          <w:rFonts w:ascii="Times New Roman" w:eastAsia="Times New Roman" w:hAnsi="Times New Roman" w:cs="Times New Roman"/>
          <w:sz w:val="24"/>
          <w:szCs w:val="24"/>
          <w:lang w:eastAsia="ru-RU"/>
        </w:rPr>
        <w:t>уб.</w:t>
      </w:r>
    </w:p>
    <w:p w:rsidR="00B61B0D" w:rsidRPr="008F7195" w:rsidRDefault="00B61B0D" w:rsidP="000110CA">
      <w:pPr>
        <w:numPr>
          <w:ilvl w:val="0"/>
          <w:numId w:val="17"/>
        </w:numPr>
        <w:spacing w:after="0" w:line="360" w:lineRule="auto"/>
        <w:ind w:left="709" w:firstLine="0"/>
        <w:jc w:val="both"/>
        <w:rPr>
          <w:rFonts w:ascii="Times New Roman" w:eastAsia="Times New Roman" w:hAnsi="Times New Roman" w:cs="Times New Roman"/>
          <w:sz w:val="24"/>
          <w:szCs w:val="24"/>
          <w:lang w:eastAsia="ru-RU"/>
        </w:rPr>
      </w:pPr>
      <w:r w:rsidRPr="008F7195">
        <w:rPr>
          <w:rFonts w:ascii="Times New Roman" w:eastAsia="Times New Roman" w:hAnsi="Times New Roman" w:cs="Times New Roman"/>
          <w:sz w:val="24"/>
          <w:szCs w:val="24"/>
          <w:lang w:val="en-US" w:eastAsia="ru-RU"/>
        </w:rPr>
        <w:t>EBITDA</w:t>
      </w:r>
      <w:r w:rsidRPr="008F7195">
        <w:rPr>
          <w:rFonts w:ascii="Times New Roman" w:eastAsia="Times New Roman" w:hAnsi="Times New Roman" w:cs="Times New Roman"/>
          <w:sz w:val="24"/>
          <w:szCs w:val="24"/>
          <w:lang w:eastAsia="ru-RU"/>
        </w:rPr>
        <w:t xml:space="preserve"> – 10</w:t>
      </w:r>
      <w:proofErr w:type="gramStart"/>
      <w:r w:rsidRPr="008F7195">
        <w:rPr>
          <w:rFonts w:ascii="Times New Roman" w:eastAsia="Times New Roman" w:hAnsi="Times New Roman" w:cs="Times New Roman"/>
          <w:sz w:val="24"/>
          <w:szCs w:val="24"/>
          <w:lang w:eastAsia="ru-RU"/>
        </w:rPr>
        <w:t>,6</w:t>
      </w:r>
      <w:proofErr w:type="gramEnd"/>
      <w:r w:rsidRPr="008F7195">
        <w:rPr>
          <w:rFonts w:ascii="Times New Roman" w:eastAsia="Times New Roman" w:hAnsi="Times New Roman" w:cs="Times New Roman"/>
          <w:sz w:val="24"/>
          <w:szCs w:val="24"/>
          <w:lang w:eastAsia="ru-RU"/>
        </w:rPr>
        <w:t xml:space="preserve"> млрд.руб.</w:t>
      </w:r>
    </w:p>
    <w:p w:rsidR="00B61B0D" w:rsidRPr="008F7195" w:rsidRDefault="00B61B0D" w:rsidP="000110CA">
      <w:pPr>
        <w:numPr>
          <w:ilvl w:val="0"/>
          <w:numId w:val="17"/>
        </w:numPr>
        <w:spacing w:after="0" w:line="360" w:lineRule="auto"/>
        <w:ind w:left="709" w:firstLine="0"/>
        <w:jc w:val="both"/>
        <w:rPr>
          <w:rFonts w:ascii="Times New Roman" w:eastAsia="Times New Roman" w:hAnsi="Times New Roman" w:cs="Times New Roman"/>
          <w:sz w:val="24"/>
          <w:szCs w:val="24"/>
          <w:lang w:eastAsia="ru-RU"/>
        </w:rPr>
      </w:pPr>
      <w:r w:rsidRPr="008F7195">
        <w:rPr>
          <w:rFonts w:ascii="Times New Roman" w:eastAsia="Times New Roman" w:hAnsi="Times New Roman" w:cs="Times New Roman"/>
          <w:sz w:val="24"/>
          <w:szCs w:val="24"/>
          <w:lang w:eastAsia="ru-RU"/>
        </w:rPr>
        <w:t>Чистая прибыль – 3,35 млрд</w:t>
      </w:r>
      <w:proofErr w:type="gramStart"/>
      <w:r w:rsidRPr="008F7195">
        <w:rPr>
          <w:rFonts w:ascii="Times New Roman" w:eastAsia="Times New Roman" w:hAnsi="Times New Roman" w:cs="Times New Roman"/>
          <w:sz w:val="24"/>
          <w:szCs w:val="24"/>
          <w:lang w:eastAsia="ru-RU"/>
        </w:rPr>
        <w:t>.р</w:t>
      </w:r>
      <w:proofErr w:type="gramEnd"/>
      <w:r w:rsidRPr="008F7195">
        <w:rPr>
          <w:rFonts w:ascii="Times New Roman" w:eastAsia="Times New Roman" w:hAnsi="Times New Roman" w:cs="Times New Roman"/>
          <w:sz w:val="24"/>
          <w:szCs w:val="24"/>
          <w:lang w:eastAsia="ru-RU"/>
        </w:rPr>
        <w:t>уб.</w:t>
      </w:r>
    </w:p>
    <w:p w:rsidR="00B61B0D" w:rsidRPr="008F7195" w:rsidRDefault="00B61B0D" w:rsidP="000110CA">
      <w:pPr>
        <w:numPr>
          <w:ilvl w:val="0"/>
          <w:numId w:val="17"/>
        </w:numPr>
        <w:spacing w:after="0" w:line="360" w:lineRule="auto"/>
        <w:ind w:left="709" w:firstLine="0"/>
        <w:jc w:val="both"/>
        <w:rPr>
          <w:rFonts w:ascii="Times New Roman" w:eastAsia="Times New Roman" w:hAnsi="Times New Roman" w:cs="Times New Roman"/>
          <w:sz w:val="24"/>
          <w:szCs w:val="24"/>
          <w:lang w:eastAsia="ru-RU"/>
        </w:rPr>
      </w:pPr>
      <w:r w:rsidRPr="008F7195">
        <w:rPr>
          <w:rFonts w:ascii="Times New Roman" w:eastAsia="Times New Roman" w:hAnsi="Times New Roman" w:cs="Times New Roman"/>
          <w:sz w:val="24"/>
          <w:szCs w:val="24"/>
          <w:lang w:eastAsia="ru-RU"/>
        </w:rPr>
        <w:t xml:space="preserve">Рентабельность по </w:t>
      </w:r>
      <w:r w:rsidRPr="008F7195">
        <w:rPr>
          <w:rFonts w:ascii="Times New Roman" w:eastAsia="Times New Roman" w:hAnsi="Times New Roman" w:cs="Times New Roman"/>
          <w:sz w:val="24"/>
          <w:szCs w:val="24"/>
          <w:lang w:val="en-US" w:eastAsia="ru-RU"/>
        </w:rPr>
        <w:t xml:space="preserve">EBITDA – </w:t>
      </w:r>
      <w:r w:rsidRPr="008F7195">
        <w:rPr>
          <w:rFonts w:ascii="Times New Roman" w:eastAsia="Times New Roman" w:hAnsi="Times New Roman" w:cs="Times New Roman"/>
          <w:sz w:val="24"/>
          <w:szCs w:val="24"/>
          <w:lang w:eastAsia="ru-RU"/>
        </w:rPr>
        <w:t>9,5%</w:t>
      </w:r>
    </w:p>
    <w:p w:rsidR="00B61B0D" w:rsidRPr="008F7195" w:rsidRDefault="00B61B0D" w:rsidP="000110CA">
      <w:pPr>
        <w:numPr>
          <w:ilvl w:val="0"/>
          <w:numId w:val="17"/>
        </w:numPr>
        <w:spacing w:after="0" w:line="360" w:lineRule="auto"/>
        <w:ind w:left="709" w:firstLine="0"/>
        <w:jc w:val="both"/>
        <w:rPr>
          <w:rFonts w:ascii="Times New Roman" w:eastAsia="Times New Roman" w:hAnsi="Times New Roman" w:cs="Times New Roman"/>
          <w:sz w:val="24"/>
          <w:szCs w:val="24"/>
          <w:lang w:eastAsia="ru-RU"/>
        </w:rPr>
      </w:pPr>
      <w:r w:rsidRPr="008F7195">
        <w:rPr>
          <w:rFonts w:ascii="Times New Roman" w:eastAsia="Times New Roman" w:hAnsi="Times New Roman" w:cs="Times New Roman"/>
          <w:sz w:val="24"/>
          <w:szCs w:val="24"/>
          <w:lang w:eastAsia="ru-RU"/>
        </w:rPr>
        <w:t>Рентабельность по чистой прибыли – 3%</w:t>
      </w:r>
    </w:p>
    <w:p w:rsidR="00B61B0D" w:rsidRPr="008F7195" w:rsidRDefault="00B61B0D" w:rsidP="00B61B0D">
      <w:pPr>
        <w:spacing w:after="0" w:line="360" w:lineRule="auto"/>
        <w:ind w:left="709"/>
        <w:jc w:val="both"/>
        <w:rPr>
          <w:rFonts w:ascii="Times New Roman" w:eastAsia="Times New Roman" w:hAnsi="Times New Roman" w:cs="Times New Roman"/>
          <w:i/>
          <w:sz w:val="24"/>
          <w:szCs w:val="24"/>
          <w:lang w:eastAsia="ru-RU"/>
        </w:rPr>
      </w:pPr>
      <w:r w:rsidRPr="008F7195">
        <w:rPr>
          <w:rFonts w:ascii="Times New Roman" w:eastAsia="Times New Roman" w:hAnsi="Times New Roman" w:cs="Times New Roman"/>
          <w:i/>
          <w:sz w:val="24"/>
          <w:szCs w:val="24"/>
          <w:lang w:eastAsia="ru-RU"/>
        </w:rPr>
        <w:t>Цели по оптимизации затрат:</w:t>
      </w:r>
    </w:p>
    <w:p w:rsidR="00B61B0D" w:rsidRPr="008F7195" w:rsidRDefault="00B61B0D" w:rsidP="000110CA">
      <w:pPr>
        <w:numPr>
          <w:ilvl w:val="0"/>
          <w:numId w:val="17"/>
        </w:numPr>
        <w:spacing w:after="0" w:line="360" w:lineRule="auto"/>
        <w:ind w:left="709" w:firstLine="0"/>
        <w:jc w:val="both"/>
        <w:rPr>
          <w:rFonts w:ascii="Times New Roman" w:eastAsia="Times New Roman" w:hAnsi="Times New Roman" w:cs="Times New Roman"/>
          <w:sz w:val="24"/>
          <w:szCs w:val="24"/>
          <w:lang w:eastAsia="ru-RU"/>
        </w:rPr>
      </w:pPr>
      <w:r w:rsidRPr="008F7195">
        <w:rPr>
          <w:rFonts w:ascii="Times New Roman" w:eastAsia="Times New Roman" w:hAnsi="Times New Roman" w:cs="Times New Roman"/>
          <w:sz w:val="24"/>
          <w:szCs w:val="24"/>
          <w:lang w:eastAsia="ru-RU"/>
        </w:rPr>
        <w:t>Снижение прямых материальных затрат – 2,5 млрд</w:t>
      </w:r>
      <w:proofErr w:type="gramStart"/>
      <w:r w:rsidRPr="008F7195">
        <w:rPr>
          <w:rFonts w:ascii="Times New Roman" w:eastAsia="Times New Roman" w:hAnsi="Times New Roman" w:cs="Times New Roman"/>
          <w:sz w:val="24"/>
          <w:szCs w:val="24"/>
          <w:lang w:eastAsia="ru-RU"/>
        </w:rPr>
        <w:t>.р</w:t>
      </w:r>
      <w:proofErr w:type="gramEnd"/>
      <w:r w:rsidRPr="008F7195">
        <w:rPr>
          <w:rFonts w:ascii="Times New Roman" w:eastAsia="Times New Roman" w:hAnsi="Times New Roman" w:cs="Times New Roman"/>
          <w:sz w:val="24"/>
          <w:szCs w:val="24"/>
          <w:lang w:eastAsia="ru-RU"/>
        </w:rPr>
        <w:t>уб.</w:t>
      </w:r>
    </w:p>
    <w:p w:rsidR="00B61B0D" w:rsidRPr="008F7195" w:rsidRDefault="00B61B0D" w:rsidP="000110CA">
      <w:pPr>
        <w:numPr>
          <w:ilvl w:val="0"/>
          <w:numId w:val="17"/>
        </w:numPr>
        <w:spacing w:after="0" w:line="360" w:lineRule="auto"/>
        <w:ind w:left="709" w:firstLine="0"/>
        <w:jc w:val="both"/>
        <w:rPr>
          <w:rFonts w:ascii="Times New Roman" w:eastAsia="Times New Roman" w:hAnsi="Times New Roman" w:cs="Times New Roman"/>
          <w:sz w:val="24"/>
          <w:szCs w:val="24"/>
          <w:lang w:eastAsia="ru-RU"/>
        </w:rPr>
      </w:pPr>
      <w:r w:rsidRPr="008F7195">
        <w:rPr>
          <w:rFonts w:ascii="Times New Roman" w:eastAsia="Times New Roman" w:hAnsi="Times New Roman" w:cs="Times New Roman"/>
          <w:sz w:val="24"/>
          <w:szCs w:val="24"/>
          <w:lang w:eastAsia="ru-RU"/>
        </w:rPr>
        <w:t>Снижение затрат на энергоносители – 1,2 млрд. руб.</w:t>
      </w:r>
    </w:p>
    <w:p w:rsidR="00B61B0D" w:rsidRPr="008F7195" w:rsidRDefault="00B61B0D" w:rsidP="000110CA">
      <w:pPr>
        <w:numPr>
          <w:ilvl w:val="0"/>
          <w:numId w:val="17"/>
        </w:numPr>
        <w:spacing w:after="0" w:line="360" w:lineRule="auto"/>
        <w:ind w:left="709" w:firstLine="0"/>
        <w:jc w:val="both"/>
        <w:rPr>
          <w:rFonts w:ascii="Times New Roman" w:eastAsia="Times New Roman" w:hAnsi="Times New Roman" w:cs="Times New Roman"/>
          <w:sz w:val="24"/>
          <w:szCs w:val="24"/>
          <w:lang w:eastAsia="ru-RU"/>
        </w:rPr>
      </w:pPr>
      <w:r w:rsidRPr="008F7195">
        <w:rPr>
          <w:rFonts w:ascii="Times New Roman" w:eastAsia="Times New Roman" w:hAnsi="Times New Roman" w:cs="Times New Roman"/>
          <w:sz w:val="24"/>
          <w:szCs w:val="24"/>
          <w:lang w:eastAsia="ru-RU"/>
        </w:rPr>
        <w:t>Снижение накладных расходов – 1,9 млрд.</w:t>
      </w:r>
      <w:r w:rsidR="00DE5AD8">
        <w:rPr>
          <w:rFonts w:ascii="Times New Roman" w:eastAsia="Times New Roman" w:hAnsi="Times New Roman" w:cs="Times New Roman"/>
          <w:sz w:val="24"/>
          <w:szCs w:val="24"/>
          <w:lang w:eastAsia="ru-RU"/>
        </w:rPr>
        <w:t xml:space="preserve"> </w:t>
      </w:r>
      <w:r w:rsidRPr="008F7195">
        <w:rPr>
          <w:rFonts w:ascii="Times New Roman" w:eastAsia="Times New Roman" w:hAnsi="Times New Roman" w:cs="Times New Roman"/>
          <w:sz w:val="24"/>
          <w:szCs w:val="24"/>
          <w:lang w:eastAsia="ru-RU"/>
        </w:rPr>
        <w:t>руб.</w:t>
      </w:r>
    </w:p>
    <w:p w:rsidR="00B61B0D" w:rsidRPr="008F7195" w:rsidRDefault="00B61B0D" w:rsidP="00B61B0D">
      <w:pPr>
        <w:spacing w:after="0" w:line="360" w:lineRule="auto"/>
        <w:ind w:left="709" w:firstLine="709"/>
        <w:jc w:val="both"/>
        <w:rPr>
          <w:rFonts w:ascii="Times New Roman" w:eastAsia="Times New Roman" w:hAnsi="Times New Roman" w:cs="Times New Roman"/>
          <w:sz w:val="24"/>
          <w:szCs w:val="24"/>
          <w:lang w:eastAsia="ru-RU"/>
        </w:rPr>
      </w:pPr>
      <w:r w:rsidRPr="008F7195">
        <w:rPr>
          <w:rFonts w:ascii="Times New Roman" w:eastAsia="Times New Roman" w:hAnsi="Times New Roman" w:cs="Times New Roman"/>
          <w:sz w:val="24"/>
          <w:szCs w:val="24"/>
          <w:lang w:eastAsia="ru-RU"/>
        </w:rPr>
        <w:t>Общее снижение – 5,7 млрд.</w:t>
      </w:r>
      <w:r w:rsidR="00DE5AD8">
        <w:rPr>
          <w:rFonts w:ascii="Times New Roman" w:eastAsia="Times New Roman" w:hAnsi="Times New Roman" w:cs="Times New Roman"/>
          <w:sz w:val="24"/>
          <w:szCs w:val="24"/>
          <w:lang w:eastAsia="ru-RU"/>
        </w:rPr>
        <w:t xml:space="preserve"> </w:t>
      </w:r>
      <w:r w:rsidRPr="008F7195">
        <w:rPr>
          <w:rFonts w:ascii="Times New Roman" w:eastAsia="Times New Roman" w:hAnsi="Times New Roman" w:cs="Times New Roman"/>
          <w:sz w:val="24"/>
          <w:szCs w:val="24"/>
          <w:lang w:eastAsia="ru-RU"/>
        </w:rPr>
        <w:t>руб.</w:t>
      </w:r>
    </w:p>
    <w:p w:rsidR="00B61B0D" w:rsidRPr="008F7195" w:rsidRDefault="00B61B0D" w:rsidP="00B61B0D">
      <w:pPr>
        <w:spacing w:after="0" w:line="360" w:lineRule="auto"/>
        <w:ind w:left="709"/>
        <w:jc w:val="both"/>
        <w:rPr>
          <w:rFonts w:ascii="Times New Roman" w:eastAsia="Times New Roman" w:hAnsi="Times New Roman" w:cs="Times New Roman"/>
          <w:i/>
          <w:sz w:val="24"/>
          <w:szCs w:val="24"/>
          <w:lang w:eastAsia="ru-RU"/>
        </w:rPr>
      </w:pPr>
      <w:r w:rsidRPr="008F7195">
        <w:rPr>
          <w:rFonts w:ascii="Times New Roman" w:eastAsia="Times New Roman" w:hAnsi="Times New Roman" w:cs="Times New Roman"/>
          <w:i/>
          <w:sz w:val="24"/>
          <w:szCs w:val="24"/>
          <w:lang w:eastAsia="ru-RU"/>
        </w:rPr>
        <w:t>Рыночные цели:</w:t>
      </w:r>
    </w:p>
    <w:p w:rsidR="00B61B0D" w:rsidRPr="008F7195" w:rsidRDefault="00B61B0D" w:rsidP="000110CA">
      <w:pPr>
        <w:numPr>
          <w:ilvl w:val="0"/>
          <w:numId w:val="17"/>
        </w:numPr>
        <w:spacing w:after="0" w:line="360" w:lineRule="auto"/>
        <w:ind w:left="709" w:firstLine="0"/>
        <w:jc w:val="both"/>
        <w:rPr>
          <w:rFonts w:ascii="Times New Roman" w:eastAsia="Times New Roman" w:hAnsi="Times New Roman" w:cs="Times New Roman"/>
          <w:sz w:val="24"/>
          <w:szCs w:val="24"/>
          <w:lang w:eastAsia="ru-RU"/>
        </w:rPr>
      </w:pPr>
      <w:r w:rsidRPr="008F7195">
        <w:rPr>
          <w:rFonts w:ascii="Times New Roman" w:eastAsia="Times New Roman" w:hAnsi="Times New Roman" w:cs="Times New Roman"/>
          <w:sz w:val="24"/>
          <w:szCs w:val="24"/>
          <w:lang w:eastAsia="ru-RU"/>
        </w:rPr>
        <w:t>Реализация грузовых автомобилей всего – 43 тыс.</w:t>
      </w:r>
      <w:r w:rsidR="00DE5AD8">
        <w:rPr>
          <w:rFonts w:ascii="Times New Roman" w:eastAsia="Times New Roman" w:hAnsi="Times New Roman" w:cs="Times New Roman"/>
          <w:sz w:val="24"/>
          <w:szCs w:val="24"/>
          <w:lang w:eastAsia="ru-RU"/>
        </w:rPr>
        <w:t xml:space="preserve"> </w:t>
      </w:r>
      <w:r w:rsidRPr="008F7195">
        <w:rPr>
          <w:rFonts w:ascii="Times New Roman" w:eastAsia="Times New Roman" w:hAnsi="Times New Roman" w:cs="Times New Roman"/>
          <w:sz w:val="24"/>
          <w:szCs w:val="24"/>
          <w:lang w:eastAsia="ru-RU"/>
        </w:rPr>
        <w:t>шт.</w:t>
      </w:r>
    </w:p>
    <w:p w:rsidR="00B61B0D" w:rsidRPr="008F7195" w:rsidRDefault="00B61B0D" w:rsidP="000110CA">
      <w:pPr>
        <w:numPr>
          <w:ilvl w:val="0"/>
          <w:numId w:val="17"/>
        </w:numPr>
        <w:spacing w:after="0" w:line="360" w:lineRule="auto"/>
        <w:ind w:left="709" w:firstLine="0"/>
        <w:jc w:val="both"/>
        <w:rPr>
          <w:rFonts w:ascii="Times New Roman" w:eastAsia="Times New Roman" w:hAnsi="Times New Roman" w:cs="Times New Roman"/>
          <w:sz w:val="24"/>
          <w:szCs w:val="24"/>
          <w:lang w:eastAsia="ru-RU"/>
        </w:rPr>
      </w:pPr>
      <w:r w:rsidRPr="008F7195">
        <w:rPr>
          <w:rFonts w:ascii="Times New Roman" w:eastAsia="Times New Roman" w:hAnsi="Times New Roman" w:cs="Times New Roman"/>
          <w:sz w:val="24"/>
          <w:szCs w:val="24"/>
          <w:lang w:eastAsia="ru-RU"/>
        </w:rPr>
        <w:t>Реализация на российском рынке – 37,2 тыс.</w:t>
      </w:r>
      <w:r w:rsidR="00DE5AD8">
        <w:rPr>
          <w:rFonts w:ascii="Times New Roman" w:eastAsia="Times New Roman" w:hAnsi="Times New Roman" w:cs="Times New Roman"/>
          <w:sz w:val="24"/>
          <w:szCs w:val="24"/>
          <w:lang w:eastAsia="ru-RU"/>
        </w:rPr>
        <w:t xml:space="preserve"> </w:t>
      </w:r>
      <w:r w:rsidRPr="008F7195">
        <w:rPr>
          <w:rFonts w:ascii="Times New Roman" w:eastAsia="Times New Roman" w:hAnsi="Times New Roman" w:cs="Times New Roman"/>
          <w:sz w:val="24"/>
          <w:szCs w:val="24"/>
          <w:lang w:eastAsia="ru-RU"/>
        </w:rPr>
        <w:t>шт.</w:t>
      </w:r>
    </w:p>
    <w:p w:rsidR="00B61B0D" w:rsidRPr="008F7195" w:rsidRDefault="00B61B0D" w:rsidP="000110CA">
      <w:pPr>
        <w:numPr>
          <w:ilvl w:val="0"/>
          <w:numId w:val="17"/>
        </w:numPr>
        <w:spacing w:after="0" w:line="360" w:lineRule="auto"/>
        <w:ind w:left="709" w:firstLine="0"/>
        <w:jc w:val="both"/>
        <w:rPr>
          <w:rFonts w:ascii="Times New Roman" w:eastAsia="Times New Roman" w:hAnsi="Times New Roman" w:cs="Times New Roman"/>
          <w:sz w:val="24"/>
          <w:szCs w:val="24"/>
          <w:lang w:eastAsia="ru-RU"/>
        </w:rPr>
      </w:pPr>
      <w:r w:rsidRPr="008F7195">
        <w:rPr>
          <w:rFonts w:ascii="Times New Roman" w:eastAsia="Times New Roman" w:hAnsi="Times New Roman" w:cs="Times New Roman"/>
          <w:sz w:val="24"/>
          <w:szCs w:val="24"/>
          <w:lang w:eastAsia="ru-RU"/>
        </w:rPr>
        <w:t xml:space="preserve">Экспорт </w:t>
      </w:r>
      <w:r w:rsidR="008F7195">
        <w:rPr>
          <w:rFonts w:ascii="Times New Roman" w:eastAsia="Times New Roman" w:hAnsi="Times New Roman" w:cs="Times New Roman"/>
          <w:sz w:val="24"/>
          <w:szCs w:val="24"/>
          <w:lang w:eastAsia="ru-RU"/>
        </w:rPr>
        <w:t>автомобилей</w:t>
      </w:r>
      <w:r w:rsidRPr="008F7195">
        <w:rPr>
          <w:rFonts w:ascii="Times New Roman" w:eastAsia="Times New Roman" w:hAnsi="Times New Roman" w:cs="Times New Roman"/>
          <w:sz w:val="24"/>
          <w:szCs w:val="24"/>
          <w:lang w:eastAsia="ru-RU"/>
        </w:rPr>
        <w:t xml:space="preserve"> КАМАЗ – 5,8 тыс.</w:t>
      </w:r>
      <w:r w:rsidR="00DE5AD8">
        <w:rPr>
          <w:rFonts w:ascii="Times New Roman" w:eastAsia="Times New Roman" w:hAnsi="Times New Roman" w:cs="Times New Roman"/>
          <w:sz w:val="24"/>
          <w:szCs w:val="24"/>
          <w:lang w:eastAsia="ru-RU"/>
        </w:rPr>
        <w:t xml:space="preserve"> </w:t>
      </w:r>
      <w:r w:rsidRPr="008F7195">
        <w:rPr>
          <w:rFonts w:ascii="Times New Roman" w:eastAsia="Times New Roman" w:hAnsi="Times New Roman" w:cs="Times New Roman"/>
          <w:sz w:val="24"/>
          <w:szCs w:val="24"/>
          <w:lang w:eastAsia="ru-RU"/>
        </w:rPr>
        <w:t>шт.</w:t>
      </w:r>
    </w:p>
    <w:p w:rsidR="00B61B0D" w:rsidRPr="008F7195" w:rsidRDefault="00B61B0D" w:rsidP="000110CA">
      <w:pPr>
        <w:numPr>
          <w:ilvl w:val="0"/>
          <w:numId w:val="17"/>
        </w:numPr>
        <w:spacing w:after="0" w:line="360" w:lineRule="auto"/>
        <w:ind w:left="709" w:firstLine="0"/>
        <w:jc w:val="both"/>
        <w:rPr>
          <w:rFonts w:ascii="Times New Roman" w:eastAsia="Times New Roman" w:hAnsi="Times New Roman" w:cs="Times New Roman"/>
          <w:sz w:val="24"/>
          <w:szCs w:val="24"/>
          <w:lang w:eastAsia="ru-RU"/>
        </w:rPr>
      </w:pPr>
      <w:r w:rsidRPr="008F7195">
        <w:rPr>
          <w:rFonts w:ascii="Times New Roman" w:eastAsia="Times New Roman" w:hAnsi="Times New Roman" w:cs="Times New Roman"/>
          <w:sz w:val="24"/>
          <w:szCs w:val="24"/>
          <w:lang w:eastAsia="ru-RU"/>
        </w:rPr>
        <w:t>Реализация запасных частей – 13 млрд.</w:t>
      </w:r>
      <w:r w:rsidR="00DE5AD8">
        <w:rPr>
          <w:rFonts w:ascii="Times New Roman" w:eastAsia="Times New Roman" w:hAnsi="Times New Roman" w:cs="Times New Roman"/>
          <w:sz w:val="24"/>
          <w:szCs w:val="24"/>
          <w:lang w:eastAsia="ru-RU"/>
        </w:rPr>
        <w:t xml:space="preserve"> </w:t>
      </w:r>
      <w:r w:rsidRPr="008F7195">
        <w:rPr>
          <w:rFonts w:ascii="Times New Roman" w:eastAsia="Times New Roman" w:hAnsi="Times New Roman" w:cs="Times New Roman"/>
          <w:sz w:val="24"/>
          <w:szCs w:val="24"/>
          <w:lang w:eastAsia="ru-RU"/>
        </w:rPr>
        <w:t>руб.</w:t>
      </w:r>
    </w:p>
    <w:p w:rsidR="00B61B0D" w:rsidRPr="008F7195" w:rsidRDefault="00B61B0D" w:rsidP="000110CA">
      <w:pPr>
        <w:numPr>
          <w:ilvl w:val="0"/>
          <w:numId w:val="17"/>
        </w:numPr>
        <w:spacing w:after="0" w:line="360" w:lineRule="auto"/>
        <w:ind w:left="709" w:firstLine="0"/>
        <w:jc w:val="both"/>
        <w:rPr>
          <w:rFonts w:ascii="Times New Roman" w:eastAsia="Times New Roman" w:hAnsi="Times New Roman" w:cs="Times New Roman"/>
          <w:sz w:val="24"/>
          <w:szCs w:val="24"/>
          <w:lang w:eastAsia="ru-RU"/>
        </w:rPr>
      </w:pPr>
      <w:r w:rsidRPr="008F7195">
        <w:rPr>
          <w:rFonts w:ascii="Times New Roman" w:eastAsia="Times New Roman" w:hAnsi="Times New Roman" w:cs="Times New Roman"/>
          <w:sz w:val="24"/>
          <w:szCs w:val="24"/>
          <w:lang w:eastAsia="ru-RU"/>
        </w:rPr>
        <w:t>Реализация автобусов – 760 шт.</w:t>
      </w:r>
    </w:p>
    <w:p w:rsidR="00B61B0D" w:rsidRPr="008F7195" w:rsidRDefault="00B61B0D" w:rsidP="000110CA">
      <w:pPr>
        <w:numPr>
          <w:ilvl w:val="0"/>
          <w:numId w:val="17"/>
        </w:numPr>
        <w:spacing w:after="0" w:line="360" w:lineRule="auto"/>
        <w:ind w:left="709" w:firstLine="0"/>
        <w:jc w:val="both"/>
        <w:rPr>
          <w:rFonts w:ascii="Times New Roman" w:eastAsia="Times New Roman" w:hAnsi="Times New Roman" w:cs="Times New Roman"/>
          <w:sz w:val="24"/>
          <w:szCs w:val="24"/>
          <w:lang w:eastAsia="ru-RU"/>
        </w:rPr>
      </w:pPr>
      <w:r w:rsidRPr="008F7195">
        <w:rPr>
          <w:rFonts w:ascii="Times New Roman" w:eastAsia="Times New Roman" w:hAnsi="Times New Roman" w:cs="Times New Roman"/>
          <w:sz w:val="24"/>
          <w:szCs w:val="24"/>
          <w:lang w:eastAsia="ru-RU"/>
        </w:rPr>
        <w:t>Реализация прицепов – 7,3 тыс.</w:t>
      </w:r>
      <w:r w:rsidR="00DE5AD8">
        <w:rPr>
          <w:rFonts w:ascii="Times New Roman" w:eastAsia="Times New Roman" w:hAnsi="Times New Roman" w:cs="Times New Roman"/>
          <w:sz w:val="24"/>
          <w:szCs w:val="24"/>
          <w:lang w:eastAsia="ru-RU"/>
        </w:rPr>
        <w:t xml:space="preserve"> </w:t>
      </w:r>
      <w:r w:rsidRPr="008F7195">
        <w:rPr>
          <w:rFonts w:ascii="Times New Roman" w:eastAsia="Times New Roman" w:hAnsi="Times New Roman" w:cs="Times New Roman"/>
          <w:sz w:val="24"/>
          <w:szCs w:val="24"/>
          <w:lang w:eastAsia="ru-RU"/>
        </w:rPr>
        <w:t>шт.</w:t>
      </w:r>
    </w:p>
    <w:p w:rsidR="00B61B0D" w:rsidRPr="008F7195" w:rsidRDefault="00B61B0D" w:rsidP="000110CA">
      <w:pPr>
        <w:numPr>
          <w:ilvl w:val="0"/>
          <w:numId w:val="17"/>
        </w:numPr>
        <w:spacing w:after="0" w:line="360" w:lineRule="auto"/>
        <w:ind w:left="709" w:firstLine="0"/>
        <w:jc w:val="both"/>
        <w:rPr>
          <w:rFonts w:ascii="Times New Roman" w:eastAsia="Times New Roman" w:hAnsi="Times New Roman" w:cs="Times New Roman"/>
          <w:sz w:val="24"/>
          <w:szCs w:val="24"/>
          <w:lang w:eastAsia="ru-RU"/>
        </w:rPr>
      </w:pPr>
      <w:r w:rsidRPr="008F7195">
        <w:rPr>
          <w:rFonts w:ascii="Times New Roman" w:eastAsia="Times New Roman" w:hAnsi="Times New Roman" w:cs="Times New Roman"/>
          <w:sz w:val="24"/>
          <w:szCs w:val="24"/>
          <w:lang w:eastAsia="ru-RU"/>
        </w:rPr>
        <w:t>Реализация продукции диверсификации – 11,3 млрд.</w:t>
      </w:r>
      <w:r w:rsidR="00DE5AD8">
        <w:rPr>
          <w:rFonts w:ascii="Times New Roman" w:eastAsia="Times New Roman" w:hAnsi="Times New Roman" w:cs="Times New Roman"/>
          <w:sz w:val="24"/>
          <w:szCs w:val="24"/>
          <w:lang w:eastAsia="ru-RU"/>
        </w:rPr>
        <w:t xml:space="preserve"> </w:t>
      </w:r>
      <w:r w:rsidRPr="008F7195">
        <w:rPr>
          <w:rFonts w:ascii="Times New Roman" w:eastAsia="Times New Roman" w:hAnsi="Times New Roman" w:cs="Times New Roman"/>
          <w:sz w:val="24"/>
          <w:szCs w:val="24"/>
          <w:lang w:eastAsia="ru-RU"/>
        </w:rPr>
        <w:t>руб.</w:t>
      </w:r>
    </w:p>
    <w:p w:rsidR="00B61B0D" w:rsidRPr="008F7195" w:rsidRDefault="00B61B0D" w:rsidP="00B61B0D">
      <w:pPr>
        <w:spacing w:after="0" w:line="360" w:lineRule="auto"/>
        <w:ind w:left="709"/>
        <w:jc w:val="both"/>
        <w:rPr>
          <w:rFonts w:ascii="Times New Roman" w:eastAsia="Times New Roman" w:hAnsi="Times New Roman" w:cs="Times New Roman"/>
          <w:i/>
          <w:sz w:val="24"/>
          <w:szCs w:val="24"/>
          <w:lang w:eastAsia="ru-RU"/>
        </w:rPr>
      </w:pPr>
      <w:r w:rsidRPr="008F7195">
        <w:rPr>
          <w:rFonts w:ascii="Times New Roman" w:eastAsia="Times New Roman" w:hAnsi="Times New Roman" w:cs="Times New Roman"/>
          <w:i/>
          <w:sz w:val="24"/>
          <w:szCs w:val="24"/>
          <w:lang w:eastAsia="ru-RU"/>
        </w:rPr>
        <w:t>Научно-технические цели:</w:t>
      </w:r>
    </w:p>
    <w:p w:rsidR="00B61B0D" w:rsidRPr="008F7195" w:rsidRDefault="00B61B0D" w:rsidP="000110CA">
      <w:pPr>
        <w:numPr>
          <w:ilvl w:val="0"/>
          <w:numId w:val="17"/>
        </w:numPr>
        <w:spacing w:after="0" w:line="360" w:lineRule="auto"/>
        <w:ind w:left="709" w:firstLine="0"/>
        <w:jc w:val="both"/>
        <w:rPr>
          <w:rFonts w:ascii="Times New Roman" w:eastAsia="Times New Roman" w:hAnsi="Times New Roman" w:cs="Times New Roman"/>
          <w:sz w:val="24"/>
          <w:szCs w:val="24"/>
          <w:lang w:eastAsia="ru-RU"/>
        </w:rPr>
      </w:pPr>
      <w:r w:rsidRPr="008F7195">
        <w:rPr>
          <w:rFonts w:ascii="Times New Roman" w:eastAsia="Times New Roman" w:hAnsi="Times New Roman" w:cs="Times New Roman"/>
          <w:sz w:val="24"/>
          <w:szCs w:val="24"/>
          <w:lang w:eastAsia="ru-RU"/>
        </w:rPr>
        <w:t xml:space="preserve">Производство тягача, разработанного совместно с </w:t>
      </w:r>
      <w:r w:rsidRPr="008F7195">
        <w:rPr>
          <w:rFonts w:ascii="Times New Roman" w:eastAsia="Times New Roman" w:hAnsi="Times New Roman" w:cs="Times New Roman"/>
          <w:sz w:val="24"/>
          <w:szCs w:val="24"/>
          <w:lang w:val="en-US" w:eastAsia="ru-RU"/>
        </w:rPr>
        <w:t>Daimler</w:t>
      </w:r>
    </w:p>
    <w:p w:rsidR="00B61B0D" w:rsidRPr="008F7195" w:rsidRDefault="00B61B0D" w:rsidP="000110CA">
      <w:pPr>
        <w:numPr>
          <w:ilvl w:val="0"/>
          <w:numId w:val="17"/>
        </w:numPr>
        <w:spacing w:after="0" w:line="360" w:lineRule="auto"/>
        <w:ind w:left="709" w:firstLine="0"/>
        <w:jc w:val="both"/>
        <w:rPr>
          <w:rFonts w:ascii="Times New Roman" w:eastAsia="Times New Roman" w:hAnsi="Times New Roman" w:cs="Times New Roman"/>
          <w:sz w:val="24"/>
          <w:szCs w:val="24"/>
          <w:lang w:eastAsia="ru-RU"/>
        </w:rPr>
      </w:pPr>
      <w:r w:rsidRPr="008F7195">
        <w:rPr>
          <w:rFonts w:ascii="Times New Roman" w:eastAsia="Times New Roman" w:hAnsi="Times New Roman" w:cs="Times New Roman"/>
          <w:sz w:val="24"/>
          <w:szCs w:val="24"/>
          <w:lang w:eastAsia="ru-RU"/>
        </w:rPr>
        <w:t>Старт проекта по реинжинирингу автопроизводства и созданию перспективного семейства автомобилей</w:t>
      </w:r>
    </w:p>
    <w:p w:rsidR="00B61B0D" w:rsidRPr="008F7195" w:rsidRDefault="00B61B0D" w:rsidP="000110CA">
      <w:pPr>
        <w:numPr>
          <w:ilvl w:val="0"/>
          <w:numId w:val="17"/>
        </w:numPr>
        <w:spacing w:after="0" w:line="360" w:lineRule="auto"/>
        <w:ind w:left="709" w:firstLine="0"/>
        <w:jc w:val="both"/>
        <w:rPr>
          <w:rFonts w:ascii="Times New Roman" w:eastAsia="Times New Roman" w:hAnsi="Times New Roman" w:cs="Times New Roman"/>
          <w:sz w:val="24"/>
          <w:szCs w:val="24"/>
          <w:lang w:eastAsia="ru-RU"/>
        </w:rPr>
      </w:pPr>
      <w:r w:rsidRPr="008F7195">
        <w:rPr>
          <w:rFonts w:ascii="Times New Roman" w:eastAsia="Times New Roman" w:hAnsi="Times New Roman" w:cs="Times New Roman"/>
          <w:sz w:val="24"/>
          <w:szCs w:val="24"/>
          <w:lang w:eastAsia="ru-RU"/>
        </w:rPr>
        <w:t>Производство мостов тяжелого семейства</w:t>
      </w:r>
    </w:p>
    <w:p w:rsidR="007229B0" w:rsidRPr="008F7195" w:rsidRDefault="007229B0">
      <w:pPr>
        <w:rPr>
          <w:rFonts w:ascii="Times New Roman" w:eastAsia="Calibri" w:hAnsi="Times New Roman" w:cs="Times New Roman"/>
          <w:b/>
          <w:bCs/>
          <w:sz w:val="24"/>
          <w:szCs w:val="24"/>
        </w:rPr>
      </w:pPr>
      <w:r w:rsidRPr="008F7195">
        <w:rPr>
          <w:rFonts w:ascii="Times New Roman" w:eastAsia="Calibri" w:hAnsi="Times New Roman" w:cs="Times New Roman"/>
          <w:b/>
          <w:bCs/>
          <w:sz w:val="24"/>
          <w:szCs w:val="24"/>
        </w:rPr>
        <w:br w:type="page"/>
      </w:r>
    </w:p>
    <w:p w:rsidR="007229B0" w:rsidRPr="008F7195" w:rsidRDefault="007229B0" w:rsidP="007229B0">
      <w:pPr>
        <w:tabs>
          <w:tab w:val="center" w:pos="-3402"/>
          <w:tab w:val="right" w:pos="9355"/>
        </w:tabs>
        <w:spacing w:after="0" w:line="360" w:lineRule="auto"/>
        <w:jc w:val="center"/>
        <w:rPr>
          <w:rFonts w:ascii="Times New Roman" w:eastAsia="Times New Roman" w:hAnsi="Times New Roman" w:cs="Times New Roman"/>
          <w:b/>
          <w:sz w:val="24"/>
          <w:szCs w:val="24"/>
          <w:lang w:eastAsia="ru-RU"/>
        </w:rPr>
      </w:pPr>
      <w:r w:rsidRPr="008F7195">
        <w:rPr>
          <w:rFonts w:ascii="Times New Roman" w:eastAsia="Times New Roman" w:hAnsi="Times New Roman" w:cs="Times New Roman"/>
          <w:b/>
          <w:sz w:val="24"/>
          <w:szCs w:val="24"/>
          <w:lang w:eastAsia="ru-RU"/>
        </w:rPr>
        <w:lastRenderedPageBreak/>
        <w:t>Стратегия развития</w:t>
      </w:r>
    </w:p>
    <w:p w:rsidR="007229B0" w:rsidRPr="008F7195" w:rsidRDefault="007229B0" w:rsidP="007229B0">
      <w:pPr>
        <w:spacing w:before="120" w:after="120" w:line="240" w:lineRule="auto"/>
        <w:ind w:firstLine="902"/>
        <w:jc w:val="both"/>
        <w:rPr>
          <w:rFonts w:ascii="Times New Roman" w:eastAsia="Times New Roman" w:hAnsi="Times New Roman" w:cs="Times New Roman"/>
          <w:b/>
          <w:bCs/>
          <w:sz w:val="24"/>
          <w:szCs w:val="24"/>
          <w:lang w:eastAsia="ru-RU"/>
        </w:rPr>
      </w:pPr>
      <w:r w:rsidRPr="008F7195">
        <w:rPr>
          <w:rFonts w:ascii="Times New Roman" w:eastAsia="Times New Roman" w:hAnsi="Times New Roman" w:cs="Times New Roman"/>
          <w:b/>
          <w:bCs/>
          <w:sz w:val="24"/>
          <w:szCs w:val="24"/>
          <w:lang w:eastAsia="ru-RU"/>
        </w:rPr>
        <w:t xml:space="preserve">Миссия ОАО «КАМАЗ»: </w:t>
      </w:r>
    </w:p>
    <w:p w:rsidR="007229B0" w:rsidRPr="008F7195" w:rsidRDefault="007229B0" w:rsidP="000110CA">
      <w:pPr>
        <w:numPr>
          <w:ilvl w:val="0"/>
          <w:numId w:val="18"/>
        </w:numPr>
        <w:spacing w:before="120" w:after="100" w:afterAutospacing="1" w:line="240" w:lineRule="auto"/>
        <w:ind w:left="357" w:hanging="357"/>
        <w:rPr>
          <w:rFonts w:ascii="Times New Roman" w:eastAsia="Times New Roman" w:hAnsi="Times New Roman" w:cs="Times New Roman"/>
          <w:sz w:val="24"/>
          <w:szCs w:val="24"/>
        </w:rPr>
      </w:pPr>
      <w:r w:rsidRPr="008F7195">
        <w:rPr>
          <w:rFonts w:ascii="Times New Roman" w:eastAsia="Times New Roman" w:hAnsi="Times New Roman" w:cs="Times New Roman"/>
          <w:sz w:val="24"/>
          <w:szCs w:val="24"/>
        </w:rPr>
        <w:t>КАМАЗ, построенный всей страно</w:t>
      </w:r>
      <w:proofErr w:type="gramStart"/>
      <w:r w:rsidRPr="008F7195">
        <w:rPr>
          <w:rFonts w:ascii="Times New Roman" w:eastAsia="Times New Roman" w:hAnsi="Times New Roman" w:cs="Times New Roman"/>
          <w:sz w:val="24"/>
          <w:szCs w:val="24"/>
        </w:rPr>
        <w:t>й-</w:t>
      </w:r>
      <w:proofErr w:type="gramEnd"/>
      <w:r w:rsidRPr="008F7195">
        <w:rPr>
          <w:rFonts w:ascii="Times New Roman" w:eastAsia="Times New Roman" w:hAnsi="Times New Roman" w:cs="Times New Roman"/>
          <w:sz w:val="24"/>
          <w:szCs w:val="24"/>
        </w:rPr>
        <w:t xml:space="preserve"> основа транспортной безопасности и достояние России.</w:t>
      </w:r>
    </w:p>
    <w:p w:rsidR="007229B0" w:rsidRPr="008F7195" w:rsidRDefault="007229B0" w:rsidP="000110CA">
      <w:pPr>
        <w:numPr>
          <w:ilvl w:val="0"/>
          <w:numId w:val="18"/>
        </w:numPr>
        <w:spacing w:before="120" w:after="100" w:afterAutospacing="1" w:line="240" w:lineRule="auto"/>
        <w:ind w:left="357" w:hanging="357"/>
        <w:rPr>
          <w:rFonts w:ascii="Times New Roman" w:eastAsia="Times New Roman" w:hAnsi="Times New Roman" w:cs="Times New Roman"/>
          <w:sz w:val="24"/>
          <w:szCs w:val="24"/>
        </w:rPr>
      </w:pPr>
      <w:r w:rsidRPr="008F7195">
        <w:rPr>
          <w:rFonts w:ascii="Times New Roman" w:eastAsia="Times New Roman" w:hAnsi="Times New Roman" w:cs="Times New Roman"/>
          <w:sz w:val="24"/>
          <w:szCs w:val="24"/>
        </w:rPr>
        <w:t>Предвосхищая потребности, мы поставляем автомобильную технику и фирменный сервис, помогая клиентам достигать вдохновляющие цели.</w:t>
      </w:r>
    </w:p>
    <w:p w:rsidR="007229B0" w:rsidRPr="008F7195" w:rsidRDefault="007229B0" w:rsidP="000110CA">
      <w:pPr>
        <w:numPr>
          <w:ilvl w:val="0"/>
          <w:numId w:val="18"/>
        </w:numPr>
        <w:spacing w:before="120" w:after="100" w:afterAutospacing="1" w:line="240" w:lineRule="auto"/>
        <w:ind w:left="357" w:hanging="357"/>
        <w:rPr>
          <w:rFonts w:ascii="Times New Roman" w:eastAsia="Times New Roman" w:hAnsi="Times New Roman" w:cs="Times New Roman"/>
          <w:sz w:val="24"/>
          <w:szCs w:val="24"/>
        </w:rPr>
      </w:pPr>
      <w:r w:rsidRPr="008F7195">
        <w:rPr>
          <w:rFonts w:ascii="Times New Roman" w:eastAsia="Times New Roman" w:hAnsi="Times New Roman" w:cs="Times New Roman"/>
          <w:sz w:val="24"/>
          <w:szCs w:val="24"/>
        </w:rPr>
        <w:t>КАМАЗ – социально ответственный партнер, действующий ради долгосрочных интересов акционеров и благосостояния сотрудников.</w:t>
      </w:r>
    </w:p>
    <w:p w:rsidR="007229B0" w:rsidRPr="008F7195" w:rsidRDefault="007229B0" w:rsidP="007229B0">
      <w:pPr>
        <w:spacing w:before="120" w:after="120" w:line="240" w:lineRule="auto"/>
        <w:ind w:firstLine="902"/>
        <w:jc w:val="both"/>
        <w:rPr>
          <w:rFonts w:ascii="Times New Roman" w:eastAsia="Times New Roman" w:hAnsi="Times New Roman" w:cs="Times New Roman"/>
          <w:b/>
          <w:bCs/>
          <w:sz w:val="24"/>
          <w:szCs w:val="24"/>
          <w:lang w:eastAsia="ru-RU"/>
        </w:rPr>
      </w:pPr>
      <w:r w:rsidRPr="008F7195">
        <w:rPr>
          <w:rFonts w:ascii="Times New Roman" w:eastAsia="Times New Roman" w:hAnsi="Times New Roman" w:cs="Times New Roman"/>
          <w:b/>
          <w:bCs/>
          <w:sz w:val="24"/>
          <w:szCs w:val="24"/>
          <w:lang w:eastAsia="ru-RU"/>
        </w:rPr>
        <w:t>Стратегические приоритеты:</w:t>
      </w:r>
    </w:p>
    <w:p w:rsidR="007229B0" w:rsidRPr="008F7195" w:rsidRDefault="007229B0" w:rsidP="000110CA">
      <w:pPr>
        <w:numPr>
          <w:ilvl w:val="0"/>
          <w:numId w:val="18"/>
        </w:numPr>
        <w:spacing w:before="120" w:after="100" w:afterAutospacing="1" w:line="240" w:lineRule="auto"/>
        <w:ind w:left="357" w:hanging="357"/>
        <w:rPr>
          <w:rFonts w:ascii="Times New Roman" w:eastAsia="Times New Roman" w:hAnsi="Times New Roman" w:cs="Times New Roman"/>
          <w:sz w:val="24"/>
          <w:szCs w:val="24"/>
        </w:rPr>
      </w:pPr>
      <w:r w:rsidRPr="008F7195">
        <w:rPr>
          <w:rFonts w:ascii="Times New Roman" w:eastAsia="Times New Roman" w:hAnsi="Times New Roman" w:cs="Times New Roman"/>
          <w:sz w:val="24"/>
          <w:szCs w:val="24"/>
        </w:rPr>
        <w:t>ключевой рынок – Россия, доминирование на рынках стран СНГ, присутствие на привлекательных рынках стран Евразии, Африки и Южной Америки;</w:t>
      </w:r>
    </w:p>
    <w:p w:rsidR="007229B0" w:rsidRPr="008F7195" w:rsidRDefault="007229B0" w:rsidP="000110CA">
      <w:pPr>
        <w:numPr>
          <w:ilvl w:val="0"/>
          <w:numId w:val="18"/>
        </w:numPr>
        <w:spacing w:before="120" w:after="100" w:afterAutospacing="1" w:line="240" w:lineRule="auto"/>
        <w:ind w:left="357" w:hanging="357"/>
        <w:rPr>
          <w:rFonts w:ascii="Times New Roman" w:eastAsia="Times New Roman" w:hAnsi="Times New Roman" w:cs="Times New Roman"/>
          <w:sz w:val="24"/>
          <w:szCs w:val="24"/>
        </w:rPr>
      </w:pPr>
      <w:r w:rsidRPr="008F7195">
        <w:rPr>
          <w:rFonts w:ascii="Times New Roman" w:eastAsia="Times New Roman" w:hAnsi="Times New Roman" w:cs="Times New Roman"/>
          <w:sz w:val="24"/>
          <w:szCs w:val="24"/>
        </w:rPr>
        <w:t>позиционирование в среднем ценовом сегменте;</w:t>
      </w:r>
    </w:p>
    <w:p w:rsidR="007229B0" w:rsidRPr="008F7195" w:rsidRDefault="007229B0" w:rsidP="000110CA">
      <w:pPr>
        <w:numPr>
          <w:ilvl w:val="0"/>
          <w:numId w:val="18"/>
        </w:numPr>
        <w:spacing w:before="120" w:after="100" w:afterAutospacing="1" w:line="240" w:lineRule="auto"/>
        <w:ind w:left="357" w:hanging="357"/>
        <w:rPr>
          <w:rFonts w:ascii="Times New Roman" w:eastAsia="Times New Roman" w:hAnsi="Times New Roman" w:cs="Times New Roman"/>
          <w:sz w:val="24"/>
          <w:szCs w:val="24"/>
        </w:rPr>
      </w:pPr>
      <w:r w:rsidRPr="008F7195">
        <w:rPr>
          <w:rFonts w:ascii="Times New Roman" w:eastAsia="Times New Roman" w:hAnsi="Times New Roman" w:cs="Times New Roman"/>
          <w:sz w:val="24"/>
          <w:szCs w:val="24"/>
        </w:rPr>
        <w:t>развитие интеграции с «Даймлер».</w:t>
      </w:r>
      <w:r w:rsidRPr="008F7195">
        <w:rPr>
          <w:rFonts w:ascii="Times New Roman" w:eastAsia="Times New Roman" w:hAnsi="Times New Roman" w:cs="Times New Roman"/>
          <w:noProof/>
          <w:sz w:val="24"/>
          <w:szCs w:val="24"/>
          <w:lang w:eastAsia="ru-RU"/>
        </w:rPr>
        <w:t xml:space="preserve"> </w:t>
      </w:r>
    </w:p>
    <w:p w:rsidR="007229B0" w:rsidRPr="008F7195" w:rsidRDefault="007229B0" w:rsidP="007229B0">
      <w:pPr>
        <w:spacing w:before="120" w:after="120" w:line="240" w:lineRule="auto"/>
        <w:ind w:firstLine="902"/>
        <w:jc w:val="both"/>
        <w:rPr>
          <w:rFonts w:ascii="Times New Roman" w:eastAsia="Times New Roman" w:hAnsi="Times New Roman" w:cs="Times New Roman"/>
          <w:b/>
          <w:bCs/>
          <w:sz w:val="24"/>
          <w:szCs w:val="24"/>
          <w:lang w:eastAsia="ru-RU"/>
        </w:rPr>
      </w:pPr>
      <w:r w:rsidRPr="008F7195">
        <w:rPr>
          <w:rFonts w:ascii="Times New Roman" w:eastAsia="Times New Roman" w:hAnsi="Times New Roman" w:cs="Times New Roman"/>
          <w:b/>
          <w:bCs/>
          <w:sz w:val="24"/>
          <w:szCs w:val="24"/>
          <w:lang w:eastAsia="ru-RU"/>
        </w:rPr>
        <w:t xml:space="preserve">Программа стратегического развития ОАО «КАМАЗ» на период до 2020 года </w:t>
      </w:r>
    </w:p>
    <w:p w:rsidR="007229B0" w:rsidRPr="008F7195" w:rsidRDefault="007229B0" w:rsidP="007229B0">
      <w:pPr>
        <w:spacing w:before="120" w:after="120" w:line="240" w:lineRule="auto"/>
        <w:ind w:firstLine="902"/>
        <w:jc w:val="both"/>
        <w:rPr>
          <w:rFonts w:ascii="Times New Roman" w:eastAsia="Times New Roman" w:hAnsi="Times New Roman" w:cs="Times New Roman"/>
          <w:bCs/>
          <w:sz w:val="24"/>
          <w:szCs w:val="24"/>
          <w:lang w:eastAsia="ru-RU"/>
        </w:rPr>
      </w:pPr>
      <w:r w:rsidRPr="008F7195">
        <w:rPr>
          <w:rFonts w:ascii="Times New Roman" w:eastAsia="Times New Roman" w:hAnsi="Times New Roman" w:cs="Times New Roman"/>
          <w:bCs/>
          <w:sz w:val="24"/>
          <w:szCs w:val="24"/>
          <w:lang w:eastAsia="ru-RU"/>
        </w:rPr>
        <w:t>ОАО «КАМАЗ» последовательно реализует стратегическую программу развития, утвержденную Советом директоров в декабре 2012 года.</w:t>
      </w:r>
    </w:p>
    <w:p w:rsidR="007229B0" w:rsidRPr="007229B0" w:rsidRDefault="007229B0" w:rsidP="007229B0">
      <w:pPr>
        <w:spacing w:before="120" w:after="120" w:line="240" w:lineRule="auto"/>
        <w:ind w:firstLine="902"/>
        <w:jc w:val="both"/>
        <w:rPr>
          <w:rFonts w:eastAsia="Times New Roman" w:cs="Times New Roman"/>
          <w:b/>
          <w:bCs/>
          <w:sz w:val="24"/>
          <w:szCs w:val="24"/>
          <w:lang w:eastAsia="ru-RU"/>
        </w:rPr>
      </w:pPr>
    </w:p>
    <w:p w:rsidR="007229B0" w:rsidRPr="00892178" w:rsidRDefault="007229B0" w:rsidP="007229B0">
      <w:pPr>
        <w:spacing w:before="120" w:after="120" w:line="240" w:lineRule="auto"/>
        <w:ind w:firstLine="902"/>
        <w:jc w:val="both"/>
        <w:rPr>
          <w:rFonts w:ascii="Times New Roman" w:eastAsia="Times New Roman" w:hAnsi="Times New Roman" w:cs="Times New Roman"/>
          <w:b/>
          <w:bCs/>
          <w:sz w:val="24"/>
          <w:szCs w:val="24"/>
          <w:lang w:eastAsia="ru-RU"/>
        </w:rPr>
      </w:pPr>
      <w:r w:rsidRPr="00892178">
        <w:rPr>
          <w:rFonts w:ascii="Times New Roman" w:eastAsia="Times New Roman" w:hAnsi="Times New Roman" w:cs="Times New Roman"/>
          <w:b/>
          <w:bCs/>
          <w:sz w:val="24"/>
          <w:szCs w:val="24"/>
          <w:lang w:eastAsia="ru-RU"/>
        </w:rPr>
        <w:t>Целевые ориентиры развития</w:t>
      </w:r>
    </w:p>
    <w:tbl>
      <w:tblPr>
        <w:tblW w:w="0" w:type="auto"/>
        <w:tblBorders>
          <w:bottom w:val="single" w:sz="4" w:space="0" w:color="auto"/>
          <w:insideH w:val="single" w:sz="4" w:space="0" w:color="auto"/>
        </w:tblBorders>
        <w:tblLook w:val="04A0" w:firstRow="1" w:lastRow="0" w:firstColumn="1" w:lastColumn="0" w:noHBand="0" w:noVBand="1"/>
      </w:tblPr>
      <w:tblGrid>
        <w:gridCol w:w="4274"/>
        <w:gridCol w:w="2667"/>
      </w:tblGrid>
      <w:tr w:rsidR="007229B0" w:rsidRPr="00892178" w:rsidTr="00C853F8">
        <w:tc>
          <w:tcPr>
            <w:tcW w:w="4274" w:type="dxa"/>
            <w:shd w:val="clear" w:color="auto" w:fill="auto"/>
          </w:tcPr>
          <w:p w:rsidR="007229B0" w:rsidRPr="00892178" w:rsidRDefault="007229B0" w:rsidP="007229B0">
            <w:pPr>
              <w:spacing w:after="0" w:line="240" w:lineRule="auto"/>
              <w:jc w:val="both"/>
              <w:rPr>
                <w:rFonts w:ascii="Times New Roman" w:eastAsia="Times New Roman" w:hAnsi="Times New Roman" w:cs="Times New Roman"/>
                <w:b/>
                <w:sz w:val="24"/>
                <w:szCs w:val="24"/>
                <w:lang w:eastAsia="ru-RU"/>
              </w:rPr>
            </w:pPr>
          </w:p>
        </w:tc>
        <w:tc>
          <w:tcPr>
            <w:tcW w:w="2667" w:type="dxa"/>
            <w:shd w:val="clear" w:color="auto" w:fill="auto"/>
          </w:tcPr>
          <w:p w:rsidR="007229B0" w:rsidRPr="00892178" w:rsidRDefault="007229B0" w:rsidP="007229B0">
            <w:pPr>
              <w:autoSpaceDE w:val="0"/>
              <w:autoSpaceDN w:val="0"/>
              <w:adjustRightInd w:val="0"/>
              <w:spacing w:after="0" w:line="240" w:lineRule="auto"/>
              <w:rPr>
                <w:rFonts w:ascii="Times New Roman" w:eastAsia="Times New Roman" w:hAnsi="Times New Roman" w:cs="Times New Roman"/>
                <w:b/>
                <w:sz w:val="24"/>
                <w:szCs w:val="24"/>
                <w:lang w:eastAsia="ru-RU"/>
              </w:rPr>
            </w:pPr>
            <w:r w:rsidRPr="00892178">
              <w:rPr>
                <w:rFonts w:ascii="Times New Roman" w:eastAsia="Times New Roman" w:hAnsi="Times New Roman" w:cs="Times New Roman"/>
                <w:b/>
                <w:bCs/>
                <w:sz w:val="24"/>
                <w:szCs w:val="24"/>
              </w:rPr>
              <w:t>2020 год</w:t>
            </w:r>
          </w:p>
        </w:tc>
      </w:tr>
      <w:tr w:rsidR="007229B0" w:rsidRPr="00892178" w:rsidTr="00C853F8">
        <w:trPr>
          <w:trHeight w:val="513"/>
        </w:trPr>
        <w:tc>
          <w:tcPr>
            <w:tcW w:w="4274" w:type="dxa"/>
            <w:shd w:val="clear" w:color="auto" w:fill="auto"/>
            <w:vAlign w:val="center"/>
          </w:tcPr>
          <w:p w:rsidR="007229B0" w:rsidRPr="00892178" w:rsidRDefault="007229B0" w:rsidP="007229B0">
            <w:pPr>
              <w:autoSpaceDE w:val="0"/>
              <w:autoSpaceDN w:val="0"/>
              <w:adjustRightInd w:val="0"/>
              <w:spacing w:after="0" w:line="240" w:lineRule="auto"/>
              <w:rPr>
                <w:rFonts w:ascii="Times New Roman" w:eastAsia="Times New Roman" w:hAnsi="Times New Roman" w:cs="Times New Roman"/>
                <w:b/>
                <w:sz w:val="24"/>
                <w:szCs w:val="24"/>
                <w:lang w:eastAsia="ru-RU"/>
              </w:rPr>
            </w:pPr>
            <w:r w:rsidRPr="00892178">
              <w:rPr>
                <w:rFonts w:ascii="Times New Roman" w:eastAsia="Times New Roman" w:hAnsi="Times New Roman" w:cs="Times New Roman"/>
                <w:b/>
                <w:bCs/>
                <w:sz w:val="24"/>
                <w:szCs w:val="24"/>
              </w:rPr>
              <w:t xml:space="preserve">объем продаж техники </w:t>
            </w:r>
          </w:p>
        </w:tc>
        <w:tc>
          <w:tcPr>
            <w:tcW w:w="2667" w:type="dxa"/>
            <w:shd w:val="clear" w:color="auto" w:fill="auto"/>
            <w:vAlign w:val="center"/>
          </w:tcPr>
          <w:p w:rsidR="007229B0" w:rsidRPr="00892178" w:rsidRDefault="007229B0" w:rsidP="007229B0">
            <w:pPr>
              <w:autoSpaceDE w:val="0"/>
              <w:autoSpaceDN w:val="0"/>
              <w:adjustRightInd w:val="0"/>
              <w:spacing w:after="0" w:line="240" w:lineRule="auto"/>
              <w:rPr>
                <w:rFonts w:ascii="Times New Roman" w:eastAsia="Times New Roman" w:hAnsi="Times New Roman" w:cs="Times New Roman"/>
                <w:b/>
                <w:sz w:val="24"/>
                <w:szCs w:val="24"/>
                <w:lang w:eastAsia="ru-RU"/>
              </w:rPr>
            </w:pPr>
            <w:r w:rsidRPr="00892178">
              <w:rPr>
                <w:rFonts w:ascii="Times New Roman" w:eastAsia="Times New Roman" w:hAnsi="Times New Roman" w:cs="Times New Roman"/>
                <w:b/>
                <w:bCs/>
                <w:sz w:val="24"/>
                <w:szCs w:val="24"/>
              </w:rPr>
              <w:t>80 тыс. шт.</w:t>
            </w:r>
          </w:p>
        </w:tc>
      </w:tr>
      <w:tr w:rsidR="007229B0" w:rsidRPr="00892178" w:rsidTr="00C853F8">
        <w:trPr>
          <w:trHeight w:val="513"/>
        </w:trPr>
        <w:tc>
          <w:tcPr>
            <w:tcW w:w="4274" w:type="dxa"/>
            <w:shd w:val="clear" w:color="auto" w:fill="auto"/>
            <w:vAlign w:val="center"/>
          </w:tcPr>
          <w:p w:rsidR="007229B0" w:rsidRPr="00892178" w:rsidRDefault="007229B0" w:rsidP="007229B0">
            <w:pPr>
              <w:autoSpaceDE w:val="0"/>
              <w:autoSpaceDN w:val="0"/>
              <w:adjustRightInd w:val="0"/>
              <w:spacing w:after="0" w:line="240" w:lineRule="auto"/>
              <w:rPr>
                <w:rFonts w:ascii="Times New Roman" w:eastAsia="Times New Roman" w:hAnsi="Times New Roman" w:cs="Times New Roman"/>
                <w:b/>
                <w:sz w:val="24"/>
                <w:szCs w:val="24"/>
                <w:lang w:eastAsia="ru-RU"/>
              </w:rPr>
            </w:pPr>
            <w:r w:rsidRPr="00892178">
              <w:rPr>
                <w:rFonts w:ascii="Times New Roman" w:eastAsia="Times New Roman" w:hAnsi="Times New Roman" w:cs="Times New Roman"/>
                <w:b/>
                <w:bCs/>
                <w:sz w:val="24"/>
                <w:szCs w:val="24"/>
              </w:rPr>
              <w:t xml:space="preserve">доля продаж за рубежом </w:t>
            </w:r>
          </w:p>
        </w:tc>
        <w:tc>
          <w:tcPr>
            <w:tcW w:w="2667" w:type="dxa"/>
            <w:shd w:val="clear" w:color="auto" w:fill="auto"/>
            <w:vAlign w:val="center"/>
          </w:tcPr>
          <w:p w:rsidR="007229B0" w:rsidRPr="00892178" w:rsidRDefault="007229B0" w:rsidP="007229B0">
            <w:pPr>
              <w:autoSpaceDE w:val="0"/>
              <w:autoSpaceDN w:val="0"/>
              <w:adjustRightInd w:val="0"/>
              <w:spacing w:after="0" w:line="240" w:lineRule="auto"/>
              <w:rPr>
                <w:rFonts w:ascii="Times New Roman" w:eastAsia="Times New Roman" w:hAnsi="Times New Roman" w:cs="Times New Roman"/>
                <w:b/>
                <w:sz w:val="24"/>
                <w:szCs w:val="24"/>
                <w:lang w:eastAsia="ru-RU"/>
              </w:rPr>
            </w:pPr>
            <w:r w:rsidRPr="00892178">
              <w:rPr>
                <w:rFonts w:ascii="Times New Roman" w:eastAsia="Times New Roman" w:hAnsi="Times New Roman" w:cs="Times New Roman"/>
                <w:b/>
                <w:bCs/>
                <w:sz w:val="24"/>
                <w:szCs w:val="24"/>
              </w:rPr>
              <w:t>25 %</w:t>
            </w:r>
          </w:p>
        </w:tc>
      </w:tr>
      <w:tr w:rsidR="007229B0" w:rsidRPr="00892178" w:rsidTr="00C853F8">
        <w:trPr>
          <w:trHeight w:val="513"/>
        </w:trPr>
        <w:tc>
          <w:tcPr>
            <w:tcW w:w="4274" w:type="dxa"/>
            <w:shd w:val="clear" w:color="auto" w:fill="auto"/>
            <w:vAlign w:val="center"/>
          </w:tcPr>
          <w:p w:rsidR="007229B0" w:rsidRPr="00892178" w:rsidRDefault="007229B0" w:rsidP="007229B0">
            <w:pPr>
              <w:autoSpaceDE w:val="0"/>
              <w:autoSpaceDN w:val="0"/>
              <w:adjustRightInd w:val="0"/>
              <w:spacing w:after="0" w:line="240" w:lineRule="auto"/>
              <w:rPr>
                <w:rFonts w:ascii="Times New Roman" w:eastAsia="Times New Roman" w:hAnsi="Times New Roman" w:cs="Times New Roman"/>
                <w:b/>
                <w:sz w:val="24"/>
                <w:szCs w:val="24"/>
                <w:lang w:eastAsia="ru-RU"/>
              </w:rPr>
            </w:pPr>
            <w:r w:rsidRPr="00892178">
              <w:rPr>
                <w:rFonts w:ascii="Times New Roman" w:eastAsia="Times New Roman" w:hAnsi="Times New Roman" w:cs="Times New Roman"/>
                <w:b/>
                <w:bCs/>
                <w:sz w:val="24"/>
                <w:szCs w:val="24"/>
              </w:rPr>
              <w:t xml:space="preserve">выручка </w:t>
            </w:r>
            <w:r w:rsidRPr="00892178">
              <w:rPr>
                <w:rFonts w:ascii="Times New Roman" w:eastAsia="Times New Roman" w:hAnsi="Times New Roman" w:cs="Times New Roman"/>
                <w:b/>
                <w:bCs/>
                <w:sz w:val="24"/>
                <w:szCs w:val="24"/>
                <w:vertAlign w:val="superscript"/>
                <w:lang w:val="en-AU"/>
              </w:rPr>
              <w:t>1</w:t>
            </w:r>
          </w:p>
        </w:tc>
        <w:tc>
          <w:tcPr>
            <w:tcW w:w="2667" w:type="dxa"/>
            <w:shd w:val="clear" w:color="auto" w:fill="auto"/>
            <w:vAlign w:val="center"/>
          </w:tcPr>
          <w:p w:rsidR="007229B0" w:rsidRPr="00892178" w:rsidRDefault="007229B0" w:rsidP="007229B0">
            <w:pPr>
              <w:autoSpaceDE w:val="0"/>
              <w:autoSpaceDN w:val="0"/>
              <w:adjustRightInd w:val="0"/>
              <w:spacing w:after="0" w:line="240" w:lineRule="auto"/>
              <w:rPr>
                <w:rFonts w:ascii="Times New Roman" w:eastAsia="Times New Roman" w:hAnsi="Times New Roman" w:cs="Times New Roman"/>
                <w:b/>
                <w:sz w:val="24"/>
                <w:szCs w:val="24"/>
                <w:lang w:eastAsia="ru-RU"/>
              </w:rPr>
            </w:pPr>
            <w:r w:rsidRPr="00892178">
              <w:rPr>
                <w:rFonts w:ascii="Times New Roman" w:eastAsia="Times New Roman" w:hAnsi="Times New Roman" w:cs="Times New Roman"/>
                <w:b/>
                <w:bCs/>
                <w:sz w:val="24"/>
                <w:szCs w:val="24"/>
              </w:rPr>
              <w:t>350 млрд. руб.</w:t>
            </w:r>
          </w:p>
        </w:tc>
      </w:tr>
      <w:tr w:rsidR="007229B0" w:rsidRPr="00892178" w:rsidTr="00C853F8">
        <w:trPr>
          <w:trHeight w:val="513"/>
        </w:trPr>
        <w:tc>
          <w:tcPr>
            <w:tcW w:w="4274" w:type="dxa"/>
            <w:shd w:val="clear" w:color="auto" w:fill="auto"/>
            <w:vAlign w:val="center"/>
          </w:tcPr>
          <w:p w:rsidR="007229B0" w:rsidRPr="00892178" w:rsidRDefault="007229B0" w:rsidP="007229B0">
            <w:pPr>
              <w:autoSpaceDE w:val="0"/>
              <w:autoSpaceDN w:val="0"/>
              <w:adjustRightInd w:val="0"/>
              <w:spacing w:after="0" w:line="240" w:lineRule="auto"/>
              <w:rPr>
                <w:rFonts w:ascii="Times New Roman" w:eastAsia="Times New Roman" w:hAnsi="Times New Roman" w:cs="Times New Roman"/>
                <w:b/>
                <w:sz w:val="24"/>
                <w:szCs w:val="24"/>
                <w:lang w:eastAsia="ru-RU"/>
              </w:rPr>
            </w:pPr>
            <w:r w:rsidRPr="00892178">
              <w:rPr>
                <w:rFonts w:ascii="Times New Roman" w:eastAsia="Times New Roman" w:hAnsi="Times New Roman" w:cs="Times New Roman"/>
                <w:b/>
                <w:bCs/>
                <w:sz w:val="24"/>
                <w:szCs w:val="24"/>
                <w:lang w:val="en-US"/>
              </w:rPr>
              <w:t>EBITDA</w:t>
            </w:r>
            <w:r w:rsidRPr="00892178">
              <w:rPr>
                <w:rFonts w:ascii="Times New Roman" w:eastAsia="Times New Roman" w:hAnsi="Times New Roman" w:cs="Times New Roman"/>
                <w:b/>
                <w:bCs/>
                <w:sz w:val="24"/>
                <w:szCs w:val="24"/>
              </w:rPr>
              <w:t xml:space="preserve">,  %  от выручки </w:t>
            </w:r>
          </w:p>
        </w:tc>
        <w:tc>
          <w:tcPr>
            <w:tcW w:w="2667" w:type="dxa"/>
            <w:shd w:val="clear" w:color="auto" w:fill="auto"/>
            <w:vAlign w:val="center"/>
          </w:tcPr>
          <w:p w:rsidR="007229B0" w:rsidRPr="00892178" w:rsidRDefault="007229B0" w:rsidP="007229B0">
            <w:pPr>
              <w:autoSpaceDE w:val="0"/>
              <w:autoSpaceDN w:val="0"/>
              <w:adjustRightInd w:val="0"/>
              <w:spacing w:after="0" w:line="240" w:lineRule="auto"/>
              <w:rPr>
                <w:rFonts w:ascii="Times New Roman" w:eastAsia="Times New Roman" w:hAnsi="Times New Roman" w:cs="Times New Roman"/>
                <w:b/>
                <w:sz w:val="24"/>
                <w:szCs w:val="24"/>
                <w:lang w:eastAsia="ru-RU"/>
              </w:rPr>
            </w:pPr>
            <w:r w:rsidRPr="00892178">
              <w:rPr>
                <w:rFonts w:ascii="Times New Roman" w:eastAsia="Times New Roman" w:hAnsi="Times New Roman" w:cs="Times New Roman"/>
                <w:b/>
                <w:bCs/>
                <w:sz w:val="24"/>
                <w:szCs w:val="24"/>
              </w:rPr>
              <w:t>14 %</w:t>
            </w:r>
          </w:p>
        </w:tc>
      </w:tr>
      <w:tr w:rsidR="007229B0" w:rsidRPr="00892178" w:rsidTr="00C853F8">
        <w:trPr>
          <w:trHeight w:val="513"/>
        </w:trPr>
        <w:tc>
          <w:tcPr>
            <w:tcW w:w="4274" w:type="dxa"/>
            <w:shd w:val="clear" w:color="auto" w:fill="auto"/>
            <w:vAlign w:val="center"/>
          </w:tcPr>
          <w:p w:rsidR="007229B0" w:rsidRPr="00892178" w:rsidRDefault="007229B0" w:rsidP="007229B0">
            <w:pPr>
              <w:autoSpaceDE w:val="0"/>
              <w:autoSpaceDN w:val="0"/>
              <w:adjustRightInd w:val="0"/>
              <w:spacing w:after="0" w:line="240" w:lineRule="auto"/>
              <w:rPr>
                <w:rFonts w:ascii="Times New Roman" w:eastAsia="Times New Roman" w:hAnsi="Times New Roman" w:cs="Times New Roman"/>
                <w:b/>
                <w:sz w:val="24"/>
                <w:szCs w:val="24"/>
                <w:lang w:eastAsia="ru-RU"/>
              </w:rPr>
            </w:pPr>
            <w:r w:rsidRPr="00892178">
              <w:rPr>
                <w:rFonts w:ascii="Times New Roman" w:eastAsia="Times New Roman" w:hAnsi="Times New Roman" w:cs="Times New Roman"/>
                <w:b/>
                <w:bCs/>
                <w:sz w:val="24"/>
                <w:szCs w:val="24"/>
              </w:rPr>
              <w:t xml:space="preserve">инвестиции </w:t>
            </w:r>
          </w:p>
        </w:tc>
        <w:tc>
          <w:tcPr>
            <w:tcW w:w="2667" w:type="dxa"/>
            <w:shd w:val="clear" w:color="auto" w:fill="auto"/>
            <w:vAlign w:val="center"/>
          </w:tcPr>
          <w:p w:rsidR="007229B0" w:rsidRPr="00892178" w:rsidRDefault="007229B0" w:rsidP="007229B0">
            <w:pPr>
              <w:autoSpaceDE w:val="0"/>
              <w:autoSpaceDN w:val="0"/>
              <w:adjustRightInd w:val="0"/>
              <w:spacing w:after="0" w:line="240" w:lineRule="auto"/>
              <w:rPr>
                <w:rFonts w:ascii="Times New Roman" w:eastAsia="Times New Roman" w:hAnsi="Times New Roman" w:cs="Times New Roman"/>
                <w:b/>
                <w:sz w:val="24"/>
                <w:szCs w:val="24"/>
                <w:lang w:eastAsia="ru-RU"/>
              </w:rPr>
            </w:pPr>
            <w:r w:rsidRPr="00892178">
              <w:rPr>
                <w:rFonts w:ascii="Times New Roman" w:eastAsia="Times New Roman" w:hAnsi="Times New Roman" w:cs="Times New Roman"/>
                <w:b/>
                <w:bCs/>
                <w:sz w:val="24"/>
                <w:szCs w:val="24"/>
              </w:rPr>
              <w:t xml:space="preserve">62 млрд. руб. </w:t>
            </w:r>
            <w:r w:rsidRPr="00892178">
              <w:rPr>
                <w:rFonts w:ascii="Times New Roman" w:eastAsia="Times New Roman" w:hAnsi="Times New Roman" w:cs="Times New Roman"/>
                <w:b/>
                <w:bCs/>
                <w:sz w:val="24"/>
                <w:szCs w:val="24"/>
                <w:vertAlign w:val="superscript"/>
              </w:rPr>
              <w:t>2</w:t>
            </w:r>
          </w:p>
        </w:tc>
      </w:tr>
    </w:tbl>
    <w:p w:rsidR="007229B0" w:rsidRPr="007229B0" w:rsidRDefault="007229B0" w:rsidP="007229B0">
      <w:pPr>
        <w:autoSpaceDE w:val="0"/>
        <w:autoSpaceDN w:val="0"/>
        <w:adjustRightInd w:val="0"/>
        <w:spacing w:after="0" w:line="240" w:lineRule="auto"/>
        <w:ind w:left="135" w:hanging="135"/>
        <w:rPr>
          <w:rFonts w:eastAsia="Times New Roman" w:cs="Arial"/>
          <w:sz w:val="24"/>
          <w:szCs w:val="24"/>
          <w:vertAlign w:val="superscript"/>
        </w:rPr>
      </w:pPr>
    </w:p>
    <w:p w:rsidR="007229B0" w:rsidRPr="00A202D2" w:rsidRDefault="007229B0" w:rsidP="007229B0">
      <w:pPr>
        <w:autoSpaceDE w:val="0"/>
        <w:autoSpaceDN w:val="0"/>
        <w:adjustRightInd w:val="0"/>
        <w:spacing w:after="0" w:line="240" w:lineRule="auto"/>
        <w:ind w:left="135" w:hanging="135"/>
        <w:rPr>
          <w:rFonts w:ascii="Times New Roman" w:eastAsia="Times New Roman" w:hAnsi="Times New Roman" w:cs="Times New Roman"/>
          <w:sz w:val="24"/>
          <w:szCs w:val="24"/>
        </w:rPr>
      </w:pPr>
      <w:r w:rsidRPr="00A202D2">
        <w:rPr>
          <w:rFonts w:ascii="Times New Roman" w:eastAsia="Times New Roman" w:hAnsi="Times New Roman" w:cs="Times New Roman"/>
          <w:sz w:val="24"/>
          <w:szCs w:val="24"/>
          <w:vertAlign w:val="superscript"/>
        </w:rPr>
        <w:t>1</w:t>
      </w:r>
      <w:r w:rsidRPr="00A202D2">
        <w:rPr>
          <w:rFonts w:ascii="Times New Roman" w:eastAsia="Times New Roman" w:hAnsi="Times New Roman" w:cs="Times New Roman"/>
          <w:sz w:val="24"/>
          <w:szCs w:val="24"/>
        </w:rPr>
        <w:t xml:space="preserve"> годовые финансовые показатели по МСФО</w:t>
      </w:r>
    </w:p>
    <w:p w:rsidR="007229B0" w:rsidRPr="00A202D2" w:rsidRDefault="007229B0" w:rsidP="007229B0">
      <w:pPr>
        <w:autoSpaceDE w:val="0"/>
        <w:autoSpaceDN w:val="0"/>
        <w:adjustRightInd w:val="0"/>
        <w:spacing w:after="0" w:line="240" w:lineRule="auto"/>
        <w:ind w:left="135" w:hanging="135"/>
        <w:rPr>
          <w:rFonts w:ascii="Times New Roman" w:eastAsia="Times New Roman" w:hAnsi="Times New Roman" w:cs="Times New Roman"/>
          <w:sz w:val="24"/>
          <w:szCs w:val="24"/>
        </w:rPr>
      </w:pPr>
      <w:r w:rsidRPr="00A202D2">
        <w:rPr>
          <w:rFonts w:ascii="Times New Roman" w:eastAsia="Times New Roman" w:hAnsi="Times New Roman" w:cs="Times New Roman"/>
          <w:sz w:val="24"/>
          <w:szCs w:val="24"/>
          <w:vertAlign w:val="superscript"/>
        </w:rPr>
        <w:t>2</w:t>
      </w:r>
      <w:r w:rsidRPr="00A202D2">
        <w:rPr>
          <w:rFonts w:ascii="Times New Roman" w:eastAsia="Times New Roman" w:hAnsi="Times New Roman" w:cs="Times New Roman"/>
          <w:sz w:val="24"/>
          <w:szCs w:val="24"/>
        </w:rPr>
        <w:t xml:space="preserve"> суммарный объем инвестиций за 2013 - 2020 годы</w:t>
      </w:r>
    </w:p>
    <w:p w:rsidR="007229B0" w:rsidRPr="007229B0" w:rsidRDefault="007229B0" w:rsidP="007229B0">
      <w:pPr>
        <w:autoSpaceDE w:val="0"/>
        <w:autoSpaceDN w:val="0"/>
        <w:adjustRightInd w:val="0"/>
        <w:spacing w:after="0" w:line="240" w:lineRule="auto"/>
        <w:ind w:left="135" w:hanging="135"/>
        <w:rPr>
          <w:rFonts w:eastAsia="Times New Roman" w:cs="Arial"/>
          <w:sz w:val="24"/>
          <w:szCs w:val="24"/>
        </w:rPr>
      </w:pPr>
    </w:p>
    <w:p w:rsidR="007229B0" w:rsidRPr="00892178" w:rsidRDefault="007229B0" w:rsidP="00892178">
      <w:pPr>
        <w:spacing w:after="0" w:line="240" w:lineRule="auto"/>
        <w:ind w:firstLine="708"/>
        <w:jc w:val="both"/>
        <w:rPr>
          <w:rFonts w:ascii="Times New Roman" w:eastAsia="Times New Roman" w:hAnsi="Times New Roman" w:cs="Times New Roman"/>
          <w:sz w:val="24"/>
          <w:szCs w:val="24"/>
          <w:lang w:eastAsia="ru-RU"/>
        </w:rPr>
      </w:pPr>
      <w:r w:rsidRPr="00892178">
        <w:rPr>
          <w:rFonts w:ascii="Times New Roman" w:eastAsia="Times New Roman" w:hAnsi="Times New Roman" w:cs="Times New Roman"/>
          <w:sz w:val="24"/>
          <w:szCs w:val="24"/>
          <w:lang w:eastAsia="ru-RU"/>
        </w:rPr>
        <w:t xml:space="preserve">Ключевые задачи, которые стоят перед </w:t>
      </w:r>
      <w:r w:rsidR="00070C1E">
        <w:rPr>
          <w:rFonts w:ascii="Times New Roman" w:eastAsia="Times New Roman" w:hAnsi="Times New Roman" w:cs="Times New Roman"/>
          <w:sz w:val="24"/>
          <w:szCs w:val="24"/>
          <w:lang w:eastAsia="ru-RU"/>
        </w:rPr>
        <w:t>О</w:t>
      </w:r>
      <w:r w:rsidR="00DE5AD8">
        <w:rPr>
          <w:rFonts w:ascii="Times New Roman" w:eastAsia="Times New Roman" w:hAnsi="Times New Roman" w:cs="Times New Roman"/>
          <w:sz w:val="24"/>
          <w:szCs w:val="24"/>
          <w:lang w:eastAsia="ru-RU"/>
        </w:rPr>
        <w:t>б</w:t>
      </w:r>
      <w:r w:rsidR="00070C1E">
        <w:rPr>
          <w:rFonts w:ascii="Times New Roman" w:eastAsia="Times New Roman" w:hAnsi="Times New Roman" w:cs="Times New Roman"/>
          <w:sz w:val="24"/>
          <w:szCs w:val="24"/>
          <w:lang w:eastAsia="ru-RU"/>
        </w:rPr>
        <w:t>ществом</w:t>
      </w:r>
      <w:r w:rsidRPr="00892178">
        <w:rPr>
          <w:rFonts w:ascii="Times New Roman" w:eastAsia="Times New Roman" w:hAnsi="Times New Roman" w:cs="Times New Roman"/>
          <w:sz w:val="24"/>
          <w:szCs w:val="24"/>
          <w:lang w:eastAsia="ru-RU"/>
        </w:rPr>
        <w:t xml:space="preserve"> на ближайшую перспективу: вывод на рынок грузовых автомобилей КАМАЗ нового поколения, кардинальная технологическая модернизация, повышение эффективности бизнеса до уровня передовых компаний отрасли.</w:t>
      </w:r>
    </w:p>
    <w:p w:rsidR="007229B0" w:rsidRPr="00892178" w:rsidRDefault="007229B0" w:rsidP="00892178">
      <w:pPr>
        <w:spacing w:after="0" w:line="240" w:lineRule="auto"/>
        <w:ind w:firstLine="708"/>
        <w:jc w:val="both"/>
        <w:rPr>
          <w:rFonts w:ascii="Times New Roman" w:eastAsia="Times New Roman" w:hAnsi="Times New Roman" w:cs="Times New Roman"/>
          <w:sz w:val="24"/>
          <w:szCs w:val="24"/>
          <w:lang w:eastAsia="ru-RU"/>
        </w:rPr>
      </w:pPr>
      <w:r w:rsidRPr="00892178">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9504" behindDoc="0" locked="0" layoutInCell="1" allowOverlap="1" wp14:anchorId="046DA851" wp14:editId="7DDEDC21">
                <wp:simplePos x="0" y="0"/>
                <wp:positionH relativeFrom="column">
                  <wp:posOffset>3153410</wp:posOffset>
                </wp:positionH>
                <wp:positionV relativeFrom="paragraph">
                  <wp:posOffset>-1332230</wp:posOffset>
                </wp:positionV>
                <wp:extent cx="0" cy="0"/>
                <wp:effectExtent l="8890" t="6350" r="10160" b="12700"/>
                <wp:wrapNone/>
                <wp:docPr id="170" name="Прямая соединительная линия 1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2700" cap="rnd">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70"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8.3pt,-104.9pt" to="248.3pt,-10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6R2iTgIAAGEEAAAOAAAAZHJzL2Uyb0RvYy54bWysVM2O0zAQviPxDlbubZJSut2o7Qo1LZcF&#10;Ku3yAK7tNBaObdlu0wohAWekPgKvwAGklRZ4hvSNGLs/6sIFIXJwxuOZL998M87gal0JtGLGciWH&#10;UdpOIsQkUZTLxTB6fTtt9SNkHZYUCyXZMNowG12NHj8a1DpjHVUqQZlBACJtVuthVDqnszi2pGQV&#10;tm2lmYTDQpkKO9iaRUwNrgG9EnEnSXpxrQzVRhFmLXjz/WE0CvhFwYh7VRSWOSSGEXBzYTVhnfs1&#10;Hg1wtjBYl5wcaOB/YFFhLuGjJ6gcO4yWhv8BVXFilFWFaxNVxaooOGGhBqgmTX6r5qbEmoVaQByr&#10;TzLZ/wdLXq5mBnEKvbsAfSSuoEnN59373bb53nzZbdHuQ/Oz+dZ8be6aH83d7iPY97tPYPvD5v7g&#10;3iKfD2rW2mYAOpYz4/Uga3mjrxV5Y5FU4xLLBQtV3W40fCj1GfGDFL+xGjjN6xeKQgxeOhWkXRem&#10;8pAgGlqHDm5OHWRrh8jeSY7eGGfHFG2se85UhbwxjASXXlac4dW1dZ4Czo4h3i3VlAsRRkNIVAPP&#10;zkUC6hAME2okDblWCU59nM+wZjEfC4NW2M9ZeEJpcHIeZtRS0oBbMkwnB9thLvY28BDS40E9wOxg&#10;7Qfp7WVyOelP+t1Wt9ObtLpJnreeTcfdVm+aXjzNn+TjcZ6+89TSblZySpn07I5DnXb/bmgO12s/&#10;jqexPikSP0QP0gHZ4zuQDg31PdxPw1zRzcwcGw1zHIIPd85flPM92Od/htEvAAAA//8DAFBLAwQU&#10;AAYACAAAACEAUY2n0dgAAAANAQAADwAAAGRycy9kb3ducmV2LnhtbEyPTWrDMBCF94XcQUygu0SO&#10;KaZxLQdTyAGc9AATS5FNrZGRlNjt6TullHY5bz7eT3VY3CjuJsTBk4LdNgNhqPN6IKvg7XzcPIOI&#10;CUnj6Mko+DARDvXqocJS+5lacz8lK9iEYokK+pSmUsrY9cZh3PrJEP+uPjhMfAYrdcCZzd0o8ywr&#10;pMOBOKHHybz2pns/3ZyC1qbdQNjYtsjlOTSfI4b5qNTjemleQCSzpD8Yvutzdai508XfSEcxKnja&#10;FwWjCjZ5tucRjPxIl19J1pX8v6L+AgAA//8DAFBLAQItABQABgAIAAAAIQC2gziS/gAAAOEBAAAT&#10;AAAAAAAAAAAAAAAAAAAAAABbQ29udGVudF9UeXBlc10ueG1sUEsBAi0AFAAGAAgAAAAhADj9If/W&#10;AAAAlAEAAAsAAAAAAAAAAAAAAAAALwEAAF9yZWxzLy5yZWxzUEsBAi0AFAAGAAgAAAAhAGrpHaJO&#10;AgAAYQQAAA4AAAAAAAAAAAAAAAAALgIAAGRycy9lMm9Eb2MueG1sUEsBAi0AFAAGAAgAAAAhAFGN&#10;p9HYAAAADQEAAA8AAAAAAAAAAAAAAAAAqAQAAGRycy9kb3ducmV2LnhtbFBLBQYAAAAABAAEAPMA&#10;AACtBQAAAAA=&#10;" strokeweight="1pt">
                <v:stroke endcap="round"/>
              </v:line>
            </w:pict>
          </mc:Fallback>
        </mc:AlternateContent>
      </w:r>
      <w:r w:rsidRPr="00892178">
        <w:rPr>
          <w:rFonts w:ascii="Times New Roman" w:eastAsia="Times New Roman" w:hAnsi="Times New Roman" w:cs="Times New Roman"/>
          <w:sz w:val="24"/>
          <w:szCs w:val="24"/>
          <w:lang w:eastAsia="ru-RU"/>
        </w:rPr>
        <w:t xml:space="preserve">Девиз стратегии: «Адаптивность. Эффективность. Глобальность» реализуется в стратегическом видении развития: «КАМАЗ </w:t>
      </w:r>
      <w:r w:rsidR="00DE5AD8">
        <w:rPr>
          <w:rFonts w:ascii="Times New Roman" w:eastAsia="Times New Roman" w:hAnsi="Times New Roman" w:cs="Times New Roman"/>
          <w:sz w:val="24"/>
          <w:szCs w:val="24"/>
          <w:lang w:eastAsia="ru-RU"/>
        </w:rPr>
        <w:t xml:space="preserve">- </w:t>
      </w:r>
      <w:r w:rsidRPr="00892178">
        <w:rPr>
          <w:rFonts w:ascii="Times New Roman" w:eastAsia="Times New Roman" w:hAnsi="Times New Roman" w:cs="Times New Roman"/>
          <w:sz w:val="24"/>
          <w:szCs w:val="24"/>
          <w:lang w:eastAsia="ru-RU"/>
        </w:rPr>
        <w:t>национальный отраслевой лидер, крупный международный игрок в партнерстве с Даймлер».</w:t>
      </w:r>
    </w:p>
    <w:p w:rsidR="007229B0" w:rsidRPr="00892178" w:rsidRDefault="007229B0" w:rsidP="00892178">
      <w:pPr>
        <w:spacing w:after="0" w:line="240" w:lineRule="auto"/>
        <w:ind w:firstLine="708"/>
        <w:jc w:val="both"/>
        <w:rPr>
          <w:rFonts w:ascii="Times New Roman" w:eastAsia="Times New Roman" w:hAnsi="Times New Roman" w:cs="Times New Roman"/>
          <w:sz w:val="24"/>
          <w:szCs w:val="24"/>
          <w:lang w:eastAsia="ru-RU"/>
        </w:rPr>
      </w:pPr>
      <w:r w:rsidRPr="00892178">
        <w:rPr>
          <w:rFonts w:ascii="Times New Roman" w:eastAsia="Times New Roman" w:hAnsi="Times New Roman" w:cs="Times New Roman"/>
          <w:sz w:val="24"/>
          <w:szCs w:val="24"/>
          <w:lang w:eastAsia="ru-RU"/>
        </w:rPr>
        <w:t>В 2013 году ввиду нарастания кризисных явлений в экономике, произошло некоторое отклонение от запланированных целевых ориентиров развития. Снижение объемов продаж, а также изменение структуры продаж повлекло за собой изменение выручки в сторону уменьшения от запланированного</w:t>
      </w:r>
      <w:r w:rsidR="00141BD2" w:rsidRPr="00892178">
        <w:rPr>
          <w:rFonts w:ascii="Times New Roman" w:eastAsia="Times New Roman" w:hAnsi="Times New Roman" w:cs="Times New Roman"/>
          <w:sz w:val="24"/>
          <w:szCs w:val="24"/>
          <w:lang w:eastAsia="ru-RU"/>
        </w:rPr>
        <w:t xml:space="preserve"> размера</w:t>
      </w:r>
      <w:r w:rsidRPr="00892178">
        <w:rPr>
          <w:rFonts w:ascii="Times New Roman" w:eastAsia="Times New Roman" w:hAnsi="Times New Roman" w:cs="Times New Roman"/>
          <w:sz w:val="24"/>
          <w:szCs w:val="24"/>
          <w:lang w:eastAsia="ru-RU"/>
        </w:rPr>
        <w:t xml:space="preserve">. </w:t>
      </w:r>
    </w:p>
    <w:p w:rsidR="007229B0" w:rsidRPr="00892178" w:rsidRDefault="007229B0" w:rsidP="00892178">
      <w:pPr>
        <w:spacing w:after="0" w:line="240" w:lineRule="auto"/>
        <w:ind w:firstLine="708"/>
        <w:jc w:val="both"/>
        <w:rPr>
          <w:rFonts w:ascii="Times New Roman" w:eastAsia="Times New Roman" w:hAnsi="Times New Roman" w:cs="Times New Roman"/>
          <w:sz w:val="24"/>
          <w:szCs w:val="24"/>
          <w:lang w:eastAsia="ru-RU"/>
        </w:rPr>
      </w:pPr>
      <w:r w:rsidRPr="00892178">
        <w:rPr>
          <w:rFonts w:ascii="Times New Roman" w:eastAsia="Times New Roman" w:hAnsi="Times New Roman" w:cs="Times New Roman"/>
          <w:sz w:val="24"/>
          <w:szCs w:val="24"/>
          <w:lang w:eastAsia="ru-RU"/>
        </w:rPr>
        <w:lastRenderedPageBreak/>
        <w:t xml:space="preserve">При этом, несмотря на существенное сокращение российского рынка грузовых автомобилей, </w:t>
      </w:r>
      <w:r w:rsidR="00070C1E">
        <w:rPr>
          <w:rFonts w:ascii="Times New Roman" w:eastAsia="Times New Roman" w:hAnsi="Times New Roman" w:cs="Times New Roman"/>
          <w:sz w:val="24"/>
          <w:szCs w:val="24"/>
          <w:lang w:eastAsia="ru-RU"/>
        </w:rPr>
        <w:t xml:space="preserve">Общество </w:t>
      </w:r>
      <w:r w:rsidRPr="00892178">
        <w:rPr>
          <w:rFonts w:ascii="Times New Roman" w:eastAsia="Times New Roman" w:hAnsi="Times New Roman" w:cs="Times New Roman"/>
          <w:sz w:val="24"/>
          <w:szCs w:val="24"/>
          <w:lang w:eastAsia="ru-RU"/>
        </w:rPr>
        <w:t>сумел</w:t>
      </w:r>
      <w:r w:rsidR="00070C1E">
        <w:rPr>
          <w:rFonts w:ascii="Times New Roman" w:eastAsia="Times New Roman" w:hAnsi="Times New Roman" w:cs="Times New Roman"/>
          <w:sz w:val="24"/>
          <w:szCs w:val="24"/>
          <w:lang w:eastAsia="ru-RU"/>
        </w:rPr>
        <w:t>о</w:t>
      </w:r>
      <w:r w:rsidRPr="00892178">
        <w:rPr>
          <w:rFonts w:ascii="Times New Roman" w:eastAsia="Times New Roman" w:hAnsi="Times New Roman" w:cs="Times New Roman"/>
          <w:sz w:val="24"/>
          <w:szCs w:val="24"/>
          <w:lang w:eastAsia="ru-RU"/>
        </w:rPr>
        <w:t xml:space="preserve"> не только сохранить лидирующие позиции на рынке, но и увеличить свою долю до 44%.</w:t>
      </w:r>
    </w:p>
    <w:p w:rsidR="007229B0" w:rsidRPr="00892178" w:rsidRDefault="007229B0" w:rsidP="00892178">
      <w:pPr>
        <w:spacing w:after="0" w:line="240" w:lineRule="auto"/>
        <w:ind w:firstLine="708"/>
        <w:jc w:val="both"/>
        <w:rPr>
          <w:rFonts w:ascii="Times New Roman" w:eastAsia="Times New Roman" w:hAnsi="Times New Roman" w:cs="Times New Roman"/>
          <w:sz w:val="24"/>
          <w:szCs w:val="24"/>
          <w:lang w:eastAsia="ru-RU"/>
        </w:rPr>
      </w:pPr>
      <w:r w:rsidRPr="00892178">
        <w:rPr>
          <w:rFonts w:ascii="Times New Roman" w:eastAsia="Times New Roman" w:hAnsi="Times New Roman" w:cs="Times New Roman"/>
          <w:sz w:val="24"/>
          <w:szCs w:val="24"/>
          <w:lang w:eastAsia="ru-RU"/>
        </w:rPr>
        <w:t xml:space="preserve">Также, благодаря выполнению Программы по повышению эффективности деятельности </w:t>
      </w:r>
      <w:r w:rsidR="00070C1E">
        <w:rPr>
          <w:rFonts w:ascii="Times New Roman" w:eastAsia="Times New Roman" w:hAnsi="Times New Roman" w:cs="Times New Roman"/>
          <w:sz w:val="24"/>
          <w:szCs w:val="24"/>
          <w:lang w:eastAsia="ru-RU"/>
        </w:rPr>
        <w:t>Общества</w:t>
      </w:r>
      <w:r w:rsidRPr="00892178">
        <w:rPr>
          <w:rFonts w:ascii="Times New Roman" w:eastAsia="Times New Roman" w:hAnsi="Times New Roman" w:cs="Times New Roman"/>
          <w:sz w:val="24"/>
          <w:szCs w:val="24"/>
          <w:lang w:eastAsia="ru-RU"/>
        </w:rPr>
        <w:t xml:space="preserve"> и реализации проекта «Оптимизация рабочего времени» удалось во многом компенсировать негативное влияние внешних факторов на экономические показатели </w:t>
      </w:r>
      <w:r w:rsidR="00070C1E">
        <w:rPr>
          <w:rFonts w:ascii="Times New Roman" w:eastAsia="Times New Roman" w:hAnsi="Times New Roman" w:cs="Times New Roman"/>
          <w:sz w:val="24"/>
          <w:szCs w:val="24"/>
          <w:lang w:eastAsia="ru-RU"/>
        </w:rPr>
        <w:t>Общества</w:t>
      </w:r>
      <w:r w:rsidRPr="00892178">
        <w:rPr>
          <w:rFonts w:ascii="Times New Roman" w:eastAsia="Times New Roman" w:hAnsi="Times New Roman" w:cs="Times New Roman"/>
          <w:sz w:val="24"/>
          <w:szCs w:val="24"/>
          <w:lang w:eastAsia="ru-RU"/>
        </w:rPr>
        <w:t>, сохранив параметры рентабельности на приемлемом уровне.</w:t>
      </w:r>
    </w:p>
    <w:p w:rsidR="007D15F8" w:rsidRDefault="007D15F8">
      <w:pPr>
        <w:rPr>
          <w:rFonts w:eastAsia="Calibri" w:cs="Times New Roman"/>
          <w:b/>
          <w:bCs/>
          <w:sz w:val="24"/>
          <w:szCs w:val="24"/>
        </w:rPr>
      </w:pPr>
      <w:r>
        <w:rPr>
          <w:rFonts w:eastAsia="Calibri" w:cs="Times New Roman"/>
          <w:b/>
          <w:bCs/>
          <w:sz w:val="24"/>
          <w:szCs w:val="24"/>
        </w:rPr>
        <w:br w:type="page"/>
      </w:r>
    </w:p>
    <w:p w:rsidR="006E4B84" w:rsidRPr="003A199B" w:rsidRDefault="001B3BF0" w:rsidP="001B3BF0">
      <w:pPr>
        <w:spacing w:after="0" w:line="240" w:lineRule="auto"/>
        <w:jc w:val="center"/>
        <w:rPr>
          <w:rFonts w:ascii="Times New Roman" w:eastAsia="Calibri" w:hAnsi="Times New Roman" w:cs="Times New Roman"/>
          <w:b/>
          <w:bCs/>
          <w:sz w:val="24"/>
          <w:szCs w:val="24"/>
        </w:rPr>
      </w:pPr>
      <w:r w:rsidRPr="003A199B">
        <w:rPr>
          <w:rFonts w:ascii="Times New Roman" w:eastAsia="Calibri" w:hAnsi="Times New Roman" w:cs="Times New Roman"/>
          <w:b/>
          <w:bCs/>
          <w:sz w:val="24"/>
          <w:szCs w:val="24"/>
        </w:rPr>
        <w:lastRenderedPageBreak/>
        <w:t>Общие сведения о компании</w:t>
      </w:r>
    </w:p>
    <w:p w:rsidR="001B3BF0" w:rsidRPr="003A199B" w:rsidRDefault="001B3BF0" w:rsidP="00BD7268">
      <w:pPr>
        <w:spacing w:after="0" w:line="240" w:lineRule="auto"/>
        <w:ind w:firstLine="567"/>
        <w:jc w:val="both"/>
        <w:rPr>
          <w:rFonts w:ascii="Times New Roman" w:eastAsia="Calibri" w:hAnsi="Times New Roman" w:cs="Times New Roman"/>
          <w:b/>
          <w:bCs/>
          <w:sz w:val="24"/>
          <w:szCs w:val="24"/>
        </w:rPr>
      </w:pPr>
    </w:p>
    <w:tbl>
      <w:tblPr>
        <w:tblW w:w="0" w:type="auto"/>
        <w:tblBorders>
          <w:top w:val="dashed" w:sz="4" w:space="0" w:color="auto"/>
          <w:bottom w:val="dashed" w:sz="4" w:space="0" w:color="auto"/>
          <w:insideH w:val="dashed" w:sz="4" w:space="0" w:color="auto"/>
          <w:insideV w:val="dashed" w:sz="4" w:space="0" w:color="auto"/>
        </w:tblBorders>
        <w:tblLook w:val="04A0" w:firstRow="1" w:lastRow="0" w:firstColumn="1" w:lastColumn="0" w:noHBand="0" w:noVBand="1"/>
      </w:tblPr>
      <w:tblGrid>
        <w:gridCol w:w="4785"/>
        <w:gridCol w:w="4786"/>
      </w:tblGrid>
      <w:tr w:rsidR="001B3BF0" w:rsidRPr="003A199B" w:rsidTr="00C853F8">
        <w:trPr>
          <w:trHeight w:val="399"/>
        </w:trPr>
        <w:tc>
          <w:tcPr>
            <w:tcW w:w="4785" w:type="dxa"/>
          </w:tcPr>
          <w:p w:rsidR="001B3BF0" w:rsidRPr="003A199B" w:rsidRDefault="001B3BF0" w:rsidP="001B3BF0">
            <w:pPr>
              <w:spacing w:after="0" w:line="240" w:lineRule="auto"/>
              <w:rPr>
                <w:rFonts w:ascii="Times New Roman" w:eastAsia="Times New Roman" w:hAnsi="Times New Roman" w:cs="Times New Roman"/>
                <w:i/>
                <w:sz w:val="24"/>
                <w:szCs w:val="24"/>
              </w:rPr>
            </w:pPr>
            <w:r w:rsidRPr="003A199B">
              <w:rPr>
                <w:rFonts w:ascii="Times New Roman" w:eastAsia="Times New Roman" w:hAnsi="Times New Roman" w:cs="Times New Roman"/>
                <w:i/>
                <w:sz w:val="24"/>
                <w:szCs w:val="24"/>
              </w:rPr>
              <w:t>Полное наименование общества</w:t>
            </w:r>
          </w:p>
        </w:tc>
        <w:tc>
          <w:tcPr>
            <w:tcW w:w="4786" w:type="dxa"/>
          </w:tcPr>
          <w:p w:rsidR="001B3BF0" w:rsidRPr="003A199B" w:rsidRDefault="001B3BF0" w:rsidP="001B3BF0">
            <w:pPr>
              <w:spacing w:after="0" w:line="240" w:lineRule="auto"/>
              <w:rPr>
                <w:rFonts w:ascii="Times New Roman" w:eastAsia="Times New Roman" w:hAnsi="Times New Roman" w:cs="Times New Roman"/>
                <w:sz w:val="24"/>
                <w:szCs w:val="24"/>
              </w:rPr>
            </w:pPr>
            <w:r w:rsidRPr="003A199B">
              <w:rPr>
                <w:rFonts w:ascii="Times New Roman" w:eastAsia="Times New Roman" w:hAnsi="Times New Roman" w:cs="Times New Roman"/>
                <w:sz w:val="24"/>
                <w:szCs w:val="24"/>
              </w:rPr>
              <w:t>Открытое акционерное общество «КАМАЗ»</w:t>
            </w:r>
          </w:p>
        </w:tc>
      </w:tr>
      <w:tr w:rsidR="001B3BF0" w:rsidRPr="003A199B" w:rsidTr="00C853F8">
        <w:trPr>
          <w:trHeight w:val="1836"/>
        </w:trPr>
        <w:tc>
          <w:tcPr>
            <w:tcW w:w="4785" w:type="dxa"/>
          </w:tcPr>
          <w:p w:rsidR="001B3BF0" w:rsidRPr="003A199B" w:rsidRDefault="001B3BF0" w:rsidP="001B3BF0">
            <w:pPr>
              <w:spacing w:after="0" w:line="240" w:lineRule="auto"/>
              <w:rPr>
                <w:rFonts w:ascii="Times New Roman" w:eastAsia="Times New Roman" w:hAnsi="Times New Roman" w:cs="Times New Roman"/>
                <w:i/>
                <w:sz w:val="24"/>
                <w:szCs w:val="24"/>
              </w:rPr>
            </w:pPr>
            <w:r w:rsidRPr="003A199B">
              <w:rPr>
                <w:rFonts w:ascii="Times New Roman" w:eastAsia="Times New Roman" w:hAnsi="Times New Roman" w:cs="Times New Roman"/>
                <w:i/>
                <w:sz w:val="24"/>
                <w:szCs w:val="24"/>
              </w:rPr>
              <w:t>Государственная регистрация общества</w:t>
            </w:r>
          </w:p>
        </w:tc>
        <w:tc>
          <w:tcPr>
            <w:tcW w:w="4786" w:type="dxa"/>
          </w:tcPr>
          <w:p w:rsidR="001B3BF0" w:rsidRPr="003A199B" w:rsidRDefault="001B3BF0" w:rsidP="001B3BF0">
            <w:pPr>
              <w:spacing w:after="0" w:line="240" w:lineRule="auto"/>
              <w:rPr>
                <w:rFonts w:ascii="Times New Roman" w:eastAsia="Times New Roman" w:hAnsi="Times New Roman" w:cs="Times New Roman"/>
                <w:sz w:val="24"/>
                <w:szCs w:val="24"/>
              </w:rPr>
            </w:pPr>
            <w:r w:rsidRPr="003A199B">
              <w:rPr>
                <w:rFonts w:ascii="Times New Roman" w:eastAsia="Times New Roman" w:hAnsi="Times New Roman" w:cs="Times New Roman"/>
                <w:sz w:val="24"/>
                <w:szCs w:val="24"/>
              </w:rPr>
              <w:t>ОАО «КАМАЗ» зарегистрировано решением Исполнительного комитета Набережночелнинского городского Совета народных депутатов ТАССР от 23 августа 1990 года № 564, регистрационное удостоверение № 1</w:t>
            </w:r>
          </w:p>
        </w:tc>
      </w:tr>
      <w:tr w:rsidR="001B3BF0" w:rsidRPr="003A199B" w:rsidTr="00C853F8">
        <w:trPr>
          <w:trHeight w:val="700"/>
        </w:trPr>
        <w:tc>
          <w:tcPr>
            <w:tcW w:w="4785" w:type="dxa"/>
          </w:tcPr>
          <w:p w:rsidR="001B3BF0" w:rsidRPr="003A199B" w:rsidRDefault="001B3BF0" w:rsidP="001B3BF0">
            <w:pPr>
              <w:spacing w:after="0" w:line="240" w:lineRule="auto"/>
              <w:rPr>
                <w:rFonts w:ascii="Times New Roman" w:eastAsia="Times New Roman" w:hAnsi="Times New Roman" w:cs="Times New Roman"/>
                <w:i/>
                <w:sz w:val="24"/>
                <w:szCs w:val="24"/>
              </w:rPr>
            </w:pPr>
            <w:r w:rsidRPr="003A199B">
              <w:rPr>
                <w:rFonts w:ascii="Times New Roman" w:eastAsia="Times New Roman" w:hAnsi="Times New Roman" w:cs="Times New Roman"/>
                <w:i/>
                <w:sz w:val="24"/>
                <w:szCs w:val="24"/>
              </w:rPr>
              <w:t>Основной государственный регистрационный номер общества</w:t>
            </w:r>
          </w:p>
        </w:tc>
        <w:tc>
          <w:tcPr>
            <w:tcW w:w="4786" w:type="dxa"/>
          </w:tcPr>
          <w:p w:rsidR="001B3BF0" w:rsidRPr="003A199B" w:rsidRDefault="001B3BF0" w:rsidP="001B3BF0">
            <w:pPr>
              <w:spacing w:after="0" w:line="240" w:lineRule="auto"/>
              <w:rPr>
                <w:rFonts w:ascii="Times New Roman" w:eastAsia="Times New Roman" w:hAnsi="Times New Roman" w:cs="Times New Roman"/>
                <w:sz w:val="24"/>
                <w:szCs w:val="24"/>
              </w:rPr>
            </w:pPr>
            <w:r w:rsidRPr="003A199B">
              <w:rPr>
                <w:rFonts w:ascii="Times New Roman" w:eastAsia="Times New Roman" w:hAnsi="Times New Roman" w:cs="Times New Roman"/>
                <w:sz w:val="24"/>
                <w:szCs w:val="24"/>
              </w:rPr>
              <w:t>1021602013971</w:t>
            </w:r>
          </w:p>
        </w:tc>
      </w:tr>
      <w:tr w:rsidR="001B3BF0" w:rsidRPr="003A199B" w:rsidTr="00C853F8">
        <w:trPr>
          <w:trHeight w:val="697"/>
        </w:trPr>
        <w:tc>
          <w:tcPr>
            <w:tcW w:w="4785" w:type="dxa"/>
          </w:tcPr>
          <w:p w:rsidR="001B3BF0" w:rsidRPr="003A199B" w:rsidRDefault="001B3BF0" w:rsidP="001B3BF0">
            <w:pPr>
              <w:spacing w:after="0" w:line="240" w:lineRule="auto"/>
              <w:rPr>
                <w:rFonts w:ascii="Times New Roman" w:eastAsia="Times New Roman" w:hAnsi="Times New Roman" w:cs="Times New Roman"/>
                <w:i/>
                <w:sz w:val="24"/>
                <w:szCs w:val="24"/>
              </w:rPr>
            </w:pPr>
            <w:r w:rsidRPr="003A199B">
              <w:rPr>
                <w:rFonts w:ascii="Times New Roman" w:eastAsia="Times New Roman" w:hAnsi="Times New Roman" w:cs="Times New Roman"/>
                <w:i/>
                <w:sz w:val="24"/>
                <w:szCs w:val="24"/>
              </w:rPr>
              <w:t>Дата внесения записи в Единый государственный реестр юридических лиц</w:t>
            </w:r>
          </w:p>
        </w:tc>
        <w:tc>
          <w:tcPr>
            <w:tcW w:w="4786" w:type="dxa"/>
          </w:tcPr>
          <w:p w:rsidR="001B3BF0" w:rsidRPr="003A199B" w:rsidRDefault="001B3BF0" w:rsidP="001B3BF0">
            <w:pPr>
              <w:spacing w:after="0" w:line="240" w:lineRule="auto"/>
              <w:rPr>
                <w:rFonts w:ascii="Times New Roman" w:eastAsia="Times New Roman" w:hAnsi="Times New Roman" w:cs="Times New Roman"/>
                <w:sz w:val="24"/>
                <w:szCs w:val="24"/>
              </w:rPr>
            </w:pPr>
            <w:r w:rsidRPr="003A199B">
              <w:rPr>
                <w:rFonts w:ascii="Times New Roman" w:eastAsia="Times New Roman" w:hAnsi="Times New Roman" w:cs="Times New Roman"/>
                <w:sz w:val="24"/>
                <w:szCs w:val="24"/>
              </w:rPr>
              <w:t>9 сентября 2002 года</w:t>
            </w:r>
          </w:p>
        </w:tc>
      </w:tr>
      <w:tr w:rsidR="001B3BF0" w:rsidRPr="003A199B" w:rsidTr="00C853F8">
        <w:trPr>
          <w:trHeight w:val="976"/>
        </w:trPr>
        <w:tc>
          <w:tcPr>
            <w:tcW w:w="4785" w:type="dxa"/>
          </w:tcPr>
          <w:p w:rsidR="001B3BF0" w:rsidRPr="003A199B" w:rsidRDefault="001B3BF0" w:rsidP="001B3BF0">
            <w:pPr>
              <w:spacing w:after="0" w:line="240" w:lineRule="auto"/>
              <w:rPr>
                <w:rFonts w:ascii="Times New Roman" w:eastAsia="Times New Roman" w:hAnsi="Times New Roman" w:cs="Times New Roman"/>
                <w:i/>
                <w:sz w:val="24"/>
                <w:szCs w:val="24"/>
              </w:rPr>
            </w:pPr>
            <w:r w:rsidRPr="003A199B">
              <w:rPr>
                <w:rFonts w:ascii="Times New Roman" w:eastAsia="Times New Roman" w:hAnsi="Times New Roman" w:cs="Times New Roman"/>
                <w:i/>
                <w:sz w:val="24"/>
                <w:szCs w:val="24"/>
              </w:rPr>
              <w:t>Наименование регистрирующего органа, которым внесена запись в Единый государственный реестр юридических лиц</w:t>
            </w:r>
          </w:p>
        </w:tc>
        <w:tc>
          <w:tcPr>
            <w:tcW w:w="4786" w:type="dxa"/>
          </w:tcPr>
          <w:p w:rsidR="001B3BF0" w:rsidRPr="003A199B" w:rsidRDefault="001B3BF0" w:rsidP="001B3BF0">
            <w:pPr>
              <w:spacing w:after="0" w:line="240" w:lineRule="auto"/>
              <w:rPr>
                <w:rFonts w:ascii="Times New Roman" w:eastAsia="Times New Roman" w:hAnsi="Times New Roman" w:cs="Times New Roman"/>
                <w:sz w:val="24"/>
                <w:szCs w:val="24"/>
              </w:rPr>
            </w:pPr>
            <w:r w:rsidRPr="003A199B">
              <w:rPr>
                <w:rFonts w:ascii="Times New Roman" w:eastAsia="Times New Roman" w:hAnsi="Times New Roman" w:cs="Times New Roman"/>
                <w:sz w:val="24"/>
                <w:szCs w:val="24"/>
              </w:rPr>
              <w:t>Инспекция Федеральной налоговой службы по г. Набережные Челны Республики Татарстан</w:t>
            </w:r>
          </w:p>
        </w:tc>
      </w:tr>
      <w:tr w:rsidR="001B3BF0" w:rsidRPr="003A199B" w:rsidTr="00C853F8">
        <w:trPr>
          <w:trHeight w:val="989"/>
        </w:trPr>
        <w:tc>
          <w:tcPr>
            <w:tcW w:w="4785" w:type="dxa"/>
          </w:tcPr>
          <w:p w:rsidR="001B3BF0" w:rsidRPr="003A199B" w:rsidRDefault="001B3BF0" w:rsidP="001B3BF0">
            <w:pPr>
              <w:spacing w:after="0" w:line="240" w:lineRule="auto"/>
              <w:rPr>
                <w:rFonts w:ascii="Times New Roman" w:eastAsia="Times New Roman" w:hAnsi="Times New Roman" w:cs="Times New Roman"/>
                <w:i/>
                <w:sz w:val="24"/>
                <w:szCs w:val="24"/>
              </w:rPr>
            </w:pPr>
            <w:r w:rsidRPr="003A199B">
              <w:rPr>
                <w:rFonts w:ascii="Times New Roman" w:eastAsia="Times New Roman" w:hAnsi="Times New Roman" w:cs="Times New Roman"/>
                <w:i/>
                <w:sz w:val="24"/>
                <w:szCs w:val="24"/>
              </w:rPr>
              <w:t>Местонахождение общества</w:t>
            </w:r>
          </w:p>
        </w:tc>
        <w:tc>
          <w:tcPr>
            <w:tcW w:w="4786" w:type="dxa"/>
          </w:tcPr>
          <w:p w:rsidR="001B3BF0" w:rsidRPr="003A199B" w:rsidRDefault="001B3BF0" w:rsidP="001B3BF0">
            <w:pPr>
              <w:spacing w:after="0" w:line="240" w:lineRule="auto"/>
              <w:rPr>
                <w:rFonts w:ascii="Times New Roman" w:eastAsia="Times New Roman" w:hAnsi="Times New Roman" w:cs="Times New Roman"/>
                <w:sz w:val="24"/>
                <w:szCs w:val="24"/>
              </w:rPr>
            </w:pPr>
            <w:r w:rsidRPr="003A199B">
              <w:rPr>
                <w:rFonts w:ascii="Times New Roman" w:eastAsia="Times New Roman" w:hAnsi="Times New Roman" w:cs="Times New Roman"/>
                <w:sz w:val="24"/>
                <w:szCs w:val="24"/>
              </w:rPr>
              <w:t>423827, Российская Федерация, Республика Татарстан, город Набережные Челны, проспект Автозаводский, 2</w:t>
            </w:r>
          </w:p>
        </w:tc>
      </w:tr>
      <w:tr w:rsidR="001B3BF0" w:rsidRPr="003A199B" w:rsidTr="00C853F8">
        <w:trPr>
          <w:trHeight w:val="975"/>
        </w:trPr>
        <w:tc>
          <w:tcPr>
            <w:tcW w:w="4785" w:type="dxa"/>
          </w:tcPr>
          <w:p w:rsidR="001B3BF0" w:rsidRPr="003A199B" w:rsidRDefault="001B3BF0" w:rsidP="001B3BF0">
            <w:pPr>
              <w:spacing w:after="0" w:line="240" w:lineRule="auto"/>
              <w:rPr>
                <w:rFonts w:ascii="Times New Roman" w:eastAsia="Times New Roman" w:hAnsi="Times New Roman" w:cs="Times New Roman"/>
                <w:i/>
                <w:sz w:val="24"/>
                <w:szCs w:val="24"/>
              </w:rPr>
            </w:pPr>
            <w:r w:rsidRPr="003A199B">
              <w:rPr>
                <w:rFonts w:ascii="Times New Roman" w:eastAsia="Times New Roman" w:hAnsi="Times New Roman" w:cs="Times New Roman"/>
                <w:i/>
                <w:sz w:val="24"/>
                <w:szCs w:val="24"/>
              </w:rPr>
              <w:t xml:space="preserve">Почтовый адрес общества </w:t>
            </w:r>
          </w:p>
          <w:p w:rsidR="001B3BF0" w:rsidRPr="003A199B" w:rsidRDefault="001B3BF0" w:rsidP="001B3BF0">
            <w:pPr>
              <w:spacing w:after="0" w:line="240" w:lineRule="auto"/>
              <w:rPr>
                <w:rFonts w:ascii="Times New Roman" w:eastAsia="Times New Roman" w:hAnsi="Times New Roman" w:cs="Times New Roman"/>
                <w:i/>
                <w:sz w:val="24"/>
                <w:szCs w:val="24"/>
              </w:rPr>
            </w:pPr>
          </w:p>
        </w:tc>
        <w:tc>
          <w:tcPr>
            <w:tcW w:w="4786" w:type="dxa"/>
          </w:tcPr>
          <w:p w:rsidR="001B3BF0" w:rsidRPr="003A199B" w:rsidRDefault="001B3BF0" w:rsidP="001B3BF0">
            <w:pPr>
              <w:spacing w:after="0" w:line="240" w:lineRule="auto"/>
              <w:rPr>
                <w:rFonts w:ascii="Times New Roman" w:eastAsia="Times New Roman" w:hAnsi="Times New Roman" w:cs="Times New Roman"/>
                <w:sz w:val="24"/>
                <w:szCs w:val="24"/>
              </w:rPr>
            </w:pPr>
            <w:r w:rsidRPr="003A199B">
              <w:rPr>
                <w:rFonts w:ascii="Times New Roman" w:eastAsia="Times New Roman" w:hAnsi="Times New Roman" w:cs="Times New Roman"/>
                <w:sz w:val="24"/>
                <w:szCs w:val="24"/>
              </w:rPr>
              <w:t>423827, Российская Федерация, Республика Татарстан, город Набережные Челны, проспект Автозаводский, 2</w:t>
            </w:r>
          </w:p>
        </w:tc>
      </w:tr>
      <w:tr w:rsidR="001B3BF0" w:rsidRPr="003A199B" w:rsidTr="00C853F8">
        <w:trPr>
          <w:trHeight w:val="692"/>
        </w:trPr>
        <w:tc>
          <w:tcPr>
            <w:tcW w:w="4785" w:type="dxa"/>
          </w:tcPr>
          <w:p w:rsidR="001B3BF0" w:rsidRPr="003A199B" w:rsidRDefault="001B3BF0" w:rsidP="001B3BF0">
            <w:pPr>
              <w:spacing w:after="0" w:line="240" w:lineRule="auto"/>
              <w:rPr>
                <w:rFonts w:ascii="Times New Roman" w:eastAsia="Times New Roman" w:hAnsi="Times New Roman" w:cs="Times New Roman"/>
                <w:i/>
                <w:sz w:val="24"/>
                <w:szCs w:val="24"/>
              </w:rPr>
            </w:pPr>
            <w:r w:rsidRPr="003A199B">
              <w:rPr>
                <w:rFonts w:ascii="Times New Roman" w:eastAsia="Times New Roman" w:hAnsi="Times New Roman" w:cs="Times New Roman"/>
                <w:i/>
                <w:sz w:val="24"/>
                <w:szCs w:val="24"/>
              </w:rPr>
              <w:t>Сайт, используемый ОАО «КАМАЗ» для раскрытия информации в сети Интернет:</w:t>
            </w:r>
          </w:p>
        </w:tc>
        <w:tc>
          <w:tcPr>
            <w:tcW w:w="4786" w:type="dxa"/>
          </w:tcPr>
          <w:p w:rsidR="001B3BF0" w:rsidRPr="003A199B" w:rsidRDefault="001B3BF0" w:rsidP="001B3BF0">
            <w:pPr>
              <w:spacing w:after="0" w:line="240" w:lineRule="auto"/>
              <w:rPr>
                <w:rFonts w:ascii="Times New Roman" w:eastAsia="Times New Roman" w:hAnsi="Times New Roman" w:cs="Times New Roman"/>
                <w:sz w:val="24"/>
                <w:szCs w:val="24"/>
              </w:rPr>
            </w:pPr>
            <w:r w:rsidRPr="003A199B">
              <w:rPr>
                <w:rFonts w:ascii="Times New Roman" w:eastAsia="Times New Roman" w:hAnsi="Times New Roman" w:cs="Times New Roman"/>
                <w:sz w:val="24"/>
                <w:szCs w:val="24"/>
              </w:rPr>
              <w:t>www.kamaz.ru</w:t>
            </w:r>
          </w:p>
          <w:p w:rsidR="001B3BF0" w:rsidRPr="003A199B" w:rsidRDefault="001B3BF0" w:rsidP="001B3BF0">
            <w:pPr>
              <w:spacing w:after="0" w:line="240" w:lineRule="auto"/>
              <w:rPr>
                <w:rFonts w:ascii="Times New Roman" w:eastAsia="Times New Roman" w:hAnsi="Times New Roman" w:cs="Times New Roman"/>
                <w:sz w:val="24"/>
                <w:szCs w:val="24"/>
              </w:rPr>
            </w:pPr>
          </w:p>
        </w:tc>
      </w:tr>
      <w:tr w:rsidR="001B3BF0" w:rsidRPr="003A199B" w:rsidTr="00C853F8">
        <w:trPr>
          <w:trHeight w:val="419"/>
        </w:trPr>
        <w:tc>
          <w:tcPr>
            <w:tcW w:w="4785" w:type="dxa"/>
          </w:tcPr>
          <w:p w:rsidR="001B3BF0" w:rsidRPr="003A199B" w:rsidRDefault="001B3BF0" w:rsidP="001B3BF0">
            <w:pPr>
              <w:spacing w:after="0" w:line="240" w:lineRule="auto"/>
              <w:rPr>
                <w:rFonts w:ascii="Times New Roman" w:eastAsia="Times New Roman" w:hAnsi="Times New Roman" w:cs="Times New Roman"/>
                <w:i/>
                <w:sz w:val="24"/>
                <w:szCs w:val="24"/>
              </w:rPr>
            </w:pPr>
            <w:r w:rsidRPr="003A199B">
              <w:rPr>
                <w:rFonts w:ascii="Times New Roman" w:eastAsia="Times New Roman" w:hAnsi="Times New Roman" w:cs="Times New Roman"/>
                <w:i/>
                <w:sz w:val="24"/>
                <w:szCs w:val="24"/>
              </w:rPr>
              <w:t>Контактный телефон</w:t>
            </w:r>
          </w:p>
        </w:tc>
        <w:tc>
          <w:tcPr>
            <w:tcW w:w="4786" w:type="dxa"/>
          </w:tcPr>
          <w:p w:rsidR="001B3BF0" w:rsidRPr="003A199B" w:rsidRDefault="001B3BF0" w:rsidP="001B3BF0">
            <w:pPr>
              <w:spacing w:after="0" w:line="240" w:lineRule="auto"/>
              <w:rPr>
                <w:rFonts w:ascii="Times New Roman" w:eastAsia="Times New Roman" w:hAnsi="Times New Roman" w:cs="Times New Roman"/>
                <w:sz w:val="24"/>
                <w:szCs w:val="24"/>
              </w:rPr>
            </w:pPr>
            <w:r w:rsidRPr="003A199B">
              <w:rPr>
                <w:rFonts w:ascii="Times New Roman" w:eastAsia="Times New Roman" w:hAnsi="Times New Roman" w:cs="Times New Roman"/>
                <w:sz w:val="24"/>
                <w:szCs w:val="24"/>
              </w:rPr>
              <w:t>+7 (8552) 45-20-37</w:t>
            </w:r>
          </w:p>
        </w:tc>
      </w:tr>
      <w:tr w:rsidR="001B3BF0" w:rsidRPr="003A199B" w:rsidTr="00C853F8">
        <w:trPr>
          <w:trHeight w:val="425"/>
        </w:trPr>
        <w:tc>
          <w:tcPr>
            <w:tcW w:w="4785" w:type="dxa"/>
          </w:tcPr>
          <w:p w:rsidR="001B3BF0" w:rsidRPr="003A199B" w:rsidRDefault="001B3BF0" w:rsidP="001B3BF0">
            <w:pPr>
              <w:spacing w:after="0" w:line="240" w:lineRule="auto"/>
              <w:rPr>
                <w:rFonts w:ascii="Times New Roman" w:eastAsia="Times New Roman" w:hAnsi="Times New Roman" w:cs="Times New Roman"/>
                <w:i/>
                <w:sz w:val="24"/>
                <w:szCs w:val="24"/>
              </w:rPr>
            </w:pPr>
            <w:r w:rsidRPr="003A199B">
              <w:rPr>
                <w:rFonts w:ascii="Times New Roman" w:eastAsia="Times New Roman" w:hAnsi="Times New Roman" w:cs="Times New Roman"/>
                <w:i/>
                <w:sz w:val="24"/>
                <w:szCs w:val="24"/>
              </w:rPr>
              <w:t>Факс</w:t>
            </w:r>
          </w:p>
        </w:tc>
        <w:tc>
          <w:tcPr>
            <w:tcW w:w="4786" w:type="dxa"/>
          </w:tcPr>
          <w:p w:rsidR="001B3BF0" w:rsidRPr="003A199B" w:rsidRDefault="001B3BF0" w:rsidP="001B3BF0">
            <w:pPr>
              <w:spacing w:after="0" w:line="240" w:lineRule="auto"/>
              <w:rPr>
                <w:rFonts w:ascii="Times New Roman" w:eastAsia="Times New Roman" w:hAnsi="Times New Roman" w:cs="Times New Roman"/>
                <w:sz w:val="24"/>
                <w:szCs w:val="24"/>
              </w:rPr>
            </w:pPr>
            <w:r w:rsidRPr="003A199B">
              <w:rPr>
                <w:rFonts w:ascii="Times New Roman" w:eastAsia="Times New Roman" w:hAnsi="Times New Roman" w:cs="Times New Roman"/>
                <w:sz w:val="24"/>
                <w:szCs w:val="24"/>
              </w:rPr>
              <w:t>+7 (8552) 45-28-28</w:t>
            </w:r>
          </w:p>
        </w:tc>
      </w:tr>
      <w:tr w:rsidR="001B3BF0" w:rsidRPr="003A199B" w:rsidTr="00C853F8">
        <w:trPr>
          <w:trHeight w:val="417"/>
        </w:trPr>
        <w:tc>
          <w:tcPr>
            <w:tcW w:w="4785" w:type="dxa"/>
          </w:tcPr>
          <w:p w:rsidR="001B3BF0" w:rsidRPr="003A199B" w:rsidRDefault="001B3BF0" w:rsidP="001B3BF0">
            <w:pPr>
              <w:spacing w:after="0" w:line="240" w:lineRule="auto"/>
              <w:rPr>
                <w:rFonts w:ascii="Times New Roman" w:eastAsia="Times New Roman" w:hAnsi="Times New Roman" w:cs="Times New Roman"/>
                <w:i/>
                <w:sz w:val="24"/>
                <w:szCs w:val="24"/>
              </w:rPr>
            </w:pPr>
            <w:r w:rsidRPr="003A199B">
              <w:rPr>
                <w:rFonts w:ascii="Times New Roman" w:eastAsia="Times New Roman" w:hAnsi="Times New Roman" w:cs="Times New Roman"/>
                <w:i/>
                <w:sz w:val="24"/>
                <w:szCs w:val="24"/>
              </w:rPr>
              <w:t>Адрес электронной почты</w:t>
            </w:r>
          </w:p>
        </w:tc>
        <w:tc>
          <w:tcPr>
            <w:tcW w:w="4786" w:type="dxa"/>
          </w:tcPr>
          <w:p w:rsidR="001B3BF0" w:rsidRPr="003A199B" w:rsidRDefault="001B3BF0" w:rsidP="001B3BF0">
            <w:pPr>
              <w:spacing w:after="0" w:line="240" w:lineRule="auto"/>
              <w:rPr>
                <w:rFonts w:ascii="Times New Roman" w:eastAsia="Times New Roman" w:hAnsi="Times New Roman" w:cs="Times New Roman"/>
                <w:sz w:val="24"/>
                <w:szCs w:val="24"/>
              </w:rPr>
            </w:pPr>
            <w:r w:rsidRPr="003A199B">
              <w:rPr>
                <w:rFonts w:ascii="Times New Roman" w:eastAsia="Times New Roman" w:hAnsi="Times New Roman" w:cs="Times New Roman"/>
                <w:sz w:val="24"/>
                <w:szCs w:val="24"/>
                <w:lang w:val="en-US"/>
              </w:rPr>
              <w:t>kancelyariagd</w:t>
            </w:r>
            <w:r w:rsidRPr="003A199B">
              <w:rPr>
                <w:rFonts w:ascii="Times New Roman" w:eastAsia="Times New Roman" w:hAnsi="Times New Roman" w:cs="Times New Roman"/>
                <w:sz w:val="24"/>
                <w:szCs w:val="24"/>
              </w:rPr>
              <w:t>@</w:t>
            </w:r>
            <w:r w:rsidRPr="003A199B">
              <w:rPr>
                <w:rFonts w:ascii="Times New Roman" w:eastAsia="Times New Roman" w:hAnsi="Times New Roman" w:cs="Times New Roman"/>
                <w:sz w:val="24"/>
                <w:szCs w:val="24"/>
                <w:lang w:val="en-US"/>
              </w:rPr>
              <w:t>kamaz</w:t>
            </w:r>
            <w:r w:rsidRPr="003A199B">
              <w:rPr>
                <w:rFonts w:ascii="Times New Roman" w:eastAsia="Times New Roman" w:hAnsi="Times New Roman" w:cs="Times New Roman"/>
                <w:sz w:val="24"/>
                <w:szCs w:val="24"/>
              </w:rPr>
              <w:t>.</w:t>
            </w:r>
            <w:r w:rsidRPr="003A199B">
              <w:rPr>
                <w:rFonts w:ascii="Times New Roman" w:eastAsia="Times New Roman" w:hAnsi="Times New Roman" w:cs="Times New Roman"/>
                <w:sz w:val="24"/>
                <w:szCs w:val="24"/>
                <w:lang w:val="en-US"/>
              </w:rPr>
              <w:t>org</w:t>
            </w:r>
          </w:p>
        </w:tc>
      </w:tr>
      <w:tr w:rsidR="001B3BF0" w:rsidRPr="003A199B" w:rsidTr="00C853F8">
        <w:trPr>
          <w:trHeight w:val="4273"/>
        </w:trPr>
        <w:tc>
          <w:tcPr>
            <w:tcW w:w="4785" w:type="dxa"/>
          </w:tcPr>
          <w:p w:rsidR="001B3BF0" w:rsidRPr="003A199B" w:rsidRDefault="001B3BF0" w:rsidP="001B3BF0">
            <w:pPr>
              <w:spacing w:after="0" w:line="240" w:lineRule="auto"/>
              <w:rPr>
                <w:rFonts w:ascii="Times New Roman" w:eastAsia="Times New Roman" w:hAnsi="Times New Roman" w:cs="Times New Roman"/>
                <w:i/>
                <w:sz w:val="24"/>
                <w:szCs w:val="24"/>
              </w:rPr>
            </w:pPr>
            <w:r w:rsidRPr="003A199B">
              <w:rPr>
                <w:rFonts w:ascii="Times New Roman" w:eastAsia="Times New Roman" w:hAnsi="Times New Roman" w:cs="Times New Roman"/>
                <w:i/>
                <w:sz w:val="24"/>
                <w:szCs w:val="24"/>
              </w:rPr>
              <w:t>Информация о включении в перечень стратегических акционерных обществ</w:t>
            </w:r>
          </w:p>
        </w:tc>
        <w:tc>
          <w:tcPr>
            <w:tcW w:w="4786" w:type="dxa"/>
          </w:tcPr>
          <w:p w:rsidR="001B3BF0" w:rsidRPr="003A199B" w:rsidRDefault="001B3BF0" w:rsidP="001B3BF0">
            <w:pPr>
              <w:spacing w:after="0" w:line="240" w:lineRule="auto"/>
              <w:rPr>
                <w:rFonts w:ascii="Times New Roman" w:eastAsia="Times New Roman" w:hAnsi="Times New Roman" w:cs="Times New Roman"/>
                <w:sz w:val="24"/>
                <w:szCs w:val="24"/>
              </w:rPr>
            </w:pPr>
            <w:r w:rsidRPr="003A199B">
              <w:rPr>
                <w:rFonts w:ascii="Times New Roman" w:eastAsia="Times New Roman" w:hAnsi="Times New Roman" w:cs="Times New Roman"/>
                <w:sz w:val="24"/>
                <w:szCs w:val="24"/>
              </w:rPr>
              <w:t>ОАО «КАМАЗ» входит в Перечень стратегических организаций, а также федеральных органов исполнительной власти, обеспечивающих реализацию единой государственной политики в отраслях экономики, в которых осуществляют деятельность эти организации, утверждённый распоряжением Правительства Российской Федерации от 20.08.2009 N 1226-р. Данный Перечень применяется при осуществлении мер по предупреждению банкротства, принятии решения о подаче в арбитражный суд заявления о признании их банкротами и проведении процедур банкротства</w:t>
            </w:r>
          </w:p>
        </w:tc>
      </w:tr>
      <w:tr w:rsidR="001B3BF0" w:rsidRPr="003A199B" w:rsidTr="00C853F8">
        <w:trPr>
          <w:trHeight w:val="701"/>
        </w:trPr>
        <w:tc>
          <w:tcPr>
            <w:tcW w:w="4785" w:type="dxa"/>
          </w:tcPr>
          <w:p w:rsidR="001B3BF0" w:rsidRPr="003A199B" w:rsidRDefault="001B3BF0" w:rsidP="001B3BF0">
            <w:pPr>
              <w:spacing w:after="0" w:line="240" w:lineRule="auto"/>
              <w:rPr>
                <w:rFonts w:ascii="Times New Roman" w:eastAsia="Times New Roman" w:hAnsi="Times New Roman" w:cs="Times New Roman"/>
                <w:i/>
                <w:sz w:val="24"/>
                <w:szCs w:val="24"/>
              </w:rPr>
            </w:pPr>
            <w:r w:rsidRPr="003A199B">
              <w:rPr>
                <w:rFonts w:ascii="Times New Roman" w:eastAsia="Times New Roman" w:hAnsi="Times New Roman" w:cs="Times New Roman"/>
                <w:i/>
                <w:sz w:val="24"/>
                <w:szCs w:val="24"/>
              </w:rPr>
              <w:t>Основной вид деятельности</w:t>
            </w:r>
          </w:p>
        </w:tc>
        <w:tc>
          <w:tcPr>
            <w:tcW w:w="4786" w:type="dxa"/>
          </w:tcPr>
          <w:p w:rsidR="001B3BF0" w:rsidRPr="003A199B" w:rsidRDefault="001B3BF0" w:rsidP="001B3BF0">
            <w:pPr>
              <w:spacing w:after="0" w:line="240" w:lineRule="auto"/>
              <w:rPr>
                <w:rFonts w:ascii="Times New Roman" w:eastAsia="Times New Roman" w:hAnsi="Times New Roman" w:cs="Times New Roman"/>
                <w:sz w:val="24"/>
                <w:szCs w:val="24"/>
              </w:rPr>
            </w:pPr>
            <w:r w:rsidRPr="003A199B">
              <w:rPr>
                <w:rFonts w:ascii="Times New Roman" w:eastAsia="Times New Roman" w:hAnsi="Times New Roman" w:cs="Times New Roman"/>
                <w:sz w:val="24"/>
                <w:szCs w:val="24"/>
              </w:rPr>
              <w:t xml:space="preserve">ОКВЭД-2001: </w:t>
            </w:r>
            <w:r w:rsidRPr="003A199B">
              <w:rPr>
                <w:rFonts w:ascii="Times New Roman" w:eastAsia="Times New Roman" w:hAnsi="Times New Roman" w:cs="Times New Roman"/>
                <w:sz w:val="24"/>
                <w:szCs w:val="24"/>
              </w:rPr>
              <w:br/>
              <w:t xml:space="preserve">34.10.4 </w:t>
            </w:r>
            <w:proofErr w:type="gramStart"/>
            <w:r w:rsidRPr="003A199B">
              <w:rPr>
                <w:rFonts w:ascii="Times New Roman" w:eastAsia="Times New Roman" w:hAnsi="Times New Roman" w:cs="Times New Roman"/>
                <w:sz w:val="24"/>
                <w:szCs w:val="24"/>
              </w:rPr>
              <w:t>основной</w:t>
            </w:r>
            <w:proofErr w:type="gramEnd"/>
            <w:r w:rsidRPr="003A199B">
              <w:rPr>
                <w:rFonts w:ascii="Times New Roman" w:eastAsia="Times New Roman" w:hAnsi="Times New Roman" w:cs="Times New Roman"/>
                <w:sz w:val="24"/>
                <w:szCs w:val="24"/>
              </w:rPr>
              <w:t xml:space="preserve"> (производство грузовых автомобилей)</w:t>
            </w:r>
          </w:p>
        </w:tc>
      </w:tr>
      <w:tr w:rsidR="001B3BF0" w:rsidRPr="003A199B" w:rsidTr="00C853F8">
        <w:trPr>
          <w:trHeight w:val="1268"/>
        </w:trPr>
        <w:tc>
          <w:tcPr>
            <w:tcW w:w="4785" w:type="dxa"/>
          </w:tcPr>
          <w:p w:rsidR="001B3BF0" w:rsidRPr="003A199B" w:rsidRDefault="001B3BF0" w:rsidP="001B3BF0">
            <w:pPr>
              <w:spacing w:after="0" w:line="240" w:lineRule="auto"/>
              <w:rPr>
                <w:rFonts w:ascii="Times New Roman" w:eastAsia="Times New Roman" w:hAnsi="Times New Roman" w:cs="Times New Roman"/>
                <w:i/>
                <w:sz w:val="24"/>
                <w:szCs w:val="24"/>
              </w:rPr>
            </w:pPr>
            <w:r w:rsidRPr="003A199B">
              <w:rPr>
                <w:rFonts w:ascii="Times New Roman" w:eastAsia="Times New Roman" w:hAnsi="Times New Roman" w:cs="Times New Roman"/>
                <w:i/>
                <w:sz w:val="24"/>
                <w:szCs w:val="24"/>
              </w:rPr>
              <w:lastRenderedPageBreak/>
              <w:t xml:space="preserve">Сведения о реестродержателе </w:t>
            </w:r>
          </w:p>
        </w:tc>
        <w:tc>
          <w:tcPr>
            <w:tcW w:w="4786" w:type="dxa"/>
          </w:tcPr>
          <w:p w:rsidR="001B3BF0" w:rsidRPr="003A199B" w:rsidRDefault="001B3BF0" w:rsidP="001B3BF0">
            <w:pPr>
              <w:spacing w:after="60" w:line="240" w:lineRule="auto"/>
              <w:rPr>
                <w:rFonts w:ascii="Times New Roman" w:eastAsia="Times New Roman" w:hAnsi="Times New Roman" w:cs="Times New Roman"/>
                <w:sz w:val="24"/>
                <w:szCs w:val="24"/>
              </w:rPr>
            </w:pPr>
            <w:r w:rsidRPr="003A199B">
              <w:rPr>
                <w:rFonts w:ascii="Times New Roman" w:eastAsia="Times New Roman" w:hAnsi="Times New Roman" w:cs="Times New Roman"/>
                <w:sz w:val="24"/>
                <w:szCs w:val="24"/>
              </w:rPr>
              <w:t>Закрытое акционерное общество «Регистраторское общество «СТАТУС»</w:t>
            </w:r>
          </w:p>
          <w:p w:rsidR="001B3BF0" w:rsidRPr="003A199B" w:rsidRDefault="001B3BF0" w:rsidP="001B3BF0">
            <w:pPr>
              <w:spacing w:after="60" w:line="240" w:lineRule="auto"/>
              <w:rPr>
                <w:rFonts w:ascii="Times New Roman" w:eastAsia="Times New Roman" w:hAnsi="Times New Roman" w:cs="Times New Roman"/>
                <w:sz w:val="24"/>
                <w:szCs w:val="24"/>
              </w:rPr>
            </w:pPr>
            <w:r w:rsidRPr="003A199B">
              <w:rPr>
                <w:rFonts w:ascii="Times New Roman" w:eastAsia="Times New Roman" w:hAnsi="Times New Roman" w:cs="Times New Roman"/>
                <w:sz w:val="24"/>
                <w:szCs w:val="24"/>
              </w:rPr>
              <w:t xml:space="preserve">Адрес реестродержателя: </w:t>
            </w:r>
            <w:smartTag w:uri="urn:schemas-microsoft-com:office:smarttags" w:element="metricconverter">
              <w:smartTagPr>
                <w:attr w:name="ProductID" w:val="109544, г"/>
              </w:smartTagPr>
              <w:r w:rsidRPr="003A199B">
                <w:rPr>
                  <w:rFonts w:ascii="Times New Roman" w:eastAsia="Times New Roman" w:hAnsi="Times New Roman" w:cs="Times New Roman"/>
                  <w:sz w:val="24"/>
                  <w:szCs w:val="24"/>
                </w:rPr>
                <w:t>109544, г</w:t>
              </w:r>
            </w:smartTag>
            <w:r w:rsidRPr="003A199B">
              <w:rPr>
                <w:rFonts w:ascii="Times New Roman" w:eastAsia="Times New Roman" w:hAnsi="Times New Roman" w:cs="Times New Roman"/>
                <w:sz w:val="24"/>
                <w:szCs w:val="24"/>
              </w:rPr>
              <w:t>. Москва, ул. Новорогожская, д.32, стр.1</w:t>
            </w:r>
          </w:p>
          <w:p w:rsidR="001B3BF0" w:rsidRPr="003A199B" w:rsidRDefault="001B3BF0" w:rsidP="001B3BF0">
            <w:pPr>
              <w:spacing w:after="60" w:line="240" w:lineRule="auto"/>
              <w:rPr>
                <w:rFonts w:ascii="Times New Roman" w:eastAsia="Times New Roman" w:hAnsi="Times New Roman" w:cs="Times New Roman"/>
                <w:sz w:val="24"/>
                <w:szCs w:val="24"/>
              </w:rPr>
            </w:pPr>
            <w:r w:rsidRPr="003A199B">
              <w:rPr>
                <w:rFonts w:ascii="Times New Roman" w:eastAsia="Times New Roman" w:hAnsi="Times New Roman" w:cs="Times New Roman"/>
                <w:sz w:val="24"/>
                <w:szCs w:val="24"/>
              </w:rPr>
              <w:t>www.</w:t>
            </w:r>
            <w:r w:rsidRPr="003A199B">
              <w:rPr>
                <w:rFonts w:ascii="Times New Roman" w:eastAsia="Times New Roman" w:hAnsi="Times New Roman" w:cs="Times New Roman"/>
                <w:sz w:val="24"/>
                <w:szCs w:val="24"/>
                <w:lang w:val="en-US"/>
              </w:rPr>
              <w:t>rostatus</w:t>
            </w:r>
            <w:r w:rsidRPr="003A199B">
              <w:rPr>
                <w:rFonts w:ascii="Times New Roman" w:eastAsia="Times New Roman" w:hAnsi="Times New Roman" w:cs="Times New Roman"/>
                <w:sz w:val="24"/>
                <w:szCs w:val="24"/>
              </w:rPr>
              <w:t>.</w:t>
            </w:r>
            <w:r w:rsidRPr="003A199B">
              <w:rPr>
                <w:rFonts w:ascii="Times New Roman" w:eastAsia="Times New Roman" w:hAnsi="Times New Roman" w:cs="Times New Roman"/>
                <w:sz w:val="24"/>
                <w:szCs w:val="24"/>
                <w:lang w:val="en-US"/>
              </w:rPr>
              <w:t>ru</w:t>
            </w:r>
          </w:p>
        </w:tc>
      </w:tr>
      <w:tr w:rsidR="001B3BF0" w:rsidRPr="003A199B" w:rsidTr="00C853F8">
        <w:trPr>
          <w:trHeight w:val="1540"/>
        </w:trPr>
        <w:tc>
          <w:tcPr>
            <w:tcW w:w="4785" w:type="dxa"/>
          </w:tcPr>
          <w:p w:rsidR="001B3BF0" w:rsidRPr="003A199B" w:rsidRDefault="001B3BF0" w:rsidP="001B3BF0">
            <w:pPr>
              <w:spacing w:after="0" w:line="240" w:lineRule="auto"/>
              <w:rPr>
                <w:rFonts w:ascii="Times New Roman" w:eastAsia="Times New Roman" w:hAnsi="Times New Roman" w:cs="Times New Roman"/>
                <w:i/>
                <w:sz w:val="24"/>
                <w:szCs w:val="24"/>
              </w:rPr>
            </w:pPr>
            <w:r w:rsidRPr="003A199B">
              <w:rPr>
                <w:rFonts w:ascii="Times New Roman" w:eastAsia="Times New Roman" w:hAnsi="Times New Roman" w:cs="Times New Roman"/>
                <w:i/>
                <w:sz w:val="24"/>
                <w:szCs w:val="24"/>
              </w:rPr>
              <w:t>Сведения об аудиторе, осуществляющем проверку финансовой отчетности по РСБУ</w:t>
            </w:r>
          </w:p>
        </w:tc>
        <w:tc>
          <w:tcPr>
            <w:tcW w:w="4786" w:type="dxa"/>
          </w:tcPr>
          <w:p w:rsidR="001B3BF0" w:rsidRPr="003A199B" w:rsidRDefault="001B3BF0" w:rsidP="001B3BF0">
            <w:pPr>
              <w:spacing w:after="60" w:line="240" w:lineRule="auto"/>
              <w:rPr>
                <w:rFonts w:ascii="Times New Roman" w:eastAsia="Times New Roman" w:hAnsi="Times New Roman" w:cs="Times New Roman"/>
                <w:sz w:val="24"/>
                <w:szCs w:val="24"/>
              </w:rPr>
            </w:pPr>
            <w:r w:rsidRPr="003A199B">
              <w:rPr>
                <w:rFonts w:ascii="Times New Roman" w:eastAsia="Times New Roman" w:hAnsi="Times New Roman" w:cs="Times New Roman"/>
                <w:bCs/>
                <w:iCs/>
                <w:sz w:val="24"/>
                <w:szCs w:val="24"/>
              </w:rPr>
              <w:t>Закрытое акционерное общество "БДО"</w:t>
            </w:r>
          </w:p>
          <w:p w:rsidR="001B3BF0" w:rsidRPr="003A199B" w:rsidRDefault="001B3BF0" w:rsidP="001B3BF0">
            <w:pPr>
              <w:spacing w:after="60" w:line="240" w:lineRule="auto"/>
              <w:rPr>
                <w:rFonts w:ascii="Times New Roman" w:eastAsia="Times New Roman" w:hAnsi="Times New Roman" w:cs="Times New Roman"/>
                <w:sz w:val="24"/>
                <w:szCs w:val="24"/>
              </w:rPr>
            </w:pPr>
            <w:r w:rsidRPr="003A199B">
              <w:rPr>
                <w:rFonts w:ascii="Times New Roman" w:eastAsia="Times New Roman" w:hAnsi="Times New Roman" w:cs="Times New Roman"/>
                <w:sz w:val="24"/>
                <w:szCs w:val="24"/>
              </w:rPr>
              <w:t xml:space="preserve">Адрес аудитора: </w:t>
            </w:r>
            <w:r w:rsidRPr="003A199B">
              <w:rPr>
                <w:rFonts w:ascii="Times New Roman" w:eastAsia="Times New Roman" w:hAnsi="Times New Roman" w:cs="Times New Roman"/>
                <w:bCs/>
                <w:iCs/>
                <w:sz w:val="24"/>
                <w:szCs w:val="24"/>
              </w:rPr>
              <w:t>117587, г. Москва, Варшавское шоссе, д.125, стр. 1, секция 11</w:t>
            </w:r>
          </w:p>
          <w:p w:rsidR="001B3BF0" w:rsidRPr="003A199B" w:rsidRDefault="001B3BF0" w:rsidP="001B3BF0">
            <w:pPr>
              <w:spacing w:after="60" w:line="240" w:lineRule="auto"/>
              <w:rPr>
                <w:rFonts w:ascii="Times New Roman" w:eastAsia="Times New Roman" w:hAnsi="Times New Roman" w:cs="Times New Roman"/>
                <w:sz w:val="24"/>
                <w:szCs w:val="24"/>
              </w:rPr>
            </w:pPr>
            <w:r w:rsidRPr="003A199B">
              <w:rPr>
                <w:rFonts w:ascii="Times New Roman" w:eastAsia="Times New Roman" w:hAnsi="Times New Roman" w:cs="Times New Roman"/>
                <w:bCs/>
                <w:iCs/>
                <w:sz w:val="24"/>
                <w:szCs w:val="24"/>
              </w:rPr>
              <w:t>reception@bdo.ru</w:t>
            </w:r>
          </w:p>
        </w:tc>
      </w:tr>
      <w:tr w:rsidR="001B3BF0" w:rsidRPr="003A199B" w:rsidTr="00C853F8">
        <w:trPr>
          <w:trHeight w:val="1265"/>
        </w:trPr>
        <w:tc>
          <w:tcPr>
            <w:tcW w:w="4785" w:type="dxa"/>
          </w:tcPr>
          <w:p w:rsidR="001B3BF0" w:rsidRPr="003A199B" w:rsidRDefault="001B3BF0" w:rsidP="001B3BF0">
            <w:pPr>
              <w:spacing w:after="0" w:line="240" w:lineRule="auto"/>
              <w:rPr>
                <w:rFonts w:ascii="Times New Roman" w:eastAsia="Times New Roman" w:hAnsi="Times New Roman" w:cs="Times New Roman"/>
                <w:i/>
                <w:sz w:val="24"/>
                <w:szCs w:val="24"/>
              </w:rPr>
            </w:pPr>
            <w:r w:rsidRPr="003A199B">
              <w:rPr>
                <w:rFonts w:ascii="Times New Roman" w:eastAsia="Times New Roman" w:hAnsi="Times New Roman" w:cs="Times New Roman"/>
                <w:i/>
                <w:sz w:val="24"/>
                <w:szCs w:val="24"/>
              </w:rPr>
              <w:t>Сведения об аудиторе, осуществляющем проверку финансовой отчетности по МСФО</w:t>
            </w:r>
          </w:p>
        </w:tc>
        <w:tc>
          <w:tcPr>
            <w:tcW w:w="4786" w:type="dxa"/>
          </w:tcPr>
          <w:p w:rsidR="001B3BF0" w:rsidRPr="003A199B" w:rsidRDefault="001B3BF0" w:rsidP="001B3BF0">
            <w:pPr>
              <w:spacing w:after="60" w:line="240" w:lineRule="auto"/>
              <w:rPr>
                <w:rFonts w:ascii="Times New Roman" w:eastAsia="Times New Roman" w:hAnsi="Times New Roman" w:cs="Times New Roman"/>
                <w:sz w:val="24"/>
                <w:szCs w:val="24"/>
              </w:rPr>
            </w:pPr>
            <w:r w:rsidRPr="003A199B">
              <w:rPr>
                <w:rFonts w:ascii="Times New Roman" w:eastAsia="Times New Roman" w:hAnsi="Times New Roman" w:cs="Times New Roman"/>
                <w:bCs/>
                <w:iCs/>
                <w:sz w:val="24"/>
                <w:szCs w:val="24"/>
              </w:rPr>
              <w:t>Общество с ограниченной ответственностью «ЭРНСТ ЭНД ЯНГ»</w:t>
            </w:r>
          </w:p>
          <w:p w:rsidR="001B3BF0" w:rsidRPr="003A199B" w:rsidRDefault="001B3BF0" w:rsidP="001B3BF0">
            <w:pPr>
              <w:spacing w:after="0" w:line="240" w:lineRule="auto"/>
              <w:rPr>
                <w:rFonts w:ascii="Times New Roman" w:eastAsia="Times New Roman" w:hAnsi="Times New Roman" w:cs="Times New Roman"/>
                <w:bCs/>
                <w:iCs/>
                <w:sz w:val="24"/>
                <w:szCs w:val="24"/>
              </w:rPr>
            </w:pPr>
            <w:r w:rsidRPr="003A199B">
              <w:rPr>
                <w:rFonts w:ascii="Times New Roman" w:eastAsia="Times New Roman" w:hAnsi="Times New Roman" w:cs="Times New Roman"/>
                <w:sz w:val="24"/>
                <w:szCs w:val="24"/>
              </w:rPr>
              <w:t xml:space="preserve">Адрес аудитора: </w:t>
            </w:r>
            <w:r w:rsidRPr="003A199B">
              <w:rPr>
                <w:rFonts w:ascii="Times New Roman" w:eastAsia="Times New Roman" w:hAnsi="Times New Roman" w:cs="Times New Roman"/>
                <w:bCs/>
                <w:iCs/>
                <w:sz w:val="24"/>
                <w:szCs w:val="24"/>
              </w:rPr>
              <w:t xml:space="preserve">115035, г. Москва, </w:t>
            </w:r>
          </w:p>
          <w:p w:rsidR="001B3BF0" w:rsidRPr="003A199B" w:rsidRDefault="001B3BF0" w:rsidP="001B3BF0">
            <w:pPr>
              <w:spacing w:after="0" w:line="240" w:lineRule="auto"/>
              <w:rPr>
                <w:rFonts w:ascii="Times New Roman" w:eastAsia="Times New Roman" w:hAnsi="Times New Roman" w:cs="Times New Roman"/>
                <w:sz w:val="24"/>
                <w:szCs w:val="24"/>
              </w:rPr>
            </w:pPr>
            <w:r w:rsidRPr="003A199B">
              <w:rPr>
                <w:rFonts w:ascii="Times New Roman" w:eastAsia="Times New Roman" w:hAnsi="Times New Roman" w:cs="Times New Roman"/>
                <w:bCs/>
                <w:iCs/>
                <w:sz w:val="24"/>
                <w:szCs w:val="24"/>
              </w:rPr>
              <w:t>ул. Садовническая набережная, д. 77, стр. 1</w:t>
            </w:r>
          </w:p>
        </w:tc>
      </w:tr>
      <w:tr w:rsidR="001B3BF0" w:rsidRPr="003A199B" w:rsidTr="00C853F8">
        <w:trPr>
          <w:trHeight w:val="418"/>
        </w:trPr>
        <w:tc>
          <w:tcPr>
            <w:tcW w:w="4785" w:type="dxa"/>
          </w:tcPr>
          <w:p w:rsidR="001B3BF0" w:rsidRPr="003A199B" w:rsidRDefault="001B3BF0" w:rsidP="001B3BF0">
            <w:pPr>
              <w:spacing w:after="0" w:line="240" w:lineRule="auto"/>
              <w:rPr>
                <w:rFonts w:ascii="Times New Roman" w:eastAsia="Times New Roman" w:hAnsi="Times New Roman" w:cs="Times New Roman"/>
                <w:i/>
                <w:sz w:val="24"/>
                <w:szCs w:val="24"/>
              </w:rPr>
            </w:pPr>
            <w:r w:rsidRPr="003A199B">
              <w:rPr>
                <w:rFonts w:ascii="Times New Roman" w:eastAsia="Times New Roman" w:hAnsi="Times New Roman" w:cs="Times New Roman"/>
                <w:i/>
                <w:sz w:val="24"/>
                <w:szCs w:val="24"/>
              </w:rPr>
              <w:t>Размер уставного капитала ОАО «КАМАЗ»</w:t>
            </w:r>
          </w:p>
        </w:tc>
        <w:tc>
          <w:tcPr>
            <w:tcW w:w="4786" w:type="dxa"/>
          </w:tcPr>
          <w:p w:rsidR="001B3BF0" w:rsidRPr="003A199B" w:rsidRDefault="001B3BF0" w:rsidP="001B3BF0">
            <w:pPr>
              <w:spacing w:after="0" w:line="240" w:lineRule="auto"/>
              <w:rPr>
                <w:rFonts w:ascii="Times New Roman" w:eastAsia="Times New Roman" w:hAnsi="Times New Roman" w:cs="Times New Roman"/>
                <w:sz w:val="24"/>
                <w:szCs w:val="24"/>
              </w:rPr>
            </w:pPr>
            <w:r w:rsidRPr="003A199B">
              <w:rPr>
                <w:rFonts w:ascii="Times New Roman" w:eastAsia="Times New Roman" w:hAnsi="Times New Roman" w:cs="Times New Roman"/>
                <w:sz w:val="24"/>
                <w:szCs w:val="24"/>
              </w:rPr>
              <w:t>35 361 477 950 рублей</w:t>
            </w:r>
          </w:p>
        </w:tc>
      </w:tr>
      <w:tr w:rsidR="001B3BF0" w:rsidRPr="003A199B" w:rsidTr="00C853F8">
        <w:trPr>
          <w:trHeight w:val="411"/>
        </w:trPr>
        <w:tc>
          <w:tcPr>
            <w:tcW w:w="4785" w:type="dxa"/>
          </w:tcPr>
          <w:p w:rsidR="001B3BF0" w:rsidRPr="003A199B" w:rsidRDefault="001B3BF0" w:rsidP="001B3BF0">
            <w:pPr>
              <w:spacing w:after="0" w:line="240" w:lineRule="auto"/>
              <w:rPr>
                <w:rFonts w:ascii="Times New Roman" w:eastAsia="Times New Roman" w:hAnsi="Times New Roman" w:cs="Times New Roman"/>
                <w:i/>
                <w:sz w:val="24"/>
                <w:szCs w:val="24"/>
              </w:rPr>
            </w:pPr>
            <w:r w:rsidRPr="003A199B">
              <w:rPr>
                <w:rFonts w:ascii="Times New Roman" w:eastAsia="Times New Roman" w:hAnsi="Times New Roman" w:cs="Times New Roman"/>
                <w:i/>
                <w:sz w:val="24"/>
                <w:szCs w:val="24"/>
              </w:rPr>
              <w:t>Общее количество акций</w:t>
            </w:r>
          </w:p>
        </w:tc>
        <w:tc>
          <w:tcPr>
            <w:tcW w:w="4786" w:type="dxa"/>
          </w:tcPr>
          <w:p w:rsidR="001B3BF0" w:rsidRPr="003A199B" w:rsidRDefault="001B3BF0" w:rsidP="001B3BF0">
            <w:pPr>
              <w:spacing w:after="0" w:line="240" w:lineRule="auto"/>
              <w:rPr>
                <w:rFonts w:ascii="Times New Roman" w:eastAsia="Times New Roman" w:hAnsi="Times New Roman" w:cs="Times New Roman"/>
                <w:sz w:val="24"/>
                <w:szCs w:val="24"/>
              </w:rPr>
            </w:pPr>
            <w:r w:rsidRPr="003A199B">
              <w:rPr>
                <w:rFonts w:ascii="Times New Roman" w:eastAsia="Times New Roman" w:hAnsi="Times New Roman" w:cs="Times New Roman"/>
                <w:sz w:val="24"/>
                <w:szCs w:val="24"/>
              </w:rPr>
              <w:t>707 229 559 штук</w:t>
            </w:r>
          </w:p>
        </w:tc>
      </w:tr>
      <w:tr w:rsidR="001B3BF0" w:rsidRPr="003A199B" w:rsidTr="00C853F8">
        <w:trPr>
          <w:trHeight w:val="431"/>
        </w:trPr>
        <w:tc>
          <w:tcPr>
            <w:tcW w:w="4785" w:type="dxa"/>
          </w:tcPr>
          <w:p w:rsidR="001B3BF0" w:rsidRPr="003A199B" w:rsidRDefault="001B3BF0" w:rsidP="001B3BF0">
            <w:pPr>
              <w:spacing w:after="0" w:line="240" w:lineRule="auto"/>
              <w:rPr>
                <w:rFonts w:ascii="Times New Roman" w:eastAsia="Times New Roman" w:hAnsi="Times New Roman" w:cs="Times New Roman"/>
                <w:i/>
                <w:sz w:val="24"/>
                <w:szCs w:val="24"/>
              </w:rPr>
            </w:pPr>
            <w:r w:rsidRPr="003A199B">
              <w:rPr>
                <w:rFonts w:ascii="Times New Roman" w:eastAsia="Times New Roman" w:hAnsi="Times New Roman" w:cs="Times New Roman"/>
                <w:i/>
                <w:sz w:val="24"/>
                <w:szCs w:val="24"/>
              </w:rPr>
              <w:t>Количество обыкновенных акций</w:t>
            </w:r>
          </w:p>
        </w:tc>
        <w:tc>
          <w:tcPr>
            <w:tcW w:w="4786" w:type="dxa"/>
          </w:tcPr>
          <w:p w:rsidR="001B3BF0" w:rsidRPr="003A199B" w:rsidRDefault="001B3BF0" w:rsidP="001B3BF0">
            <w:pPr>
              <w:spacing w:after="0" w:line="240" w:lineRule="auto"/>
              <w:rPr>
                <w:rFonts w:ascii="Times New Roman" w:eastAsia="Times New Roman" w:hAnsi="Times New Roman" w:cs="Times New Roman"/>
                <w:sz w:val="24"/>
                <w:szCs w:val="24"/>
              </w:rPr>
            </w:pPr>
            <w:r w:rsidRPr="003A199B">
              <w:rPr>
                <w:rFonts w:ascii="Times New Roman" w:eastAsia="Times New Roman" w:hAnsi="Times New Roman" w:cs="Times New Roman"/>
                <w:sz w:val="24"/>
                <w:szCs w:val="24"/>
              </w:rPr>
              <w:t>707 229 559 штук</w:t>
            </w:r>
          </w:p>
        </w:tc>
      </w:tr>
      <w:tr w:rsidR="001B3BF0" w:rsidRPr="003A199B" w:rsidTr="00C853F8">
        <w:trPr>
          <w:trHeight w:val="409"/>
        </w:trPr>
        <w:tc>
          <w:tcPr>
            <w:tcW w:w="4785" w:type="dxa"/>
          </w:tcPr>
          <w:p w:rsidR="001B3BF0" w:rsidRPr="003A199B" w:rsidRDefault="001B3BF0" w:rsidP="001B3BF0">
            <w:pPr>
              <w:spacing w:after="0" w:line="240" w:lineRule="auto"/>
              <w:rPr>
                <w:rFonts w:ascii="Times New Roman" w:eastAsia="Times New Roman" w:hAnsi="Times New Roman" w:cs="Times New Roman"/>
                <w:i/>
                <w:sz w:val="24"/>
                <w:szCs w:val="24"/>
              </w:rPr>
            </w:pPr>
            <w:r w:rsidRPr="003A199B">
              <w:rPr>
                <w:rFonts w:ascii="Times New Roman" w:eastAsia="Times New Roman" w:hAnsi="Times New Roman" w:cs="Times New Roman"/>
                <w:i/>
                <w:sz w:val="24"/>
                <w:szCs w:val="24"/>
              </w:rPr>
              <w:t>Количество привилегированных акций</w:t>
            </w:r>
          </w:p>
        </w:tc>
        <w:tc>
          <w:tcPr>
            <w:tcW w:w="4786" w:type="dxa"/>
          </w:tcPr>
          <w:p w:rsidR="001B3BF0" w:rsidRPr="003A199B" w:rsidRDefault="001B3BF0" w:rsidP="001B3BF0">
            <w:pPr>
              <w:spacing w:after="0" w:line="240" w:lineRule="auto"/>
              <w:rPr>
                <w:rFonts w:ascii="Times New Roman" w:eastAsia="Times New Roman" w:hAnsi="Times New Roman" w:cs="Times New Roman"/>
                <w:sz w:val="24"/>
                <w:szCs w:val="24"/>
              </w:rPr>
            </w:pPr>
            <w:r w:rsidRPr="003A199B">
              <w:rPr>
                <w:rFonts w:ascii="Times New Roman" w:eastAsia="Times New Roman" w:hAnsi="Times New Roman" w:cs="Times New Roman"/>
                <w:sz w:val="24"/>
                <w:szCs w:val="24"/>
              </w:rPr>
              <w:t>0 штук</w:t>
            </w:r>
          </w:p>
        </w:tc>
      </w:tr>
      <w:tr w:rsidR="001B3BF0" w:rsidRPr="003A199B" w:rsidTr="00C853F8">
        <w:trPr>
          <w:trHeight w:val="698"/>
        </w:trPr>
        <w:tc>
          <w:tcPr>
            <w:tcW w:w="4785" w:type="dxa"/>
          </w:tcPr>
          <w:p w:rsidR="001B3BF0" w:rsidRPr="003A199B" w:rsidRDefault="001B3BF0" w:rsidP="001B3BF0">
            <w:pPr>
              <w:spacing w:after="0" w:line="240" w:lineRule="auto"/>
              <w:rPr>
                <w:rFonts w:ascii="Times New Roman" w:eastAsia="Times New Roman" w:hAnsi="Times New Roman" w:cs="Times New Roman"/>
                <w:i/>
                <w:sz w:val="24"/>
                <w:szCs w:val="24"/>
              </w:rPr>
            </w:pPr>
            <w:r w:rsidRPr="003A199B">
              <w:rPr>
                <w:rFonts w:ascii="Times New Roman" w:eastAsia="Times New Roman" w:hAnsi="Times New Roman" w:cs="Times New Roman"/>
                <w:i/>
                <w:sz w:val="24"/>
                <w:szCs w:val="24"/>
              </w:rPr>
              <w:t>Номинальная стоимость обыкновенных акций</w:t>
            </w:r>
          </w:p>
        </w:tc>
        <w:tc>
          <w:tcPr>
            <w:tcW w:w="4786" w:type="dxa"/>
          </w:tcPr>
          <w:p w:rsidR="001B3BF0" w:rsidRPr="003A199B" w:rsidRDefault="001B3BF0" w:rsidP="001B3BF0">
            <w:pPr>
              <w:spacing w:after="0" w:line="240" w:lineRule="auto"/>
              <w:rPr>
                <w:rFonts w:ascii="Times New Roman" w:eastAsia="Times New Roman" w:hAnsi="Times New Roman" w:cs="Times New Roman"/>
                <w:sz w:val="24"/>
                <w:szCs w:val="24"/>
              </w:rPr>
            </w:pPr>
            <w:r w:rsidRPr="003A199B">
              <w:rPr>
                <w:rFonts w:ascii="Times New Roman" w:eastAsia="Times New Roman" w:hAnsi="Times New Roman" w:cs="Times New Roman"/>
                <w:sz w:val="24"/>
                <w:szCs w:val="24"/>
              </w:rPr>
              <w:t>50 рублей</w:t>
            </w:r>
          </w:p>
        </w:tc>
      </w:tr>
      <w:tr w:rsidR="001B3BF0" w:rsidRPr="003A199B" w:rsidTr="00C853F8">
        <w:trPr>
          <w:trHeight w:val="695"/>
        </w:trPr>
        <w:tc>
          <w:tcPr>
            <w:tcW w:w="4785" w:type="dxa"/>
          </w:tcPr>
          <w:p w:rsidR="001B3BF0" w:rsidRPr="003A199B" w:rsidRDefault="001B3BF0" w:rsidP="001B3BF0">
            <w:pPr>
              <w:spacing w:after="0" w:line="240" w:lineRule="auto"/>
              <w:rPr>
                <w:rFonts w:ascii="Times New Roman" w:eastAsia="Times New Roman" w:hAnsi="Times New Roman" w:cs="Times New Roman"/>
                <w:i/>
                <w:sz w:val="24"/>
                <w:szCs w:val="24"/>
              </w:rPr>
            </w:pPr>
            <w:r w:rsidRPr="003A199B">
              <w:rPr>
                <w:rFonts w:ascii="Times New Roman" w:eastAsia="Times New Roman" w:hAnsi="Times New Roman" w:cs="Times New Roman"/>
                <w:i/>
                <w:sz w:val="24"/>
                <w:szCs w:val="24"/>
              </w:rPr>
              <w:t>Государственный регистрационный номер выпуска обыкновенных акций</w:t>
            </w:r>
          </w:p>
        </w:tc>
        <w:tc>
          <w:tcPr>
            <w:tcW w:w="4786" w:type="dxa"/>
          </w:tcPr>
          <w:p w:rsidR="001B3BF0" w:rsidRPr="003A199B" w:rsidRDefault="001B3BF0" w:rsidP="001B3BF0">
            <w:pPr>
              <w:spacing w:after="0" w:line="240" w:lineRule="auto"/>
              <w:rPr>
                <w:rFonts w:ascii="Times New Roman" w:eastAsia="Times New Roman" w:hAnsi="Times New Roman" w:cs="Times New Roman"/>
                <w:sz w:val="24"/>
                <w:szCs w:val="24"/>
              </w:rPr>
            </w:pPr>
            <w:r w:rsidRPr="003A199B">
              <w:rPr>
                <w:rFonts w:ascii="Times New Roman" w:eastAsia="Times New Roman" w:hAnsi="Times New Roman" w:cs="Times New Roman"/>
                <w:sz w:val="24"/>
                <w:szCs w:val="24"/>
              </w:rPr>
              <w:t xml:space="preserve">1-08-55010-D </w:t>
            </w:r>
          </w:p>
        </w:tc>
      </w:tr>
      <w:tr w:rsidR="001B3BF0" w:rsidRPr="003A199B" w:rsidTr="00C853F8">
        <w:trPr>
          <w:trHeight w:val="421"/>
        </w:trPr>
        <w:tc>
          <w:tcPr>
            <w:tcW w:w="4785" w:type="dxa"/>
          </w:tcPr>
          <w:p w:rsidR="001B3BF0" w:rsidRPr="003A199B" w:rsidRDefault="001B3BF0" w:rsidP="001B3BF0">
            <w:pPr>
              <w:spacing w:after="0" w:line="240" w:lineRule="auto"/>
              <w:rPr>
                <w:rFonts w:ascii="Times New Roman" w:eastAsia="Times New Roman" w:hAnsi="Times New Roman" w:cs="Times New Roman"/>
                <w:i/>
                <w:sz w:val="24"/>
                <w:szCs w:val="24"/>
              </w:rPr>
            </w:pPr>
            <w:r w:rsidRPr="003A199B">
              <w:rPr>
                <w:rFonts w:ascii="Times New Roman" w:eastAsia="Times New Roman" w:hAnsi="Times New Roman" w:cs="Times New Roman"/>
                <w:i/>
                <w:sz w:val="24"/>
                <w:szCs w:val="24"/>
              </w:rPr>
              <w:t>Дата государственной регистрации выпуска</w:t>
            </w:r>
          </w:p>
        </w:tc>
        <w:tc>
          <w:tcPr>
            <w:tcW w:w="4786" w:type="dxa"/>
          </w:tcPr>
          <w:p w:rsidR="001B3BF0" w:rsidRPr="003A199B" w:rsidRDefault="001B3BF0" w:rsidP="001B3BF0">
            <w:pPr>
              <w:spacing w:after="0" w:line="240" w:lineRule="auto"/>
              <w:rPr>
                <w:rFonts w:ascii="Times New Roman" w:eastAsia="Times New Roman" w:hAnsi="Times New Roman" w:cs="Times New Roman"/>
                <w:sz w:val="24"/>
                <w:szCs w:val="24"/>
              </w:rPr>
            </w:pPr>
            <w:r w:rsidRPr="003A199B">
              <w:rPr>
                <w:rFonts w:ascii="Times New Roman" w:eastAsia="Times New Roman" w:hAnsi="Times New Roman" w:cs="Times New Roman"/>
                <w:sz w:val="24"/>
                <w:szCs w:val="24"/>
              </w:rPr>
              <w:t>18 ноября 2003 года</w:t>
            </w:r>
          </w:p>
        </w:tc>
      </w:tr>
      <w:tr w:rsidR="001B3BF0" w:rsidRPr="003A199B" w:rsidTr="00C853F8">
        <w:trPr>
          <w:trHeight w:val="697"/>
        </w:trPr>
        <w:tc>
          <w:tcPr>
            <w:tcW w:w="4785" w:type="dxa"/>
          </w:tcPr>
          <w:p w:rsidR="001B3BF0" w:rsidRPr="003A199B" w:rsidRDefault="001B3BF0" w:rsidP="001B3BF0">
            <w:pPr>
              <w:spacing w:after="0" w:line="240" w:lineRule="auto"/>
              <w:rPr>
                <w:rFonts w:ascii="Times New Roman" w:eastAsia="Times New Roman" w:hAnsi="Times New Roman" w:cs="Times New Roman"/>
                <w:i/>
                <w:sz w:val="24"/>
                <w:szCs w:val="24"/>
              </w:rPr>
            </w:pPr>
            <w:r w:rsidRPr="003A199B">
              <w:rPr>
                <w:rFonts w:ascii="Times New Roman" w:eastAsia="Times New Roman" w:hAnsi="Times New Roman" w:cs="Times New Roman"/>
                <w:i/>
                <w:sz w:val="24"/>
                <w:szCs w:val="24"/>
              </w:rPr>
              <w:t>Доля Государственной корпорации «Ростехнологии»</w:t>
            </w:r>
          </w:p>
        </w:tc>
        <w:tc>
          <w:tcPr>
            <w:tcW w:w="4786" w:type="dxa"/>
          </w:tcPr>
          <w:p w:rsidR="001B3BF0" w:rsidRPr="003A199B" w:rsidRDefault="001B3BF0" w:rsidP="001B3BF0">
            <w:pPr>
              <w:spacing w:after="0" w:line="240" w:lineRule="auto"/>
              <w:rPr>
                <w:rFonts w:ascii="Times New Roman" w:eastAsia="Times New Roman" w:hAnsi="Times New Roman" w:cs="Times New Roman"/>
                <w:sz w:val="24"/>
                <w:szCs w:val="24"/>
              </w:rPr>
            </w:pPr>
            <w:r w:rsidRPr="003A199B">
              <w:rPr>
                <w:rFonts w:ascii="Times New Roman" w:eastAsia="Times New Roman" w:hAnsi="Times New Roman" w:cs="Times New Roman"/>
                <w:sz w:val="24"/>
                <w:szCs w:val="24"/>
              </w:rPr>
              <w:t>49,9%</w:t>
            </w:r>
          </w:p>
        </w:tc>
      </w:tr>
      <w:tr w:rsidR="001B3BF0" w:rsidRPr="003A199B" w:rsidTr="00C853F8">
        <w:tc>
          <w:tcPr>
            <w:tcW w:w="4785" w:type="dxa"/>
          </w:tcPr>
          <w:p w:rsidR="001B3BF0" w:rsidRPr="003A199B" w:rsidRDefault="001B3BF0" w:rsidP="001B3BF0">
            <w:pPr>
              <w:spacing w:after="0" w:line="240" w:lineRule="auto"/>
              <w:rPr>
                <w:rFonts w:ascii="Times New Roman" w:eastAsia="Times New Roman" w:hAnsi="Times New Roman" w:cs="Times New Roman"/>
                <w:i/>
                <w:sz w:val="24"/>
                <w:szCs w:val="24"/>
              </w:rPr>
            </w:pPr>
            <w:r w:rsidRPr="003A199B">
              <w:rPr>
                <w:rFonts w:ascii="Times New Roman" w:eastAsia="Times New Roman" w:hAnsi="Times New Roman" w:cs="Times New Roman"/>
                <w:i/>
                <w:sz w:val="24"/>
                <w:szCs w:val="24"/>
              </w:rPr>
              <w:t xml:space="preserve">Наличие специального права на участие Российской Федерации в управлении </w:t>
            </w:r>
            <w:r w:rsidRPr="003A199B">
              <w:rPr>
                <w:rFonts w:ascii="Times New Roman" w:eastAsia="Times New Roman" w:hAnsi="Times New Roman" w:cs="Times New Roman"/>
                <w:i/>
                <w:sz w:val="24"/>
                <w:szCs w:val="24"/>
              </w:rPr>
              <w:br/>
              <w:t>ОАО «КАМАЗ» («золотой акции»)</w:t>
            </w:r>
          </w:p>
        </w:tc>
        <w:tc>
          <w:tcPr>
            <w:tcW w:w="4786" w:type="dxa"/>
          </w:tcPr>
          <w:p w:rsidR="001B3BF0" w:rsidRPr="003A199B" w:rsidRDefault="001B3BF0" w:rsidP="001B3BF0">
            <w:pPr>
              <w:spacing w:after="0" w:line="240" w:lineRule="auto"/>
              <w:rPr>
                <w:rFonts w:ascii="Times New Roman" w:eastAsia="Times New Roman" w:hAnsi="Times New Roman" w:cs="Times New Roman"/>
                <w:sz w:val="24"/>
                <w:szCs w:val="24"/>
              </w:rPr>
            </w:pPr>
            <w:r w:rsidRPr="003A199B">
              <w:rPr>
                <w:rFonts w:ascii="Times New Roman" w:eastAsia="Times New Roman" w:hAnsi="Times New Roman" w:cs="Times New Roman"/>
                <w:sz w:val="24"/>
                <w:szCs w:val="24"/>
              </w:rPr>
              <w:t>Нет</w:t>
            </w:r>
          </w:p>
        </w:tc>
      </w:tr>
    </w:tbl>
    <w:p w:rsidR="001B3BF0" w:rsidRPr="003A199B" w:rsidRDefault="001B3BF0" w:rsidP="001B3BF0">
      <w:pPr>
        <w:rPr>
          <w:rFonts w:ascii="Times New Roman" w:eastAsia="Calibri" w:hAnsi="Times New Roman" w:cs="Times New Roman"/>
          <w:sz w:val="24"/>
          <w:szCs w:val="24"/>
        </w:rPr>
      </w:pPr>
    </w:p>
    <w:p w:rsidR="00C853F8" w:rsidRPr="00C853F8" w:rsidRDefault="001B3BF0" w:rsidP="00C853F8">
      <w:pPr>
        <w:jc w:val="center"/>
      </w:pPr>
      <w:r>
        <w:rPr>
          <w:rFonts w:eastAsia="Calibri" w:cs="Times New Roman"/>
          <w:b/>
          <w:bCs/>
          <w:sz w:val="24"/>
          <w:szCs w:val="24"/>
        </w:rPr>
        <w:br w:type="page"/>
      </w:r>
      <w:r w:rsidR="00C853F8" w:rsidRPr="00C853F8">
        <w:rPr>
          <w:noProof/>
          <w:lang w:eastAsia="ru-RU"/>
        </w:rPr>
        <w:lastRenderedPageBreak/>
        <mc:AlternateContent>
          <mc:Choice Requires="wps">
            <w:drawing>
              <wp:anchor distT="0" distB="0" distL="114300" distR="114300" simplePos="0" relativeHeight="251741184" behindDoc="0" locked="0" layoutInCell="1" allowOverlap="1" wp14:anchorId="69AFD15F" wp14:editId="19001796">
                <wp:simplePos x="0" y="0"/>
                <wp:positionH relativeFrom="column">
                  <wp:posOffset>4911726</wp:posOffset>
                </wp:positionH>
                <wp:positionV relativeFrom="paragraph">
                  <wp:posOffset>4976495</wp:posOffset>
                </wp:positionV>
                <wp:extent cx="1114425" cy="598805"/>
                <wp:effectExtent l="0" t="0" r="9525" b="0"/>
                <wp:wrapNone/>
                <wp:docPr id="10776" name="intervalshape"/>
                <wp:cNvGraphicFramePr/>
                <a:graphic xmlns:a="http://schemas.openxmlformats.org/drawingml/2006/main">
                  <a:graphicData uri="http://schemas.microsoft.com/office/word/2010/wordprocessingShape">
                    <wps:wsp>
                      <wps:cNvSpPr/>
                      <wps:spPr>
                        <a:xfrm>
                          <a:off x="0" y="0"/>
                          <a:ext cx="1114425" cy="598805"/>
                        </a:xfrm>
                        <a:prstGeom prst="rect">
                          <a:avLst/>
                        </a:prstGeom>
                        <a:solidFill>
                          <a:srgbClr val="CACAEE"/>
                        </a:solidFill>
                        <a:ln w="25400" cap="flat" cmpd="sng" algn="ctr">
                          <a:noFill/>
                          <a:prstDash val="solid"/>
                        </a:ln>
                        <a:effectLst/>
                        <a:extLst>
                          <a:ext uri="{91240B29-F687-4F45-9708-019B960494DF}">
                            <a14:hiddenLine xmlns:a14="http://schemas.microsoft.com/office/drawing/2010/main" w="25400" cap="flat" cmpd="sng" algn="ctr">
                              <a:solidFill>
                                <a:schemeClr val="accent1">
                                  <a:shade val="50000"/>
                                </a:schemeClr>
                              </a:solidFill>
                              <a:prstDash val="solid"/>
                            </a14:hiddenLine>
                          </a:ext>
                          <a:ext uri="{53640926-AAD7-44D8-BBD7-CCE9431645EC}">
                            <a14:shadowObscured xmlns:a14="http://schemas.microsoft.com/office/drawing/2010/main" val="1"/>
                          </a:ext>
                        </a:extLst>
                      </wps:spPr>
                      <wps:txbx>
                        <w:txbxContent>
                          <w:p w:rsidR="00CD0DF6" w:rsidRPr="00E00438" w:rsidRDefault="00CD0DF6" w:rsidP="00C853F8">
                            <w:pPr>
                              <w:pStyle w:val="a6"/>
                              <w:spacing w:after="0" w:line="200" w:lineRule="exact"/>
                              <w:jc w:val="center"/>
                              <w:textAlignment w:val="baseline"/>
                            </w:pPr>
                            <w:r>
                              <w:rPr>
                                <w:rFonts w:ascii="Arial" w:hAnsi="Arial" w:cs="Arial"/>
                                <w:b/>
                                <w:bCs/>
                                <w:color w:val="000000"/>
                                <w:kern w:val="24"/>
                                <w:sz w:val="20"/>
                                <w:szCs w:val="20"/>
                                <w:lang w:val="en-US"/>
                              </w:rPr>
                              <w:t xml:space="preserve">Daimler AG </w:t>
                            </w:r>
                            <w:r>
                              <w:rPr>
                                <w:rFonts w:ascii="Arial" w:hAnsi="Arial" w:cs="Arial"/>
                                <w:b/>
                                <w:bCs/>
                                <w:color w:val="000000"/>
                                <w:kern w:val="24"/>
                                <w:sz w:val="20"/>
                                <w:szCs w:val="20"/>
                              </w:rPr>
                              <w:t>становится акционером</w:t>
                            </w:r>
                          </w:p>
                        </w:txbxContent>
                      </wps:txbx>
                      <wps:bodyPr wrap="square" lIns="36000" tIns="36000" rIns="36000" bIns="36000" rtlCol="0" anchor="ctr">
                        <a:noAutofit/>
                      </wps:bodyPr>
                    </wps:wsp>
                  </a:graphicData>
                </a:graphic>
                <wp14:sizeRelH relativeFrom="margin">
                  <wp14:pctWidth>0</wp14:pctWidth>
                </wp14:sizeRelH>
                <wp14:sizeRelV relativeFrom="margin">
                  <wp14:pctHeight>0</wp14:pctHeight>
                </wp14:sizeRelV>
              </wp:anchor>
            </w:drawing>
          </mc:Choice>
          <mc:Fallback>
            <w:pict>
              <v:rect id="intervalshape" o:spid="_x0000_s1117" style="position:absolute;left:0;text-align:left;margin-left:386.75pt;margin-top:391.85pt;width:87.75pt;height:47.15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KjekqQIAANQFAAAOAAAAZHJzL2Uyb0RvYy54bWysVNuK2zAQfS/0H4Tevb6s7cRhnSVxklIo&#10;3YVtP0CR5dggS66kxFlK/70j2bm1FNqyfpBndJnLmTPz8HhsOTowpRspchzeBRgxQWXZiF2Ov37Z&#10;eFOMtCGiJFwKluNXpvHj/P27h76bsUjWkpdMITAi9Kzvclwb0818X9OatUTfyY4JOKykaokBVe38&#10;UpEerLfcj4Ig9Xupyk5JyrSG3dVwiOfOflUxap6qSjODeI4hNuNW5datXf35A5ntFOnqho5hkP+I&#10;oiWNAKdnUytiCNqr5jdTbUOV1LIyd1S2vqyqhjKXA2QTBr9k81KTjrlcABzdnWHSb2eWfj48K9SU&#10;ULtgMkkxEqSFMjXCMHUgXLsIAKS+0zO4+9I9q1HTINqMj5Vq7R9yQUcH7OsZWHY0iMJmGIZxHCUY&#10;UThLsuk0SCzy/uV1p7T5wGSLrJBjBYVzeJLDJ22Gq6cr1pmWvCk3DedOUbttwRWCeHNcLIrFej1a&#10;v7nGBepzHCVxAESgBMhWcWJAbDtIX4sdRoTvgMXUKOdbSOsBnJOZ9b0iuh58OLOjCy7sOXNUG0IF&#10;7WhAdPsAgKPB9yyM4mAZZd4mnU68eBMnXjYJpl4QZsssDeIsXm1+WLdhPKubsmTiUyPYiZJh/Hcl&#10;H5tjIJMj5T/mfIOY60J2hpZQyoQJHTZAjJINaCQBfCfAbd/aF664N8b+COFNwu4d4HcLXnKfxkEW&#10;pd5isQLw4tXUWy5BKop1Ft+HaZysixN4NjLZP2013StWvgGAjlbhmKALDXh7KrFvG2NoBSuZ4/bo&#10;umniCG63trJ8hRbrYcYAy77tiWIY8Y8Cmvg+tcghc62oa2V7rSjDCzmMMSJoLWGKXZi62BtZNa5T&#10;Lk4BTKvA6HCwjmPOzqZr3d26DOP5TwAAAP//AwBQSwMEFAAGAAgAAAAhAA1ID8rgAAAACwEAAA8A&#10;AABkcnMvZG93bnJldi54bWxMj01PwzAMhu9I/IfISFwQc2Fs/aDphCYhjSNj2jlrQluROFWSbWW/&#10;HnOCmy0/ev289WpyVpxMiIMnCQ+zDISh1uuBOgm7j9f7AkRMirSynoyEbxNh1Vxf1arS/kzv5rRN&#10;neAQipWS0Kc0Voix7Y1TceZHQ3z79MGpxGvoUAd15nBn8THLlujUQPyhV6NZ96b92h6dhP3lspmW&#10;u4D7uw1qXHfjwpZvUt7eTC/PIJKZ0h8Mv/qsDg07HfyRdBRWQp7PF4zyUMxzEEyUTyW3O0go8iID&#10;bGr836H5AQAA//8DAFBLAQItABQABgAIAAAAIQC2gziS/gAAAOEBAAATAAAAAAAAAAAAAAAAAAAA&#10;AABbQ29udGVudF9UeXBlc10ueG1sUEsBAi0AFAAGAAgAAAAhADj9If/WAAAAlAEAAAsAAAAAAAAA&#10;AAAAAAAALwEAAF9yZWxzLy5yZWxzUEsBAi0AFAAGAAgAAAAhAJoqN6SpAgAA1AUAAA4AAAAAAAAA&#10;AAAAAAAALgIAAGRycy9lMm9Eb2MueG1sUEsBAi0AFAAGAAgAAAAhAA1ID8rgAAAACwEAAA8AAAAA&#10;AAAAAAAAAAAAAwUAAGRycy9kb3ducmV2LnhtbFBLBQYAAAAABAAEAPMAAAAQBgAAAAA=&#10;" fillcolor="#cacaee" stroked="f" strokecolor="#243f60 [1604]" strokeweight="2pt">
                <v:textbox inset="1mm,1mm,1mm,1mm">
                  <w:txbxContent>
                    <w:p w:rsidR="00CD0DF6" w:rsidRPr="00E00438" w:rsidRDefault="00CD0DF6" w:rsidP="00C853F8">
                      <w:pPr>
                        <w:pStyle w:val="a6"/>
                        <w:spacing w:after="0" w:line="200" w:lineRule="exact"/>
                        <w:jc w:val="center"/>
                        <w:textAlignment w:val="baseline"/>
                      </w:pPr>
                      <w:r>
                        <w:rPr>
                          <w:rFonts w:ascii="Arial" w:hAnsi="Arial" w:cs="Arial"/>
                          <w:b/>
                          <w:bCs/>
                          <w:color w:val="000000"/>
                          <w:kern w:val="24"/>
                          <w:sz w:val="20"/>
                          <w:szCs w:val="20"/>
                          <w:lang w:val="en-US"/>
                        </w:rPr>
                        <w:t xml:space="preserve">Daimler AG </w:t>
                      </w:r>
                      <w:r>
                        <w:rPr>
                          <w:rFonts w:ascii="Arial" w:hAnsi="Arial" w:cs="Arial"/>
                          <w:b/>
                          <w:bCs/>
                          <w:color w:val="000000"/>
                          <w:kern w:val="24"/>
                          <w:sz w:val="20"/>
                          <w:szCs w:val="20"/>
                        </w:rPr>
                        <w:t>становится акционером</w:t>
                      </w:r>
                    </w:p>
                  </w:txbxContent>
                </v:textbox>
              </v:rect>
            </w:pict>
          </mc:Fallback>
        </mc:AlternateContent>
      </w:r>
      <w:r w:rsidR="00C853F8" w:rsidRPr="00C853F8">
        <w:rPr>
          <w:noProof/>
          <w:lang w:eastAsia="ru-RU"/>
        </w:rPr>
        <mc:AlternateContent>
          <mc:Choice Requires="wps">
            <w:drawing>
              <wp:anchor distT="0" distB="0" distL="114300" distR="114300" simplePos="0" relativeHeight="251719680" behindDoc="0" locked="0" layoutInCell="1" allowOverlap="1" wp14:anchorId="33958273" wp14:editId="09BA4F05">
                <wp:simplePos x="0" y="0"/>
                <wp:positionH relativeFrom="column">
                  <wp:posOffset>3366770</wp:posOffset>
                </wp:positionH>
                <wp:positionV relativeFrom="paragraph">
                  <wp:posOffset>3510280</wp:posOffset>
                </wp:positionV>
                <wp:extent cx="3070860" cy="12700"/>
                <wp:effectExtent l="5080" t="0" r="20320" b="20320"/>
                <wp:wrapNone/>
                <wp:docPr id="180" name="Elbow Connector 124"/>
                <wp:cNvGraphicFramePr/>
                <a:graphic xmlns:a="http://schemas.openxmlformats.org/drawingml/2006/main">
                  <a:graphicData uri="http://schemas.microsoft.com/office/word/2010/wordprocessingShape">
                    <wps:wsp>
                      <wps:cNvCnPr/>
                      <wps:spPr bwMode="auto">
                        <a:xfrm rot="5400000">
                          <a:off x="0" y="0"/>
                          <a:ext cx="3070860" cy="12700"/>
                        </a:xfrm>
                        <a:prstGeom prst="bentConnector3">
                          <a:avLst>
                            <a:gd name="adj1" fmla="val 50000"/>
                          </a:avLst>
                        </a:prstGeom>
                        <a:solidFill>
                          <a:srgbClr val="303094"/>
                        </a:solidFill>
                        <a:ln w="9525" cap="flat" cmpd="sng" algn="ctr">
                          <a:solidFill>
                            <a:srgbClr val="CACAEE"/>
                          </a:solidFill>
                          <a:prstDash val="solid"/>
                          <a:round/>
                          <a:headEnd type="none" w="med" len="med"/>
                          <a:tailEnd type="none" w="med" len="med"/>
                        </a:ln>
                        <a:effectLst/>
                      </wps:spPr>
                      <wps:bodyPr/>
                    </wps:wsp>
                  </a:graphicData>
                </a:graphic>
                <wp14:sizeRelH relativeFrom="margin">
                  <wp14:pctWidth>0</wp14:pctWidth>
                </wp14:sizeRelH>
                <wp14:sizeRelV relativeFrom="margin">
                  <wp14:pctHeight>0</wp14:pctHeight>
                </wp14:sizeRelV>
              </wp:anchor>
            </w:drawing>
          </mc:Choice>
          <mc:Fallback>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Elbow Connector 124" o:spid="_x0000_s1026" type="#_x0000_t34" style="position:absolute;margin-left:265.1pt;margin-top:276.4pt;width:241.8pt;height:1pt;rotation:90;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6IWyHQIAADwEAAAOAAAAZHJzL2Uyb0RvYy54bWysU8luGzEMvRfoPwi6NzO248QZeBwEttNL&#10;lwBtP4AjaZZCEgVJ9th/X0p23bi9FEV1ELSQj4+P5PLxYDTbKx8GtDWf3JScKStQDrar+bevz+8W&#10;nIUIVoJGq2p+VIE/rt6+WY6uUlPsUUvlGYHYUI2u5n2MriqKIHplINygU5Y+W/QGIl19V0gPI6Eb&#10;XUzL8q4Y0UvnUagQ6HVz+uSrjN+2SsTPbRtUZLrmxC3m3ee9SXuxWkLVeXD9IM404B9YGBgsBb1A&#10;bSAC2/nhDygzCI8B23gj0BTYtoNQOQfKZlL+ls2XHpzKuZA4wV1kCv8PVnzav3g2SKrdgvSxYKhI&#10;W93gyNZoLemHnk2mt0mo0YWK7Nf2xZ9vwZFzM35ESV6wi5g1OLTeMI+k9fy2TCu/Uq7skIU/XoRX&#10;h8gEPc7K+3JxR/EF/U2m9+RCEQqoElSS1fkQ3ys0LB1q3igbL/RmGR72H0LMFZDnLEB+n3DWGk0F&#10;3YNm80zlhHu2pgg/kZNrQD3I50HrfPFds9aekWsiOCsfsgjkcmWmLRtr/jCfzok9UAe3GiIdjSNN&#10;g+04A93RaIjoM88r5/A6xvpp/bTdnhO/MkscNxD6E5f8lcyg8rizMp96BXJrJYtHR6WwNGs88TJK&#10;cqYVxU+nbBlh0H9jSYlqm4KoPEakbpIu9UCq+qkbGpTH3Az5nVo0F+08TmkGXt+z96+hX/0AAAD/&#10;/wMAUEsDBBQABgAIAAAAIQCDGshv3gAAAAsBAAAPAAAAZHJzL2Rvd25yZXYueG1sTI/BTsMwEETv&#10;SPyDtUjcqJNG1DSNUyEkxIlDAweOTuzGUeN1ZDtp+HuWE9zeaEezM9VxdSNbTIiDRwn5JgNmsPN6&#10;wF7C58frwxOwmBRqNXo0Er5NhGN9e1OpUvsrnszSpJ5RCMZSSbApTSXnsbPGqbjxk0G6nX1wKpEM&#10;PddBXSncjXybZTvu1ID0warJvFjTXZrZSUhL2p/eijY0/Kt7n1fBrXVnKe/v1ucDsGTW9GeG3/pU&#10;HWrq1PoZdWSjBCFy2pIkFPmWgBxCFAQtwf5xB7yu+P8N9Q8AAAD//wMAUEsBAi0AFAAGAAgAAAAh&#10;ALaDOJL+AAAA4QEAABMAAAAAAAAAAAAAAAAAAAAAAFtDb250ZW50X1R5cGVzXS54bWxQSwECLQAU&#10;AAYACAAAACEAOP0h/9YAAACUAQAACwAAAAAAAAAAAAAAAAAvAQAAX3JlbHMvLnJlbHNQSwECLQAU&#10;AAYACAAAACEAB+iFsh0CAAA8BAAADgAAAAAAAAAAAAAAAAAuAgAAZHJzL2Uyb0RvYy54bWxQSwEC&#10;LQAUAAYACAAAACEAgxrIb94AAAALAQAADwAAAAAAAAAAAAAAAAB3BAAAZHJzL2Rvd25yZXYueG1s&#10;UEsFBgAAAAAEAAQA8wAAAIIFAAAAAA==&#10;" filled="t" fillcolor="#303094" strokecolor="#cacaee">
                <v:stroke joinstyle="round"/>
              </v:shape>
            </w:pict>
          </mc:Fallback>
        </mc:AlternateContent>
      </w:r>
      <w:r w:rsidR="00C853F8" w:rsidRPr="00C853F8">
        <w:rPr>
          <w:noProof/>
          <w:lang w:eastAsia="ru-RU"/>
        </w:rPr>
        <mc:AlternateContent>
          <mc:Choice Requires="wps">
            <w:drawing>
              <wp:anchor distT="0" distB="0" distL="114300" distR="114300" simplePos="0" relativeHeight="251742208" behindDoc="0" locked="0" layoutInCell="1" allowOverlap="1" wp14:anchorId="4B76331B" wp14:editId="109366CE">
                <wp:simplePos x="0" y="0"/>
                <wp:positionH relativeFrom="column">
                  <wp:posOffset>5056505</wp:posOffset>
                </wp:positionH>
                <wp:positionV relativeFrom="paragraph">
                  <wp:posOffset>3777615</wp:posOffset>
                </wp:positionV>
                <wp:extent cx="1179195" cy="438150"/>
                <wp:effectExtent l="0" t="0" r="1905" b="0"/>
                <wp:wrapNone/>
                <wp:docPr id="10779" name="intervalshape"/>
                <wp:cNvGraphicFramePr/>
                <a:graphic xmlns:a="http://schemas.openxmlformats.org/drawingml/2006/main">
                  <a:graphicData uri="http://schemas.microsoft.com/office/word/2010/wordprocessingShape">
                    <wps:wsp>
                      <wps:cNvSpPr/>
                      <wps:spPr>
                        <a:xfrm>
                          <a:off x="0" y="0"/>
                          <a:ext cx="1179195" cy="438150"/>
                        </a:xfrm>
                        <a:prstGeom prst="rect">
                          <a:avLst/>
                        </a:prstGeom>
                        <a:solidFill>
                          <a:srgbClr val="303094"/>
                        </a:solidFill>
                        <a:ln w="25400" cap="flat" cmpd="sng" algn="ctr">
                          <a:noFill/>
                          <a:prstDash val="solid"/>
                        </a:ln>
                        <a:effectLst/>
                        <a:extLst>
                          <a:ext uri="{91240B29-F687-4F45-9708-019B960494DF}">
                            <a14:hiddenLine xmlns:a14="http://schemas.microsoft.com/office/drawing/2010/main" w="25400" cap="flat" cmpd="sng" algn="ctr">
                              <a:solidFill>
                                <a:schemeClr val="accent1">
                                  <a:shade val="50000"/>
                                </a:schemeClr>
                              </a:solidFill>
                              <a:prstDash val="solid"/>
                            </a14:hiddenLine>
                          </a:ext>
                          <a:ext uri="{53640926-AAD7-44D8-BBD7-CCE9431645EC}">
                            <a14:shadowObscured xmlns:a14="http://schemas.microsoft.com/office/drawing/2010/main" val="1"/>
                          </a:ext>
                        </a:extLst>
                      </wps:spPr>
                      <wps:txbx>
                        <w:txbxContent>
                          <w:p w:rsidR="00CD0DF6" w:rsidRPr="00E00438" w:rsidRDefault="00CD0DF6" w:rsidP="00C853F8">
                            <w:pPr>
                              <w:pStyle w:val="a6"/>
                              <w:spacing w:after="0" w:line="200" w:lineRule="exact"/>
                              <w:jc w:val="center"/>
                              <w:textAlignment w:val="baseline"/>
                            </w:pPr>
                            <w:r>
                              <w:rPr>
                                <w:rFonts w:ascii="Arial" w:hAnsi="Arial" w:cs="Arial"/>
                                <w:b/>
                                <w:bCs/>
                                <w:color w:val="FFFFFF"/>
                                <w:kern w:val="24"/>
                                <w:sz w:val="20"/>
                                <w:szCs w:val="20"/>
                              </w:rPr>
                              <w:t xml:space="preserve">Создание двух СП с </w:t>
                            </w:r>
                            <w:r>
                              <w:rPr>
                                <w:rFonts w:ascii="Arial" w:hAnsi="Arial" w:cs="Arial"/>
                                <w:b/>
                                <w:bCs/>
                                <w:color w:val="FFFFFF"/>
                                <w:kern w:val="24"/>
                                <w:sz w:val="20"/>
                                <w:szCs w:val="20"/>
                                <w:lang w:val="en-US"/>
                              </w:rPr>
                              <w:t>Daimler</w:t>
                            </w:r>
                            <w:r w:rsidRPr="00E00438">
                              <w:rPr>
                                <w:rFonts w:ascii="Arial" w:hAnsi="Arial" w:cs="Arial"/>
                                <w:b/>
                                <w:bCs/>
                                <w:color w:val="FFFFFF"/>
                                <w:kern w:val="24"/>
                                <w:sz w:val="20"/>
                                <w:szCs w:val="20"/>
                              </w:rPr>
                              <w:t xml:space="preserve"> </w:t>
                            </w:r>
                            <w:r>
                              <w:rPr>
                                <w:rFonts w:ascii="Arial" w:hAnsi="Arial" w:cs="Arial"/>
                                <w:b/>
                                <w:bCs/>
                                <w:color w:val="FFFFFF"/>
                                <w:kern w:val="24"/>
                                <w:sz w:val="20"/>
                                <w:szCs w:val="20"/>
                                <w:lang w:val="en-US"/>
                              </w:rPr>
                              <w:t>AG</w:t>
                            </w:r>
                          </w:p>
                        </w:txbxContent>
                      </wps:txbx>
                      <wps:bodyPr wrap="square" lIns="36000" tIns="36000" rIns="36000" bIns="36000" rtlCol="0" anchor="ctr">
                        <a:noAutofit/>
                      </wps:bodyPr>
                    </wps:wsp>
                  </a:graphicData>
                </a:graphic>
                <wp14:sizeRelH relativeFrom="margin">
                  <wp14:pctWidth>0</wp14:pctWidth>
                </wp14:sizeRelH>
                <wp14:sizeRelV relativeFrom="margin">
                  <wp14:pctHeight>0</wp14:pctHeight>
                </wp14:sizeRelV>
              </wp:anchor>
            </w:drawing>
          </mc:Choice>
          <mc:Fallback>
            <w:pict>
              <v:rect id="_x0000_s1118" style="position:absolute;left:0;text-align:left;margin-left:398.15pt;margin-top:297.45pt;width:92.85pt;height:34.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KYOqgIAANQFAAAOAAAAZHJzL2Uyb0RvYy54bWysVMlu2zAQvRfoPxC8K5JsSraMyEFsx0WB&#10;oAmQ9gNoirIEUKRK0paCov/eIeW16aEtogM1w2WWN2/m9q5vBNpzbWolcxzfRBhxyVRRy22Ov31d&#10;B1OMjKWyoEJJnuNXbvDd/OOH266d8ZGqlCi4RmBEmlnX5riytp2FoWEVb6i5US2XcFgq3VALqt6G&#10;haYdWG9EOIqiNOyULlqtGDcGdlfDIZ57+2XJmX0qS8MtEjmG2KxftV83bg3nt3S21bStanYIg/5H&#10;FA2tJTg9mVpRS9FO129MNTXTyqjS3jDVhKosa8Z9DpBNHP2WzUtFW+5zAXBMe4LJvJ9Z9mX/rFFd&#10;QO2iySTDSNIGylRLy/WeCuMjAJC61szg7kv7rA+aAdFl3Je6cX/IBfUe2NcTsLy3iMFmHE+yOEsw&#10;YnBGxtM48ciH59etNvYTVw1yQo41FM7jSfePxoJHuHq84pwZJepiXQvhFb3dLIVGEG+Ox9E4yoir&#10;Kzy5uiYk6nI8SkgERGAUyFYKakFsWkjfyC1GVGyBxcxq71sq5wEsDb5X1FSDD2/24EJId8491YZQ&#10;QestiH4fAPA0+JHFIxItRlmwTqeTgKxJEmSTaBpEcbbI0ohkZLX+6dzGZFbVRcHlYy35kZIx+buS&#10;H5pjIJMn5T/mfIWY70J+gpYyxqWNPTZAjIIPaCQRfEfAXd+6F2/hd+X7I4RXCft3gN81eMk4JVE2&#10;SoP7+xWAR1bTYLEAabl8yMg4TknysDyC5yJT3dPGsJ3mxTsA6GkVHxL0oQGzjiUOXWMMreAk2296&#10;302T1D1wWxtVvEKLdTBjgGXfd1RzjMRnCU08Th1yyF4q+lLZXCraiqUaxhiVrFIwxc5Mvd9ZVda+&#10;U85OAUynwOjwsB7GnJtNl7q/dR7G818AAAD//wMAUEsDBBQABgAIAAAAIQDEB45Q4gAAAAsBAAAP&#10;AAAAZHJzL2Rvd25yZXYueG1sTI/LTsMwEEX3SPyDNUjsqNMHaZxmUgESqoS6IaVSl24yJIF4HMVu&#10;G/4edwXL0Rzde262Hk0nzjS41jLCdBKBIC5t1XKN8LF7fUhAOK+50p1lQvghB+v89ibTaWUv/E7n&#10;wtcihLBLNULjfZ9K6cqGjHYT2xOH36cdjPbhHGpZDfoSwk0nZ1EUS6NbDg2N7umlofK7OBmEw2Iv&#10;n6dF4dq3r82Gtsvt7kAJ4v3d+LQC4Wn0fzBc9YM65MHpaE9cOdEhLFU8DyjCo1ooEIFQySysOyLE&#10;8VyBzDP5f0P+CwAA//8DAFBLAQItABQABgAIAAAAIQC2gziS/gAAAOEBAAATAAAAAAAAAAAAAAAA&#10;AAAAAABbQ29udGVudF9UeXBlc10ueG1sUEsBAi0AFAAGAAgAAAAhADj9If/WAAAAlAEAAAsAAAAA&#10;AAAAAAAAAAAALwEAAF9yZWxzLy5yZWxzUEsBAi0AFAAGAAgAAAAhAM7Apg6qAgAA1AUAAA4AAAAA&#10;AAAAAAAAAAAALgIAAGRycy9lMm9Eb2MueG1sUEsBAi0AFAAGAAgAAAAhAMQHjlDiAAAACwEAAA8A&#10;AAAAAAAAAAAAAAAABAUAAGRycy9kb3ducmV2LnhtbFBLBQYAAAAABAAEAPMAAAATBgAAAAA=&#10;" fillcolor="#303094" stroked="f" strokecolor="#243f60 [1604]" strokeweight="2pt">
                <v:textbox inset="1mm,1mm,1mm,1mm">
                  <w:txbxContent>
                    <w:p w:rsidR="00CD0DF6" w:rsidRPr="00E00438" w:rsidRDefault="00CD0DF6" w:rsidP="00C853F8">
                      <w:pPr>
                        <w:pStyle w:val="a6"/>
                        <w:spacing w:after="0" w:line="200" w:lineRule="exact"/>
                        <w:jc w:val="center"/>
                        <w:textAlignment w:val="baseline"/>
                      </w:pPr>
                      <w:r>
                        <w:rPr>
                          <w:rFonts w:ascii="Arial" w:hAnsi="Arial" w:cs="Arial"/>
                          <w:b/>
                          <w:bCs/>
                          <w:color w:val="FFFFFF"/>
                          <w:kern w:val="24"/>
                          <w:sz w:val="20"/>
                          <w:szCs w:val="20"/>
                        </w:rPr>
                        <w:t xml:space="preserve">Создание двух СП с </w:t>
                      </w:r>
                      <w:r>
                        <w:rPr>
                          <w:rFonts w:ascii="Arial" w:hAnsi="Arial" w:cs="Arial"/>
                          <w:b/>
                          <w:bCs/>
                          <w:color w:val="FFFFFF"/>
                          <w:kern w:val="24"/>
                          <w:sz w:val="20"/>
                          <w:szCs w:val="20"/>
                          <w:lang w:val="en-US"/>
                        </w:rPr>
                        <w:t>Daimler</w:t>
                      </w:r>
                      <w:r w:rsidRPr="00E00438">
                        <w:rPr>
                          <w:rFonts w:ascii="Arial" w:hAnsi="Arial" w:cs="Arial"/>
                          <w:b/>
                          <w:bCs/>
                          <w:color w:val="FFFFFF"/>
                          <w:kern w:val="24"/>
                          <w:sz w:val="20"/>
                          <w:szCs w:val="20"/>
                        </w:rPr>
                        <w:t xml:space="preserve"> </w:t>
                      </w:r>
                      <w:r>
                        <w:rPr>
                          <w:rFonts w:ascii="Arial" w:hAnsi="Arial" w:cs="Arial"/>
                          <w:b/>
                          <w:bCs/>
                          <w:color w:val="FFFFFF"/>
                          <w:kern w:val="24"/>
                          <w:sz w:val="20"/>
                          <w:szCs w:val="20"/>
                          <w:lang w:val="en-US"/>
                        </w:rPr>
                        <w:t>AG</w:t>
                      </w:r>
                    </w:p>
                  </w:txbxContent>
                </v:textbox>
              </v:rect>
            </w:pict>
          </mc:Fallback>
        </mc:AlternateContent>
      </w:r>
      <w:r w:rsidR="00C853F8" w:rsidRPr="00C853F8">
        <w:rPr>
          <w:noProof/>
          <w:lang w:eastAsia="ru-RU"/>
        </w:rPr>
        <mc:AlternateContent>
          <mc:Choice Requires="wps">
            <w:drawing>
              <wp:anchor distT="0" distB="0" distL="114300" distR="114300" simplePos="0" relativeHeight="251748352" behindDoc="0" locked="0" layoutInCell="1" allowOverlap="1" wp14:anchorId="01DBB811" wp14:editId="653125BC">
                <wp:simplePos x="0" y="0"/>
                <wp:positionH relativeFrom="column">
                  <wp:posOffset>5010785</wp:posOffset>
                </wp:positionH>
                <wp:positionV relativeFrom="paragraph">
                  <wp:posOffset>1941195</wp:posOffset>
                </wp:positionV>
                <wp:extent cx="179705" cy="179705"/>
                <wp:effectExtent l="0" t="0" r="0" b="0"/>
                <wp:wrapNone/>
                <wp:docPr id="10792" name="Равнобедренный треугольник 115"/>
                <wp:cNvGraphicFramePr/>
                <a:graphic xmlns:a="http://schemas.openxmlformats.org/drawingml/2006/main">
                  <a:graphicData uri="http://schemas.microsoft.com/office/word/2010/wordprocessingShape">
                    <wps:wsp>
                      <wps:cNvSpPr/>
                      <wps:spPr bwMode="auto">
                        <a:xfrm>
                          <a:off x="0" y="0"/>
                          <a:ext cx="179705" cy="179705"/>
                        </a:xfrm>
                        <a:prstGeom prst="triangle">
                          <a:avLst/>
                        </a:prstGeom>
                        <a:solidFill>
                          <a:srgbClr val="303094"/>
                        </a:solidFill>
                        <a:ln w="9525" cap="flat" cmpd="sng" algn="ctr">
                          <a:noFill/>
                          <a:prstDash val="solid"/>
                          <a:round/>
                          <a:headEnd type="none" w="med" len="med"/>
                          <a:tailEnd type="none" w="med" len="med"/>
                        </a:ln>
                        <a:effectLst/>
                      </wps:spPr>
                      <wps:bodyPr vert="horz" wrap="square" lIns="91438" tIns="45719" rIns="91438" bIns="45719" numCol="1" rtlCol="0" anchor="t" anchorCtr="0" compatLnSpc="1">
                        <a:prstTxWarp prst="textNoShape">
                          <a:avLst/>
                        </a:prstTxWarp>
                      </wps:bodyPr>
                    </wps:wsp>
                  </a:graphicData>
                </a:graphic>
              </wp:anchor>
            </w:drawing>
          </mc:Choice>
          <mc:Fallback>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Равнобедренный треугольник 115" o:spid="_x0000_s1026" type="#_x0000_t5" style="position:absolute;margin-left:394.55pt;margin-top:152.85pt;width:14.15pt;height:14.15pt;z-index:2517483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vzSiQIAAMsEAAAOAAAAZHJzL2Uyb0RvYy54bWysVMtuEzEU3SPxD5b3dGbShpBRJl20FCGV&#10;UqlFrG88nofksY3tZBJWCJbwEXwCT4mHyjdM/ohrTxIK3SDExrrX9859nOMzk8NlI8iCG1srmdFk&#10;L6aES6byWpYZfXJ5cuceJdaBzEEoyTO64pYeTm/fmrQ65QNVKZFzQ7CItGmrM1o5p9MosqziDdg9&#10;pbnEYKFMAw5dU0a5gRarNyIaxPHdqFUm10Yxbi3eHvdBOg31i4Iz97goLHdEZBRnc+E04Zz5M5pO&#10;IC0N6KpmmzHgH6ZooJbYdFfqGByQualvlGpqZpRVhdtjqolUUdSMhx1wmyT+Y5uLCjQPuyA4Vu9g&#10;sv+vLDtbnBtS58hdPBoPKJHQIE3d2+5d96G76n5077vP3af1Czyvuqv16+4rWb/07vpV9xHD39dv&#10;MPCl+0aSZOjhbLVNseqFPjcbz6JJZu0jlWNlmDsVkFoWpvGIIQZkGQhZ7QjhS0cYXiaj8SgeUsIw&#10;tLGxZgTp9mNtrHvAVUO8kVFnapCl8JhBCotT6/r0bZq/tkrU+UktRHBMOTsShiwA38d+vB+PD/wO&#10;2OG3NCFJm9HxcOBnAXymhQCHZqMROCtLSkCU+P6ZM6G1VL4BFoLUtz4GW/UtQtX+0Rk1l3lIqTjk&#10;92VO3EojQBJ1Qn27hueUCI5lvRUyHdTibzJxfiF9dx4ksMHBM+O56DmaqXyFvKB2EbhKmefYFHWA&#10;+zybg8ERxEOJD22cHOyjhl1wDoajZEyJuR6ZXY/IeXOkEMoEk5wIJqoOJMMGSM/WPHK9BFEDGtyp&#10;vNDMf7PF63L5FIzecoqP4UxtpXCD1j4XKfPb9TttHFRMYHKjbi/J637I+vUPmv4EAAD//wMAUEsD&#10;BBQABgAIAAAAIQB6p6/X4AAAAAsBAAAPAAAAZHJzL2Rvd25yZXYueG1sTI9BTsMwEEX3SNzBGiR2&#10;1A4tTQhxKgTtomKBSHuAaWziQGxHttsGTs+wguXMPP15v1pNdmAnHWLvnYRsJoBp13rVu07Cfre5&#10;KYDFhE7h4J2W8KUjrOrLiwpL5c/uTZ+a1DEKcbFECSalseQ8tkZbjDM/ake3dx8sJhpDx1XAM4Xb&#10;gd8KseQWe0cfDI76yej2szlaCcJs1wHXjXj5GJfot5tn++q/pby+mh4fgCU9pT8YfvVJHWpyOvij&#10;U5ENEvLiPiNUwlzc5cCIKLJ8AexAm/lCAK8r/r9D/QMAAP//AwBQSwECLQAUAAYACAAAACEAtoM4&#10;kv4AAADhAQAAEwAAAAAAAAAAAAAAAAAAAAAAW0NvbnRlbnRfVHlwZXNdLnhtbFBLAQItABQABgAI&#10;AAAAIQA4/SH/1gAAAJQBAAALAAAAAAAAAAAAAAAAAC8BAABfcmVscy8ucmVsc1BLAQItABQABgAI&#10;AAAAIQBqRvzSiQIAAMsEAAAOAAAAAAAAAAAAAAAAAC4CAABkcnMvZTJvRG9jLnhtbFBLAQItABQA&#10;BgAIAAAAIQB6p6/X4AAAAAsBAAAPAAAAAAAAAAAAAAAAAOMEAABkcnMvZG93bnJldi54bWxQSwUG&#10;AAAAAAQABADzAAAA8AUAAAAA&#10;" fillcolor="#303094" stroked="f">
                <v:stroke joinstyle="round"/>
                <v:textbox inset="2.53994mm,1.27mm,2.53994mm,1.27mm"/>
              </v:shape>
            </w:pict>
          </mc:Fallback>
        </mc:AlternateContent>
      </w:r>
      <w:r w:rsidR="00C853F8" w:rsidRPr="00C853F8">
        <w:rPr>
          <w:noProof/>
          <w:lang w:eastAsia="ru-RU"/>
        </w:rPr>
        <mc:AlternateContent>
          <mc:Choice Requires="wps">
            <w:drawing>
              <wp:anchor distT="0" distB="0" distL="114300" distR="114300" simplePos="0" relativeHeight="251736064" behindDoc="0" locked="0" layoutInCell="1" allowOverlap="1" wp14:anchorId="29819B08" wp14:editId="6C254471">
                <wp:simplePos x="0" y="0"/>
                <wp:positionH relativeFrom="column">
                  <wp:posOffset>5668010</wp:posOffset>
                </wp:positionH>
                <wp:positionV relativeFrom="paragraph">
                  <wp:posOffset>1658620</wp:posOffset>
                </wp:positionV>
                <wp:extent cx="549275" cy="281305"/>
                <wp:effectExtent l="0" t="0" r="0" b="0"/>
                <wp:wrapNone/>
                <wp:docPr id="10768" name="pgshape"/>
                <wp:cNvGraphicFramePr/>
                <a:graphic xmlns:a="http://schemas.openxmlformats.org/drawingml/2006/main">
                  <a:graphicData uri="http://schemas.microsoft.com/office/word/2010/wordprocessingShape">
                    <wps:wsp>
                      <wps:cNvSpPr txBox="1"/>
                      <wps:spPr>
                        <a:xfrm>
                          <a:off x="0" y="0"/>
                          <a:ext cx="549275" cy="281305"/>
                        </a:xfrm>
                        <a:prstGeom prst="rect">
                          <a:avLst/>
                        </a:prstGeom>
                        <a:noFill/>
                      </wps:spPr>
                      <wps:txbx>
                        <w:txbxContent>
                          <w:p w:rsidR="00CD0DF6" w:rsidRDefault="00CD0DF6" w:rsidP="00C853F8">
                            <w:pPr>
                              <w:pStyle w:val="a6"/>
                              <w:spacing w:after="0"/>
                              <w:textAlignment w:val="baseline"/>
                            </w:pPr>
                            <w:r>
                              <w:rPr>
                                <w:rFonts w:ascii="Arial" w:hAnsi="Arial" w:cs="Arial"/>
                                <w:b/>
                                <w:bCs/>
                                <w:color w:val="FFFFFF"/>
                                <w:kern w:val="24"/>
                              </w:rPr>
                              <w:t>2012</w:t>
                            </w:r>
                          </w:p>
                        </w:txbxContent>
                      </wps:txbx>
                      <wps:bodyPr vert="horz" wrap="square" lIns="91438" tIns="45719" rIns="91438" bIns="45719" rtlCol="0" anchor="ctr" anchorCtr="0">
                        <a:noAutofit/>
                      </wps:bodyPr>
                    </wps:wsp>
                  </a:graphicData>
                </a:graphic>
                <wp14:sizeRelH relativeFrom="margin">
                  <wp14:pctWidth>0</wp14:pctWidth>
                </wp14:sizeRelH>
                <wp14:sizeRelV relativeFrom="margin">
                  <wp14:pctHeight>0</wp14:pctHeight>
                </wp14:sizeRelV>
              </wp:anchor>
            </w:drawing>
          </mc:Choice>
          <mc:Fallback>
            <w:pict>
              <v:shape id="pgshape" o:spid="_x0000_s1119" type="#_x0000_t202" style="position:absolute;left:0;text-align:left;margin-left:446.3pt;margin-top:130.6pt;width:43.25pt;height:22.1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hmYxwEAAHEDAAAOAAAAZHJzL2Uyb0RvYy54bWysU11v2yAUfZ+0/4B4X2ynSd1YcaqtVadJ&#10;0zqp6w8gGGIk4DIgsbNfvwtOk257q/aCfT98OOfc6/XtaDQ5CB8U2JZWs5ISYTl0yu5a+vzj4cMN&#10;JSEy2zENVrT0KAK93bx/tx5cI+bQg+6EJwhiQzO4lvYxuqYoAu+FYWEGTlgsSvCGRQz9rug8GxDd&#10;6GJeltfFAL5zHrgIAbP3U5FuMr6UgsdHKYOIRLcUucV8+nxu01ls1qzZeeZ6xU802BtYGKYsXnqG&#10;umeRkb1X/0AZxT0EkHHGwRQgpeIia0A1VfmXmqeeOZG1oDnBnW0K/w+Wfzt890R1OLuyvsZhWWZw&#10;TG4X8t1oz+BCg11PDvvi+AlGbE22pXzAZFI9Sm/SE/UQrKPRx7O5YoyEY3K5WM3rJSUcS/Ob6qpc&#10;JpTi8rHzIX4WYEh6aanH2WVL2eFriFPrS0u6y8KD0jrlL0zSWxy3YxZU1y80t9AdkT2uKeL24H9R&#10;MuDIWxp+7pkXlOgvFj1dVYsrdCDmYLGsqxUl/nVl+0cl6juYtopZjqgt5dFTMgV3MS/ZRPTjPoJU&#10;WUNiONE5Ece5ZhdOO5gW53Wcuy5/yuY3AAAA//8DAFBLAwQUAAYACAAAACEA7xKz6uEAAAALAQAA&#10;DwAAAGRycy9kb3ducmV2LnhtbEyP0U6DMBSG7018h+aYeGNcAR0O5LBMjXcsRvQBCq1ApKek7QZ7&#10;+3VXennyf/n/7xTbRY/sqKwbDCHEqwiYotbIgTqE76/3+w0w5wVJMRpSCCflYFteXxUil2amT3Ws&#10;fcdCCblcIPTeTznnru2VFm5lJkUh+zFWCx9O23FpxRzK9ciTKEq5FgOFhV5M6rVX7W990AimsdXb&#10;Y2VPH1Fcv+zvaFfN+xnx9mbZPQPzavF/MFz0gzqUwakxB5KOjQibLEkDipCkcQIsENlTFgNrEB6i&#10;9Rp4WfD/P5RnAAAA//8DAFBLAQItABQABgAIAAAAIQC2gziS/gAAAOEBAAATAAAAAAAAAAAAAAAA&#10;AAAAAABbQ29udGVudF9UeXBlc10ueG1sUEsBAi0AFAAGAAgAAAAhADj9If/WAAAAlAEAAAsAAAAA&#10;AAAAAAAAAAAALwEAAF9yZWxzLy5yZWxzUEsBAi0AFAAGAAgAAAAhANY6GZjHAQAAcQMAAA4AAAAA&#10;AAAAAAAAAAAALgIAAGRycy9lMm9Eb2MueG1sUEsBAi0AFAAGAAgAAAAhAO8Ss+rhAAAACwEAAA8A&#10;AAAAAAAAAAAAAAAAIQQAAGRycy9kb3ducmV2LnhtbFBLBQYAAAAABAAEAPMAAAAvBQAAAAA=&#10;" filled="f" stroked="f">
                <v:textbox inset="2.53994mm,1.27mm,2.53994mm,1.27mm">
                  <w:txbxContent>
                    <w:p w:rsidR="00CD0DF6" w:rsidRDefault="00CD0DF6" w:rsidP="00C853F8">
                      <w:pPr>
                        <w:pStyle w:val="a6"/>
                        <w:spacing w:after="0"/>
                        <w:textAlignment w:val="baseline"/>
                      </w:pPr>
                      <w:r>
                        <w:rPr>
                          <w:rFonts w:ascii="Arial" w:hAnsi="Arial" w:cs="Arial"/>
                          <w:b/>
                          <w:bCs/>
                          <w:color w:val="FFFFFF"/>
                          <w:kern w:val="24"/>
                        </w:rPr>
                        <w:t>2012</w:t>
                      </w:r>
                    </w:p>
                  </w:txbxContent>
                </v:textbox>
              </v:shape>
            </w:pict>
          </mc:Fallback>
        </mc:AlternateContent>
      </w:r>
      <w:r w:rsidR="00C853F8" w:rsidRPr="00C853F8">
        <w:rPr>
          <w:noProof/>
          <w:lang w:eastAsia="ru-RU"/>
        </w:rPr>
        <mc:AlternateContent>
          <mc:Choice Requires="wps">
            <w:drawing>
              <wp:anchor distT="0" distB="0" distL="114300" distR="114300" simplePos="0" relativeHeight="251735040" behindDoc="0" locked="0" layoutInCell="1" allowOverlap="1" wp14:anchorId="6CBF8847" wp14:editId="0ADBF4EC">
                <wp:simplePos x="0" y="0"/>
                <wp:positionH relativeFrom="column">
                  <wp:posOffset>5043805</wp:posOffset>
                </wp:positionH>
                <wp:positionV relativeFrom="paragraph">
                  <wp:posOffset>1619250</wp:posOffset>
                </wp:positionV>
                <wp:extent cx="701675" cy="338455"/>
                <wp:effectExtent l="0" t="0" r="0" b="0"/>
                <wp:wrapNone/>
                <wp:docPr id="10767" name="pgshape"/>
                <wp:cNvGraphicFramePr/>
                <a:graphic xmlns:a="http://schemas.openxmlformats.org/drawingml/2006/main">
                  <a:graphicData uri="http://schemas.microsoft.com/office/word/2010/wordprocessingShape">
                    <wps:wsp>
                      <wps:cNvSpPr txBox="1"/>
                      <wps:spPr>
                        <a:xfrm>
                          <a:off x="0" y="0"/>
                          <a:ext cx="701675" cy="338455"/>
                        </a:xfrm>
                        <a:prstGeom prst="rect">
                          <a:avLst/>
                        </a:prstGeom>
                        <a:noFill/>
                      </wps:spPr>
                      <wps:txbx>
                        <w:txbxContent>
                          <w:p w:rsidR="00CD0DF6" w:rsidRDefault="00CD0DF6" w:rsidP="00C853F8">
                            <w:pPr>
                              <w:pStyle w:val="a6"/>
                              <w:spacing w:after="0"/>
                              <w:textAlignment w:val="baseline"/>
                            </w:pPr>
                            <w:r>
                              <w:rPr>
                                <w:rFonts w:ascii="Arial" w:hAnsi="Arial" w:cs="Arial"/>
                                <w:b/>
                                <w:bCs/>
                                <w:color w:val="FFFFFF"/>
                                <w:kern w:val="24"/>
                              </w:rPr>
                              <w:t>2011</w:t>
                            </w:r>
                          </w:p>
                        </w:txbxContent>
                      </wps:txbx>
                      <wps:bodyPr vert="horz" wrap="square" lIns="91438" tIns="45719" rIns="91438" bIns="45719" rtlCol="0" anchor="ctr" anchorCtr="0">
                        <a:noAutofit/>
                      </wps:bodyPr>
                    </wps:wsp>
                  </a:graphicData>
                </a:graphic>
              </wp:anchor>
            </w:drawing>
          </mc:Choice>
          <mc:Fallback>
            <w:pict>
              <v:shape id="_x0000_s1120" type="#_x0000_t202" style="position:absolute;left:0;text-align:left;margin-left:397.15pt;margin-top:127.5pt;width:55.25pt;height:26.65pt;z-index:2517350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Uj4xwEAAHEDAAAOAAAAZHJzL2Uyb0RvYy54bWysU9uO0zAQfUfiHyy/0yTbS7pR0xXsahES&#10;YpEWPsB17MaS7TG226R8PWOn2y7whnhxMpccn3NmsrkbjSZH4YMC29JqVlIiLIdO2X1Lv397fLem&#10;JERmO6bBipaeRKB327dvNoNrxA30oDvhCYLY0AyupX2MrimKwHthWJiBExaLErxhEUO/LzrPBkQ3&#10;urgpy1UxgO+cBy5CwOzDVKTbjC+l4PFJyiAi0S1FbjGfPp+7dBbbDWv2nrle8TMN9g8sDFMWL71A&#10;PbDIyMGrv6CM4h4CyDjjYAqQUnGRNaCaqvxDzXPPnMha0JzgLjaF/wfLvxy/eqI6nF1Zr2pKLDM4&#10;JrcP+W60Z3Chwa5nh31x/AAjtibbUj5gMqkepTfpiXoI1tHo08VcMUbCMVmX1apeUsKxNJ+vF8tl&#10;QimuHzsf4kcBhqSXlnqcXbaUHT+HOLW+tKS7LDwqrVP+yiS9xXE3ZkH1+oXmDroTssc1Rdwe/E9K&#10;Bhx5S8OPA/OCEv3Joqe31WKO6xpzsFjW1S0l/nVl91sl6nuYtopZjqgt5dFTMgX3MS/ZRPT9IYJU&#10;WUNiONE5E8e5ZhfOO5gW53Wcu65/yvYXAAAA//8DAFBLAwQUAAYACAAAACEAYHZ9/OAAAAALAQAA&#10;DwAAAGRycy9kb3ducmV2LnhtbEyPQU7DMBBF90jcwRokNojabVJoQ5yqgNilQgQO4MQmiYjHke02&#10;6e0ZVmU5mq//38t3sx3YyfjQO5SwXAhgBhune2wlfH2+3W+AhahQq8GhkXA2AXbF9VWuMu0m/DCn&#10;KraMSjBkSkIX45hxHprOWBUWbjRIv2/nrYp0+pZrryYqtwNfCfHAreqRFjo1mpfOND/V0UpwtS9f&#10;09Kf38Wyej7c4b6cDpOUtzfz/glYNHO8hOEPn9ChIKbaHVEHNkh43KYJRSWs1muSosRWpCRTS0jE&#10;JgFe5Py/Q/ELAAD//wMAUEsBAi0AFAAGAAgAAAAhALaDOJL+AAAA4QEAABMAAAAAAAAAAAAAAAAA&#10;AAAAAFtDb250ZW50X1R5cGVzXS54bWxQSwECLQAUAAYACAAAACEAOP0h/9YAAACUAQAACwAAAAAA&#10;AAAAAAAAAAAvAQAAX3JlbHMvLnJlbHNQSwECLQAUAAYACAAAACEArU1I+McBAABxAwAADgAAAAAA&#10;AAAAAAAAAAAuAgAAZHJzL2Uyb0RvYy54bWxQSwECLQAUAAYACAAAACEAYHZ9/OAAAAALAQAADwAA&#10;AAAAAAAAAAAAAAAhBAAAZHJzL2Rvd25yZXYueG1sUEsFBgAAAAAEAAQA8wAAAC4FAAAAAA==&#10;" filled="f" stroked="f">
                <v:textbox inset="2.53994mm,1.27mm,2.53994mm,1.27mm">
                  <w:txbxContent>
                    <w:p w:rsidR="00CD0DF6" w:rsidRDefault="00CD0DF6" w:rsidP="00C853F8">
                      <w:pPr>
                        <w:pStyle w:val="a6"/>
                        <w:spacing w:after="0"/>
                        <w:textAlignment w:val="baseline"/>
                      </w:pPr>
                      <w:r>
                        <w:rPr>
                          <w:rFonts w:ascii="Arial" w:hAnsi="Arial" w:cs="Arial"/>
                          <w:b/>
                          <w:bCs/>
                          <w:color w:val="FFFFFF"/>
                          <w:kern w:val="24"/>
                        </w:rPr>
                        <w:t>2011</w:t>
                      </w:r>
                    </w:p>
                  </w:txbxContent>
                </v:textbox>
              </v:shape>
            </w:pict>
          </mc:Fallback>
        </mc:AlternateContent>
      </w:r>
      <w:r w:rsidR="00C853F8" w:rsidRPr="00C853F8">
        <w:rPr>
          <w:noProof/>
          <w:lang w:eastAsia="ru-RU"/>
        </w:rPr>
        <mc:AlternateContent>
          <mc:Choice Requires="wps">
            <w:drawing>
              <wp:anchor distT="0" distB="0" distL="114300" distR="114300" simplePos="0" relativeHeight="251710464" behindDoc="0" locked="0" layoutInCell="1" allowOverlap="1" wp14:anchorId="334FAF38" wp14:editId="1301B4A3">
                <wp:simplePos x="0" y="0"/>
                <wp:positionH relativeFrom="column">
                  <wp:posOffset>4620260</wp:posOffset>
                </wp:positionH>
                <wp:positionV relativeFrom="paragraph">
                  <wp:posOffset>1624330</wp:posOffset>
                </wp:positionV>
                <wp:extent cx="701675" cy="338455"/>
                <wp:effectExtent l="0" t="0" r="0" b="0"/>
                <wp:wrapNone/>
                <wp:docPr id="211" name="pgshape"/>
                <wp:cNvGraphicFramePr/>
                <a:graphic xmlns:a="http://schemas.openxmlformats.org/drawingml/2006/main">
                  <a:graphicData uri="http://schemas.microsoft.com/office/word/2010/wordprocessingShape">
                    <wps:wsp>
                      <wps:cNvSpPr txBox="1"/>
                      <wps:spPr>
                        <a:xfrm>
                          <a:off x="0" y="0"/>
                          <a:ext cx="701675" cy="338455"/>
                        </a:xfrm>
                        <a:prstGeom prst="rect">
                          <a:avLst/>
                        </a:prstGeom>
                        <a:noFill/>
                      </wps:spPr>
                      <wps:txbx>
                        <w:txbxContent>
                          <w:p w:rsidR="00CD0DF6" w:rsidRDefault="00CD0DF6" w:rsidP="00C853F8">
                            <w:pPr>
                              <w:pStyle w:val="a6"/>
                              <w:spacing w:after="0"/>
                              <w:textAlignment w:val="baseline"/>
                            </w:pPr>
                            <w:r>
                              <w:rPr>
                                <w:rFonts w:ascii="Arial" w:hAnsi="Arial" w:cs="Arial"/>
                                <w:b/>
                                <w:bCs/>
                                <w:color w:val="FFFFFF"/>
                                <w:kern w:val="24"/>
                              </w:rPr>
                              <w:t>2008</w:t>
                            </w:r>
                          </w:p>
                        </w:txbxContent>
                      </wps:txbx>
                      <wps:bodyPr vert="horz" wrap="square" lIns="91438" tIns="45719" rIns="91438" bIns="45719" rtlCol="0" anchor="ctr" anchorCtr="0">
                        <a:noAutofit/>
                      </wps:bodyPr>
                    </wps:wsp>
                  </a:graphicData>
                </a:graphic>
              </wp:anchor>
            </w:drawing>
          </mc:Choice>
          <mc:Fallback>
            <w:pict>
              <v:shape id="_x0000_s1121" type="#_x0000_t202" style="position:absolute;left:0;text-align:left;margin-left:363.8pt;margin-top:127.9pt;width:55.25pt;height:26.65pt;z-index:2517104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Dm+nxgEAAG8DAAAOAAAAZHJzL2Uyb0RvYy54bWysU9uO0zAQfUfiHyy/0zS9bLdR0xXsahES&#10;YpEWPsB17MZS7DFjt0n5esZOt13gDfHiZC45PufMZHM32I4dFQYDrublZMqZchIa4/Y1//7t8d0t&#10;ZyEK14gOnKr5SQV+t337ZtP7Ss2gha5RyAjEhar3NW9j9FVRBNkqK8IEvHJU1IBWRApxXzQoekK3&#10;XTGbTm+KHrDxCFKFQNmHsci3GV9rJeOT1kFF1tWcuMV8Yj536Sy2G1HtUfjWyDMN8Q8srDCOLr1A&#10;PYgo2AHNX1DWSIQAOk4k2AK0NlJlDaSmnP6h5rkVXmUtZE7wF5vC/4OVX45fkZmm5rOy5MwJS0Py&#10;+5BvJnN6HyrqefbUFYcPMNCQk2kpHyiZNA8abXqSGkZ1svl0sVYNkUlKrqblzWrJmaTSfH67WC4T&#10;SnH92GOIHxVYll5qjjS5bKg4fg5xbH1pSXc5eDRdl/JXJuktDrshy1mtX2juoDkRe1pSwm0Bf3LW&#10;08BrHn4cBCrOuk+OHF2Xizkta8zBYrkq15zh68rut0rs7mHcKeEkodZcRuRsDO5jXrGR6PtDBG2y&#10;hsRwpHMmTlPNLpw3MK3N6zh3Xf+T7S8AAAD//wMAUEsDBBQABgAIAAAAIQASIt8e4QAAAAsBAAAP&#10;AAAAZHJzL2Rvd25yZXYueG1sTI9BTsMwEEX3SNzBGiQ2iDpJaRtCnKqA2KVCpD2AE5skIh5Httuk&#10;t2dYleVonv5/P9/OZmBn7XxvUUC8iIBpbKzqsRVwPHw8psB8kKjkYFELuGgP2+L2JpeZshN+6XMV&#10;WkYh6DMpoAthzDj3TaeN9As7aqTft3VGBjpdy5WTE4WbgSdRtOZG9kgNnRz1W6ebn+pkBNjale9P&#10;pbt8RnH1un/AXTntJyHu7+bdC7Cg53CF4U+f1KEgp9qeUHk2CNgkmzWhApLVijYQkS7TGFgtYBk9&#10;x8CLnP/fUPwCAAD//wMAUEsBAi0AFAAGAAgAAAAhALaDOJL+AAAA4QEAABMAAAAAAAAAAAAAAAAA&#10;AAAAAFtDb250ZW50X1R5cGVzXS54bWxQSwECLQAUAAYACAAAACEAOP0h/9YAAACUAQAACwAAAAAA&#10;AAAAAAAAAAAvAQAAX3JlbHMvLnJlbHNQSwECLQAUAAYACAAAACEABw5vp8YBAABvAwAADgAAAAAA&#10;AAAAAAAAAAAuAgAAZHJzL2Uyb0RvYy54bWxQSwECLQAUAAYACAAAACEAEiLfHuEAAAALAQAADwAA&#10;AAAAAAAAAAAAAAAgBAAAZHJzL2Rvd25yZXYueG1sUEsFBgAAAAAEAAQA8wAAAC4FAAAAAA==&#10;" filled="f" stroked="f">
                <v:textbox inset="2.53994mm,1.27mm,2.53994mm,1.27mm">
                  <w:txbxContent>
                    <w:p w:rsidR="00CD0DF6" w:rsidRDefault="00CD0DF6" w:rsidP="00C853F8">
                      <w:pPr>
                        <w:pStyle w:val="a6"/>
                        <w:spacing w:after="0"/>
                        <w:textAlignment w:val="baseline"/>
                      </w:pPr>
                      <w:r>
                        <w:rPr>
                          <w:rFonts w:ascii="Arial" w:hAnsi="Arial" w:cs="Arial"/>
                          <w:b/>
                          <w:bCs/>
                          <w:color w:val="FFFFFF"/>
                          <w:kern w:val="24"/>
                        </w:rPr>
                        <w:t>2008</w:t>
                      </w:r>
                    </w:p>
                  </w:txbxContent>
                </v:textbox>
              </v:shape>
            </w:pict>
          </mc:Fallback>
        </mc:AlternateContent>
      </w:r>
      <w:r w:rsidR="00C853F8" w:rsidRPr="00C853F8">
        <w:rPr>
          <w:noProof/>
          <w:lang w:eastAsia="ru-RU"/>
        </w:rPr>
        <mc:AlternateContent>
          <mc:Choice Requires="wps">
            <w:drawing>
              <wp:anchor distT="0" distB="0" distL="114300" distR="114300" simplePos="0" relativeHeight="251709440" behindDoc="0" locked="0" layoutInCell="1" allowOverlap="1" wp14:anchorId="437B9B05" wp14:editId="77F6E56E">
                <wp:simplePos x="0" y="0"/>
                <wp:positionH relativeFrom="column">
                  <wp:posOffset>3942080</wp:posOffset>
                </wp:positionH>
                <wp:positionV relativeFrom="paragraph">
                  <wp:posOffset>1634490</wp:posOffset>
                </wp:positionV>
                <wp:extent cx="542925" cy="338455"/>
                <wp:effectExtent l="0" t="0" r="0" b="0"/>
                <wp:wrapNone/>
                <wp:docPr id="10787" name="pgshape"/>
                <wp:cNvGraphicFramePr/>
                <a:graphic xmlns:a="http://schemas.openxmlformats.org/drawingml/2006/main">
                  <a:graphicData uri="http://schemas.microsoft.com/office/word/2010/wordprocessingShape">
                    <wps:wsp>
                      <wps:cNvSpPr txBox="1"/>
                      <wps:spPr>
                        <a:xfrm>
                          <a:off x="0" y="0"/>
                          <a:ext cx="542925" cy="338455"/>
                        </a:xfrm>
                        <a:prstGeom prst="rect">
                          <a:avLst/>
                        </a:prstGeom>
                        <a:noFill/>
                      </wps:spPr>
                      <wps:txbx>
                        <w:txbxContent>
                          <w:p w:rsidR="00CD0DF6" w:rsidRDefault="00CD0DF6" w:rsidP="00C853F8">
                            <w:pPr>
                              <w:pStyle w:val="a6"/>
                              <w:spacing w:after="0"/>
                              <w:textAlignment w:val="baseline"/>
                            </w:pPr>
                            <w:r>
                              <w:rPr>
                                <w:rFonts w:ascii="Arial" w:hAnsi="Arial" w:cs="Arial"/>
                                <w:b/>
                                <w:bCs/>
                                <w:color w:val="FFFFFF"/>
                                <w:kern w:val="24"/>
                              </w:rPr>
                              <w:t>2005</w:t>
                            </w:r>
                          </w:p>
                        </w:txbxContent>
                      </wps:txbx>
                      <wps:bodyPr vert="horz" wrap="square" lIns="91438" tIns="45719" rIns="91438" bIns="45719" rtlCol="0" anchor="ctr" anchorCtr="0">
                        <a:noAutofit/>
                      </wps:bodyPr>
                    </wps:wsp>
                  </a:graphicData>
                </a:graphic>
                <wp14:sizeRelH relativeFrom="margin">
                  <wp14:pctWidth>0</wp14:pctWidth>
                </wp14:sizeRelH>
              </wp:anchor>
            </w:drawing>
          </mc:Choice>
          <mc:Fallback>
            <w:pict>
              <v:shape id="_x0000_s1122" type="#_x0000_t202" style="position:absolute;left:0;text-align:left;margin-left:310.4pt;margin-top:128.7pt;width:42.75pt;height:26.65pt;z-index:2517094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wZExQEAAHEDAAAOAAAAZHJzL2Uyb0RvYy54bWysU9uO0zAQfUfiHyy/06Q32kZNV7CrRUiI&#10;RVr4ANexG0uxx9jTJuXrGTulXeAN8eJkLjk+58xkezfYjp1UiAZczaeTkjPlJDTGHWr+7evjmzVn&#10;EYVrRAdO1fysIr/bvX617X2lZtBC16jACMTFqvc1bxF9VRRRtsqKOAGvHBU1BCuQwnAomiB6Qrdd&#10;MSvLt0UPofEBpIqRsg9jke8yvtZK4pPWUSHrak7cMJ8hn/t0FrutqA5B+NbICw3xDyysMI4uvUI9&#10;CBTsGMxfUNbIABE0TiTYArQ2UmUNpGZa/qHmuRVeZS1kTvRXm+L/g5WfT18CMw3NrlytV5w5YWlM&#10;/hDz3WRP72NFXc+e+nB4DwO1JttSPlIyqR50sOlJehjVyejz1Vw1IJOUXC5mm9mSM0ml+Xy9WC4T&#10;SnH72IeIHxRYll5qHmh22VJx+hRxbP3Vku5y8Gi6LuVvTNIbDvshC1rn6abUHpozsac1JdwWwg/O&#10;ehp5zeP3owiKs+6jI08308Wc1hVzsFiuphvOwsvK/rcKdvcwbpVwklBrLjFwNgb3mJdsJPruiKBN&#10;1nCjcyFOc80uXHYwLc7LOHfd/pTdTwAAAP//AwBQSwMEFAAGAAgAAAAhANHBI2jgAAAACwEAAA8A&#10;AABkcnMvZG93bnJldi54bWxMj0FPg0AUhO8m/ofNM/Fi7C60gkEeTdV4ozHS/oAFViCyb8nuttB/&#10;73qyx8lMZr7Jt4se2VlZNxhCiFYCmKLGtAN1CMfDx+MzMOcltXI0pBAuysG2uL3JZdaamb7UufId&#10;CyXkMonQez9lnLumV1q6lZkUBe/bWC19kLbjrZVzKNcjj4VIuJYDhYVeTuqtV81PddIIprbl+6a0&#10;l08RVa/7B9qV835GvL9bdi/AvFr8fxj+8AM6FIGpNidqHRsRklgEdI8QP6UbYCGRimQNrEZYRyIF&#10;XuT8+kPxCwAA//8DAFBLAQItABQABgAIAAAAIQC2gziS/gAAAOEBAAATAAAAAAAAAAAAAAAAAAAA&#10;AABbQ29udGVudF9UeXBlc10ueG1sUEsBAi0AFAAGAAgAAAAhADj9If/WAAAAlAEAAAsAAAAAAAAA&#10;AAAAAAAALwEAAF9yZWxzLy5yZWxzUEsBAi0AFAAGAAgAAAAhAOofBkTFAQAAcQMAAA4AAAAAAAAA&#10;AAAAAAAALgIAAGRycy9lMm9Eb2MueG1sUEsBAi0AFAAGAAgAAAAhANHBI2jgAAAACwEAAA8AAAAA&#10;AAAAAAAAAAAAHwQAAGRycy9kb3ducmV2LnhtbFBLBQYAAAAABAAEAPMAAAAsBQAAAAA=&#10;" filled="f" stroked="f">
                <v:textbox inset="2.53994mm,1.27mm,2.53994mm,1.27mm">
                  <w:txbxContent>
                    <w:p w:rsidR="00CD0DF6" w:rsidRDefault="00CD0DF6" w:rsidP="00C853F8">
                      <w:pPr>
                        <w:pStyle w:val="a6"/>
                        <w:spacing w:after="0"/>
                        <w:textAlignment w:val="baseline"/>
                      </w:pPr>
                      <w:r>
                        <w:rPr>
                          <w:rFonts w:ascii="Arial" w:hAnsi="Arial" w:cs="Arial"/>
                          <w:b/>
                          <w:bCs/>
                          <w:color w:val="FFFFFF"/>
                          <w:kern w:val="24"/>
                        </w:rPr>
                        <w:t>2005</w:t>
                      </w:r>
                    </w:p>
                  </w:txbxContent>
                </v:textbox>
              </v:shape>
            </w:pict>
          </mc:Fallback>
        </mc:AlternateContent>
      </w:r>
      <w:r w:rsidR="00C853F8" w:rsidRPr="00C853F8">
        <w:rPr>
          <w:noProof/>
          <w:lang w:eastAsia="ru-RU"/>
        </w:rPr>
        <mc:AlternateContent>
          <mc:Choice Requires="wps">
            <w:drawing>
              <wp:anchor distT="0" distB="0" distL="114300" distR="114300" simplePos="0" relativeHeight="251716608" behindDoc="0" locked="0" layoutInCell="1" allowOverlap="1" wp14:anchorId="55CCAC43" wp14:editId="27F9778F">
                <wp:simplePos x="0" y="0"/>
                <wp:positionH relativeFrom="column">
                  <wp:posOffset>3385185</wp:posOffset>
                </wp:positionH>
                <wp:positionV relativeFrom="paragraph">
                  <wp:posOffset>1629410</wp:posOffset>
                </wp:positionV>
                <wp:extent cx="542925" cy="338455"/>
                <wp:effectExtent l="0" t="0" r="0" b="0"/>
                <wp:wrapNone/>
                <wp:docPr id="182" name="pgshape"/>
                <wp:cNvGraphicFramePr/>
                <a:graphic xmlns:a="http://schemas.openxmlformats.org/drawingml/2006/main">
                  <a:graphicData uri="http://schemas.microsoft.com/office/word/2010/wordprocessingShape">
                    <wps:wsp>
                      <wps:cNvSpPr txBox="1"/>
                      <wps:spPr>
                        <a:xfrm>
                          <a:off x="0" y="0"/>
                          <a:ext cx="542925" cy="338455"/>
                        </a:xfrm>
                        <a:prstGeom prst="rect">
                          <a:avLst/>
                        </a:prstGeom>
                        <a:noFill/>
                      </wps:spPr>
                      <wps:txbx>
                        <w:txbxContent>
                          <w:p w:rsidR="00CD0DF6" w:rsidRDefault="00CD0DF6" w:rsidP="00C853F8">
                            <w:pPr>
                              <w:pStyle w:val="a6"/>
                              <w:spacing w:after="0"/>
                              <w:textAlignment w:val="baseline"/>
                            </w:pPr>
                            <w:r>
                              <w:rPr>
                                <w:rFonts w:ascii="Arial" w:hAnsi="Arial" w:cs="Arial"/>
                                <w:b/>
                                <w:bCs/>
                                <w:color w:val="FFFFFF"/>
                                <w:kern w:val="24"/>
                              </w:rPr>
                              <w:t>2003</w:t>
                            </w:r>
                          </w:p>
                        </w:txbxContent>
                      </wps:txbx>
                      <wps:bodyPr vert="horz" wrap="square" lIns="91438" tIns="45719" rIns="91438" bIns="45719" rtlCol="0" anchor="ctr" anchorCtr="0">
                        <a:noAutofit/>
                      </wps:bodyPr>
                    </wps:wsp>
                  </a:graphicData>
                </a:graphic>
                <wp14:sizeRelH relativeFrom="margin">
                  <wp14:pctWidth>0</wp14:pctWidth>
                </wp14:sizeRelH>
              </wp:anchor>
            </w:drawing>
          </mc:Choice>
          <mc:Fallback>
            <w:pict>
              <v:shape id="_x0000_s1123" type="#_x0000_t202" style="position:absolute;left:0;text-align:left;margin-left:266.55pt;margin-top:128.3pt;width:42.75pt;height:26.65pt;z-index:2517166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9DI8wwEAAG8DAAAOAAAAZHJzL2Uyb0RvYy54bWysU9uO0zAQfUfiHyy/07RpA23UdAW7WoSE&#10;AGnhA1zHbizFHmNPm5SvZ+yUdoE3xIuTueT4nDOT7d1oe3ZSIRpwDV/M5pwpJ6E17tDwb18fX605&#10;iyhcK3pwquFnFfnd7uWL7eBrVUIHfasCIxAX68E3vEP0dVFE2Skr4gy8clTUEKxACsOhaIMYCN32&#10;RTmfvy4GCK0PIFWMlH2YinyX8bVWEj9rHRWyvuHEDfMZ8rlPZ7HbivoQhO+MvNAQ/8DCCuPo0ivU&#10;g0DBjsH8BWWNDBBB40yCLUBrI1XWQGoW8z/UPHXCq6yFzIn+alP8f7Dy0+lLYKal2a1LzpywNCR/&#10;iPlmMmfwsaaeJ09dOL6DkRqTaSkfKZk0jzrY9CQ1jOpk8/lqrRqRSUpWq3JTVpxJKi2X61VVJZTi&#10;9rEPEd8rsCy9NDzQ5LKh4vQx4tT6qyXd5eDR9H3K35ikNxz3Y5azvtLcQ3sm9rSkhNtB+MHZQANv&#10;ePx+FEFx1n9w5OhmsVrSsmIOVtWbxYaz8Lyy/62C/T1MOyWcJNSGSwycTcE95hWbiL49ImiTNSSG&#10;E50LcZpqduGygWltnse56/af7H4CAAD//wMAUEsDBBQABgAIAAAAIQC1tr094AAAAAsBAAAPAAAA&#10;ZHJzL2Rvd25yZXYueG1sTI9BTsMwEEX3SNzBGiQ2iNppaNSGOFUBsUuFCBzAiU0SEY8j223S2zOs&#10;YDejefrzfrFf7MjOxofBoYRkJYAZbJ0esJPw+fF6vwUWokKtRodGwsUE2JfXV4XKtZvx3Zzr2DEK&#10;wZArCX2MU855aHtjVVi5ySDdvpy3KtLqO669mincjnwtRMatGpA+9Goyz71pv+uTleAaX708VP7y&#10;JpL66XiHh2o+zlLe3iyHR2DRLPEPhl99UoeSnBp3Qh3YKGGTpgmhEtabLANGRJZsaWgkpGK3A14W&#10;/H+H8gcAAP//AwBQSwECLQAUAAYACAAAACEAtoM4kv4AAADhAQAAEwAAAAAAAAAAAAAAAAAAAAAA&#10;W0NvbnRlbnRfVHlwZXNdLnhtbFBLAQItABQABgAIAAAAIQA4/SH/1gAAAJQBAAALAAAAAAAAAAAA&#10;AAAAAC8BAABfcmVscy8ucmVsc1BLAQItABQABgAIAAAAIQBc9DI8wwEAAG8DAAAOAAAAAAAAAAAA&#10;AAAAAC4CAABkcnMvZTJvRG9jLnhtbFBLAQItABQABgAIAAAAIQC1tr094AAAAAsBAAAPAAAAAAAA&#10;AAAAAAAAAB0EAABkcnMvZG93bnJldi54bWxQSwUGAAAAAAQABADzAAAAKgUAAAAA&#10;" filled="f" stroked="f">
                <v:textbox inset="2.53994mm,1.27mm,2.53994mm,1.27mm">
                  <w:txbxContent>
                    <w:p w:rsidR="00CD0DF6" w:rsidRDefault="00CD0DF6" w:rsidP="00C853F8">
                      <w:pPr>
                        <w:pStyle w:val="a6"/>
                        <w:spacing w:after="0"/>
                        <w:textAlignment w:val="baseline"/>
                      </w:pPr>
                      <w:r>
                        <w:rPr>
                          <w:rFonts w:ascii="Arial" w:hAnsi="Arial" w:cs="Arial"/>
                          <w:b/>
                          <w:bCs/>
                          <w:color w:val="FFFFFF"/>
                          <w:kern w:val="24"/>
                        </w:rPr>
                        <w:t>2003</w:t>
                      </w:r>
                    </w:p>
                  </w:txbxContent>
                </v:textbox>
              </v:shape>
            </w:pict>
          </mc:Fallback>
        </mc:AlternateContent>
      </w:r>
      <w:r w:rsidR="00C853F8" w:rsidRPr="00C853F8">
        <w:rPr>
          <w:noProof/>
          <w:lang w:eastAsia="ru-RU"/>
        </w:rPr>
        <mc:AlternateContent>
          <mc:Choice Requires="wps">
            <w:drawing>
              <wp:anchor distT="0" distB="0" distL="114300" distR="114300" simplePos="0" relativeHeight="251708416" behindDoc="0" locked="0" layoutInCell="1" allowOverlap="1" wp14:anchorId="286C6E09" wp14:editId="62C614E0">
                <wp:simplePos x="0" y="0"/>
                <wp:positionH relativeFrom="column">
                  <wp:posOffset>2577465</wp:posOffset>
                </wp:positionH>
                <wp:positionV relativeFrom="paragraph">
                  <wp:posOffset>1661160</wp:posOffset>
                </wp:positionV>
                <wp:extent cx="533400" cy="273685"/>
                <wp:effectExtent l="0" t="0" r="0" b="0"/>
                <wp:wrapNone/>
                <wp:docPr id="183" name="pgshape"/>
                <wp:cNvGraphicFramePr/>
                <a:graphic xmlns:a="http://schemas.openxmlformats.org/drawingml/2006/main">
                  <a:graphicData uri="http://schemas.microsoft.com/office/word/2010/wordprocessingShape">
                    <wps:wsp>
                      <wps:cNvSpPr txBox="1"/>
                      <wps:spPr>
                        <a:xfrm>
                          <a:off x="0" y="0"/>
                          <a:ext cx="533400" cy="273685"/>
                        </a:xfrm>
                        <a:prstGeom prst="rect">
                          <a:avLst/>
                        </a:prstGeom>
                        <a:noFill/>
                      </wps:spPr>
                      <wps:txbx>
                        <w:txbxContent>
                          <w:p w:rsidR="00CD0DF6" w:rsidRDefault="00CD0DF6" w:rsidP="00C853F8">
                            <w:pPr>
                              <w:pStyle w:val="a6"/>
                              <w:spacing w:after="0"/>
                              <w:jc w:val="center"/>
                              <w:textAlignment w:val="baseline"/>
                            </w:pPr>
                            <w:r>
                              <w:rPr>
                                <w:rFonts w:ascii="Arial" w:hAnsi="Arial" w:cs="Arial"/>
                                <w:b/>
                                <w:bCs/>
                                <w:color w:val="FFFFFF"/>
                                <w:kern w:val="24"/>
                                <w:lang w:val="en-US"/>
                              </w:rPr>
                              <w:t>19</w:t>
                            </w:r>
                            <w:r>
                              <w:rPr>
                                <w:rFonts w:ascii="Arial" w:hAnsi="Arial" w:cs="Arial"/>
                                <w:b/>
                                <w:bCs/>
                                <w:color w:val="FFFFFF"/>
                                <w:kern w:val="24"/>
                              </w:rPr>
                              <w:t>95</w:t>
                            </w:r>
                          </w:p>
                        </w:txbxContent>
                      </wps:txbx>
                      <wps:bodyPr vert="horz" wrap="square" lIns="91438" tIns="45719" rIns="91438" bIns="45719" rtlCol="0" anchor="ctr" anchorCtr="0">
                        <a:noAutofit/>
                      </wps:bodyPr>
                    </wps:wsp>
                  </a:graphicData>
                </a:graphic>
                <wp14:sizeRelH relativeFrom="margin">
                  <wp14:pctWidth>0</wp14:pctWidth>
                </wp14:sizeRelH>
                <wp14:sizeRelV relativeFrom="margin">
                  <wp14:pctHeight>0</wp14:pctHeight>
                </wp14:sizeRelV>
              </wp:anchor>
            </w:drawing>
          </mc:Choice>
          <mc:Fallback>
            <w:pict>
              <v:shape id="_x0000_s1124" type="#_x0000_t202" style="position:absolute;left:0;text-align:left;margin-left:202.95pt;margin-top:130.8pt;width:42pt;height:21.5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rdrxQEAAG8DAAAOAAAAZHJzL2Uyb0RvYy54bWysU8tu2zAQvBfoPxC817ItO3EEy0GbIEWB&#10;oimQ5gNoirQIiFx2SVtyv75LyrHT9hb0QmkfGs7Mrta3g+3YQWEw4Go+m0w5U05CY9yu5s8/Hj6s&#10;OAtRuEZ04FTNjyrw2837d+veV2oOLXSNQkYgLlS9r3kbo6+KIshWWREm4JWjoga0IlKIu6JB0RO6&#10;7Yr5dHpV9ICNR5AqBMrej0W+yfhaKxkftQ4qsq7mxC3mE/O5TWexWYtqh8K3Rp5oiDewsMI4uvQM&#10;dS+iYHs0/0BZIxEC6DiRYAvQ2kiVNZCa2fQvNU+t8CprIXOCP9sU/h+s/Hb4jsw0NLtVyZkTlobk&#10;dyHfTOb0PlTU8+SpKw6fYKDGZFrKB0omzYNGm56khlGdbD6erVVDZJKSy7JcTKkiqTS/Lq9Wy4RS&#10;XD72GOJnBZall5ojTS4bKg5fQxxbX1rSXQ4eTNel/IVJeovDdshyVvMXmltojsSelpRwW8BfnPU0&#10;8JqHn3uBirPuiyNHb2aLkpY15mCxvJ7dcIavK9s/KrG7g3GnhJOEWnMZkbMxuIt5xUaiH/cRtMka&#10;EsORzok4TTW7cNrAtDav49x1+U82vwEAAP//AwBQSwMEFAAGAAgAAAAhAB9eaYTgAAAACwEAAA8A&#10;AABkcnMvZG93bnJldi54bWxMj0FOwzAQRfdI3MEaJDaI2ikhtCGTqoDYpUIEDuDEJomIx5HtNunt&#10;MStYzszTn/eL3WJGdtLOD5YQkpUApqm1aqAO4fPj9XYDzAdJSo6WNMJZe9iVlxeFzJWd6V2f6tCx&#10;GEI+lwh9CFPOuW97baRf2UlTvH1ZZ2SIo+u4cnKO4WbkayEybuRA8UMvJ/3c6/a7PhoE27jqJa3c&#10;+U0k9dPhhvbVfJgRr6+W/SOwoJfwB8OvflSHMjo19kjKsxEhFffbiCKssyQDFol0s42bBuFOpA/A&#10;y4L/71D+AAAA//8DAFBLAQItABQABgAIAAAAIQC2gziS/gAAAOEBAAATAAAAAAAAAAAAAAAAAAAA&#10;AABbQ29udGVudF9UeXBlc10ueG1sUEsBAi0AFAAGAAgAAAAhADj9If/WAAAAlAEAAAsAAAAAAAAA&#10;AAAAAAAALwEAAF9yZWxzLy5yZWxzUEsBAi0AFAAGAAgAAAAhAEKit2vFAQAAbwMAAA4AAAAAAAAA&#10;AAAAAAAALgIAAGRycy9lMm9Eb2MueG1sUEsBAi0AFAAGAAgAAAAhAB9eaYTgAAAACwEAAA8AAAAA&#10;AAAAAAAAAAAAHwQAAGRycy9kb3ducmV2LnhtbFBLBQYAAAAABAAEAPMAAAAsBQAAAAA=&#10;" filled="f" stroked="f">
                <v:textbox inset="2.53994mm,1.27mm,2.53994mm,1.27mm">
                  <w:txbxContent>
                    <w:p w:rsidR="00CD0DF6" w:rsidRDefault="00CD0DF6" w:rsidP="00C853F8">
                      <w:pPr>
                        <w:pStyle w:val="a6"/>
                        <w:spacing w:after="0"/>
                        <w:jc w:val="center"/>
                        <w:textAlignment w:val="baseline"/>
                      </w:pPr>
                      <w:r>
                        <w:rPr>
                          <w:rFonts w:ascii="Arial" w:hAnsi="Arial" w:cs="Arial"/>
                          <w:b/>
                          <w:bCs/>
                          <w:color w:val="FFFFFF"/>
                          <w:kern w:val="24"/>
                          <w:lang w:val="en-US"/>
                        </w:rPr>
                        <w:t>19</w:t>
                      </w:r>
                      <w:r>
                        <w:rPr>
                          <w:rFonts w:ascii="Arial" w:hAnsi="Arial" w:cs="Arial"/>
                          <w:b/>
                          <w:bCs/>
                          <w:color w:val="FFFFFF"/>
                          <w:kern w:val="24"/>
                        </w:rPr>
                        <w:t>95</w:t>
                      </w:r>
                    </w:p>
                  </w:txbxContent>
                </v:textbox>
              </v:shape>
            </w:pict>
          </mc:Fallback>
        </mc:AlternateContent>
      </w:r>
      <w:r w:rsidR="00C853F8" w:rsidRPr="00C853F8">
        <w:rPr>
          <w:noProof/>
          <w:lang w:eastAsia="ru-RU"/>
        </w:rPr>
        <mc:AlternateContent>
          <mc:Choice Requires="wps">
            <w:drawing>
              <wp:anchor distT="0" distB="0" distL="114300" distR="114300" simplePos="0" relativeHeight="251707392" behindDoc="0" locked="0" layoutInCell="1" allowOverlap="1" wp14:anchorId="641BCBC3" wp14:editId="1964D162">
                <wp:simplePos x="0" y="0"/>
                <wp:positionH relativeFrom="column">
                  <wp:posOffset>2072640</wp:posOffset>
                </wp:positionH>
                <wp:positionV relativeFrom="paragraph">
                  <wp:posOffset>1670685</wp:posOffset>
                </wp:positionV>
                <wp:extent cx="628650" cy="247650"/>
                <wp:effectExtent l="0" t="0" r="0" b="0"/>
                <wp:wrapNone/>
                <wp:docPr id="184" name="pgshape"/>
                <wp:cNvGraphicFramePr/>
                <a:graphic xmlns:a="http://schemas.openxmlformats.org/drawingml/2006/main">
                  <a:graphicData uri="http://schemas.microsoft.com/office/word/2010/wordprocessingShape">
                    <wps:wsp>
                      <wps:cNvSpPr txBox="1"/>
                      <wps:spPr>
                        <a:xfrm>
                          <a:off x="0" y="0"/>
                          <a:ext cx="628650" cy="247650"/>
                        </a:xfrm>
                        <a:prstGeom prst="rect">
                          <a:avLst/>
                        </a:prstGeom>
                        <a:noFill/>
                      </wps:spPr>
                      <wps:txbx>
                        <w:txbxContent>
                          <w:p w:rsidR="00CD0DF6" w:rsidRDefault="00CD0DF6" w:rsidP="00C853F8">
                            <w:pPr>
                              <w:pStyle w:val="a6"/>
                              <w:spacing w:after="0"/>
                              <w:jc w:val="center"/>
                              <w:textAlignment w:val="baseline"/>
                            </w:pPr>
                            <w:r>
                              <w:rPr>
                                <w:rFonts w:ascii="Arial" w:hAnsi="Arial" w:cs="Arial"/>
                                <w:b/>
                                <w:bCs/>
                                <w:color w:val="FFFFFF"/>
                                <w:kern w:val="24"/>
                              </w:rPr>
                              <w:t>1990</w:t>
                            </w:r>
                          </w:p>
                        </w:txbxContent>
                      </wps:txbx>
                      <wps:bodyPr vert="horz" wrap="square" lIns="91438" tIns="45719" rIns="91438" bIns="45719" rtlCol="0" anchor="ctr" anchorCtr="0">
                        <a:noAutofit/>
                      </wps:bodyPr>
                    </wps:wsp>
                  </a:graphicData>
                </a:graphic>
                <wp14:sizeRelH relativeFrom="margin">
                  <wp14:pctWidth>0</wp14:pctWidth>
                </wp14:sizeRelH>
                <wp14:sizeRelV relativeFrom="margin">
                  <wp14:pctHeight>0</wp14:pctHeight>
                </wp14:sizeRelV>
              </wp:anchor>
            </w:drawing>
          </mc:Choice>
          <mc:Fallback>
            <w:pict>
              <v:shape id="_x0000_s1125" type="#_x0000_t202" style="position:absolute;left:0;text-align:left;margin-left:163.2pt;margin-top:131.55pt;width:49.5pt;height:19.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5tfwwEAAG8DAAAOAAAAZHJzL2Uyb0RvYy54bWysU9tuEzEQfUfiHyy/k03SNE1X2VTQqggJ&#10;UaTCBzheO2vJ9pixk93w9Yy9aVLgDfHieC45PufM7PpucJYdFEYDvuGzyZQz5SW0xu8a/v3b47sV&#10;ZzEJ3woLXjX8qCK/27x9s+5DrebQgW0VMgLxse5Dw7uUQl1VUXbKiTiBoDwVNaATiULcVS2KntCd&#10;rebT6bLqAduAIFWMlH0Yi3xT8LVWMj1pHVVituHELZUTy7nNZ7VZi3qHInRGnmiIf2DhhPH06Bnq&#10;QSTB9mj+gnJGIkTQaSLBVaC1kapoIDWz6R9qnjsRVNFC5sRwtin+P1j55fAVmWlpdqsFZ144GlLY&#10;xfIymdOHWFPPc6CuNHyAgRqzaTkfKZk1Dxpd/iU1jOpk8/FsrRoSk5RczlfLa6pIKs0XN/lOKNXl&#10;zwFj+qjAsXxpONLkiqHi8DmmsfWlJb/l4dFYm/MXJvmWhu1Q5KyuXmhuoT0Se1pSwu0Af3LW08Ab&#10;Hn/sBSrO7CdPjt7OFle0rKkEi+ub2S1n+Lqy/a2S7D2MOyW8JNSGy4ScjcF9Kis2En2/T6BN0ZAZ&#10;jnROxGmqxYXTBua1eR2Xrst3svkFAAD//wMAUEsDBBQABgAIAAAAIQAI5L4T3wAAAAsBAAAPAAAA&#10;ZHJzL2Rvd25yZXYueG1sTI/BToQwEIbvJr5DMyZejFvoIjFI2awab2w2og9QaAUinZK2u7Bv73jS&#10;48z/5Z9vyt1qJ3Y2PowOJaSbBJjBzukRewmfH2/3j8BCVKjV5NBIuJgAu+r6qlSFdgu+m3MTe0Yl&#10;GAolYYhxLjgP3WCsChs3G6Tsy3mrIo2+59qrhcrtxEWS5NyqEenCoGbzMpjuuzlZCa719WtW+8sx&#10;SZvnwx3u6+WwSHl7s+6fgEWzxj8YfvVJHSpyat0JdWCThK3IM0IliHybAiMiEw+0aSlKRAq8Kvn/&#10;H6ofAAAA//8DAFBLAQItABQABgAIAAAAIQC2gziS/gAAAOEBAAATAAAAAAAAAAAAAAAAAAAAAABb&#10;Q29udGVudF9UeXBlc10ueG1sUEsBAi0AFAAGAAgAAAAhADj9If/WAAAAlAEAAAsAAAAAAAAAAAAA&#10;AAAALwEAAF9yZWxzLy5yZWxzUEsBAi0AFAAGAAgAAAAhAFJTm1/DAQAAbwMAAA4AAAAAAAAAAAAA&#10;AAAALgIAAGRycy9lMm9Eb2MueG1sUEsBAi0AFAAGAAgAAAAhAAjkvhPfAAAACwEAAA8AAAAAAAAA&#10;AAAAAAAAHQQAAGRycy9kb3ducmV2LnhtbFBLBQYAAAAABAAEAPMAAAApBQAAAAA=&#10;" filled="f" stroked="f">
                <v:textbox inset="2.53994mm,1.27mm,2.53994mm,1.27mm">
                  <w:txbxContent>
                    <w:p w:rsidR="00CD0DF6" w:rsidRDefault="00CD0DF6" w:rsidP="00C853F8">
                      <w:pPr>
                        <w:pStyle w:val="a6"/>
                        <w:spacing w:after="0"/>
                        <w:jc w:val="center"/>
                        <w:textAlignment w:val="baseline"/>
                      </w:pPr>
                      <w:r>
                        <w:rPr>
                          <w:rFonts w:ascii="Arial" w:hAnsi="Arial" w:cs="Arial"/>
                          <w:b/>
                          <w:bCs/>
                          <w:color w:val="FFFFFF"/>
                          <w:kern w:val="24"/>
                        </w:rPr>
                        <w:t>1990</w:t>
                      </w:r>
                    </w:p>
                  </w:txbxContent>
                </v:textbox>
              </v:shape>
            </w:pict>
          </mc:Fallback>
        </mc:AlternateContent>
      </w:r>
      <w:r w:rsidR="00C853F8" w:rsidRPr="00C853F8">
        <w:rPr>
          <w:noProof/>
          <w:lang w:eastAsia="ru-RU"/>
        </w:rPr>
        <mc:AlternateContent>
          <mc:Choice Requires="wps">
            <w:drawing>
              <wp:anchor distT="0" distB="0" distL="114300" distR="114300" simplePos="0" relativeHeight="251706368" behindDoc="0" locked="0" layoutInCell="1" allowOverlap="1" wp14:anchorId="4BC15266" wp14:editId="5282FCED">
                <wp:simplePos x="0" y="0"/>
                <wp:positionH relativeFrom="column">
                  <wp:posOffset>1520190</wp:posOffset>
                </wp:positionH>
                <wp:positionV relativeFrom="paragraph">
                  <wp:posOffset>1642110</wp:posOffset>
                </wp:positionV>
                <wp:extent cx="692150" cy="276225"/>
                <wp:effectExtent l="0" t="0" r="0" b="0"/>
                <wp:wrapNone/>
                <wp:docPr id="185" name="pgshape"/>
                <wp:cNvGraphicFramePr/>
                <a:graphic xmlns:a="http://schemas.openxmlformats.org/drawingml/2006/main">
                  <a:graphicData uri="http://schemas.microsoft.com/office/word/2010/wordprocessingShape">
                    <wps:wsp>
                      <wps:cNvSpPr txBox="1"/>
                      <wps:spPr>
                        <a:xfrm>
                          <a:off x="0" y="0"/>
                          <a:ext cx="692150" cy="276225"/>
                        </a:xfrm>
                        <a:prstGeom prst="rect">
                          <a:avLst/>
                        </a:prstGeom>
                        <a:noFill/>
                      </wps:spPr>
                      <wps:txbx>
                        <w:txbxContent>
                          <w:p w:rsidR="00CD0DF6" w:rsidRDefault="00CD0DF6" w:rsidP="00C853F8">
                            <w:pPr>
                              <w:pStyle w:val="a6"/>
                              <w:spacing w:after="0"/>
                              <w:jc w:val="center"/>
                              <w:textAlignment w:val="baseline"/>
                            </w:pPr>
                            <w:r>
                              <w:rPr>
                                <w:rFonts w:ascii="Arial" w:hAnsi="Arial" w:cs="Arial"/>
                                <w:b/>
                                <w:bCs/>
                                <w:color w:val="FFFFFF"/>
                                <w:kern w:val="24"/>
                              </w:rPr>
                              <w:t>1989</w:t>
                            </w:r>
                          </w:p>
                        </w:txbxContent>
                      </wps:txbx>
                      <wps:bodyPr vert="horz" wrap="square" lIns="91438" tIns="45719" rIns="91438" bIns="45719" rtlCol="0" anchor="ctr" anchorCtr="0">
                        <a:noAutofit/>
                      </wps:bodyPr>
                    </wps:wsp>
                  </a:graphicData>
                </a:graphic>
                <wp14:sizeRelH relativeFrom="margin">
                  <wp14:pctWidth>0</wp14:pctWidth>
                </wp14:sizeRelH>
                <wp14:sizeRelV relativeFrom="margin">
                  <wp14:pctHeight>0</wp14:pctHeight>
                </wp14:sizeRelV>
              </wp:anchor>
            </w:drawing>
          </mc:Choice>
          <mc:Fallback>
            <w:pict>
              <v:shape id="_x0000_s1126" type="#_x0000_t202" style="position:absolute;left:0;text-align:left;margin-left:119.7pt;margin-top:129.3pt;width:54.5pt;height:21.7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moa1xAEAAG8DAAAOAAAAZHJzL2Uyb0RvYy54bWysU9uO0zAQfUfiHyy/07Sh7bZR0xXsahES&#10;AqRlP8B17MZS7DH2tEn5esZOt13YN8SLk7nk+Jwzk83tYDt2VCEacDWfTaacKSehMW5f86cfD+9W&#10;nEUUrhEdOFXzk4r8dvv2zab3lSqhha5RgRGIi1Xva94i+qooomyVFXECXjkqaghWIIVhXzRB9IRu&#10;u6KcTpdFD6HxAaSKkbL3Y5FvM77WSuI3raNC1tWcuGE+Qz536Sy2G1Htg/CtkWca4h9YWGEcXXqB&#10;uhco2CGYV1DWyAARNE4k2AK0NlJlDaRmNv1LzWMrvMpayJzoLzbF/wcrvx6/B2Yamt1qwZkTlobk&#10;9zHfTOb0PlbU8+ipC4ePMFBjMi3lIyWT5kEHm56khlGdbD5drFUDMknJ5bqcLagiqVTeLMtykVCK&#10;68c+RPykwLL0UvNAk8uGiuOXiGPrc0u6y8GD6bqUvzJJbzjshixnNX+muYPmROxpSQm3hfCLs54G&#10;XvP48yCC4qz77MjR9Wz+npYVczBf3MzWnIWXld0fFezuYNwp4SSh1lxi4GwM7jCv2Ej0wwFBm6wh&#10;MRzpnInTVLML5w1Ma/Myzl3X/2T7GwAA//8DAFBLAwQUAAYACAAAACEAkmcDv+AAAAALAQAADwAA&#10;AGRycy9kb3ducmV2LnhtbEyPwU7DMBBE70j8g7VIXBC1k4YqhDhVAXFLhUj7AU5ikoh4Hdluk/49&#10;y4neZndGs2/z7WJGdtbODxYlRCsBTGNj2wE7CcfDx2MKzAeFrRotagkX7WFb3N7kKmvtjF/6XIWO&#10;UQn6TEnoQ5gyzn3Ta6P8yk4ayfu2zqhAo+t469RM5WbksRAbbtSAdKFXk37rdfNTnYwEW7vyPSnd&#10;5VNE1ev+AXflvJ+lvL9bdi/Agl7Cfxj+8AkdCmKq7Qlbz0YJ8fo5oSiJp3QDjBLrJKVNTULEEfAi&#10;59c/FL8AAAD//wMAUEsBAi0AFAAGAAgAAAAhALaDOJL+AAAA4QEAABMAAAAAAAAAAAAAAAAAAAAA&#10;AFtDb250ZW50X1R5cGVzXS54bWxQSwECLQAUAAYACAAAACEAOP0h/9YAAACUAQAACwAAAAAAAAAA&#10;AAAAAAAvAQAAX3JlbHMvLnJlbHNQSwECLQAUAAYACAAAACEAOpqGtcQBAABvAwAADgAAAAAAAAAA&#10;AAAAAAAuAgAAZHJzL2Uyb0RvYy54bWxQSwECLQAUAAYACAAAACEAkmcDv+AAAAALAQAADwAAAAAA&#10;AAAAAAAAAAAeBAAAZHJzL2Rvd25yZXYueG1sUEsFBgAAAAAEAAQA8wAAACsFAAAAAA==&#10;" filled="f" stroked="f">
                <v:textbox inset="2.53994mm,1.27mm,2.53994mm,1.27mm">
                  <w:txbxContent>
                    <w:p w:rsidR="00CD0DF6" w:rsidRDefault="00CD0DF6" w:rsidP="00C853F8">
                      <w:pPr>
                        <w:pStyle w:val="a6"/>
                        <w:spacing w:after="0"/>
                        <w:jc w:val="center"/>
                        <w:textAlignment w:val="baseline"/>
                      </w:pPr>
                      <w:r>
                        <w:rPr>
                          <w:rFonts w:ascii="Arial" w:hAnsi="Arial" w:cs="Arial"/>
                          <w:b/>
                          <w:bCs/>
                          <w:color w:val="FFFFFF"/>
                          <w:kern w:val="24"/>
                        </w:rPr>
                        <w:t>1989</w:t>
                      </w:r>
                    </w:p>
                  </w:txbxContent>
                </v:textbox>
              </v:shape>
            </w:pict>
          </mc:Fallback>
        </mc:AlternateContent>
      </w:r>
      <w:r w:rsidR="00C853F8" w:rsidRPr="00C853F8">
        <w:rPr>
          <w:noProof/>
          <w:lang w:eastAsia="ru-RU"/>
        </w:rPr>
        <mc:AlternateContent>
          <mc:Choice Requires="wps">
            <w:drawing>
              <wp:anchor distT="0" distB="0" distL="114300" distR="114300" simplePos="0" relativeHeight="251749376" behindDoc="0" locked="0" layoutInCell="1" allowOverlap="1" wp14:anchorId="062E0331" wp14:editId="2E3D2247">
                <wp:simplePos x="0" y="0"/>
                <wp:positionH relativeFrom="column">
                  <wp:posOffset>4241323</wp:posOffset>
                </wp:positionH>
                <wp:positionV relativeFrom="paragraph">
                  <wp:posOffset>2940527</wp:posOffset>
                </wp:positionV>
                <wp:extent cx="1724980" cy="1"/>
                <wp:effectExtent l="862330" t="0" r="0" b="890270"/>
                <wp:wrapNone/>
                <wp:docPr id="10793" name="Elbow Connector 127"/>
                <wp:cNvGraphicFramePr/>
                <a:graphic xmlns:a="http://schemas.openxmlformats.org/drawingml/2006/main">
                  <a:graphicData uri="http://schemas.microsoft.com/office/word/2010/wordprocessingShape">
                    <wps:wsp>
                      <wps:cNvCnPr/>
                      <wps:spPr bwMode="auto">
                        <a:xfrm rot="5400000">
                          <a:off x="0" y="0"/>
                          <a:ext cx="1724980" cy="1"/>
                        </a:xfrm>
                        <a:prstGeom prst="bentConnector3">
                          <a:avLst>
                            <a:gd name="adj1" fmla="val 50000"/>
                          </a:avLst>
                        </a:prstGeom>
                        <a:solidFill>
                          <a:srgbClr val="303094"/>
                        </a:solidFill>
                        <a:ln w="9525" cap="flat" cmpd="sng" algn="ctr">
                          <a:solidFill>
                            <a:srgbClr val="303094"/>
                          </a:solidFill>
                          <a:prstDash val="solid"/>
                          <a:round/>
                          <a:headEnd type="none" w="med" len="med"/>
                          <a:tailEnd type="none" w="med" len="med"/>
                        </a:ln>
                        <a:effectLst/>
                      </wps:spPr>
                      <wps:bodyPr/>
                    </wps:wsp>
                  </a:graphicData>
                </a:graphic>
                <wp14:sizeRelH relativeFrom="margin">
                  <wp14:pctWidth>0</wp14:pctWidth>
                </wp14:sizeRelH>
                <wp14:sizeRelV relativeFrom="margin">
                  <wp14:pctHeight>0</wp14:pctHeight>
                </wp14:sizeRelV>
              </wp:anchor>
            </w:drawing>
          </mc:Choice>
          <mc:Fallback>
            <w:pict>
              <v:shape id="Elbow Connector 127" o:spid="_x0000_s1026" type="#_x0000_t34" style="position:absolute;margin-left:333.95pt;margin-top:231.55pt;width:135.85pt;height:0;rotation:90;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tH/EgIAADoEAAAOAAAAZHJzL2Uyb0RvYy54bWysU8mO2zAMvRfoPwi6N7azNBMjzhySmV66&#10;DND2A2gttgttkJQ4+ftSiifttJdBUR0EauHj4yO5vT9rRU7Ch8GahlazkhJhmOWD6Rr6/dvjuztK&#10;QgTDQVkjGnoRgd7v3r7Zjq4Wc9tbxYUnCGJCPbqG9jG6uigC64WGMLNOGHyU1muIePRdwT2MiK5V&#10;MS/L98VoPXfeMhEC3h6uj3SX8aUULH6RMohIVEORW8y7z3ub9mK3hbrz4PqBTTTgH1hoGAwGvUEd&#10;IAI5+uEvKD0wb4OVccasLqyUAxM5B8ymKv/I5msPTuRcUJzgbjKF/wfLPp+ePBk41q5cbxaUGNBY&#10;pgfV2pHsrTGooPWkmq+TVKMLNXrszZOfTsGhezt+shy94BhtVuEsvSbeotqrZZlWvsVsyTlLf7lJ&#10;L86RMLys1vPl5g4rxPCtSrEKqBNMEtX5ED8Iq0kyGtoKE2/UFhkaTh9DzPrzKQPgPypKpFZYzhMo&#10;sso0rrjTb4zwjJxcg1UDfxyUygfftXvlCbo2dFEuys1yIvXimzJkbOhmNV8hc8D+lQoimtqhosF0&#10;lIDqcDBY9JnnC+fwuhiJ4wFCf+WSERIVqL09Gp6tXgB/MJzEi8MyGJw0mnhpwSlRAuMnK/+MMKjX&#10;/ERtlElBRB4iVDdJl+qfKn7thNbyS26EfI8Nmos2DVOagN/P2fvXyO9+AgAA//8DAFBLAwQUAAYA&#10;CAAAACEAwE79gt4AAAALAQAADwAAAGRycy9kb3ducmV2LnhtbEyPQU+DQBCF7yb+h82YeLOLNAql&#10;LI2aGK+09aC3gZ0ClZ0l7NLiv3eNh3qcN2/e+ybfzKYXJxpdZ1nB/SICQVxb3XGj4H3/epeCcB5Z&#10;Y2+ZFHyTg01xfZVjpu2Zt3Ta+UaEEHYZKmi9HzIpXd2SQbewA3HYHexo0IdxbKQe8RzCTS/jKHqU&#10;BjsODS0O9NJS/bWbTMA4fkzlW8nVAZ+T7Vh+TvukJKVub+anNQhPs7+Y4Rc/3EARmCo7sXaiV5BG&#10;y4DuFSzjJAYRHH9KpeBhla5AFrn8/0PxAwAA//8DAFBLAQItABQABgAIAAAAIQC2gziS/gAAAOEB&#10;AAATAAAAAAAAAAAAAAAAAAAAAABbQ29udGVudF9UeXBlc10ueG1sUEsBAi0AFAAGAAgAAAAhADj9&#10;If/WAAAAlAEAAAsAAAAAAAAAAAAAAAAALwEAAF9yZWxzLy5yZWxzUEsBAi0AFAAGAAgAAAAhAJAC&#10;0f8SAgAAOgQAAA4AAAAAAAAAAAAAAAAALgIAAGRycy9lMm9Eb2MueG1sUEsBAi0AFAAGAAgAAAAh&#10;AMBO/YLeAAAACwEAAA8AAAAAAAAAAAAAAAAAbAQAAGRycy9kb3ducmV2LnhtbFBLBQYAAAAABAAE&#10;APMAAAB3BQAAAAA=&#10;" filled="t" fillcolor="#303094" strokecolor="#303094">
                <v:stroke joinstyle="round"/>
              </v:shape>
            </w:pict>
          </mc:Fallback>
        </mc:AlternateContent>
      </w:r>
      <w:r w:rsidR="00C853F8" w:rsidRPr="00C853F8">
        <w:rPr>
          <w:noProof/>
          <w:lang w:eastAsia="ru-RU"/>
        </w:rPr>
        <mc:AlternateContent>
          <mc:Choice Requires="wps">
            <w:drawing>
              <wp:anchor distT="0" distB="0" distL="114300" distR="114300" simplePos="0" relativeHeight="251722752" behindDoc="0" locked="0" layoutInCell="1" allowOverlap="1" wp14:anchorId="7A58CF76" wp14:editId="3C1BE19F">
                <wp:simplePos x="0" y="0"/>
                <wp:positionH relativeFrom="column">
                  <wp:posOffset>4818380</wp:posOffset>
                </wp:positionH>
                <wp:positionV relativeFrom="paragraph">
                  <wp:posOffset>2471420</wp:posOffset>
                </wp:positionV>
                <wp:extent cx="853440" cy="78105"/>
                <wp:effectExtent l="6667" t="0" r="29528" b="29527"/>
                <wp:wrapNone/>
                <wp:docPr id="186" name="Elbow Connector 124"/>
                <wp:cNvGraphicFramePr/>
                <a:graphic xmlns:a="http://schemas.openxmlformats.org/drawingml/2006/main">
                  <a:graphicData uri="http://schemas.microsoft.com/office/word/2010/wordprocessingShape">
                    <wps:wsp>
                      <wps:cNvCnPr/>
                      <wps:spPr bwMode="auto">
                        <a:xfrm rot="5400000">
                          <a:off x="0" y="0"/>
                          <a:ext cx="853440" cy="78105"/>
                        </a:xfrm>
                        <a:prstGeom prst="bentConnector3">
                          <a:avLst>
                            <a:gd name="adj1" fmla="val 50000"/>
                          </a:avLst>
                        </a:prstGeom>
                        <a:solidFill>
                          <a:srgbClr val="303094"/>
                        </a:solidFill>
                        <a:ln w="9525" cap="flat" cmpd="sng" algn="ctr">
                          <a:solidFill>
                            <a:srgbClr val="CACAEE"/>
                          </a:solidFill>
                          <a:prstDash val="solid"/>
                          <a:round/>
                          <a:headEnd type="none" w="med" len="med"/>
                          <a:tailEnd type="none" w="med" len="med"/>
                        </a:ln>
                        <a:effectLst/>
                      </wps:spPr>
                      <wps:bodyPr/>
                    </wps:wsp>
                  </a:graphicData>
                </a:graphic>
                <wp14:sizeRelH relativeFrom="margin">
                  <wp14:pctWidth>0</wp14:pctWidth>
                </wp14:sizeRelH>
                <wp14:sizeRelV relativeFrom="margin">
                  <wp14:pctHeight>0</wp14:pctHeight>
                </wp14:sizeRelV>
              </wp:anchor>
            </w:drawing>
          </mc:Choice>
          <mc:Fallback>
            <w:pict>
              <v:shape id="Elbow Connector 124" o:spid="_x0000_s1026" type="#_x0000_t34" style="position:absolute;margin-left:379.4pt;margin-top:194.6pt;width:67.2pt;height:6.15pt;rotation:90;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dhgHgIAADsEAAAOAAAAZHJzL2Uyb0RvYy54bWysU9uO0zAQfUfiHyy/0yRts3SjpqtV2+UF&#10;2JWAD5jYzgX5Jttt2r9n7IayhReE8IPly8yZM2dm1g8nJclROD8YXdNillMiNDN80F1Nv319erei&#10;xAfQHKTRoqZn4enD5u2b9WgrMTe9kVw4giDaV6OtaR+CrbLMs14o8DNjhcbP1jgFAa+uy7iDEdGV&#10;zOZ5fpeNxnHrDBPe4+vu8kk3Cb9tBQvPbetFILKmyC2k3aW9iXu2WUPVObD9wCYa8A8sFAwag16h&#10;dhCAHNzwB5QamDPetGHGjMpM2w5MpBwwmyL/LZsvPViRckFxvL3K5P8fLPt8fHFk4Fi71R0lGhQW&#10;aS8bM5Kt0Rr1M44U82UUarS+QvutfnHTzVt0bsZPhqMXHIJJGpxap4gzqHW5zONKr5grOSXhz1fh&#10;xSkQho+rcrFcYnkYfr1fFXkZw2VQRaSoqnU+fBBGkXioaSN0uLJbJHQ4fvQhFYBPSQD/XlDSKon1&#10;PIIkZWJywZ2sMcJP5OjqjRz40yBluriu2UpH0LWmi3yR3ycN0OXGTGoy1vS+nJfIHrCBWwkBj8qi&#10;pF53lIDscDJYcInnjbN/HWP7uH3c76fEb8wixx34/sIlfUUzqJw5aJ5OvQC+15yEs8VKaBw1Gnkp&#10;wSmRAuPHU7IMMMi/scREpY5BRJoiVDdKF1sgFv3SDI3h59QL6R07NBVtmqY4Aq/vyfvXzG9+AAAA&#10;//8DAFBLAwQUAAYACAAAACEA0pj+yt8AAAALAQAADwAAAGRycy9kb3ducmV2LnhtbEyPP0/DMBTE&#10;dyS+g/WQ2KjzB4U0jVMhJMTE0MDA6MRuHDV+juyXNHx7zATj6U53v6uPm53Yqn0YHQpIdwkwjb1T&#10;Iw4CPj9eH0pggSQqOTnUAr51gGNze1PLSrkrnvTa0sBiCYZKCjBEc8V56I22MuzcrDF6Z+etpCj9&#10;wJWX11huJ54lScGtHDEuGDnrF6P7S7tYAbTS/vSWd77lX/37sj1xY+xZiPu77fkAjPRGf2H4xY/o&#10;0ESmzi2oApsElOk+opOAPCszYDFR5lkKrBPwWGQF8Kbm/z80PwAAAP//AwBQSwECLQAUAAYACAAA&#10;ACEAtoM4kv4AAADhAQAAEwAAAAAAAAAAAAAAAAAAAAAAW0NvbnRlbnRfVHlwZXNdLnhtbFBLAQIt&#10;ABQABgAIAAAAIQA4/SH/1gAAAJQBAAALAAAAAAAAAAAAAAAAAC8BAABfcmVscy8ucmVsc1BLAQIt&#10;ABQABgAIAAAAIQBZpdhgHgIAADsEAAAOAAAAAAAAAAAAAAAAAC4CAABkcnMvZTJvRG9jLnhtbFBL&#10;AQItABQABgAIAAAAIQDSmP7K3wAAAAsBAAAPAAAAAAAAAAAAAAAAAHgEAABkcnMvZG93bnJldi54&#10;bWxQSwUGAAAAAAQABADzAAAAhAUAAAAA&#10;" filled="t" fillcolor="#303094" strokecolor="#cacaee">
                <v:stroke joinstyle="round"/>
              </v:shape>
            </w:pict>
          </mc:Fallback>
        </mc:AlternateContent>
      </w:r>
      <w:r w:rsidR="00C853F8" w:rsidRPr="00C853F8">
        <w:rPr>
          <w:noProof/>
          <w:lang w:eastAsia="ru-RU"/>
        </w:rPr>
        <mc:AlternateContent>
          <mc:Choice Requires="wps">
            <w:drawing>
              <wp:anchor distT="0" distB="0" distL="114300" distR="114300" simplePos="0" relativeHeight="251747328" behindDoc="0" locked="0" layoutInCell="1" allowOverlap="1" wp14:anchorId="14AB5F11" wp14:editId="0D6ABB89">
                <wp:simplePos x="0" y="0"/>
                <wp:positionH relativeFrom="column">
                  <wp:posOffset>5195570</wp:posOffset>
                </wp:positionH>
                <wp:positionV relativeFrom="paragraph">
                  <wp:posOffset>2935605</wp:posOffset>
                </wp:positionV>
                <wp:extent cx="1247140" cy="752475"/>
                <wp:effectExtent l="0" t="0" r="0" b="9525"/>
                <wp:wrapNone/>
                <wp:docPr id="10785" name="intervalshape"/>
                <wp:cNvGraphicFramePr/>
                <a:graphic xmlns:a="http://schemas.openxmlformats.org/drawingml/2006/main">
                  <a:graphicData uri="http://schemas.microsoft.com/office/word/2010/wordprocessingShape">
                    <wps:wsp>
                      <wps:cNvSpPr/>
                      <wps:spPr>
                        <a:xfrm>
                          <a:off x="0" y="0"/>
                          <a:ext cx="1247140" cy="752475"/>
                        </a:xfrm>
                        <a:prstGeom prst="rect">
                          <a:avLst/>
                        </a:prstGeom>
                        <a:solidFill>
                          <a:srgbClr val="CACAEE"/>
                        </a:solidFill>
                        <a:ln w="25400" cap="flat" cmpd="sng" algn="ctr">
                          <a:noFill/>
                          <a:prstDash val="solid"/>
                        </a:ln>
                        <a:effectLst/>
                        <a:extLst>
                          <a:ext uri="{91240B29-F687-4F45-9708-019B960494DF}">
                            <a14:hiddenLine xmlns:a14="http://schemas.microsoft.com/office/drawing/2010/main" w="25400" cap="flat" cmpd="sng" algn="ctr">
                              <a:solidFill>
                                <a:schemeClr val="accent1">
                                  <a:shade val="50000"/>
                                </a:schemeClr>
                              </a:solidFill>
                              <a:prstDash val="solid"/>
                            </a14:hiddenLine>
                          </a:ext>
                          <a:ext uri="{53640926-AAD7-44D8-BBD7-CCE9431645EC}">
                            <a14:shadowObscured xmlns:a14="http://schemas.microsoft.com/office/drawing/2010/main" val="1"/>
                          </a:ext>
                        </a:extLst>
                      </wps:spPr>
                      <wps:txbx>
                        <w:txbxContent>
                          <w:p w:rsidR="00CD0DF6" w:rsidRPr="00101B28" w:rsidRDefault="00CD0DF6" w:rsidP="00C853F8">
                            <w:pPr>
                              <w:pStyle w:val="a6"/>
                              <w:spacing w:after="0" w:line="200" w:lineRule="exact"/>
                              <w:textAlignment w:val="baseline"/>
                            </w:pPr>
                            <w:r>
                              <w:rPr>
                                <w:rFonts w:ascii="Arial" w:hAnsi="Arial" w:cs="Arial"/>
                                <w:b/>
                                <w:bCs/>
                                <w:color w:val="000000"/>
                                <w:kern w:val="24"/>
                                <w:sz w:val="20"/>
                                <w:szCs w:val="20"/>
                              </w:rPr>
                              <w:t>Запуск программы повышения эффективности деятельности</w:t>
                            </w:r>
                          </w:p>
                        </w:txbxContent>
                      </wps:txbx>
                      <wps:bodyPr wrap="square" lIns="36000" tIns="36000" rIns="36000" bIns="36000" rtlCol="0" anchor="ctr">
                        <a:noAutofit/>
                      </wps:bodyPr>
                    </wps:wsp>
                  </a:graphicData>
                </a:graphic>
                <wp14:sizeRelH relativeFrom="margin">
                  <wp14:pctWidth>0</wp14:pctWidth>
                </wp14:sizeRelH>
                <wp14:sizeRelV relativeFrom="margin">
                  <wp14:pctHeight>0</wp14:pctHeight>
                </wp14:sizeRelV>
              </wp:anchor>
            </w:drawing>
          </mc:Choice>
          <mc:Fallback>
            <w:pict>
              <v:rect id="_x0000_s1127" style="position:absolute;left:0;text-align:left;margin-left:409.1pt;margin-top:231.15pt;width:98.2pt;height:59.2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zS8qQIAANQFAAAOAAAAZHJzL2Uyb0RvYy54bWyslF9vmzAQwN8n7TtYfqdACiREJVVCkmlS&#10;1Vbq9gEcYwKSsZntBKpp331nQ9Jk06Rtah6cO2zfn5/v7u6+bzg6MqVrKTIc3gQYMUFlUYt9hr9+&#10;2XozjLQhoiBcCpbhV6bx/eLjh7uunbOJrCQvmEJgROh512a4Mqad+76mFWuIvpEtE7BZStUQA6ra&#10;+4UiHVhvuD8JgsTvpCpaJSnTGr6uh028cPbLklHzVJaaGcQzDLEZtyq37uzqL+7IfK9IW9V0DIP8&#10;RxQNqQU4PZtaE0PQQdW/mWpqqqSWpbmhsvFlWdaUuRwgmzD4JZuXirTM5QJwdHvGpN/PLH08PitU&#10;F/B2wXQWYyRIA89UC8PUkXDtIgBIXavncPalfVajpkG0Gfelauw/5IJ6B/b1DJb1BlH4GE6iaRgB&#10;fwp70xi02JL33263SptPTDbIChlW8HCOJzk+aDMcPR2xzrTkdbGtOXeK2u9yrhDEm+F8mS83m9H6&#10;1TEuUJfhSRwFNhACxVZyYkBsWkhfiz1GhO+hiqlRzreQ1gM4J3Pre010NfhwZkcXXNh95kptCBW0&#10;3oDovgMAVwbfU2AQrCapt01mUy/aRrGXToOZF4TpKk2CKI3W2x/WbRjNq7oomHioBTuVZBj93ZOP&#10;zTEUkyvKf8z5ipjrQnZGSyhlwoSODRRGwQYacQC/E3Dbt/aGe9wrY39EeJWwuwf8ruHFt0kUpJPE&#10;Wy7XAC9az7zVCqQ836TRbZhE8SY/wbORye5pp+lBseIdALqyCscEXWhQt6cn9m1jDK1gJdPvetdN&#10;0Epjn+xk8Qot1sGMgSr7diCKYcQ/C2ji28SSQ+ZSUZfK7lJRhudyGGNE0ErCFHur1OXByLJ2nWLj&#10;GJwCTKvA6HBYxzFnZ9Ol7k69DePFTwAAAP//AwBQSwMEFAAGAAgAAAAhAISHpb/hAAAADAEAAA8A&#10;AABkcnMvZG93bnJldi54bWxMj8tOwzAQRfdI/IM1SGwQHSe0kUkzqVAlpLKkVF27sZtE+BHFbhv6&#10;9bgrWI7u0b1nqtVkDTvrMfTeEWQzDky7xqvetQS7r/dnASxE6ZQ03mmCHx1gVd/fVbJU/uI+9Xkb&#10;W5ZKXCglQRfjUCKGptNWhpkftEvZ0Y9WxnSOLapRXlK5NZhzXqCVvUsLnRz0utPN9/ZkCfbX62Yq&#10;diPunzaocN0OC/P6QfT4ML0tgUU9xT8YbvpJHerkdPAnpwIzBCITeUIJ5kX+AuxG8GxeADsQLAQX&#10;gHWF/5+ofwEAAP//AwBQSwECLQAUAAYACAAAACEAtoM4kv4AAADhAQAAEwAAAAAAAAAAAAAAAAAA&#10;AAAAW0NvbnRlbnRfVHlwZXNdLnhtbFBLAQItABQABgAIAAAAIQA4/SH/1gAAAJQBAAALAAAAAAAA&#10;AAAAAAAAAC8BAABfcmVscy8ucmVsc1BLAQItABQABgAIAAAAIQCKUzS8qQIAANQFAAAOAAAAAAAA&#10;AAAAAAAAAC4CAABkcnMvZTJvRG9jLnhtbFBLAQItABQABgAIAAAAIQCEh6W/4QAAAAwBAAAPAAAA&#10;AAAAAAAAAAAAAAMFAABkcnMvZG93bnJldi54bWxQSwUGAAAAAAQABADzAAAAEQYAAAAA&#10;" fillcolor="#cacaee" stroked="f" strokecolor="#243f60 [1604]" strokeweight="2pt">
                <v:textbox inset="1mm,1mm,1mm,1mm">
                  <w:txbxContent>
                    <w:p w:rsidR="00CD0DF6" w:rsidRPr="00101B28" w:rsidRDefault="00CD0DF6" w:rsidP="00C853F8">
                      <w:pPr>
                        <w:pStyle w:val="a6"/>
                        <w:spacing w:after="0" w:line="200" w:lineRule="exact"/>
                        <w:textAlignment w:val="baseline"/>
                      </w:pPr>
                      <w:r>
                        <w:rPr>
                          <w:rFonts w:ascii="Arial" w:hAnsi="Arial" w:cs="Arial"/>
                          <w:b/>
                          <w:bCs/>
                          <w:color w:val="000000"/>
                          <w:kern w:val="24"/>
                          <w:sz w:val="20"/>
                          <w:szCs w:val="20"/>
                        </w:rPr>
                        <w:t>Запуск программы повышения эффективности деятельности</w:t>
                      </w:r>
                    </w:p>
                  </w:txbxContent>
                </v:textbox>
              </v:rect>
            </w:pict>
          </mc:Fallback>
        </mc:AlternateContent>
      </w:r>
      <w:r w:rsidR="00C853F8" w:rsidRPr="00C853F8">
        <w:rPr>
          <w:noProof/>
          <w:lang w:eastAsia="ru-RU"/>
        </w:rPr>
        <mc:AlternateContent>
          <mc:Choice Requires="wps">
            <w:drawing>
              <wp:anchor distT="0" distB="0" distL="114300" distR="114300" simplePos="0" relativeHeight="251740160" behindDoc="0" locked="0" layoutInCell="1" allowOverlap="1" wp14:anchorId="52A93EA0" wp14:editId="41D46162">
                <wp:simplePos x="0" y="0"/>
                <wp:positionH relativeFrom="column">
                  <wp:posOffset>4916170</wp:posOffset>
                </wp:positionH>
                <wp:positionV relativeFrom="paragraph">
                  <wp:posOffset>4267835</wp:posOffset>
                </wp:positionV>
                <wp:extent cx="1114425" cy="598805"/>
                <wp:effectExtent l="0" t="0" r="9525" b="0"/>
                <wp:wrapNone/>
                <wp:docPr id="10775" name="intervalshape"/>
                <wp:cNvGraphicFramePr/>
                <a:graphic xmlns:a="http://schemas.openxmlformats.org/drawingml/2006/main">
                  <a:graphicData uri="http://schemas.microsoft.com/office/word/2010/wordprocessingShape">
                    <wps:wsp>
                      <wps:cNvSpPr/>
                      <wps:spPr>
                        <a:xfrm>
                          <a:off x="0" y="0"/>
                          <a:ext cx="1114425" cy="598805"/>
                        </a:xfrm>
                        <a:prstGeom prst="rect">
                          <a:avLst/>
                        </a:prstGeom>
                        <a:solidFill>
                          <a:srgbClr val="CACAEE"/>
                        </a:solidFill>
                        <a:ln w="25400" cap="flat" cmpd="sng" algn="ctr">
                          <a:noFill/>
                          <a:prstDash val="solid"/>
                        </a:ln>
                        <a:effectLst/>
                        <a:extLst>
                          <a:ext uri="{91240B29-F687-4F45-9708-019B960494DF}">
                            <a14:hiddenLine xmlns:a14="http://schemas.microsoft.com/office/drawing/2010/main" w="25400" cap="flat" cmpd="sng" algn="ctr">
                              <a:solidFill>
                                <a:schemeClr val="accent1">
                                  <a:shade val="50000"/>
                                </a:schemeClr>
                              </a:solidFill>
                              <a:prstDash val="solid"/>
                            </a14:hiddenLine>
                          </a:ext>
                          <a:ext uri="{53640926-AAD7-44D8-BBD7-CCE9431645EC}">
                            <a14:shadowObscured xmlns:a14="http://schemas.microsoft.com/office/drawing/2010/main" val="1"/>
                          </a:ext>
                        </a:extLst>
                      </wps:spPr>
                      <wps:txbx>
                        <w:txbxContent>
                          <w:p w:rsidR="00CD0DF6" w:rsidRDefault="00CD0DF6" w:rsidP="00C853F8">
                            <w:pPr>
                              <w:pStyle w:val="a6"/>
                              <w:spacing w:after="0" w:line="200" w:lineRule="exact"/>
                              <w:jc w:val="center"/>
                              <w:textAlignment w:val="baseline"/>
                            </w:pPr>
                            <w:r>
                              <w:rPr>
                                <w:rFonts w:ascii="Arial" w:hAnsi="Arial" w:cs="Arial"/>
                                <w:b/>
                                <w:bCs/>
                                <w:color w:val="000000"/>
                                <w:kern w:val="24"/>
                                <w:sz w:val="20"/>
                                <w:szCs w:val="20"/>
                              </w:rPr>
                              <w:t xml:space="preserve">Получен первый </w:t>
                            </w:r>
                            <w:proofErr w:type="gramStart"/>
                            <w:r>
                              <w:rPr>
                                <w:rFonts w:ascii="Arial" w:hAnsi="Arial" w:cs="Arial"/>
                                <w:b/>
                                <w:bCs/>
                                <w:color w:val="000000"/>
                                <w:kern w:val="24"/>
                                <w:sz w:val="20"/>
                                <w:szCs w:val="20"/>
                              </w:rPr>
                              <w:t>синдицирован-ный</w:t>
                            </w:r>
                            <w:proofErr w:type="gramEnd"/>
                            <w:r>
                              <w:rPr>
                                <w:rFonts w:ascii="Arial" w:hAnsi="Arial" w:cs="Arial"/>
                                <w:b/>
                                <w:bCs/>
                                <w:color w:val="000000"/>
                                <w:kern w:val="24"/>
                                <w:sz w:val="20"/>
                                <w:szCs w:val="20"/>
                              </w:rPr>
                              <w:t xml:space="preserve"> кредит</w:t>
                            </w:r>
                          </w:p>
                        </w:txbxContent>
                      </wps:txbx>
                      <wps:bodyPr wrap="square" lIns="36000" tIns="36000" rIns="36000" bIns="36000" rtlCol="0" anchor="ctr">
                        <a:noAutofit/>
                      </wps:bodyPr>
                    </wps:wsp>
                  </a:graphicData>
                </a:graphic>
                <wp14:sizeRelH relativeFrom="margin">
                  <wp14:pctWidth>0</wp14:pctWidth>
                </wp14:sizeRelH>
                <wp14:sizeRelV relativeFrom="margin">
                  <wp14:pctHeight>0</wp14:pctHeight>
                </wp14:sizeRelV>
              </wp:anchor>
            </w:drawing>
          </mc:Choice>
          <mc:Fallback>
            <w:pict>
              <v:rect id="_x0000_s1128" style="position:absolute;left:0;text-align:left;margin-left:387.1pt;margin-top:336.05pt;width:87.75pt;height:47.1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E7XqAIAANQFAAAOAAAAZHJzL2Uyb0RvYy54bWysVNuOmzAQfa/Uf7D8zgJZIAEtWSUkqSpV&#10;3ZW2/QDHmIBkbGo7gVXVf+/Y5NqqUlstD2bGl7mcOTMPj0PL0YEp3UiR4/AuwIgJKstG7HL89cvG&#10;m2GkDREl4VKwHL8yjR/n79899F3GJrKWvGQKgRGhs77LcW1Ml/m+pjVrib6THRNwWEnVEgOq2vml&#10;Ij1Yb7k/CYLE76UqOyUp0xp2V+Mhnjv7VcWoeaoqzQziOYbYjFuVW7d29ecPJNsp0tUNPYZB/iOK&#10;ljQCnJ5NrYghaK+a30y1DVVSy8rcUdn6sqoaylwOkE0Y/JLNS0065nIBcHR3hkm/nVn6+fCsUFNC&#10;7YLpNMZIkBbK1AjD1IFw7SIAkPpOZ3D3pXtWR02DaDMeKtXaP+SCBgfs6xlYNhhEYTMMwyiagHUK&#10;Z3E6mwWxRd6/vO6UNh+YbJEVcqygcA5PcvikzXj1dMU605I35abh3Clqty24QhBvjotFsVivj9Zv&#10;rnGB+hxP4igAIlACZKs4MSC2HaSvxQ4jwnfAYmqU8y2k9QDOSWZ9r4iuRx/O7NEFF/acOaqNoYI2&#10;GBDdPgDgaPA9DSdRsJyk3iaZTb1oE8VeOg1mXhCmyzQJojRabX5Yt2GU1U1ZMvGpEexEyTD6u5If&#10;m2MkkyPlP+Z8g5jrQnaGllDKhAkdNkCMko1oxAF8J8Bt39oXrrg3xv4I4U3C7h3gdwtefJ9EQTpJ&#10;vMViBeBFq5m3XIJUFOs0ug+TKF4XJ/BsZLJ/2mq6V6x8AwAdrcJjgi404O2pxL5tjLEVrGSG7eC6&#10;aZbYB3ZrK8tXaLEeZgyw7NueKIYR/yigie8Tixwy14q6VrbXijK8kOMYI4LWEqbYhamLvZFV4zrl&#10;4hTAtAqMDgfrcczZ2XStu1uXYTz/CQAA//8DAFBLAwQUAAYACAAAACEAN+beoeAAAAALAQAADwAA&#10;AGRycy9kb3ducmV2LnhtbEyPy07DMBBF90j8gzVIbBCdNAoOCXEqVAmpLClV125skgg/ItttQ7+e&#10;YUWXo3t075lmNVvDTjrE0TsBy0UGTLvOq9H1Anafb4/PwGKSTknjnRbwoyOs2tubRtbKn92HPm1T&#10;z6jExVoKGFKaasTYDdrKuPCTdpR9+WBlojP0qII8U7k1mGcZRytHRwuDnPR60N339mgF7C+Xzcx3&#10;AfcPG1S47qcnU70LcX83v74AS3pO/zD86ZM6tOR08EenIjMCyrLICRXAy3wJjIiqqEpgB4o4LwDb&#10;Bq9/aH8BAAD//wMAUEsBAi0AFAAGAAgAAAAhALaDOJL+AAAA4QEAABMAAAAAAAAAAAAAAAAAAAAA&#10;AFtDb250ZW50X1R5cGVzXS54bWxQSwECLQAUAAYACAAAACEAOP0h/9YAAACUAQAACwAAAAAAAAAA&#10;AAAAAAAvAQAAX3JlbHMvLnJlbHNQSwECLQAUAAYACAAAACEA4iRO16gCAADUBQAADgAAAAAAAAAA&#10;AAAAAAAuAgAAZHJzL2Uyb0RvYy54bWxQSwECLQAUAAYACAAAACEAN+beoeAAAAALAQAADwAAAAAA&#10;AAAAAAAAAAACBQAAZHJzL2Rvd25yZXYueG1sUEsFBgAAAAAEAAQA8wAAAA8GAAAAAA==&#10;" fillcolor="#cacaee" stroked="f" strokecolor="#243f60 [1604]" strokeweight="2pt">
                <v:textbox inset="1mm,1mm,1mm,1mm">
                  <w:txbxContent>
                    <w:p w:rsidR="00CD0DF6" w:rsidRDefault="00CD0DF6" w:rsidP="00C853F8">
                      <w:pPr>
                        <w:pStyle w:val="a6"/>
                        <w:spacing w:after="0" w:line="200" w:lineRule="exact"/>
                        <w:jc w:val="center"/>
                        <w:textAlignment w:val="baseline"/>
                      </w:pPr>
                      <w:r>
                        <w:rPr>
                          <w:rFonts w:ascii="Arial" w:hAnsi="Arial" w:cs="Arial"/>
                          <w:b/>
                          <w:bCs/>
                          <w:color w:val="000000"/>
                          <w:kern w:val="24"/>
                          <w:sz w:val="20"/>
                          <w:szCs w:val="20"/>
                        </w:rPr>
                        <w:t>Получен первый синдицирован-ный кредит</w:t>
                      </w:r>
                    </w:p>
                  </w:txbxContent>
                </v:textbox>
              </v:rect>
            </w:pict>
          </mc:Fallback>
        </mc:AlternateContent>
      </w:r>
      <w:r w:rsidR="00C853F8" w:rsidRPr="00C853F8">
        <w:rPr>
          <w:noProof/>
          <w:lang w:eastAsia="ru-RU"/>
        </w:rPr>
        <mc:AlternateContent>
          <mc:Choice Requires="wps">
            <w:drawing>
              <wp:anchor distT="0" distB="0" distL="114300" distR="114300" simplePos="0" relativeHeight="251721728" behindDoc="0" locked="0" layoutInCell="1" allowOverlap="1" wp14:anchorId="0BA8BD9A" wp14:editId="637E7DFB">
                <wp:simplePos x="0" y="0"/>
                <wp:positionH relativeFrom="column">
                  <wp:posOffset>5203825</wp:posOffset>
                </wp:positionH>
                <wp:positionV relativeFrom="paragraph">
                  <wp:posOffset>1946910</wp:posOffset>
                </wp:positionV>
                <wp:extent cx="179705" cy="179705"/>
                <wp:effectExtent l="0" t="0" r="0" b="0"/>
                <wp:wrapNone/>
                <wp:docPr id="187" name="Равнобедренный треугольник 94"/>
                <wp:cNvGraphicFramePr/>
                <a:graphic xmlns:a="http://schemas.openxmlformats.org/drawingml/2006/main">
                  <a:graphicData uri="http://schemas.microsoft.com/office/word/2010/wordprocessingShape">
                    <wps:wsp>
                      <wps:cNvSpPr/>
                      <wps:spPr bwMode="auto">
                        <a:xfrm>
                          <a:off x="0" y="0"/>
                          <a:ext cx="179705" cy="179705"/>
                        </a:xfrm>
                        <a:prstGeom prst="triangle">
                          <a:avLst/>
                        </a:prstGeom>
                        <a:solidFill>
                          <a:srgbClr val="CACAEE"/>
                        </a:solidFill>
                        <a:ln w="9525" cap="flat" cmpd="sng" algn="ctr">
                          <a:noFill/>
                          <a:prstDash val="solid"/>
                          <a:round/>
                          <a:headEnd type="none" w="med" len="med"/>
                          <a:tailEnd type="none" w="med" len="med"/>
                        </a:ln>
                        <a:effectLst/>
                      </wps:spPr>
                      <wps:bodyPr vert="horz" wrap="square" lIns="91438" tIns="45719" rIns="91438" bIns="45719" numCol="1" rtlCol="0" anchor="t" anchorCtr="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Равнобедренный треугольник 94" o:spid="_x0000_s1026" type="#_x0000_t5" style="position:absolute;margin-left:409.75pt;margin-top:153.3pt;width:14.15pt;height:14.1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LtUiAIAAMgEAAAOAAAAZHJzL2Uyb0RvYy54bWysVM1uEzEQviPxDpbvdJPSkmbVTVWlLUIq&#10;pVKKOE9s74/ktY3tZBNOqBzhIXgEfiV+VJ5h80aMvUkp9IIQF2vGM/uN5/tmdv9gUUsyF9ZVWmW0&#10;v9WjRCimeaWKjD69OLm3R4nzoDhIrURGl8LRg9HdO/uNScW2LrXkwhIEUS5tTEZL702aJI6Voga3&#10;pY1QGMy1rcGja4uEW2gQvZbJdq/3IGm05cZqJpzD26MuSEcRP88F80/y3AlPZEbxbT6eNp7TcCaj&#10;fUgLC6as2PoZ8A+vqKFSWPQa6gg8kJmtbkHVFbPa6dxvMV0nOs8rJmIP2E2/90c3kxKMiL0gOc5c&#10;0+T+Hyw7m59bUnHUbm9AiYIaRWrftu/aD+1V+6N9335uP61e4nnVXq1et1/J6jK4q1ftRwx/X73B&#10;wJf2GxnuBC4b41KEnJhzu/YcmmTaPNYcgWHmdaRpkds60IUEkEVUY3mthlh4wvCyPxgOeruUMAyt&#10;bcRMIN18bKzzD4WuSTAy6m0FqpCBMEhhfup8l75JC9dOy4qfVFJGxxbTsbRkDjgc48Px4fFx6AEr&#10;/JYmFWkyOtzdDm8BnNFcgkezNsiaUwUlIAscfuZtLK10KIBAkIbSR+DKrkRE7SbO6pniMaUUwI8V&#10;J35pkCCFS0JDuVpwSqRA2GDFTA+V/JtMfL9UobqI87/mISgTtOg0mmq+RF1wcZG4UtsXWBSXAPt5&#10;PgOLT5CPFE7ZsL9zHxfYR2dnd9AfUmJvRqY3I2pWjzVS2cckL6OJKweKYQGUZ2OOfbd/uAAG/Kma&#10;GBa+2fB1sXgG1mw0xWE405s9uCVrl4uShe66ntYOrktUcr3aYR9v+jHr1w9o9BMAAP//AwBQSwME&#10;FAAGAAgAAAAhACOnEhvlAAAACwEAAA8AAABkcnMvZG93bnJldi54bWxMj8FOwkAQhu8mvsNmTLwQ&#10;2a2FWmq3hEDUgzFBMIbj0l3aane26S5Q397xJMeZ+fLP9+fzwbbsZHrfOJQQjQUwg6XTDVYSPrZP&#10;dykwHxRq1To0En6Mh3lxfZWrTLszvpvTJlSMQtBnSkIdQpdx7svaWOXHrjNIt4PrrQo09hXXvTpT&#10;uG35vRAJt6pB+lCrzixrU35vjlbCbvV5eFnspsvndTcarV7ftrGIvqS8vRkWj8CCGcI/DH/6pA4F&#10;Oe3dEbVnrYQ0mk0JlRCLJAFGRDp5oDJ72sSTGfAi55cdil8AAAD//wMAUEsBAi0AFAAGAAgAAAAh&#10;ALaDOJL+AAAA4QEAABMAAAAAAAAAAAAAAAAAAAAAAFtDb250ZW50X1R5cGVzXS54bWxQSwECLQAU&#10;AAYACAAAACEAOP0h/9YAAACUAQAACwAAAAAAAAAAAAAAAAAvAQAAX3JlbHMvLnJlbHNQSwECLQAU&#10;AAYACAAAACEAL0i7VIgCAADIBAAADgAAAAAAAAAAAAAAAAAuAgAAZHJzL2Uyb0RvYy54bWxQSwEC&#10;LQAUAAYACAAAACEAI6cSG+UAAAALAQAADwAAAAAAAAAAAAAAAADiBAAAZHJzL2Rvd25yZXYueG1s&#10;UEsFBgAAAAAEAAQA8wAAAPQFAAAAAA==&#10;" fillcolor="#cacaee" stroked="f">
                <v:stroke joinstyle="round"/>
                <v:textbox inset="2.53994mm,1.27mm,2.53994mm,1.27mm"/>
              </v:shape>
            </w:pict>
          </mc:Fallback>
        </mc:AlternateContent>
      </w:r>
      <w:r w:rsidR="00C853F8" w:rsidRPr="00C853F8">
        <w:rPr>
          <w:noProof/>
          <w:lang w:eastAsia="ru-RU"/>
        </w:rPr>
        <mc:AlternateContent>
          <mc:Choice Requires="wps">
            <w:drawing>
              <wp:anchor distT="0" distB="0" distL="114300" distR="114300" simplePos="0" relativeHeight="251745280" behindDoc="0" locked="0" layoutInCell="1" allowOverlap="1" wp14:anchorId="06B3F981" wp14:editId="41776BE2">
                <wp:simplePos x="0" y="0"/>
                <wp:positionH relativeFrom="column">
                  <wp:posOffset>5317490</wp:posOffset>
                </wp:positionH>
                <wp:positionV relativeFrom="paragraph">
                  <wp:posOffset>2242185</wp:posOffset>
                </wp:positionV>
                <wp:extent cx="1029970" cy="619125"/>
                <wp:effectExtent l="0" t="0" r="0" b="9525"/>
                <wp:wrapNone/>
                <wp:docPr id="10782" name="intervalshape"/>
                <wp:cNvGraphicFramePr/>
                <a:graphic xmlns:a="http://schemas.openxmlformats.org/drawingml/2006/main">
                  <a:graphicData uri="http://schemas.microsoft.com/office/word/2010/wordprocessingShape">
                    <wps:wsp>
                      <wps:cNvSpPr/>
                      <wps:spPr>
                        <a:xfrm>
                          <a:off x="0" y="0"/>
                          <a:ext cx="1029970" cy="619125"/>
                        </a:xfrm>
                        <a:prstGeom prst="rect">
                          <a:avLst/>
                        </a:prstGeom>
                        <a:solidFill>
                          <a:srgbClr val="303094"/>
                        </a:solidFill>
                        <a:ln w="25400" cap="flat" cmpd="sng" algn="ctr">
                          <a:noFill/>
                          <a:prstDash val="solid"/>
                        </a:ln>
                        <a:effectLst/>
                        <a:extLst>
                          <a:ext uri="{91240B29-F687-4F45-9708-019B960494DF}">
                            <a14:hiddenLine xmlns:a14="http://schemas.microsoft.com/office/drawing/2010/main" w="25400" cap="flat" cmpd="sng" algn="ctr">
                              <a:solidFill>
                                <a:schemeClr val="accent1">
                                  <a:shade val="50000"/>
                                </a:schemeClr>
                              </a:solidFill>
                              <a:prstDash val="solid"/>
                            </a14:hiddenLine>
                          </a:ext>
                          <a:ext uri="{53640926-AAD7-44D8-BBD7-CCE9431645EC}">
                            <a14:shadowObscured xmlns:a14="http://schemas.microsoft.com/office/drawing/2010/main" val="1"/>
                          </a:ext>
                        </a:extLst>
                      </wps:spPr>
                      <wps:txbx>
                        <w:txbxContent>
                          <w:p w:rsidR="00CD0DF6" w:rsidRDefault="00CD0DF6" w:rsidP="00C853F8">
                            <w:pPr>
                              <w:pStyle w:val="a6"/>
                              <w:spacing w:after="0" w:line="200" w:lineRule="exact"/>
                              <w:jc w:val="center"/>
                              <w:textAlignment w:val="baseline"/>
                            </w:pPr>
                            <w:r>
                              <w:rPr>
                                <w:rFonts w:ascii="Arial" w:hAnsi="Arial" w:cs="Arial"/>
                                <w:b/>
                                <w:bCs/>
                                <w:color w:val="FFFFFF"/>
                                <w:kern w:val="24"/>
                                <w:sz w:val="20"/>
                                <w:szCs w:val="20"/>
                              </w:rPr>
                              <w:t>Начало внедрения системы комплаенс</w:t>
                            </w:r>
                          </w:p>
                        </w:txbxContent>
                      </wps:txbx>
                      <wps:bodyPr wrap="square" lIns="36000" tIns="36000" rIns="36000" bIns="36000" rtlCol="0" anchor="ctr">
                        <a:noAutofit/>
                      </wps:bodyPr>
                    </wps:wsp>
                  </a:graphicData>
                </a:graphic>
                <wp14:sizeRelH relativeFrom="margin">
                  <wp14:pctWidth>0</wp14:pctWidth>
                </wp14:sizeRelH>
                <wp14:sizeRelV relativeFrom="margin">
                  <wp14:pctHeight>0</wp14:pctHeight>
                </wp14:sizeRelV>
              </wp:anchor>
            </w:drawing>
          </mc:Choice>
          <mc:Fallback>
            <w:pict>
              <v:rect id="_x0000_s1129" style="position:absolute;left:0;text-align:left;margin-left:418.7pt;margin-top:176.55pt;width:81.1pt;height:48.7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YbfYpwIAANQFAAAOAAAAZHJzL2Uyb0RvYy54bWyslFtr2zAUgN8H+w9C764vcZzY1ClN0oxB&#10;aQvdfoAiy7FBljxJiV3G/vuOZOe2MdhG8+Cco8u5fDrn3N71DUcHpnQtRY7DmwAjJqgsarHL8dcv&#10;G2+OkTZEFIRLwXL8xjS+W3z8cNu1GYtkJXnBFAIjQmddm+PKmDbzfU0r1hB9I1smYLOUqiEGVLXz&#10;C0U6sN5wPwqCxO+kKlolKdMaVtfDJl44+2XJqHkuS80M4jmG2Iz7Kvfd2q+/uCXZTpG2qukYBvmP&#10;KBpSC3B6MrUmhqC9qn8z1dRUSS1Lc0Nl48uyrClzOUA2YfBLNq8VaZnLBeDo9oRJv59Z+nR4Uagu&#10;4O2C2TzCSJAGnqkWhqkD4dpFAJC6Vmdw9rV9UaOmQbQZ96Vq7D/kgnoH9u0ElvUGUVgMgyhNZ8Cf&#10;wl4SpmE0teT98+1WafOJyQZZIccKHs7xJIdHbYajxyPWmZa8LjY1505Ru+2KKwTx5ngSTII0Hq1f&#10;HeMCdTmOpnFgAyFQbCUnBsSmhfS12GFE+A6qmBrlfAtpPYBzklnfa6KrwYczO7rgwu4zV2pDqKD1&#10;BkS3DgBcGXyHnONgGaXeJpnPvHgTTz0gMveCMF2mSRCn8Xrzw7oN46yqi4KJx1qwY0mG8d89+dgc&#10;QzG5ovzHnK+IuS5kJ7SEUiZM6NhAYRRsoDEN4HcEbvvW3nCPe2XsjwivEnb3gN81vOkkiYM0Srz7&#10;+zXAi9dzb7kEabV6SONJmMTTh9URno1Mds9bTfeKFe8A0JVVOCboQoO6PT6xbxtjaAUrmX7bu26a&#10;z+wFu7SVxRu0WAczBqrs254ohhH/LKCJJ4klh8yloi6V7aWiDF/JYYwRQSsJU+xcqfd7I8vadcrZ&#10;KcC0CowOh3Ucc3Y2Xeru1HkYL34CAAD//wMAUEsDBBQABgAIAAAAIQAmQJOH4gAAAAsBAAAPAAAA&#10;ZHJzL2Rvd25yZXYueG1sTI9BT4NAEIXvJv6HzZh4swtCKSBDoyamielFqkmPWxgBZWcJu23x37s9&#10;6XHyvrz3TbGe9SBONNneMEK4CEAQ16bpuUV4373cpSCsU9yowTAh/JCFdXl9Vai8MWd+o1PlWuFL&#10;2OYKoXNuzKW0dUda2YUZiX32aSatnD+nVjaTOvtyPcj7IEikVj37hU6N9NxR/V0dNcI+/pBPYVXZ&#10;/vVrs6HtarvbU4p4ezM/PoBwNLs/GC76Xh1K73QwR26sGBDSaBV7FCFaRiEIT2RZloA4IMTLIAFZ&#10;FvL/D+UvAAAA//8DAFBLAQItABQABgAIAAAAIQC2gziS/gAAAOEBAAATAAAAAAAAAAAAAAAAAAAA&#10;AABbQ29udGVudF9UeXBlc10ueG1sUEsBAi0AFAAGAAgAAAAhADj9If/WAAAAlAEAAAsAAAAAAAAA&#10;AAAAAAAALwEAAF9yZWxzLy5yZWxzUEsBAi0AFAAGAAgAAAAhAEpht9inAgAA1AUAAA4AAAAAAAAA&#10;AAAAAAAALgIAAGRycy9lMm9Eb2MueG1sUEsBAi0AFAAGAAgAAAAhACZAk4fiAAAACwEAAA8AAAAA&#10;AAAAAAAAAAAAAQUAAGRycy9kb3ducmV2LnhtbFBLBQYAAAAABAAEAPMAAAAQBgAAAAA=&#10;" fillcolor="#303094" stroked="f" strokecolor="#243f60 [1604]" strokeweight="2pt">
                <v:textbox inset="1mm,1mm,1mm,1mm">
                  <w:txbxContent>
                    <w:p w:rsidR="00CD0DF6" w:rsidRDefault="00CD0DF6" w:rsidP="00C853F8">
                      <w:pPr>
                        <w:pStyle w:val="a6"/>
                        <w:spacing w:after="0" w:line="200" w:lineRule="exact"/>
                        <w:jc w:val="center"/>
                        <w:textAlignment w:val="baseline"/>
                      </w:pPr>
                      <w:r>
                        <w:rPr>
                          <w:rFonts w:ascii="Arial" w:hAnsi="Arial" w:cs="Arial"/>
                          <w:b/>
                          <w:bCs/>
                          <w:color w:val="FFFFFF"/>
                          <w:kern w:val="24"/>
                          <w:sz w:val="20"/>
                          <w:szCs w:val="20"/>
                        </w:rPr>
                        <w:t>Начало внедрения системы комплаенс</w:t>
                      </w:r>
                    </w:p>
                  </w:txbxContent>
                </v:textbox>
              </v:rect>
            </w:pict>
          </mc:Fallback>
        </mc:AlternateContent>
      </w:r>
      <w:r w:rsidR="00C853F8" w:rsidRPr="00C853F8">
        <w:rPr>
          <w:noProof/>
          <w:lang w:eastAsia="ru-RU"/>
        </w:rPr>
        <mc:AlternateContent>
          <mc:Choice Requires="wps">
            <w:drawing>
              <wp:anchor distT="0" distB="0" distL="114300" distR="114300" simplePos="0" relativeHeight="251746304" behindDoc="0" locked="0" layoutInCell="1" allowOverlap="1" wp14:anchorId="1D72826A" wp14:editId="4D01D0A8">
                <wp:simplePos x="0" y="0"/>
                <wp:positionH relativeFrom="column">
                  <wp:posOffset>5568315</wp:posOffset>
                </wp:positionH>
                <wp:positionV relativeFrom="paragraph">
                  <wp:posOffset>1937385</wp:posOffset>
                </wp:positionV>
                <wp:extent cx="179705" cy="179705"/>
                <wp:effectExtent l="0" t="0" r="0" b="0"/>
                <wp:wrapNone/>
                <wp:docPr id="10783" name="Равнобедренный треугольник 115"/>
                <wp:cNvGraphicFramePr/>
                <a:graphic xmlns:a="http://schemas.openxmlformats.org/drawingml/2006/main">
                  <a:graphicData uri="http://schemas.microsoft.com/office/word/2010/wordprocessingShape">
                    <wps:wsp>
                      <wps:cNvSpPr/>
                      <wps:spPr bwMode="auto">
                        <a:xfrm>
                          <a:off x="0" y="0"/>
                          <a:ext cx="179705" cy="179705"/>
                        </a:xfrm>
                        <a:prstGeom prst="triangle">
                          <a:avLst/>
                        </a:prstGeom>
                        <a:solidFill>
                          <a:srgbClr val="303094"/>
                        </a:solidFill>
                        <a:ln w="9525" cap="flat" cmpd="sng" algn="ctr">
                          <a:noFill/>
                          <a:prstDash val="solid"/>
                          <a:round/>
                          <a:headEnd type="none" w="med" len="med"/>
                          <a:tailEnd type="none" w="med" len="med"/>
                        </a:ln>
                        <a:effectLst/>
                      </wps:spPr>
                      <wps:bodyPr vert="horz" wrap="square" lIns="91438" tIns="45719" rIns="91438" bIns="45719" numCol="1" rtlCol="0" anchor="t" anchorCtr="0" compatLnSpc="1">
                        <a:prstTxWarp prst="textNoShape">
                          <a:avLst/>
                        </a:prstTxWarp>
                      </wps:bodyPr>
                    </wps:wsp>
                  </a:graphicData>
                </a:graphic>
              </wp:anchor>
            </w:drawing>
          </mc:Choice>
          <mc:Fallback>
            <w:pict>
              <v:shape id="Равнобедренный треугольник 115" o:spid="_x0000_s1026" type="#_x0000_t5" style="position:absolute;margin-left:438.45pt;margin-top:152.55pt;width:14.15pt;height:14.15pt;z-index:2517463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mVnfigIAAMsEAAAOAAAAZHJzL2Uyb0RvYy54bWysVMtuEzEU3SPxD5b3dGaahjSjTrpoKUIq&#10;pVKKWN94PA/JYxvbySSsEF3CR/AJPCUeKt8w+SOuPUkpdIMQG+te3zv3cY7PHBwuG0EW3NhayYwm&#10;OzElXDKV17LM6NOLk3v7lFgHMgehJM/oilt6OLl756DVKd9VlRI5NwSLSJu2OqOVczqNIssq3oDd&#10;UZpLDBbKNODQNWWUG2ixeiOi3Ti+H7XK5Nooxq3F2+M+SCehflFw5p4UheWOiIzibC6cJpwzf0aT&#10;A0hLA7qq2WYM+IcpGqglNr0udQwOyNzUt0o1NTPKqsLtMNVEqihqxsMOuE0S/7HNtALNwy4IjtXX&#10;MNn/V5adLc4NqXPkLh7tDyiR0CBN3dvuXfehu+p+dO+7z92n9Us8r7qr9evuK1m/8u76svuI4e/r&#10;Nxj40n0jSTL0cLbaplh1qs/NxrNokln7WOVYGeZOBaSWhWk8YogBWQZCVteE8KUjDC+T0XgUDylh&#10;GNrYWDOCdPuxNtY95Koh3sioMzXIUnjMIIXFqXV9+jbNX1sl6vykFiI4ppwdCUMWgO9jEA/i8Z7f&#10;ATv8liYkaTM6Hu76WQCfaSHAodloBM7KkhIQJb5/5kxoLZVvgIUg9a2PwVZ9i1C1f3RGzWUeUioO&#10;+QOZE7fSCJBEnVDfruE5JYJjWW+FTAe1+JtMnF9I350HCWxw8Mx4LnqOZipfIS+oXQSuUuYFNkUd&#10;4D7P52BwBPFI4kMbJ3sD1LALzt5wlIwpMTcjs5sROW+OFEKZYJITwUTVgWTYAOnZmkeulyBqQIM7&#10;lVPN/DdbvC6Wz8DoLaf4GM7UVgq3aO1zkTK/Xb/TxkHFBCY36vaSvOmHrF//oMlPAAAA//8DAFBL&#10;AwQUAAYACAAAACEAjj6J1+EAAAALAQAADwAAAGRycy9kb3ducmV2LnhtbEyPQU7DMBBF90jcwRok&#10;dtRuQ0Mb4lQI2kXVBSLtAaaxiQOxHdluGzg9wwqWM/P05/1yNdqenXWInXcSphMBTLvGq861Eg77&#10;zd0CWEzoFPbeaQlfOsKqur4qsVD+4t70uU4toxAXC5RgUhoKzmNjtMU48YN2dHv3wWKiMbRcBbxQ&#10;uO35TIicW+wcfTA46Gejm8/6ZCUIs10HXNdi9zHk6LebF/vqv6W8vRmfHoElPaY/GH71SR0qcjr6&#10;k1OR9RIWD/mSUAmZmE+BEbEU8xmwI22y7B54VfL/HaofAAAA//8DAFBLAQItABQABgAIAAAAIQC2&#10;gziS/gAAAOEBAAATAAAAAAAAAAAAAAAAAAAAAABbQ29udGVudF9UeXBlc10ueG1sUEsBAi0AFAAG&#10;AAgAAAAhADj9If/WAAAAlAEAAAsAAAAAAAAAAAAAAAAALwEAAF9yZWxzLy5yZWxzUEsBAi0AFAAG&#10;AAgAAAAhAK6ZWd+KAgAAywQAAA4AAAAAAAAAAAAAAAAALgIAAGRycy9lMm9Eb2MueG1sUEsBAi0A&#10;FAAGAAgAAAAhAI4+idfhAAAACwEAAA8AAAAAAAAAAAAAAAAA5AQAAGRycy9kb3ducmV2LnhtbFBL&#10;BQYAAAAABAAEAPMAAADyBQAAAAA=&#10;" fillcolor="#303094" stroked="f">
                <v:stroke joinstyle="round"/>
                <v:textbox inset="2.53994mm,1.27mm,2.53994mm,1.27mm"/>
              </v:shape>
            </w:pict>
          </mc:Fallback>
        </mc:AlternateContent>
      </w:r>
      <w:r w:rsidR="00C853F8" w:rsidRPr="00C853F8">
        <w:rPr>
          <w:noProof/>
          <w:lang w:eastAsia="ru-RU"/>
        </w:rPr>
        <mc:AlternateContent>
          <mc:Choice Requires="wps">
            <w:drawing>
              <wp:anchor distT="0" distB="0" distL="114300" distR="114300" simplePos="0" relativeHeight="251743232" behindDoc="0" locked="0" layoutInCell="1" allowOverlap="1" wp14:anchorId="59AEA70E" wp14:editId="1C4B9EC0">
                <wp:simplePos x="0" y="0"/>
                <wp:positionH relativeFrom="column">
                  <wp:posOffset>5569585</wp:posOffset>
                </wp:positionH>
                <wp:positionV relativeFrom="paragraph">
                  <wp:posOffset>1918335</wp:posOffset>
                </wp:positionV>
                <wp:extent cx="179705" cy="179705"/>
                <wp:effectExtent l="0" t="0" r="0" b="0"/>
                <wp:wrapNone/>
                <wp:docPr id="10780" name="Равнобедренный треугольник 115"/>
                <wp:cNvGraphicFramePr/>
                <a:graphic xmlns:a="http://schemas.openxmlformats.org/drawingml/2006/main">
                  <a:graphicData uri="http://schemas.microsoft.com/office/word/2010/wordprocessingShape">
                    <wps:wsp>
                      <wps:cNvSpPr/>
                      <wps:spPr bwMode="auto">
                        <a:xfrm>
                          <a:off x="0" y="0"/>
                          <a:ext cx="179705" cy="179705"/>
                        </a:xfrm>
                        <a:prstGeom prst="triangle">
                          <a:avLst/>
                        </a:prstGeom>
                        <a:solidFill>
                          <a:srgbClr val="303094"/>
                        </a:solidFill>
                        <a:ln w="9525" cap="flat" cmpd="sng" algn="ctr">
                          <a:noFill/>
                          <a:prstDash val="solid"/>
                          <a:round/>
                          <a:headEnd type="none" w="med" len="med"/>
                          <a:tailEnd type="none" w="med" len="med"/>
                        </a:ln>
                        <a:effectLst/>
                      </wps:spPr>
                      <wps:bodyPr vert="horz" wrap="square" lIns="91438" tIns="45719" rIns="91438" bIns="45719" numCol="1" rtlCol="0" anchor="t" anchorCtr="0" compatLnSpc="1">
                        <a:prstTxWarp prst="textNoShape">
                          <a:avLst/>
                        </a:prstTxWarp>
                      </wps:bodyPr>
                    </wps:wsp>
                  </a:graphicData>
                </a:graphic>
              </wp:anchor>
            </w:drawing>
          </mc:Choice>
          <mc:Fallback>
            <w:pict>
              <v:shape id="Равнобедренный треугольник 115" o:spid="_x0000_s1026" type="#_x0000_t5" style="position:absolute;margin-left:438.55pt;margin-top:151.05pt;width:14.15pt;height:14.15pt;z-index:2517432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8h7AigIAAMsEAAAOAAAAZHJzL2Uyb0RvYy54bWysVM1uEzEQviPxDpbvdHfThjSrbHpoKUIq&#10;pVKLOE+83h/JaxvbySacED3CQ/AI/Er8qDzD5o0Ye5NS6AUhLtaMZ/Ybz/fN7ORg2Qiy4MbWSmY0&#10;2Ykp4ZKpvJZlRp9eHN/bp8Q6kDkIJXlGV9zSg+ndO5NWp3ygKiVybgiCSJu2OqOVczqNIssq3oDd&#10;UZpLDBbKNODQNWWUG2gRvRHRII7vR60yuTaKcWvx9qgP0mnALwrO3JOisNwRkVF8mwunCefMn9F0&#10;AmlpQFc12zwD/uEVDdQSi15DHYEDMjf1LaimZkZZVbgdpppIFUXNeOgBu0niP7o5r0Dz0AuSY/U1&#10;Tfb/wbLTxZkhdY7axaN9ZEhCgzJ1b7t33YfuqvvRve8+d5/WL/G86q7Wr7uvZP3Ku+vL7iOGv6/f&#10;YOBL940kydDT2WqbIuq5PjMbz6JJZu1jlSMyzJ0KTC0L03jGkAOyDIKsrgXhS0cYXiaj8SgeUsIw&#10;tLERM4J0+7E21j3kqiHeyKgzNchSeM4ghcWJdX36Ns1fWyXq/LgWIjimnB0KQxaA87Eb78bjPd8D&#10;VvgtTUjSZnQ8HPi3AI5pIcCh2WgkzsqSEhAlzj9zJpSWyhdAIEh96SOwVV8ioPZDZ9Rc5iGl4pA/&#10;kDlxK40ESdwT6ss1PKdEcIT1Vsh0UIu/ycT3C+mr87ACGx68Ml6LXqOZyleoC+4uElcp8wKL4h5g&#10;P8/nYPAJ4pHEQRsne7u4wy44e8NRMqbE3IzMbkbkvDlUSGWCSU4EE2cKJMMCKM/WPHT9CuIOaHAn&#10;8lwz/82Wr4vlMzB6qykOw6narsItWftclMx31/e0cXBjgpKb7fYredMPWb/+QdOfAAAA//8DAFBL&#10;AwQUAAYACAAAACEAWVsTSuAAAAALAQAADwAAAGRycy9kb3ducmV2LnhtbEyPy07DMBBF90j8gzVI&#10;7KjdB32EOBWCdlF1gQj9gGk8xIHYjmK3DXw9wwp28zi6cyZfD64VZ+pjE7yG8UiBIF8F0/haw+Ft&#10;e7cEERN6g23wpOGLIqyL66scMxMu/pXOZaoFh/iYoQabUpdJGStLDuModOR59x56h4nbvpamxwuH&#10;u1ZOlJpLh43nCxY7erJUfZYnp0HZ3abHTan2H90cw2777F7Ct9a3N8PjA4hEQ/qD4Vef1aFgp2M4&#10;eRNFq2G5WIwZ1TBVEy6YWKn7GYgjT6ZqBrLI5f8fih8AAAD//wMAUEsBAi0AFAAGAAgAAAAhALaD&#10;OJL+AAAA4QEAABMAAAAAAAAAAAAAAAAAAAAAAFtDb250ZW50X1R5cGVzXS54bWxQSwECLQAUAAYA&#10;CAAAACEAOP0h/9YAAACUAQAACwAAAAAAAAAAAAAAAAAvAQAAX3JlbHMvLnJlbHNQSwECLQAUAAYA&#10;CAAAACEAovIewIoCAADLBAAADgAAAAAAAAAAAAAAAAAuAgAAZHJzL2Uyb0RvYy54bWxQSwECLQAU&#10;AAYACAAAACEAWVsTSuAAAAALAQAADwAAAAAAAAAAAAAAAADkBAAAZHJzL2Rvd25yZXYueG1sUEsF&#10;BgAAAAAEAAQA8wAAAPEFAAAAAA==&#10;" fillcolor="#303094" stroked="f">
                <v:stroke joinstyle="round"/>
                <v:textbox inset="2.53994mm,1.27mm,2.53994mm,1.27mm"/>
              </v:shape>
            </w:pict>
          </mc:Fallback>
        </mc:AlternateContent>
      </w:r>
      <w:r w:rsidR="00C853F8" w:rsidRPr="00C853F8">
        <w:rPr>
          <w:noProof/>
          <w:lang w:eastAsia="ru-RU"/>
        </w:rPr>
        <mc:AlternateContent>
          <mc:Choice Requires="wps">
            <w:drawing>
              <wp:anchor distT="0" distB="0" distL="114300" distR="114300" simplePos="0" relativeHeight="251698176" behindDoc="0" locked="0" layoutInCell="1" allowOverlap="1" wp14:anchorId="1C15FD59" wp14:editId="12A511C2">
                <wp:simplePos x="0" y="0"/>
                <wp:positionH relativeFrom="column">
                  <wp:posOffset>5345113</wp:posOffset>
                </wp:positionH>
                <wp:positionV relativeFrom="paragraph">
                  <wp:posOffset>2352991</wp:posOffset>
                </wp:positionV>
                <wp:extent cx="652145" cy="1"/>
                <wp:effectExtent l="326073" t="0" r="0" b="340678"/>
                <wp:wrapNone/>
                <wp:docPr id="134" name="Elbow Connector 127"/>
                <wp:cNvGraphicFramePr/>
                <a:graphic xmlns:a="http://schemas.openxmlformats.org/drawingml/2006/main">
                  <a:graphicData uri="http://schemas.microsoft.com/office/word/2010/wordprocessingShape">
                    <wps:wsp>
                      <wps:cNvCnPr/>
                      <wps:spPr bwMode="auto">
                        <a:xfrm rot="16200000" flipH="1">
                          <a:off x="0" y="0"/>
                          <a:ext cx="652145" cy="1"/>
                        </a:xfrm>
                        <a:prstGeom prst="bentConnector3">
                          <a:avLst>
                            <a:gd name="adj1" fmla="val 50000"/>
                          </a:avLst>
                        </a:prstGeom>
                        <a:solidFill>
                          <a:srgbClr val="303094"/>
                        </a:solidFill>
                        <a:ln w="9525" cap="flat" cmpd="sng" algn="ctr">
                          <a:solidFill>
                            <a:srgbClr val="303094"/>
                          </a:solidFill>
                          <a:prstDash val="solid"/>
                          <a:round/>
                          <a:headEnd type="none" w="med" len="med"/>
                          <a:tailEnd type="none" w="med" len="med"/>
                        </a:ln>
                        <a:effectLst/>
                      </wps:spPr>
                      <wps:bodyPr/>
                    </wps:wsp>
                  </a:graphicData>
                </a:graphic>
                <wp14:sizeRelH relativeFrom="margin">
                  <wp14:pctWidth>0</wp14:pctWidth>
                </wp14:sizeRelH>
                <wp14:sizeRelV relativeFrom="margin">
                  <wp14:pctHeight>0</wp14:pctHeight>
                </wp14:sizeRelV>
              </wp:anchor>
            </w:drawing>
          </mc:Choice>
          <mc:Fallback>
            <w:pict>
              <v:shape id="Elbow Connector 127" o:spid="_x0000_s1026" type="#_x0000_t34" style="position:absolute;margin-left:420.9pt;margin-top:185.25pt;width:51.35pt;height:0;rotation:90;flip:x;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8JDEFwIAAEIEAAAOAAAAZHJzL2Uyb0RvYy54bWysU02P0zAQvSPxHyzfaZJ+wUZN99DuwgHY&#10;lVh+wMR2EiN/yXab9t8zdkNhl8sKkYNlOzNv3rzn2dyetCJH4YO0pqHVrKREGGa5NH1Dvz/dv/tA&#10;SYhgOChrREPPItDb7ds3m9HVYm4Hq7jwBEFMqEfX0CFGVxdFYIPQEGbWCYM/O+s1RDz6vuAeRkTX&#10;qpiX5boYrefOWyZCwNv95SfdZvyuEyw+dF0QkaiGIreYV5/XNq3FdgN178ENkk004B9YaJAGi16h&#10;9hCBHLz8C0pL5m2wXZwxqwvbdZKJ3AN2U5Uvuvk2gBO5FxQnuKtM4f/Bsq/HR08kR+8WS0oMaDTp&#10;TrV2JDtrDOpnPanm75NQows1xu/Mo59OwWFyO36xHLPgEG3W4NR5TbxFras1eoQfJZ2S7hNe5ABs&#10;m5yyB+erB+IUCcPL9WpeLVeUMPxVpaoF1Akwiet8iB+F1SRtGtoKE68kFxkZjp9DzD7wqRfgPyos&#10;rxXaegRFVpnPBXeKxgq/kFNqsErye6lUPvi+3SlPMLWhi3JR3iwnUs/ClCFjQ29W88Qc8B13CiJu&#10;tUNlg+kpAdXjgLDoM89nyeF1NRLHPYThwiUjJCpQe3swPO8GAfzOcBLPDg0xOHE08dKCU6IE1k+7&#10;HBlBqtdEojbKpCIiDxOqm6RLLyF5f3kTreXn/CTyPT7UbNo0VGkS/jzn7N+jv/0JAAD//wMAUEsD&#10;BBQABgAIAAAAIQBhsxtA3gAAAAsBAAAPAAAAZHJzL2Rvd25yZXYueG1sTI/BTsMwDIbvSLxDZCRu&#10;LGk3UFvqTghpmpB2oYx71pi2onGqJtu6tyeIAzva/vT7+8v1bAdxosn3jhGShQJB3DjTc4uw/9g8&#10;ZCB80Gz04JgQLuRhXd3elLow7szvdKpDK2II+0IjdCGMhZS+6chqv3Ajcbx9ucnqEMeplWbS5xhu&#10;B5kq9SSt7jl+6PRIrx013/XRInxu663qlN298SVzq93ebPLHHPH+bn55BhFoDv8w/OpHdaii08Ed&#10;2XgxIGT5Mo0owjLJExCR+NscEFZpkoGsSnndofoBAAD//wMAUEsBAi0AFAAGAAgAAAAhALaDOJL+&#10;AAAA4QEAABMAAAAAAAAAAAAAAAAAAAAAAFtDb250ZW50X1R5cGVzXS54bWxQSwECLQAUAAYACAAA&#10;ACEAOP0h/9YAAACUAQAACwAAAAAAAAAAAAAAAAAvAQAAX3JlbHMvLnJlbHNQSwECLQAUAAYACAAA&#10;ACEAh/CQxBcCAABCBAAADgAAAAAAAAAAAAAAAAAuAgAAZHJzL2Uyb0RvYy54bWxQSwECLQAUAAYA&#10;CAAAACEAYbMbQN4AAAALAQAADwAAAAAAAAAAAAAAAABxBAAAZHJzL2Rvd25yZXYueG1sUEsFBgAA&#10;AAAEAAQA8wAAAHwFAAAAAA==&#10;" filled="t" fillcolor="#303094" strokecolor="#303094">
                <v:stroke joinstyle="round"/>
              </v:shape>
            </w:pict>
          </mc:Fallback>
        </mc:AlternateContent>
      </w:r>
      <w:r w:rsidR="00C853F8" w:rsidRPr="00C853F8">
        <w:rPr>
          <w:noProof/>
          <w:lang w:eastAsia="ru-RU"/>
        </w:rPr>
        <mc:AlternateContent>
          <mc:Choice Requires="wps">
            <w:drawing>
              <wp:anchor distT="0" distB="0" distL="114300" distR="114300" simplePos="0" relativeHeight="251744256" behindDoc="0" locked="0" layoutInCell="1" allowOverlap="1" wp14:anchorId="61A6EB75" wp14:editId="5BA3D93E">
                <wp:simplePos x="0" y="0"/>
                <wp:positionH relativeFrom="column">
                  <wp:posOffset>5577840</wp:posOffset>
                </wp:positionH>
                <wp:positionV relativeFrom="paragraph">
                  <wp:posOffset>2129155</wp:posOffset>
                </wp:positionV>
                <wp:extent cx="186690" cy="0"/>
                <wp:effectExtent l="93345" t="0" r="0" b="116205"/>
                <wp:wrapNone/>
                <wp:docPr id="10781" name="Elbow Connector 127"/>
                <wp:cNvGraphicFramePr/>
                <a:graphic xmlns:a="http://schemas.openxmlformats.org/drawingml/2006/main">
                  <a:graphicData uri="http://schemas.microsoft.com/office/word/2010/wordprocessingShape">
                    <wps:wsp>
                      <wps:cNvCnPr/>
                      <wps:spPr bwMode="auto">
                        <a:xfrm rot="16200000" flipH="1">
                          <a:off x="0" y="0"/>
                          <a:ext cx="186690" cy="0"/>
                        </a:xfrm>
                        <a:prstGeom prst="bentConnector3">
                          <a:avLst>
                            <a:gd name="adj1" fmla="val 90816"/>
                          </a:avLst>
                        </a:prstGeom>
                        <a:solidFill>
                          <a:srgbClr val="303094"/>
                        </a:solidFill>
                        <a:ln w="9525" cap="flat" cmpd="sng" algn="ctr">
                          <a:solidFill>
                            <a:srgbClr val="303094"/>
                          </a:solidFill>
                          <a:prstDash val="solid"/>
                          <a:round/>
                          <a:headEnd type="none" w="med" len="med"/>
                          <a:tailEnd type="none" w="med" len="med"/>
                        </a:ln>
                        <a:effectLst/>
                      </wps:spPr>
                      <wps:bodyPr/>
                    </wps:wsp>
                  </a:graphicData>
                </a:graphic>
                <wp14:sizeRelH relativeFrom="margin">
                  <wp14:pctWidth>0</wp14:pctWidth>
                </wp14:sizeRelH>
                <wp14:sizeRelV relativeFrom="margin">
                  <wp14:pctHeight>0</wp14:pctHeight>
                </wp14:sizeRelV>
              </wp:anchor>
            </w:drawing>
          </mc:Choice>
          <mc:Fallback>
            <w:pict>
              <v:shape id="Elbow Connector 127" o:spid="_x0000_s1026" type="#_x0000_t34" style="position:absolute;margin-left:439.2pt;margin-top:167.65pt;width:14.7pt;height:0;rotation:90;flip:x;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iUBEGgIAAEQEAAAOAAAAZHJzL2Uyb0RvYy54bWysU02P0zAQvSPxHyzfaZKW7bZR0z20u3AA&#10;diXgB0z8kQT5S7bbtP+esZstLFxWCB+ssT3z/ObNzObupBU5Ch8GaxpazUpKhGGWD6Zr6PdvD+9W&#10;lIQIhoOyRjT0LAK92759sxldLea2t4oLTxDEhHp0De1jdHVRBNYLDWFmnTD4KK3XEPHou4J7GBFd&#10;q2JelstitJ47b5kIAW/3l0e6zfhSChYfpQwiEtVQ5Bbz7vPepr3YbqDuPLh+YBMN+AcWGgaDn16h&#10;9hCBHPzwF5QemLfByjhjVhdWyoGJnANmU5V/ZPO1BydyLihOcFeZwv+DZV+OT54MHGtX3q4qSgxo&#10;LNO9au1IdtYYVNB6Us1vk1SjCzVG7MyTn07BYXg7frYco+AQbVbhJL0m3qLa1RKrhIsSqQb3ES+y&#10;AyZOTrkK52sVxCkShpfVarlcYwB7fiqgToBJXudD/CCsJsloaCtMvJJcZGQ4fgoxV4JPuQD/gXlJ&#10;rbCwR1BkXa6qZcoGcSdvtJ6RU2iwauAPg1L54Lt2pzzB0IYuykW5fj8Fv3BThowNXd/Mb5A5YCdL&#10;BRFN7VDbYDpKQHU4Iiz6zPNFcHjdH4njHkJ/4ZIREhWovT0Ynq1eAL83nMSzw4IYnDmaeGnBKVEC&#10;/09W9owwqNd4ojbKpE9EHidUN0mXOiHV/tITreXn3BL5Hls1izuNVZqF3885+tfwb38CAAD//wMA&#10;UEsDBBQABgAIAAAAIQBhXQeQ3wAAAAsBAAAPAAAAZHJzL2Rvd25yZXYueG1sTI/BTsMwDIbvSLxD&#10;ZCQuaEvWiW0tTSdAmriygeCaNaatljilydbs7QnaAY7+/en353IdrWEnHHznSMJsKoAh1U531Eh4&#10;f9tMVsB8UKSVcYQSzuhhXV1flarQbqQtnnahYamEfKEktCH0Bee+btEqP3U9Utp9ucGqkMah4XpQ&#10;Yyq3hmdCLLhVHaULrerxucX6sDtaCfnd59NLbMbtIZ4/MvP6vdSbfJDy9iY+PgALGMMfDL/6SR2q&#10;5LR3R9KeGQmrfD5LqIR5JhbAEnFJ9im5FwJ4VfL/P1Q/AAAA//8DAFBLAQItABQABgAIAAAAIQC2&#10;gziS/gAAAOEBAAATAAAAAAAAAAAAAAAAAAAAAABbQ29udGVudF9UeXBlc10ueG1sUEsBAi0AFAAG&#10;AAgAAAAhADj9If/WAAAAlAEAAAsAAAAAAAAAAAAAAAAALwEAAF9yZWxzLy5yZWxzUEsBAi0AFAAG&#10;AAgAAAAhAKuJQEQaAgAARAQAAA4AAAAAAAAAAAAAAAAALgIAAGRycy9lMm9Eb2MueG1sUEsBAi0A&#10;FAAGAAgAAAAhAGFdB5DfAAAACwEAAA8AAAAAAAAAAAAAAAAAdAQAAGRycy9kb3ducmV2LnhtbFBL&#10;BQYAAAAABAAEAPMAAACABQAAAAA=&#10;" adj="19616" filled="t" fillcolor="#303094" strokecolor="#303094">
                <v:stroke joinstyle="round"/>
              </v:shape>
            </w:pict>
          </mc:Fallback>
        </mc:AlternateContent>
      </w:r>
      <w:r w:rsidR="00C853F8" w:rsidRPr="00C853F8">
        <w:rPr>
          <w:noProof/>
          <w:lang w:eastAsia="ru-RU"/>
        </w:rPr>
        <mc:AlternateContent>
          <mc:Choice Requires="wps">
            <w:drawing>
              <wp:anchor distT="0" distB="0" distL="114300" distR="114300" simplePos="0" relativeHeight="251689984" behindDoc="0" locked="0" layoutInCell="1" allowOverlap="1" wp14:anchorId="37D21563" wp14:editId="118B4618">
                <wp:simplePos x="0" y="0"/>
                <wp:positionH relativeFrom="column">
                  <wp:posOffset>3291840</wp:posOffset>
                </wp:positionH>
                <wp:positionV relativeFrom="paragraph">
                  <wp:posOffset>3909060</wp:posOffset>
                </wp:positionV>
                <wp:extent cx="1241425" cy="503555"/>
                <wp:effectExtent l="0" t="0" r="0" b="0"/>
                <wp:wrapNone/>
                <wp:docPr id="117" name="intervalshape"/>
                <wp:cNvGraphicFramePr/>
                <a:graphic xmlns:a="http://schemas.openxmlformats.org/drawingml/2006/main">
                  <a:graphicData uri="http://schemas.microsoft.com/office/word/2010/wordprocessingShape">
                    <wps:wsp>
                      <wps:cNvSpPr/>
                      <wps:spPr>
                        <a:xfrm>
                          <a:off x="0" y="0"/>
                          <a:ext cx="1241425" cy="503555"/>
                        </a:xfrm>
                        <a:prstGeom prst="rect">
                          <a:avLst/>
                        </a:prstGeom>
                        <a:solidFill>
                          <a:srgbClr val="303094"/>
                        </a:solidFill>
                        <a:ln w="25400" cap="flat" cmpd="sng" algn="ctr">
                          <a:noFill/>
                          <a:prstDash val="solid"/>
                        </a:ln>
                        <a:effectLst/>
                        <a:extLst>
                          <a:ext uri="{91240B29-F687-4F45-9708-019B960494DF}">
                            <a14:hiddenLine xmlns:a14="http://schemas.microsoft.com/office/drawing/2010/main" w="25400" cap="flat" cmpd="sng" algn="ctr">
                              <a:solidFill>
                                <a:schemeClr val="accent1">
                                  <a:shade val="50000"/>
                                </a:schemeClr>
                              </a:solidFill>
                              <a:prstDash val="solid"/>
                            </a14:hiddenLine>
                          </a:ext>
                          <a:ext uri="{53640926-AAD7-44D8-BBD7-CCE9431645EC}">
                            <a14:shadowObscured xmlns:a14="http://schemas.microsoft.com/office/drawing/2010/main" val="1"/>
                          </a:ext>
                        </a:extLst>
                      </wps:spPr>
                      <wps:txbx>
                        <w:txbxContent>
                          <w:p w:rsidR="00CD0DF6" w:rsidRDefault="00CD0DF6" w:rsidP="00C853F8">
                            <w:pPr>
                              <w:pStyle w:val="a6"/>
                              <w:spacing w:after="0" w:line="200" w:lineRule="exact"/>
                              <w:jc w:val="center"/>
                              <w:textAlignment w:val="baseline"/>
                            </w:pPr>
                            <w:r>
                              <w:rPr>
                                <w:rFonts w:ascii="Arial" w:hAnsi="Arial" w:cs="Arial"/>
                                <w:b/>
                                <w:bCs/>
                                <w:color w:val="FFFFFF"/>
                                <w:kern w:val="24"/>
                                <w:sz w:val="20"/>
                                <w:szCs w:val="20"/>
                              </w:rPr>
                              <w:t xml:space="preserve">Создание СП с </w:t>
                            </w:r>
                            <w:r>
                              <w:rPr>
                                <w:rFonts w:ascii="Arial" w:hAnsi="Arial" w:cs="Arial"/>
                                <w:b/>
                                <w:bCs/>
                                <w:color w:val="FFFFFF"/>
                                <w:kern w:val="24"/>
                                <w:sz w:val="20"/>
                                <w:szCs w:val="20"/>
                                <w:lang w:val="en-US"/>
                              </w:rPr>
                              <w:t>Knorr-Bremse</w:t>
                            </w:r>
                          </w:p>
                        </w:txbxContent>
                      </wps:txbx>
                      <wps:bodyPr wrap="square" lIns="36000" tIns="36000" rIns="36000" bIns="36000" rtlCol="0" anchor="ctr"/>
                    </wps:wsp>
                  </a:graphicData>
                </a:graphic>
                <wp14:sizeRelH relativeFrom="margin">
                  <wp14:pctWidth>0</wp14:pctWidth>
                </wp14:sizeRelH>
              </wp:anchor>
            </w:drawing>
          </mc:Choice>
          <mc:Fallback>
            <w:pict>
              <v:rect id="_x0000_s1130" style="position:absolute;left:0;text-align:left;margin-left:259.2pt;margin-top:307.8pt;width:97.75pt;height:39.65pt;z-index:2516899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hlfYnwIAALgFAAAOAAAAZHJzL2Uyb0RvYy54bWysVG1r2zAQ/j7YfxD67volchqbOqVJmjEY&#10;a6HbD1BkOTbIkiepscvYf99JdtJkY7CN+oN8p5d7ee65u7kdWoEOXJtGyQLHVxFGXDJVNnJf4K9f&#10;tsECI2OpLKlQkhf4hRt8u3z/7qbvcp6oWomSawRGpMn7rsC1tV0ehobVvKXmSnVcwmGldEstqHof&#10;lpr2YL0VYRJF87BXuuy0YtwY2N2Mh3jp7VcVZ/ahqgy3SBQYYrN+1X7duTVc3tB8r2lXN2wKg/5H&#10;FC1tJDg9mdpQS9Gzbn4z1TZMK6Mqe8VUG6qqahj3OUA2cfRLNk817bjPBcAx3Qkm83Zm2efDo0ZN&#10;CbWLrzGStIUiNdJyfaDCeP8AUd+ZHG4+dY960gyILt+h0q37QyZo8LC+nGDlg0UMNuOExCRJMWJw&#10;lkazNE0d7uHr604b+4GrFjmhwBrK5tGkh0/GjlePV5wzo0RTbhshvKL3u7XQCOIt8CyaRRmZrF9c&#10;ExL1BU5SEgENGAWqVYJaENsOkjdyjxEVe+Aws9r7lsp5AOc0d7431NSjD292ciGkO+eeaGOooA0W&#10;RL8PAHgSfM8Ag2iVZMF2vrgOyJakQXYdLYIozlbZPCIZ2Wx/OLcxyeumLLn81Eh+JGRM/q7gU2uM&#10;VPKU/MecLxDzPchP0FLGuLSxxwaIUfIRjTSC7wi461r3whf3wtgfIbxI2L8D/C7BS2dzEmXJPLi7&#10;2wB4ZLMIViuQ1uv7jMziOUnv10fwXGSqf9gZ9qx5+QYAelrFU4I+NODtscSha4yxFZxkh93ge2mx&#10;cA/c1k6VL9BgPUwYYNm3Z6o5RuKjhBaezR1yyJ4r+lzZnSvairUahxiVrFYwwxxTXXM4PzAePHjT&#10;KHPz51z3t14H7vInAAAA//8DAFBLAwQUAAYACAAAACEARGO/l+EAAAALAQAADwAAAGRycy9kb3du&#10;cmV2LnhtbEyPwU6DQBCG7ya+w2ZMvNlllVJAlkZNTBPTi1STHrcwAsrOEnbb4ts7nvQ4M1/++f5i&#10;PdtBnHDyvSMNahGBQKpd01Or4W33fJOC8MFQYwZHqOEbPazLy4vC5I070yueqtAKDiGfGw1dCGMu&#10;pa87tMYv3IjEtw83WRN4nFrZTObM4XaQt1GUSGt64g+dGfGpw/qrOloN+/hdPqqq8v3L52aD29V2&#10;t8dU6+ur+eEeRMA5/MHwq8/qULLTwR2p8WLQsFRpzKiGRC0TEEys1F0G4sCbLM5AloX836H8AQAA&#10;//8DAFBLAQItABQABgAIAAAAIQC2gziS/gAAAOEBAAATAAAAAAAAAAAAAAAAAAAAAABbQ29udGVu&#10;dF9UeXBlc10ueG1sUEsBAi0AFAAGAAgAAAAhADj9If/WAAAAlAEAAAsAAAAAAAAAAAAAAAAALwEA&#10;AF9yZWxzLy5yZWxzUEsBAi0AFAAGAAgAAAAhAFmGV9ifAgAAuAUAAA4AAAAAAAAAAAAAAAAALgIA&#10;AGRycy9lMm9Eb2MueG1sUEsBAi0AFAAGAAgAAAAhAERjv5fhAAAACwEAAA8AAAAAAAAAAAAAAAAA&#10;+QQAAGRycy9kb3ducmV2LnhtbFBLBQYAAAAABAAEAPMAAAAHBgAAAAA=&#10;" fillcolor="#303094" stroked="f" strokecolor="#243f60 [1604]" strokeweight="2pt">
                <v:textbox inset="1mm,1mm,1mm,1mm">
                  <w:txbxContent>
                    <w:p w:rsidR="00CD0DF6" w:rsidRDefault="00CD0DF6" w:rsidP="00C853F8">
                      <w:pPr>
                        <w:pStyle w:val="a6"/>
                        <w:spacing w:after="0" w:line="200" w:lineRule="exact"/>
                        <w:jc w:val="center"/>
                        <w:textAlignment w:val="baseline"/>
                      </w:pPr>
                      <w:r>
                        <w:rPr>
                          <w:rFonts w:ascii="Arial" w:hAnsi="Arial" w:cs="Arial"/>
                          <w:b/>
                          <w:bCs/>
                          <w:color w:val="FFFFFF"/>
                          <w:kern w:val="24"/>
                          <w:sz w:val="20"/>
                          <w:szCs w:val="20"/>
                        </w:rPr>
                        <w:t xml:space="preserve">Создание СП с </w:t>
                      </w:r>
                      <w:r>
                        <w:rPr>
                          <w:rFonts w:ascii="Arial" w:hAnsi="Arial" w:cs="Arial"/>
                          <w:b/>
                          <w:bCs/>
                          <w:color w:val="FFFFFF"/>
                          <w:kern w:val="24"/>
                          <w:sz w:val="20"/>
                          <w:szCs w:val="20"/>
                          <w:lang w:val="en-US"/>
                        </w:rPr>
                        <w:t>Knorr-Bremse</w:t>
                      </w:r>
                    </w:p>
                  </w:txbxContent>
                </v:textbox>
              </v:rect>
            </w:pict>
          </mc:Fallback>
        </mc:AlternateContent>
      </w:r>
      <w:r w:rsidR="00C853F8" w:rsidRPr="00C853F8">
        <w:rPr>
          <w:noProof/>
          <w:lang w:eastAsia="ru-RU"/>
        </w:rPr>
        <mc:AlternateContent>
          <mc:Choice Requires="wps">
            <w:drawing>
              <wp:anchor distT="0" distB="0" distL="114300" distR="114300" simplePos="0" relativeHeight="251682816" behindDoc="0" locked="0" layoutInCell="1" allowOverlap="1" wp14:anchorId="270CB301" wp14:editId="2D3BEE41">
                <wp:simplePos x="0" y="0"/>
                <wp:positionH relativeFrom="column">
                  <wp:posOffset>3158490</wp:posOffset>
                </wp:positionH>
                <wp:positionV relativeFrom="paragraph">
                  <wp:posOffset>3366135</wp:posOffset>
                </wp:positionV>
                <wp:extent cx="1218565" cy="503555"/>
                <wp:effectExtent l="0" t="0" r="635" b="0"/>
                <wp:wrapNone/>
                <wp:docPr id="87" name="intervalshape"/>
                <wp:cNvGraphicFramePr/>
                <a:graphic xmlns:a="http://schemas.openxmlformats.org/drawingml/2006/main">
                  <a:graphicData uri="http://schemas.microsoft.com/office/word/2010/wordprocessingShape">
                    <wps:wsp>
                      <wps:cNvSpPr/>
                      <wps:spPr>
                        <a:xfrm>
                          <a:off x="0" y="0"/>
                          <a:ext cx="1218565" cy="503555"/>
                        </a:xfrm>
                        <a:prstGeom prst="rect">
                          <a:avLst/>
                        </a:prstGeom>
                        <a:solidFill>
                          <a:srgbClr val="CACAEE"/>
                        </a:solidFill>
                        <a:ln w="25400" cap="flat" cmpd="sng" algn="ctr">
                          <a:noFill/>
                          <a:prstDash val="solid"/>
                        </a:ln>
                        <a:effectLst/>
                        <a:extLst>
                          <a:ext uri="{91240B29-F687-4F45-9708-019B960494DF}">
                            <a14:hiddenLine xmlns:a14="http://schemas.microsoft.com/office/drawing/2010/main" w="25400" cap="flat" cmpd="sng" algn="ctr">
                              <a:solidFill>
                                <a:schemeClr val="accent1">
                                  <a:shade val="50000"/>
                                </a:schemeClr>
                              </a:solidFill>
                              <a:prstDash val="solid"/>
                            </a14:hiddenLine>
                          </a:ext>
                          <a:ext uri="{53640926-AAD7-44D8-BBD7-CCE9431645EC}">
                            <a14:shadowObscured xmlns:a14="http://schemas.microsoft.com/office/drawing/2010/main" val="1"/>
                          </a:ext>
                        </a:extLst>
                      </wps:spPr>
                      <wps:txbx>
                        <w:txbxContent>
                          <w:p w:rsidR="00CD0DF6" w:rsidRDefault="00CD0DF6" w:rsidP="00C853F8">
                            <w:pPr>
                              <w:pStyle w:val="a6"/>
                              <w:spacing w:after="0" w:line="200" w:lineRule="exact"/>
                              <w:jc w:val="center"/>
                              <w:textAlignment w:val="baseline"/>
                            </w:pPr>
                            <w:r>
                              <w:rPr>
                                <w:rFonts w:ascii="Arial" w:hAnsi="Arial" w:cs="Arial"/>
                                <w:b/>
                                <w:bCs/>
                                <w:color w:val="000000"/>
                                <w:kern w:val="24"/>
                                <w:sz w:val="20"/>
                                <w:szCs w:val="20"/>
                              </w:rPr>
                              <w:t xml:space="preserve">Создание СП с </w:t>
                            </w:r>
                            <w:r>
                              <w:rPr>
                                <w:rFonts w:ascii="Arial" w:hAnsi="Arial" w:cs="Arial"/>
                                <w:b/>
                                <w:bCs/>
                                <w:color w:val="000000"/>
                                <w:kern w:val="24"/>
                                <w:sz w:val="20"/>
                                <w:szCs w:val="20"/>
                                <w:lang w:val="en-US"/>
                              </w:rPr>
                              <w:t>Cummins</w:t>
                            </w:r>
                          </w:p>
                        </w:txbxContent>
                      </wps:txbx>
                      <wps:bodyPr wrap="square" lIns="36000" tIns="36000" rIns="36000" bIns="36000" rtlCol="0" anchor="ctr"/>
                    </wps:wsp>
                  </a:graphicData>
                </a:graphic>
                <wp14:sizeRelH relativeFrom="margin">
                  <wp14:pctWidth>0</wp14:pctWidth>
                </wp14:sizeRelH>
              </wp:anchor>
            </w:drawing>
          </mc:Choice>
          <mc:Fallback>
            <w:pict>
              <v:rect id="_x0000_s1131" style="position:absolute;left:0;text-align:left;margin-left:248.7pt;margin-top:265.05pt;width:95.95pt;height:39.65pt;z-index:251682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f2l7nwIAALcFAAAOAAAAZHJzL2Uyb0RvYy54bWysVNtu2zAMfR+wfxD07voS242DOkXiJMOA&#10;YS3Q7QMUWY4NyJInqbGLYf8+SnbSZMOAbWgeHFIXHvLokHf3Q8vRkSndSJHj8CbAiAkqy0Yccvz1&#10;y86bY6QNESXhUrAcvzCN75fv39313YJFspa8ZApBEKEXfZfj2phu4fua1qwl+kZ2TMBmJVVLDLjq&#10;4JeK9BC95X4UBKnfS1V2SlKmNaxuxk28dPGrilHzUFWaGcRzDLkZ91Xuu7dff3lHFgdFurqhUxrk&#10;P7JoSSMA9BxqQwxBz6r5LVTbUCW1rMwNla0vq6qhzNUA1YTBL9U81aRjrhYgR3dnmvTbhaWfj48K&#10;NWWO57cYCdLCGzXCMHUkXDt4YKjv9AIOPnWPavI0mLbcoVKt/YdC0OBYfTmzygaDKCyGUThP0gQj&#10;CntJMEuSxNLuv97ulDYfmGyRNXKs4NUcmeT4SZvx6OmIBdOSN+Wu4dw56rAvuEKQb46LVbHabqfo&#10;V8e4QH2OoyQOQAWUgNIqTgyYbQe1a3HAiPADSJga5bCFtAgAThYWe0N0PWK4sBMEF3afOZ2NqYI3&#10;GDDdOhDgNPA9C6M4WEeZt0vnt168ixMvuw3mXhBm6ywN4ize7H5Y2DBe1E1ZMvGpEeykxzD+u/ee&#10;OmNUklPkP9Z8xZhrQXamllDKhAkdNyCMko1sJAH8ToTbprU33ONeBfsjhVcFu3vA3zV5ySyNgyxK&#10;vdVqA+TFm7m3XoNVFNssnoVpnGyLE3k2M9k/7DV9Vqx8AwKdrMKpQJca6Pb0xL5tjLEVrGWG/TC2&#10;UmYv2KW9LF+gv3oYMKCyb89EMYz4RwEdPEstc8hcOurS2V86yvBCjjOMCFpLGGFWqbY5LA5MB0fe&#10;NMns+Ln03anXebv8CQAA//8DAFBLAwQUAAYACAAAACEAixf7NuEAAAALAQAADwAAAGRycy9kb3du&#10;cmV2LnhtbEyPwW7CMAyG75P2DpEn7TKNhFE6WpqiCWkSO44hzqExbbXEqZIAHU+/7DRutvzp9/dX&#10;q9EadkYfekcSphMBDKlxuqdWwu7r/XkBLERFWhlHKOEHA6zq+7tKldpd6BPP29iyFEKhVBK6GIeS&#10;89B0aFWYuAEp3Y7OWxXT6luuvbqkcGv4ixA5t6qn9KFTA647bL63Jythf71uxnzn+f5pwzVft8Pc&#10;FB9SPj6Mb0tgEcf4D8OfflKHOjkd3Il0YEZCVrxmCZUwn4kpsETki2IG7JAGUWTA64rfdqh/AQAA&#10;//8DAFBLAQItABQABgAIAAAAIQC2gziS/gAAAOEBAAATAAAAAAAAAAAAAAAAAAAAAABbQ29udGVu&#10;dF9UeXBlc10ueG1sUEsBAi0AFAAGAAgAAAAhADj9If/WAAAAlAEAAAsAAAAAAAAAAAAAAAAALwEA&#10;AF9yZWxzLy5yZWxzUEsBAi0AFAAGAAgAAAAhAPR/aXufAgAAtwUAAA4AAAAAAAAAAAAAAAAALgIA&#10;AGRycy9lMm9Eb2MueG1sUEsBAi0AFAAGAAgAAAAhAIsX+zbhAAAACwEAAA8AAAAAAAAAAAAAAAAA&#10;+QQAAGRycy9kb3ducmV2LnhtbFBLBQYAAAAABAAEAPMAAAAHBgAAAAA=&#10;" fillcolor="#cacaee" stroked="f" strokecolor="#243f60 [1604]" strokeweight="2pt">
                <v:textbox inset="1mm,1mm,1mm,1mm">
                  <w:txbxContent>
                    <w:p w:rsidR="00CD0DF6" w:rsidRDefault="00CD0DF6" w:rsidP="00C853F8">
                      <w:pPr>
                        <w:pStyle w:val="a6"/>
                        <w:spacing w:after="0" w:line="200" w:lineRule="exact"/>
                        <w:jc w:val="center"/>
                        <w:textAlignment w:val="baseline"/>
                      </w:pPr>
                      <w:r>
                        <w:rPr>
                          <w:rFonts w:ascii="Arial" w:hAnsi="Arial" w:cs="Arial"/>
                          <w:b/>
                          <w:bCs/>
                          <w:color w:val="000000"/>
                          <w:kern w:val="24"/>
                          <w:sz w:val="20"/>
                          <w:szCs w:val="20"/>
                        </w:rPr>
                        <w:t xml:space="preserve">Создание СП с </w:t>
                      </w:r>
                      <w:r>
                        <w:rPr>
                          <w:rFonts w:ascii="Arial" w:hAnsi="Arial" w:cs="Arial"/>
                          <w:b/>
                          <w:bCs/>
                          <w:color w:val="000000"/>
                          <w:kern w:val="24"/>
                          <w:sz w:val="20"/>
                          <w:szCs w:val="20"/>
                          <w:lang w:val="en-US"/>
                        </w:rPr>
                        <w:t>Cummins</w:t>
                      </w:r>
                    </w:p>
                  </w:txbxContent>
                </v:textbox>
              </v:rect>
            </w:pict>
          </mc:Fallback>
        </mc:AlternateContent>
      </w:r>
      <w:r w:rsidR="00C853F8" w:rsidRPr="00C853F8">
        <w:rPr>
          <w:noProof/>
          <w:lang w:eastAsia="ru-RU"/>
        </w:rPr>
        <mc:AlternateContent>
          <mc:Choice Requires="wps">
            <w:drawing>
              <wp:anchor distT="0" distB="0" distL="114300" distR="114300" simplePos="0" relativeHeight="251738112" behindDoc="0" locked="0" layoutInCell="1" allowOverlap="1" wp14:anchorId="6F2FF2A0" wp14:editId="1D7BDB1D">
                <wp:simplePos x="0" y="0"/>
                <wp:positionH relativeFrom="column">
                  <wp:posOffset>3776345</wp:posOffset>
                </wp:positionH>
                <wp:positionV relativeFrom="paragraph">
                  <wp:posOffset>2602865</wp:posOffset>
                </wp:positionV>
                <wp:extent cx="1362710" cy="163195"/>
                <wp:effectExtent l="9207" t="0" r="18098" b="37147"/>
                <wp:wrapNone/>
                <wp:docPr id="10770" name="Shape 120"/>
                <wp:cNvGraphicFramePr/>
                <a:graphic xmlns:a="http://schemas.openxmlformats.org/drawingml/2006/main">
                  <a:graphicData uri="http://schemas.microsoft.com/office/word/2010/wordprocessingShape">
                    <wps:wsp>
                      <wps:cNvCnPr/>
                      <wps:spPr bwMode="auto">
                        <a:xfrm rot="5400000">
                          <a:off x="0" y="0"/>
                          <a:ext cx="1362710" cy="163195"/>
                        </a:xfrm>
                        <a:prstGeom prst="bentConnector3">
                          <a:avLst>
                            <a:gd name="adj1" fmla="val 50000"/>
                          </a:avLst>
                        </a:prstGeom>
                        <a:solidFill>
                          <a:srgbClr val="303094"/>
                        </a:solidFill>
                        <a:ln w="9525" cap="flat" cmpd="sng" algn="ctr">
                          <a:solidFill>
                            <a:srgbClr val="CACAEE"/>
                          </a:solidFill>
                          <a:prstDash val="solid"/>
                          <a:round/>
                          <a:headEnd type="none" w="med" len="med"/>
                          <a:tailEnd type="none"/>
                        </a:ln>
                        <a:effectLst/>
                      </wps:spPr>
                      <wps:bodyPr/>
                    </wps:wsp>
                  </a:graphicData>
                </a:graphic>
                <wp14:sizeRelH relativeFrom="margin">
                  <wp14:pctWidth>0</wp14:pctWidth>
                </wp14:sizeRelH>
                <wp14:sizeRelV relativeFrom="margin">
                  <wp14:pctHeight>0</wp14:pctHeight>
                </wp14:sizeRelV>
              </wp:anchor>
            </w:drawing>
          </mc:Choice>
          <mc:Fallback>
            <w:pict>
              <v:shape id="Shape 120" o:spid="_x0000_s1026" type="#_x0000_t34" style="position:absolute;margin-left:297.35pt;margin-top:204.95pt;width:107.3pt;height:12.85pt;rotation:90;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9raLGQIAACMEAAAOAAAAZHJzL2Uyb0RvYy54bWysU02P2jAQvVfqf7B8L0lgYUtEWK2A7aXt&#10;rtT2Bwy2Q1L5S7Yh8O87Hli6u+2pag6WPZ558+a9eHF3NJodVIi9sw2vRiVnygone7tr+I/vDx8+&#10;chYTWAnaWdXwk4r8bvn+3WLwtRq7zmmpAkMQG+vBN7xLyddFEUWnDMSR88riZeuCgYTHsCtkgAHR&#10;jS7GZTkrBhekD06oGDG6Pl/yJeG3rRLpsW2jSkw3HLklWgOt27wWywXUuwC+68WFBvwDCwO9xaZX&#10;qDUkYPvQ/wFlehFcdG0aCWcK17a9UDQDTlOVb6b51oFXNAuKE/1Vpvj/YMXXw1NgvUTvyttbVMiC&#10;QZuoM6vGJNDgY415K/sUUK58ih6LtsMXJzEX9snR7Mc2GBYcajy9KfNHUZyRHUnw01VwdUxMYLCa&#10;zMa3FXYVeFfNJtV8mh0poM5YWU8fYvqknGF50/CtsmnlrEVfXZgQPhw+x0TSywt5kD8rzlqj0ckD&#10;aDYlLmfcSzZ2eEbOpdHpXj70WtMh7LYrHRiWNnxSTsr5zYXUqzRt2dDw+XQ8RfqAv26rIeHWeBQz&#10;2h1noHf4JkQKxPNVcXzZY3W/ut9s/tYjc1xD7M5cCCGnQR3c3kradQrkxkqWTh69sPjIeOZllORM&#10;K+yfd5SZoNdvMs+aaJshFb0W1DIHn00+27118kTeUxz/RLLo8mryr/7yTNW/3/byFwAAAP//AwBQ&#10;SwMEFAAGAAgAAAAhACqSOuTfAAAACwEAAA8AAABkcnMvZG93bnJldi54bWxMj7tOxDAQRXsk/sEa&#10;JDrWMSH7CJmsEBKiothAQenE3jgiHke2kw1/j6mgHM3RvedWx9WObNE+DI4QxCYDpqlzaqAe4eP9&#10;5W4PLERJSo6ONMK3DnCsr68qWSp3oZNemtizFEKhlAgmxqnkPHRGWxk2btKUfmfnrYzp9D1XXl5S&#10;uB35fZZtuZUDpQYjJ/1sdPfVzBYhLvFwes1b3/DP7m1ed9wYe0a8vVmfHoFFvcY/GH71kzrUyal1&#10;M6nARoTt/iASipCLogCWiJ14SGNahCLPBPC64v831D8AAAD//wMAUEsBAi0AFAAGAAgAAAAhALaD&#10;OJL+AAAA4QEAABMAAAAAAAAAAAAAAAAAAAAAAFtDb250ZW50X1R5cGVzXS54bWxQSwECLQAUAAYA&#10;CAAAACEAOP0h/9YAAACUAQAACwAAAAAAAAAAAAAAAAAvAQAAX3JlbHMvLnJlbHNQSwECLQAUAAYA&#10;CAAAACEAKfa2ixkCAAAjBAAADgAAAAAAAAAAAAAAAAAuAgAAZHJzL2Uyb0RvYy54bWxQSwECLQAU&#10;AAYACAAAACEAKpI65N8AAAALAQAADwAAAAAAAAAAAAAAAABzBAAAZHJzL2Rvd25yZXYueG1sUEsF&#10;BgAAAAAEAAQA8wAAAH8FAAAAAA==&#10;" filled="t" fillcolor="#303094" strokecolor="#cacaee">
                <v:stroke joinstyle="round"/>
              </v:shape>
            </w:pict>
          </mc:Fallback>
        </mc:AlternateContent>
      </w:r>
      <w:r w:rsidR="00C853F8" w:rsidRPr="00C853F8">
        <w:rPr>
          <w:noProof/>
          <w:lang w:eastAsia="ru-RU"/>
        </w:rPr>
        <mc:AlternateContent>
          <mc:Choice Requires="wps">
            <w:drawing>
              <wp:anchor distT="0" distB="0" distL="114300" distR="114300" simplePos="0" relativeHeight="251679744" behindDoc="0" locked="0" layoutInCell="1" allowOverlap="1" wp14:anchorId="3391AC18" wp14:editId="7683F646">
                <wp:simplePos x="0" y="0"/>
                <wp:positionH relativeFrom="column">
                  <wp:posOffset>3110865</wp:posOffset>
                </wp:positionH>
                <wp:positionV relativeFrom="paragraph">
                  <wp:posOffset>2794635</wp:posOffset>
                </wp:positionV>
                <wp:extent cx="1179195" cy="503555"/>
                <wp:effectExtent l="0" t="0" r="1905" b="0"/>
                <wp:wrapNone/>
                <wp:docPr id="84" name="intervalshape"/>
                <wp:cNvGraphicFramePr/>
                <a:graphic xmlns:a="http://schemas.openxmlformats.org/drawingml/2006/main">
                  <a:graphicData uri="http://schemas.microsoft.com/office/word/2010/wordprocessingShape">
                    <wps:wsp>
                      <wps:cNvSpPr/>
                      <wps:spPr>
                        <a:xfrm>
                          <a:off x="0" y="0"/>
                          <a:ext cx="1179195" cy="503555"/>
                        </a:xfrm>
                        <a:prstGeom prst="rect">
                          <a:avLst/>
                        </a:prstGeom>
                        <a:solidFill>
                          <a:srgbClr val="303094"/>
                        </a:solidFill>
                        <a:ln w="25400" cap="flat" cmpd="sng" algn="ctr">
                          <a:noFill/>
                          <a:prstDash val="solid"/>
                        </a:ln>
                        <a:effectLst/>
                        <a:extLst>
                          <a:ext uri="{91240B29-F687-4F45-9708-019B960494DF}">
                            <a14:hiddenLine xmlns:a14="http://schemas.microsoft.com/office/drawing/2010/main" w="25400" cap="flat" cmpd="sng" algn="ctr">
                              <a:solidFill>
                                <a:schemeClr val="accent1">
                                  <a:shade val="50000"/>
                                </a:schemeClr>
                              </a:solidFill>
                              <a:prstDash val="solid"/>
                            </a14:hiddenLine>
                          </a:ext>
                          <a:ext uri="{53640926-AAD7-44D8-BBD7-CCE9431645EC}">
                            <a14:shadowObscured xmlns:a14="http://schemas.microsoft.com/office/drawing/2010/main" val="1"/>
                          </a:ext>
                        </a:extLst>
                      </wps:spPr>
                      <wps:txbx>
                        <w:txbxContent>
                          <w:p w:rsidR="00CD0DF6" w:rsidRDefault="00CD0DF6" w:rsidP="00C853F8">
                            <w:pPr>
                              <w:pStyle w:val="a6"/>
                              <w:spacing w:after="0" w:line="200" w:lineRule="exact"/>
                              <w:jc w:val="center"/>
                              <w:textAlignment w:val="baseline"/>
                            </w:pPr>
                            <w:r>
                              <w:rPr>
                                <w:rFonts w:ascii="Arial" w:hAnsi="Arial" w:cs="Arial"/>
                                <w:b/>
                                <w:bCs/>
                                <w:color w:val="FFFFFF"/>
                                <w:kern w:val="24"/>
                                <w:sz w:val="20"/>
                                <w:szCs w:val="20"/>
                              </w:rPr>
                              <w:t xml:space="preserve">Создание СП с </w:t>
                            </w:r>
                            <w:r>
                              <w:rPr>
                                <w:rFonts w:ascii="Arial" w:hAnsi="Arial" w:cs="Arial"/>
                                <w:b/>
                                <w:bCs/>
                                <w:color w:val="FFFFFF"/>
                                <w:kern w:val="24"/>
                                <w:sz w:val="20"/>
                                <w:szCs w:val="20"/>
                                <w:lang w:val="en-US"/>
                              </w:rPr>
                              <w:t>ZF</w:t>
                            </w:r>
                          </w:p>
                        </w:txbxContent>
                      </wps:txbx>
                      <wps:bodyPr wrap="square" lIns="36000" tIns="36000" rIns="36000" bIns="36000" rtlCol="0" anchor="ctr"/>
                    </wps:wsp>
                  </a:graphicData>
                </a:graphic>
                <wp14:sizeRelH relativeFrom="margin">
                  <wp14:pctWidth>0</wp14:pctWidth>
                </wp14:sizeRelH>
              </wp:anchor>
            </w:drawing>
          </mc:Choice>
          <mc:Fallback>
            <w:pict>
              <v:rect id="_x0000_s1132" style="position:absolute;left:0;text-align:left;margin-left:244.95pt;margin-top:220.05pt;width:92.85pt;height:39.65pt;z-index:251679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K3XngIAALcFAAAOAAAAZHJzL2Uyb0RvYy54bWysVG1vmzAQ/j5p/8HydwokhgZUUjVJM02a&#10;1krdfoBjTEAyNrPdQDXtv+9sSJpsmrRNzQdy55d77h4/dze3QyvQgWvTKFng+CrCiEumykbuC/z1&#10;yzZYYGQslSUVSvICv3CDb5fv3930Xc5nqlai5BpBEGnyvitwbW2Xh6FhNW+puVIdl7BZKd1SC67e&#10;h6WmPURvRTiLojTslS47rRg3BlY34yZe+vhVxZl9qCrDLRIFhtys/2r/3blvuLyh+V7Trm7YlAb9&#10;jyxa2kgAPYXaUEvRs25+C9U2TCujKnvFVBuqqmoY9zVANXH0SzVPNe24rwXIMd2JJvN2Ydnnw6NG&#10;TVngBcFI0hbeqJGW6wMVxsMDQ31ncjj41D3qyTNgunKHSrfuHwpBg2f15cQqHyxisBjH11mcJRgx&#10;2EuieZIkjvbw9Xanjf3AVYucUWANr+bJpIdPxo5Hj0ccmFGiKbeNEN7R+91aaAT5FngezaOMTNEv&#10;jgmJ+gLPEhKBChgFpVWCWjDbDmo3co8RFXuQMLPaY0vlEACc5g57Q009YviwE4SQbp97nY2pgjdY&#10;MP06EOA18D2LZyRazbJgmy6uA7IlSZBdR4sgirNVlkYkI5vtDwcbk7xuypLLT43kRz3G5O/ee+qM&#10;UUlekf9Y8wVjvgX5iVrKGJc29tyAMEo+spFE8DsS7prW3fCPexHsjxReFOzvAX+X5CXzlETZLA3u&#10;7jZAHtksgtUKrPX6PiPzOCXJ/fpInstM9Q87w541L9+AQC+reCrQpwa6PT5x6BpjbAVn2WE3+FbK&#10;PCNuaafKF+ivHgYMqOzbM9UcI/FRQgfPU8ccsueOPnd25462Yq3GGUYlqxWMMKdU1xwOB6aDJ2+a&#10;ZG78nPv+1Ou8Xf4EAAD//wMAUEsDBBQABgAIAAAAIQBZ210j4QAAAAsBAAAPAAAAZHJzL2Rvd25y&#10;ZXYueG1sTI/BSsNAEIbvgu+wjODNbiJpmsRsigpSkF6aKvS4zY5JNDsbsts2vr3jSW8zzMc/31+u&#10;ZzuIM06+d6QgXkQgkBpnemoVvO1f7jIQPmgyenCECr7Rw7q6vip1YdyFdniuQys4hHyhFXQhjIWU&#10;vunQar9wIxLfPtxkdeB1aqWZ9IXD7SDvoyiVVvfEHzo94nOHzVd9sgoOybt8iuva96+fmw1uV9v9&#10;ATOlbm/mxwcQAefwB8OvPqtDxU5HdyLjxaAgyfKcUR6SKAbBRLpapiCOCpZxnoCsSvm/Q/UDAAD/&#10;/wMAUEsBAi0AFAAGAAgAAAAhALaDOJL+AAAA4QEAABMAAAAAAAAAAAAAAAAAAAAAAFtDb250ZW50&#10;X1R5cGVzXS54bWxQSwECLQAUAAYACAAAACEAOP0h/9YAAACUAQAACwAAAAAAAAAAAAAAAAAvAQAA&#10;X3JlbHMvLnJlbHNQSwECLQAUAAYACAAAACEALTit154CAAC3BQAADgAAAAAAAAAAAAAAAAAuAgAA&#10;ZHJzL2Uyb0RvYy54bWxQSwECLQAUAAYACAAAACEAWdtdI+EAAAALAQAADwAAAAAAAAAAAAAAAAD4&#10;BAAAZHJzL2Rvd25yZXYueG1sUEsFBgAAAAAEAAQA8wAAAAYGAAAAAA==&#10;" fillcolor="#303094" stroked="f" strokecolor="#243f60 [1604]" strokeweight="2pt">
                <v:textbox inset="1mm,1mm,1mm,1mm">
                  <w:txbxContent>
                    <w:p w:rsidR="00CD0DF6" w:rsidRDefault="00CD0DF6" w:rsidP="00C853F8">
                      <w:pPr>
                        <w:pStyle w:val="a6"/>
                        <w:spacing w:after="0" w:line="200" w:lineRule="exact"/>
                        <w:jc w:val="center"/>
                        <w:textAlignment w:val="baseline"/>
                      </w:pPr>
                      <w:r>
                        <w:rPr>
                          <w:rFonts w:ascii="Arial" w:hAnsi="Arial" w:cs="Arial"/>
                          <w:b/>
                          <w:bCs/>
                          <w:color w:val="FFFFFF"/>
                          <w:kern w:val="24"/>
                          <w:sz w:val="20"/>
                          <w:szCs w:val="20"/>
                        </w:rPr>
                        <w:t xml:space="preserve">Создание СП с </w:t>
                      </w:r>
                      <w:r>
                        <w:rPr>
                          <w:rFonts w:ascii="Arial" w:hAnsi="Arial" w:cs="Arial"/>
                          <w:b/>
                          <w:bCs/>
                          <w:color w:val="FFFFFF"/>
                          <w:kern w:val="24"/>
                          <w:sz w:val="20"/>
                          <w:szCs w:val="20"/>
                          <w:lang w:val="en-US"/>
                        </w:rPr>
                        <w:t>ZF</w:t>
                      </w:r>
                    </w:p>
                  </w:txbxContent>
                </v:textbox>
              </v:rect>
            </w:pict>
          </mc:Fallback>
        </mc:AlternateContent>
      </w:r>
      <w:r w:rsidR="00C853F8" w:rsidRPr="00C853F8">
        <w:rPr>
          <w:noProof/>
          <w:lang w:eastAsia="ru-RU"/>
        </w:rPr>
        <mc:AlternateContent>
          <mc:Choice Requires="wps">
            <w:drawing>
              <wp:anchor distT="0" distB="0" distL="114300" distR="114300" simplePos="0" relativeHeight="251737088" behindDoc="0" locked="0" layoutInCell="1" allowOverlap="1" wp14:anchorId="3F8BC84D" wp14:editId="709008F6">
                <wp:simplePos x="0" y="0"/>
                <wp:positionH relativeFrom="column">
                  <wp:posOffset>4464685</wp:posOffset>
                </wp:positionH>
                <wp:positionV relativeFrom="paragraph">
                  <wp:posOffset>1957705</wp:posOffset>
                </wp:positionV>
                <wp:extent cx="179705" cy="179705"/>
                <wp:effectExtent l="0" t="0" r="0" b="0"/>
                <wp:wrapNone/>
                <wp:docPr id="10769" name="Равнобедренный треугольник 94"/>
                <wp:cNvGraphicFramePr/>
                <a:graphic xmlns:a="http://schemas.openxmlformats.org/drawingml/2006/main">
                  <a:graphicData uri="http://schemas.microsoft.com/office/word/2010/wordprocessingShape">
                    <wps:wsp>
                      <wps:cNvSpPr/>
                      <wps:spPr bwMode="auto">
                        <a:xfrm>
                          <a:off x="0" y="0"/>
                          <a:ext cx="179705" cy="179705"/>
                        </a:xfrm>
                        <a:prstGeom prst="triangle">
                          <a:avLst/>
                        </a:prstGeom>
                        <a:solidFill>
                          <a:srgbClr val="CACAEE"/>
                        </a:solidFill>
                        <a:ln w="9525" cap="flat" cmpd="sng" algn="ctr">
                          <a:noFill/>
                          <a:prstDash val="solid"/>
                          <a:round/>
                          <a:headEnd type="none" w="med" len="med"/>
                          <a:tailEnd type="none" w="med" len="med"/>
                        </a:ln>
                        <a:effectLst/>
                      </wps:spPr>
                      <wps:bodyPr vert="horz" wrap="square" lIns="91438" tIns="45719" rIns="91438" bIns="45719" numCol="1" rtlCol="0" anchor="t" anchorCtr="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Равнобедренный треугольник 94" o:spid="_x0000_s1026" type="#_x0000_t5" style="position:absolute;margin-left:351.55pt;margin-top:154.15pt;width:14.15pt;height:14.1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9MZUigIAAMoEAAAOAAAAZHJzL2Uyb0RvYy54bWysVM1uEzEQviPxDpbvdJPSNmTVTVWlLUIq&#10;pVKKOE9s74/ktY3tZBNOqBzhIXgEfiV+VJ5h80aMvUkp9IIQF2vGMzvj+b75dv9gUUsyF9ZVWmW0&#10;v9WjRCimeaWKjD69OLn3gBLnQXGQWomMLoWjB6O7d/Ybk4ptXWrJhSVYRLm0MRktvTdpkjhWihrc&#10;ljZCYTDXtgaPri0SbqHB6rVMtnu9vaTRlhurmXAOb4+6IB3F+nkumH+S5054IjOKb/PxtPGchjMZ&#10;7UNaWDBlxdbPgH94RQ2VwqbXpY7AA5nZ6lapumJWO537LabrROd5xUScAafp9/6YZlKCEXEWBMeZ&#10;a5jc/yvLzubnllQcuesN9oaUKKiRpvZt+6790F61P9r37ef20+olnlft1ep1+5WsLoO7etV+xPD3&#10;1RsMfGm/keFOQLMxLsWiE3Nu155Dk0ybx5pjYZh5HYFa5LYOgCEEZBH5WF7zIRaeMLzsD4aD3i4l&#10;DENrG2smkG4+Ntb5h0LXJBgZ9bYCVcgAGaQwP3W+S9+khWunZcVPKimjY4vpWFoyB1yP8eH48Pg4&#10;zIAdfkuTijQZHe5uh7cAbmkuwaNZG8TNqYISkAWuP/M2tlY6NMBCkIbWR+DKrkWs2u2c1TPFY0op&#10;gB8rTvzSIEAKZUJDu1pwSqTAssGKmR4q+TeZ+H6pQncRFbDGITATuOg4mmq+RF5Qughcqe0LbIoy&#10;wHmez8DiE+QjhXs27O/cRwn76OzsDvq4IvZmZHozomb1WCOUfUzyMpooOlAMGyA9G3PsOwWiBAz4&#10;UzUxLHyzweti8Qys2XCKy3CmN0q4RWuXi5SF6bqZ1g4KJjK5FndQ5E0/Zv36BY1+AgAA//8DAFBL&#10;AwQUAAYACAAAACEATyxRreQAAAALAQAADwAAAGRycy9kb3ducmV2LnhtbEyPwU7DMAyG70i8Q2Qk&#10;LtOWlEA3labTtAk4TEiwTWjHrPHaQpNUTbaVt8ec4Gj70+/vz+eDbdkZ+9B4pyCZCGDoSm8aVynY&#10;bZ/GM2Ahamd06x0q+MYA8+L6KteZ8Rf3judNrBiFuJBpBXWMXcZ5KGu0Okx8h45uR99bHWnsK256&#10;faFw2/I7IVJudePoQ607XNZYfm1OVsF+9XF8Wewfls9v3Wi0Wr9upUg+lbq9GRaPwCIO8Q+GX31S&#10;h4KcDv7kTGCtgqmQCaEKpJhJYERMZXIP7EAbmabAi5z/71D8AAAA//8DAFBLAQItABQABgAIAAAA&#10;IQC2gziS/gAAAOEBAAATAAAAAAAAAAAAAAAAAAAAAABbQ29udGVudF9UeXBlc10ueG1sUEsBAi0A&#10;FAAGAAgAAAAhADj9If/WAAAAlAEAAAsAAAAAAAAAAAAAAAAALwEAAF9yZWxzLy5yZWxzUEsBAi0A&#10;FAAGAAgAAAAhAKX0xlSKAgAAygQAAA4AAAAAAAAAAAAAAAAALgIAAGRycy9lMm9Eb2MueG1sUEsB&#10;Ai0AFAAGAAgAAAAhAE8sUa3kAAAACwEAAA8AAAAAAAAAAAAAAAAA5AQAAGRycy9kb3ducmV2Lnht&#10;bFBLBQYAAAAABAAEAPMAAAD1BQAAAAA=&#10;" fillcolor="#cacaee" stroked="f">
                <v:stroke joinstyle="round"/>
                <v:textbox inset="2.53994mm,1.27mm,2.53994mm,1.27mm"/>
              </v:shape>
            </w:pict>
          </mc:Fallback>
        </mc:AlternateContent>
      </w:r>
      <w:r w:rsidR="00C853F8" w:rsidRPr="00C853F8">
        <w:rPr>
          <w:noProof/>
          <w:lang w:eastAsia="ru-RU"/>
        </w:rPr>
        <mc:AlternateContent>
          <mc:Choice Requires="wps">
            <w:drawing>
              <wp:anchor distT="0" distB="0" distL="114300" distR="114300" simplePos="0" relativeHeight="251734016" behindDoc="0" locked="0" layoutInCell="1" allowOverlap="1" wp14:anchorId="60B4C126" wp14:editId="1162AB58">
                <wp:simplePos x="0" y="0"/>
                <wp:positionH relativeFrom="column">
                  <wp:posOffset>3947160</wp:posOffset>
                </wp:positionH>
                <wp:positionV relativeFrom="paragraph">
                  <wp:posOffset>2452370</wp:posOffset>
                </wp:positionV>
                <wp:extent cx="683260" cy="0"/>
                <wp:effectExtent l="341630" t="0" r="0" b="363220"/>
                <wp:wrapNone/>
                <wp:docPr id="10766" name="Shape 120"/>
                <wp:cNvGraphicFramePr/>
                <a:graphic xmlns:a="http://schemas.openxmlformats.org/drawingml/2006/main">
                  <a:graphicData uri="http://schemas.microsoft.com/office/word/2010/wordprocessingShape">
                    <wps:wsp>
                      <wps:cNvCnPr/>
                      <wps:spPr bwMode="auto">
                        <a:xfrm rot="16200000" flipH="1">
                          <a:off x="0" y="0"/>
                          <a:ext cx="683260" cy="0"/>
                        </a:xfrm>
                        <a:prstGeom prst="bentConnector3">
                          <a:avLst>
                            <a:gd name="adj1" fmla="val 50000"/>
                          </a:avLst>
                        </a:prstGeom>
                        <a:solidFill>
                          <a:srgbClr val="303094"/>
                        </a:solidFill>
                        <a:ln w="9525" cap="flat" cmpd="sng" algn="ctr">
                          <a:solidFill>
                            <a:srgbClr val="CACAEE"/>
                          </a:solidFill>
                          <a:prstDash val="solid"/>
                          <a:round/>
                          <a:headEnd type="none" w="med" len="med"/>
                          <a:tailEnd type="none"/>
                        </a:ln>
                        <a:effectLst/>
                      </wps:spPr>
                      <wps:bodyPr/>
                    </wps:wsp>
                  </a:graphicData>
                </a:graphic>
                <wp14:sizeRelH relativeFrom="margin">
                  <wp14:pctWidth>0</wp14:pctWidth>
                </wp14:sizeRelH>
                <wp14:sizeRelV relativeFrom="margin">
                  <wp14:pctHeight>0</wp14:pctHeight>
                </wp14:sizeRelV>
              </wp:anchor>
            </w:drawing>
          </mc:Choice>
          <mc:Fallback>
            <w:pict>
              <v:shape id="Shape 120" o:spid="_x0000_s1026" type="#_x0000_t34" style="position:absolute;margin-left:310.8pt;margin-top:193.1pt;width:53.8pt;height:0;rotation:90;flip:x;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kNSHAIAACgEAAAOAAAAZHJzL2Uyb0RvYy54bWysU9tu2zAMfR+wfxD0vthOFq814hRFkm4P&#10;W1dg2wcwkmxr0A2SEid/P0q5rO32NMwPgkSTh4eH5OLuoBXZCx+kNS2tJiUlwjDLpelb+uP7w7sb&#10;SkIEw0FZI1p6FIHeLd++WYyuEVM7WMWFJwhiQjO6lg4xuqYoAhuEhjCxThj82VmvIeLT9wX3MCK6&#10;VsW0LOtitJ47b5kIAa3r00+6zPhdJ1j82nVBRKJaitxiPn0+t+kslgtoeg9ukOxMA/6BhQZpMOkV&#10;ag0RyM7LP6C0ZN4G28UJs7qwXSeZyDVgNVX5qppvAziRa0FxgrvKFP4fLHvcP3kiOfau/FDXlBjQ&#10;2KacmVTTLNDoQoN+K/PkUa70Cg6DtuMXy9EXdtHm2g+d18Rb1LiqsTf4UdIp6T6hITtgueSQtT9e&#10;tReHSBga65vZtMYAdvlVQJMAk6jOh/hRWE3SpaVbYeLKGoPNtX6WkWH/OcSsPz9XAPxnhem1wnbu&#10;QZF55oP8EffsjbcLcgoNVkn+IJXKD99vV8oTDG3prJyVt+/TrGDICzdlyNjS2/l0jswB57dTEPGq&#10;HSoaTE8JqB4Xg0Wfeb4IDs9zrO5X95vN33IkjmsIw4lLRjiNrbc7w/MADwL4xnASjw4bYnDTaOKl&#10;BadECcyfbtkzglSvPE9lKZPKFnllUMtkvHT61POt5cc8ANmO45jVOK9Omvfn7xz9e8GXvwAAAP//&#10;AwBQSwMEFAAGAAgAAAAhAC1aghPcAAAACwEAAA8AAABkcnMvZG93bnJldi54bWxMj01OwzAQRvdI&#10;3MEaJHbUbhoaFOJUgIQQSwoHcONpEjUep7bThtsziAXdzc/TN2+qzewGccIQe08algsFAqnxtqdW&#10;w9fn690DiJgMWTN4Qg3fGGFTX19VprT+TB942qZWcAjF0mjoUhpLKWPToTNx4Uck3u19cCZxG1pp&#10;gzlzuBtkptRaOtMTX+jMiC8dNoft5DSsijdnjwVmx/174ZvnOUxtHrS+vZmfHkEknNM/DL/6rA41&#10;O+38RDaKQcO6uM8Z5bBVxgUTf5OdhjxXCmRdycsf6h8AAAD//wMAUEsBAi0AFAAGAAgAAAAhALaD&#10;OJL+AAAA4QEAABMAAAAAAAAAAAAAAAAAAAAAAFtDb250ZW50X1R5cGVzXS54bWxQSwECLQAUAAYA&#10;CAAAACEAOP0h/9YAAACUAQAACwAAAAAAAAAAAAAAAAAvAQAAX3JlbHMvLnJlbHNQSwECLQAUAAYA&#10;CAAAACEA7jZDUhwCAAAoBAAADgAAAAAAAAAAAAAAAAAuAgAAZHJzL2Uyb0RvYy54bWxQSwECLQAU&#10;AAYACAAAACEALVqCE9wAAAALAQAADwAAAAAAAAAAAAAAAAB2BAAAZHJzL2Rvd25yZXYueG1sUEsF&#10;BgAAAAAEAAQA8wAAAH8FAAAAAA==&#10;" filled="t" fillcolor="#303094" strokecolor="#cacaee">
                <v:stroke joinstyle="round"/>
              </v:shape>
            </w:pict>
          </mc:Fallback>
        </mc:AlternateContent>
      </w:r>
      <w:r w:rsidR="00C853F8" w:rsidRPr="00C853F8">
        <w:rPr>
          <w:noProof/>
          <w:lang w:eastAsia="ru-RU"/>
        </w:rPr>
        <mc:AlternateContent>
          <mc:Choice Requires="wps">
            <w:drawing>
              <wp:anchor distT="0" distB="0" distL="114300" distR="114300" simplePos="0" relativeHeight="251732992" behindDoc="0" locked="0" layoutInCell="1" allowOverlap="1" wp14:anchorId="11540EF6" wp14:editId="60CEAB7D">
                <wp:simplePos x="0" y="0"/>
                <wp:positionH relativeFrom="column">
                  <wp:posOffset>4196715</wp:posOffset>
                </wp:positionH>
                <wp:positionV relativeFrom="paragraph">
                  <wp:posOffset>1946910</wp:posOffset>
                </wp:positionV>
                <wp:extent cx="179705" cy="179705"/>
                <wp:effectExtent l="0" t="0" r="0" b="0"/>
                <wp:wrapNone/>
                <wp:docPr id="10765" name="Равнобедренный треугольник 94"/>
                <wp:cNvGraphicFramePr/>
                <a:graphic xmlns:a="http://schemas.openxmlformats.org/drawingml/2006/main">
                  <a:graphicData uri="http://schemas.microsoft.com/office/word/2010/wordprocessingShape">
                    <wps:wsp>
                      <wps:cNvSpPr/>
                      <wps:spPr bwMode="auto">
                        <a:xfrm>
                          <a:off x="0" y="0"/>
                          <a:ext cx="179705" cy="179705"/>
                        </a:xfrm>
                        <a:prstGeom prst="triangle">
                          <a:avLst/>
                        </a:prstGeom>
                        <a:solidFill>
                          <a:srgbClr val="CACAEE"/>
                        </a:solidFill>
                        <a:ln w="9525" cap="flat" cmpd="sng" algn="ctr">
                          <a:noFill/>
                          <a:prstDash val="solid"/>
                          <a:round/>
                          <a:headEnd type="none" w="med" len="med"/>
                          <a:tailEnd type="none" w="med" len="med"/>
                        </a:ln>
                        <a:effectLst/>
                      </wps:spPr>
                      <wps:bodyPr vert="horz" wrap="square" lIns="91438" tIns="45719" rIns="91438" bIns="45719" numCol="1" rtlCol="0" anchor="t" anchorCtr="0" compatLnSpc="1">
                        <a:prstTxWarp prst="textNoShape">
                          <a:avLst/>
                        </a:prstTxWarp>
                      </wps:bodyPr>
                    </wps:wsp>
                  </a:graphicData>
                </a:graphic>
              </wp:anchor>
            </w:drawing>
          </mc:Choice>
          <mc:Fallback>
            <w:pict>
              <v:shape id="Равнобедренный треугольник 94" o:spid="_x0000_s1026" type="#_x0000_t5" style="position:absolute;margin-left:330.45pt;margin-top:153.3pt;width:14.15pt;height:14.15pt;z-index:2517329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dfROiQIAAMoEAAAOAAAAZHJzL2Uyb0RvYy54bWysVMtuEzEU3SPxD5b3dJLSNmTUSVWlLUIq&#10;pVKKWN/YnofksY3tZBJWqCzhI/gEnhIPlW+Y/BHXnqQUukGIjXWv7537OMdn9g8WtSRzYV2lVUb7&#10;Wz1KhGKaV6rI6NOLk3sPKHEeFAeplcjoUjh6MLp7Z78xqdjWpZZcWIJFlEsbk9HSe5MmiWOlqMFt&#10;aSMUBnNta/Do2iLhFhqsXstku9fbSxptubGaCefw9qgL0lGsn+eC+Sd57oQnMqM4m4+njec0nMlo&#10;H9LCgikrth4D/mGKGiqFTa9LHYEHMrPVrVJ1xax2OvdbTNeJzvOKibgDbtPv/bHNpAQj4i4IjjPX&#10;MLn/V5adzc8tqThy1xvs7VKioEaa2rftu/ZDe9X+aN+3n9tPq5d4XrVXq9ftV7K6DO7qVfsRw99X&#10;bzDwpf1GhjsBzca4FItOzLldew5NMm0ea46FYeZ1BGqR2zoAhhCQReRjec2HWHjC8LI/GA56OBPD&#10;0NrGmgmkm4+Ndf6h0DUJRka9rUAVMkAGKcxPne/SN2nh2mlZ8ZNKyujYYjqWlswBn8f4cHx4fBx2&#10;wA6/pUlFmowOd7fDLICvNJfg0awN4uZUQQnIAp8/8za2Vjo0wEKQhtZH4MquRazavTmrZ4rHlFIA&#10;P1ac+KVBgBTKhIZ2teCUSIFlgxUzPVTybzJxfqlCdxEVsMYhMBO46Diaar5EXlC6CFyp7QtsijLA&#10;fZ7PwOII8pHCdzbs79xHCfvo7OwO+kNK7M3I9GZEzeqxRij7mORlNFF0oBg2QHo25th3CkQJGPCn&#10;amJY+GaD18XiGViz4RQfw5neKOEWrV0uUha263ZaOyiYyORa3EGRN/2Y9esXNPoJAAD//wMAUEsD&#10;BBQABgAIAAAAIQC/55vO5AAAAAsBAAAPAAAAZHJzL2Rvd25yZXYueG1sTI/BTsMwDIbvSLxDZCQu&#10;E0u2QrSWptO0CTggJNgQ2jFrvLascaom27q3J5zgaPvT7+/P54Nt2Ql73zhSMBkLYEilMw1VCj43&#10;T3czYD5oMrp1hAou6GFeXF/lOjPuTB94WoeKxRDymVZQh9BlnPuyRqv92HVI8bZ3vdUhjn3FTa/P&#10;Mdy2fCqE5FY3FD/UusNljeVhfbQKtquv/cti+7B8fu9Go9Xr2yYRk2+lbm+GxSOwgEP4g+FXP6pD&#10;EZ127kjGs1aBlCKNqIJESAksEnKWToHt4ia5T4EXOf/fofgBAAD//wMAUEsBAi0AFAAGAAgAAAAh&#10;ALaDOJL+AAAA4QEAABMAAAAAAAAAAAAAAAAAAAAAAFtDb250ZW50X1R5cGVzXS54bWxQSwECLQAU&#10;AAYACAAAACEAOP0h/9YAAACUAQAACwAAAAAAAAAAAAAAAAAvAQAAX3JlbHMvLnJlbHNQSwECLQAU&#10;AAYACAAAACEAKnX0TokCAADKBAAADgAAAAAAAAAAAAAAAAAuAgAAZHJzL2Uyb0RvYy54bWxQSwEC&#10;LQAUAAYACAAAACEAv+ebzuQAAAALAQAADwAAAAAAAAAAAAAAAADjBAAAZHJzL2Rvd25yZXYueG1s&#10;UEsFBgAAAAAEAAQA8wAAAPQFAAAAAA==&#10;" fillcolor="#cacaee" stroked="f">
                <v:stroke joinstyle="round"/>
                <v:textbox inset="2.53994mm,1.27mm,2.53994mm,1.27mm"/>
              </v:shape>
            </w:pict>
          </mc:Fallback>
        </mc:AlternateContent>
      </w:r>
      <w:r w:rsidR="00C853F8" w:rsidRPr="00C853F8">
        <w:rPr>
          <w:noProof/>
          <w:lang w:eastAsia="ru-RU"/>
        </w:rPr>
        <mc:AlternateContent>
          <mc:Choice Requires="wps">
            <w:drawing>
              <wp:anchor distT="0" distB="0" distL="114300" distR="114300" simplePos="0" relativeHeight="251731968" behindDoc="0" locked="0" layoutInCell="1" allowOverlap="1" wp14:anchorId="7395B61F" wp14:editId="5178A9B0">
                <wp:simplePos x="0" y="0"/>
                <wp:positionH relativeFrom="column">
                  <wp:posOffset>3515995</wp:posOffset>
                </wp:positionH>
                <wp:positionV relativeFrom="paragraph">
                  <wp:posOffset>2185035</wp:posOffset>
                </wp:positionV>
                <wp:extent cx="333375" cy="73025"/>
                <wp:effectExtent l="0" t="3175" r="25400" b="25400"/>
                <wp:wrapNone/>
                <wp:docPr id="10764" name="Elbow Connector 124"/>
                <wp:cNvGraphicFramePr/>
                <a:graphic xmlns:a="http://schemas.openxmlformats.org/drawingml/2006/main">
                  <a:graphicData uri="http://schemas.microsoft.com/office/word/2010/wordprocessingShape">
                    <wps:wsp>
                      <wps:cNvCnPr/>
                      <wps:spPr bwMode="auto">
                        <a:xfrm rot="5400000">
                          <a:off x="0" y="0"/>
                          <a:ext cx="333375" cy="73025"/>
                        </a:xfrm>
                        <a:prstGeom prst="bentConnector2">
                          <a:avLst/>
                        </a:prstGeom>
                        <a:solidFill>
                          <a:srgbClr val="303094"/>
                        </a:solidFill>
                        <a:ln w="9525" cap="flat" cmpd="sng" algn="ctr">
                          <a:solidFill>
                            <a:srgbClr val="CACAEE"/>
                          </a:solidFill>
                          <a:prstDash val="solid"/>
                          <a:round/>
                          <a:headEnd type="none" w="med" len="med"/>
                          <a:tailEnd type="none" w="med" len="med"/>
                        </a:ln>
                        <a:effectLst/>
                      </wps:spPr>
                      <wps:bodyPr/>
                    </wps:wsp>
                  </a:graphicData>
                </a:graphic>
              </wp:anchor>
            </w:drawing>
          </mc:Choice>
          <mc:Fallback>
            <w:pict>
              <v:shapetype id="_x0000_t33" coordsize="21600,21600" o:spt="33" o:oned="t" path="m,l21600,r,21600e" filled="f">
                <v:stroke joinstyle="miter"/>
                <v:path arrowok="t" fillok="f" o:connecttype="none"/>
                <o:lock v:ext="edit" shapetype="t"/>
              </v:shapetype>
              <v:shape id="Elbow Connector 124" o:spid="_x0000_s1026" type="#_x0000_t33" style="position:absolute;margin-left:276.85pt;margin-top:172.05pt;width:26.25pt;height:5.75pt;rotation:90;z-index:2517319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wgKBQIAABAEAAAOAAAAZHJzL2Uyb0RvYy54bWysU0uP2jAQvlfqf7B8LwmvpRsRVitge+lj&#10;pbY/YGI7JJLtsWxD4N93bFgE7aWq6oM178c3M8uno9HsoHzo0dZ8PCo5U1ag7O2u5j9/vHz4yFmI&#10;YCVotKrmJxX40+r9u+XgKjXBDrVUnlEQG6rB1byL0VVFEUSnDIQROmVJ2aI3EIn1u0J6GCi60cWk&#10;LB+KAb10HoUKgaSbs5Kvcvy2VSJ+a9ugItM1p9pi/n3+m/QXqyVUOw+u68WlDPiHKgz0lpJeQ20g&#10;Atv7/o9QphceA7ZxJNAU2La9ULkH6mZc/tbN9w6cyr0QOMFdYQr/L6z4enj1rJc0u3LxMOPMgqEx&#10;bXWDA1ujtYQgejaezBJUgwsVeaztq79wwZF7M3xBSV6wj5hROLbeMI+E9nxWppel1C07ZuhPV+jV&#10;MTJBwim9xZwzQarFtJzMU7oCqhQp4ep8iJ8UGpaImjfKxmt1kxwdDp9DPDu9GSfHgLqXL73WmfG7&#10;Zq09OwCtw7Sclo+5LcpzZ6YtG2r+OKcqmADaylZDJNI4winYHWegd7TuIvqc+s453OZYP6+ft9tL&#10;L3dmqcYNhO5cS1YlM6g87q3MVKdAbq1k8eQIXEv3w1NdRknOtKL8icqWEXr9N5bUqLYpicqncQEs&#10;TTXN8TzfBuUpj7dIclq7PIfLiaS9vuWJvj3k1S8AAAD//wMAUEsDBBQABgAIAAAAIQA9/5Gb4QAA&#10;AAsBAAAPAAAAZHJzL2Rvd25yZXYueG1sTI/LTsMwEEX3SPyDNUhsEHWakqRK41QREmKFBCkLlm7s&#10;OlH9CLabhL9nWNHlzFydObfaL0aTSfowOMtgvUqASNs5MVjF4PPw8rgFEiK3gmtnJYMfGWBf395U&#10;vBRuth9yaqMiCLGh5Az6GMeS0tD10vCwcqO0eDs5b3jE0SsqPJ8RbjRNkySnhg8WP/R8lM+97M7t&#10;xTDYLN/n9y89vXrVtG8H2s/NQ6sYu79bmh2QKJf4H4Y/fVSHGp2O7mJFIJpBVjylGEVYusmBYCLb&#10;ZgWQI26KfA20ruh1h/oXAAD//wMAUEsBAi0AFAAGAAgAAAAhALaDOJL+AAAA4QEAABMAAAAAAAAA&#10;AAAAAAAAAAAAAFtDb250ZW50X1R5cGVzXS54bWxQSwECLQAUAAYACAAAACEAOP0h/9YAAACUAQAA&#10;CwAAAAAAAAAAAAAAAAAvAQAAX3JlbHMvLnJlbHNQSwECLQAUAAYACAAAACEA2IcICgUCAAAQBAAA&#10;DgAAAAAAAAAAAAAAAAAuAgAAZHJzL2Uyb0RvYy54bWxQSwECLQAUAAYACAAAACEAPf+Rm+EAAAAL&#10;AQAADwAAAAAAAAAAAAAAAABfBAAAZHJzL2Rvd25yZXYueG1sUEsFBgAAAAAEAAQA8wAAAG0FAAAA&#10;AA==&#10;" filled="t" fillcolor="#303094" strokecolor="#cacaee">
                <v:stroke joinstyle="round"/>
              </v:shape>
            </w:pict>
          </mc:Fallback>
        </mc:AlternateContent>
      </w:r>
      <w:r w:rsidR="00C853F8" w:rsidRPr="00C853F8">
        <w:rPr>
          <w:noProof/>
          <w:lang w:eastAsia="ru-RU"/>
        </w:rPr>
        <mc:AlternateContent>
          <mc:Choice Requires="wps">
            <w:drawing>
              <wp:anchor distT="0" distB="0" distL="114300" distR="114300" simplePos="0" relativeHeight="251717632" behindDoc="0" locked="0" layoutInCell="1" allowOverlap="1" wp14:anchorId="1D12AA78" wp14:editId="702275CA">
                <wp:simplePos x="0" y="0"/>
                <wp:positionH relativeFrom="column">
                  <wp:posOffset>3642360</wp:posOffset>
                </wp:positionH>
                <wp:positionV relativeFrom="paragraph">
                  <wp:posOffset>1927860</wp:posOffset>
                </wp:positionV>
                <wp:extent cx="179705" cy="179705"/>
                <wp:effectExtent l="0" t="0" r="0" b="0"/>
                <wp:wrapNone/>
                <wp:docPr id="189" name="Равнобедренный треугольник 94"/>
                <wp:cNvGraphicFramePr/>
                <a:graphic xmlns:a="http://schemas.openxmlformats.org/drawingml/2006/main">
                  <a:graphicData uri="http://schemas.microsoft.com/office/word/2010/wordprocessingShape">
                    <wps:wsp>
                      <wps:cNvSpPr/>
                      <wps:spPr bwMode="auto">
                        <a:xfrm>
                          <a:off x="0" y="0"/>
                          <a:ext cx="179705" cy="179705"/>
                        </a:xfrm>
                        <a:prstGeom prst="triangle">
                          <a:avLst/>
                        </a:prstGeom>
                        <a:solidFill>
                          <a:srgbClr val="CACAEE"/>
                        </a:solidFill>
                        <a:ln w="9525" cap="flat" cmpd="sng" algn="ctr">
                          <a:noFill/>
                          <a:prstDash val="solid"/>
                          <a:round/>
                          <a:headEnd type="none" w="med" len="med"/>
                          <a:tailEnd type="none" w="med" len="med"/>
                        </a:ln>
                        <a:effectLst/>
                      </wps:spPr>
                      <wps:bodyPr vert="horz" wrap="square" lIns="91438" tIns="45719" rIns="91438" bIns="45719" numCol="1" rtlCol="0" anchor="t" anchorCtr="0" compatLnSpc="1">
                        <a:prstTxWarp prst="textNoShape">
                          <a:avLst/>
                        </a:prstTxWarp>
                      </wps:bodyPr>
                    </wps:wsp>
                  </a:graphicData>
                </a:graphic>
              </wp:anchor>
            </w:drawing>
          </mc:Choice>
          <mc:Fallback>
            <w:pict>
              <v:shape id="Равнобедренный треугольник 94" o:spid="_x0000_s1026" type="#_x0000_t5" style="position:absolute;margin-left:286.8pt;margin-top:151.8pt;width:14.15pt;height:14.15pt;z-index:2517176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iBYRiAIAAMgEAAAOAAAAZHJzL2Uyb0RvYy54bWysVM1uEzEQviPxDpbvdJPQ0maVTVWlLUIq&#10;pVKLOE9s74/ktY3tZBNOqBzhIXgEfiV+VJ5h80aMvUkp9IIQF2vGM/uN5/tmdrS/qCWZC+sqrTLa&#10;3+pRIhTTvFJFRp9eHN/bo8R5UBykViKjS+Ho/vjunVFjUjHQpZZcWIIgyqWNyWjpvUmTxLFS1OC2&#10;tBEKg7m2NXh0bZFwCw2i1zIZ9HoPkkZbbqxmwjm8PeyCdBzx81ww/yTPnfBEZhTf5uNp4zkNZzIe&#10;QVpYMGXF1s+Af3hFDZXCotdQh+CBzGx1C6qumNVO536L6TrReV4xEXvAbvq9P7o5L8GI2AuS48w1&#10;Te7/wbLT+ZklFUft9oaUKKhRpPZt+6790F61P9r37ef20+olnlft1ep1+5WsLoO7etV+xPD31RsM&#10;fGm/keF24LIxLkXIc3Nm155Dk0ybx5ojMMy8jjQtclsHupAAsohqLK/VEAtPGF72d4e7vR1KGIbW&#10;NmImkG4+Ntb5h0LXJBgZ9bYCVchAGKQwP3G+S9+khWunZcWPKymjY4vpRFoyBxyOycHk4Ogo9IAV&#10;fkuTijQZHe4MwlsAZzSX4NGsDbLmVEEJyAKHn3kbSysdCiAQpKH0IbiyKxFRu4mzeqZ4TCkF8CPF&#10;iV8aJEjhktBQrhacEikQNlgx00Ml/yYT3y9VqC7i/K95CMoELTqNppovURdcXCSu1PYFFsUlwH6e&#10;z8DiE+QjhVM27G/fxwX20dne2e3jiNibkenNiJrVE41U9jHJy2jiyoFiWADl2ZgT3+0fLoABf6LO&#10;DQvfbPi6WDwDazaa4jCc6s0e3JK1y0XJQnddT2sH1yUquV7tsI83/Zj16wc0/gkAAP//AwBQSwME&#10;FAAGAAgAAAAhAMCR8orjAAAACwEAAA8AAABkcnMvZG93bnJldi54bWxMj0FPwkAQhe8m/ofNmHgh&#10;sFsbKtZuCYGoB2KiYAzHpR3aane26S5Q/73DSW9v5r28+SabD7YVJ+x940hDNFEgkApXNlRp+Ng+&#10;jWcgfDBUmtYRavhBD/P8+iozaenO9I6nTagEl5BPjYY6hC6V0hc1WuMnrkNi7+B6awKPfSXL3py5&#10;3LbyTqlEWtMQX6hNh8sai+/N0WrYrT4PL4vddPn81o1Gq/XrNlbRl9a3N8PiEUTAIfyF4YLP6JAz&#10;094dqfSi1TC9jxOOaojVRXAiUdEDiD1vYhYyz+T/H/JfAAAA//8DAFBLAQItABQABgAIAAAAIQC2&#10;gziS/gAAAOEBAAATAAAAAAAAAAAAAAAAAAAAAABbQ29udGVudF9UeXBlc10ueG1sUEsBAi0AFAAG&#10;AAgAAAAhADj9If/WAAAAlAEAAAsAAAAAAAAAAAAAAAAALwEAAF9yZWxzLy5yZWxzUEsBAi0AFAAG&#10;AAgAAAAhAP2IFhGIAgAAyAQAAA4AAAAAAAAAAAAAAAAALgIAAGRycy9lMm9Eb2MueG1sUEsBAi0A&#10;FAAGAAgAAAAhAMCR8orjAAAACwEAAA8AAAAAAAAAAAAAAAAA4gQAAGRycy9kb3ducmV2LnhtbFBL&#10;BQYAAAAABAAEAPMAAADyBQAAAAA=&#10;" fillcolor="#cacaee" stroked="f">
                <v:stroke joinstyle="round"/>
                <v:textbox inset="2.53994mm,1.27mm,2.53994mm,1.27mm"/>
              </v:shape>
            </w:pict>
          </mc:Fallback>
        </mc:AlternateContent>
      </w:r>
      <w:r w:rsidR="00C853F8" w:rsidRPr="00C853F8">
        <w:rPr>
          <w:noProof/>
          <w:lang w:eastAsia="ru-RU"/>
        </w:rPr>
        <mc:AlternateContent>
          <mc:Choice Requires="wps">
            <w:drawing>
              <wp:anchor distT="0" distB="0" distL="114300" distR="114300" simplePos="0" relativeHeight="251730944" behindDoc="0" locked="0" layoutInCell="1" allowOverlap="1" wp14:anchorId="750DA90F" wp14:editId="281BAD32">
                <wp:simplePos x="0" y="0"/>
                <wp:positionH relativeFrom="column">
                  <wp:posOffset>2900109</wp:posOffset>
                </wp:positionH>
                <wp:positionV relativeFrom="paragraph">
                  <wp:posOffset>2207895</wp:posOffset>
                </wp:positionV>
                <wp:extent cx="1209675" cy="522605"/>
                <wp:effectExtent l="0" t="0" r="9525" b="0"/>
                <wp:wrapNone/>
                <wp:docPr id="10762" name="intervalshape"/>
                <wp:cNvGraphicFramePr/>
                <a:graphic xmlns:a="http://schemas.openxmlformats.org/drawingml/2006/main">
                  <a:graphicData uri="http://schemas.microsoft.com/office/word/2010/wordprocessingShape">
                    <wps:wsp>
                      <wps:cNvSpPr/>
                      <wps:spPr>
                        <a:xfrm>
                          <a:off x="0" y="0"/>
                          <a:ext cx="1209675" cy="522605"/>
                        </a:xfrm>
                        <a:prstGeom prst="rect">
                          <a:avLst/>
                        </a:prstGeom>
                        <a:solidFill>
                          <a:srgbClr val="CACAEE"/>
                        </a:solidFill>
                        <a:ln w="25400" cap="flat" cmpd="sng" algn="ctr">
                          <a:noFill/>
                          <a:prstDash val="solid"/>
                        </a:ln>
                        <a:effectLst/>
                        <a:extLst>
                          <a:ext uri="{91240B29-F687-4F45-9708-019B960494DF}">
                            <a14:hiddenLine xmlns:a14="http://schemas.microsoft.com/office/drawing/2010/main" w="25400" cap="flat" cmpd="sng" algn="ctr">
                              <a:solidFill>
                                <a:schemeClr val="accent1">
                                  <a:shade val="50000"/>
                                </a:schemeClr>
                              </a:solidFill>
                              <a:prstDash val="solid"/>
                            </a14:hiddenLine>
                          </a:ext>
                          <a:ext uri="{53640926-AAD7-44D8-BBD7-CCE9431645EC}">
                            <a14:shadowObscured xmlns:a14="http://schemas.microsoft.com/office/drawing/2010/main" val="1"/>
                          </a:ext>
                        </a:extLst>
                      </wps:spPr>
                      <wps:txbx>
                        <w:txbxContent>
                          <w:p w:rsidR="00CD0DF6" w:rsidRDefault="00CD0DF6" w:rsidP="00C853F8">
                            <w:pPr>
                              <w:pStyle w:val="a6"/>
                              <w:spacing w:after="0" w:line="200" w:lineRule="exact"/>
                              <w:jc w:val="center"/>
                              <w:textAlignment w:val="baseline"/>
                            </w:pPr>
                            <w:r>
                              <w:rPr>
                                <w:rFonts w:ascii="Arial" w:hAnsi="Arial" w:cs="Arial"/>
                                <w:b/>
                                <w:bCs/>
                                <w:color w:val="000000"/>
                                <w:kern w:val="24"/>
                                <w:sz w:val="20"/>
                                <w:szCs w:val="20"/>
                              </w:rPr>
                              <w:t>Первый</w:t>
                            </w:r>
                          </w:p>
                          <w:p w:rsidR="00CD0DF6" w:rsidRDefault="00CD0DF6" w:rsidP="00C853F8">
                            <w:pPr>
                              <w:pStyle w:val="a6"/>
                              <w:spacing w:after="0" w:line="200" w:lineRule="exact"/>
                              <w:jc w:val="center"/>
                              <w:textAlignment w:val="baseline"/>
                            </w:pPr>
                            <w:r>
                              <w:rPr>
                                <w:rFonts w:ascii="Arial" w:hAnsi="Arial" w:cs="Arial"/>
                                <w:b/>
                                <w:bCs/>
                                <w:color w:val="000000"/>
                                <w:kern w:val="24"/>
                                <w:sz w:val="20"/>
                                <w:szCs w:val="20"/>
                              </w:rPr>
                              <w:t>облигационный</w:t>
                            </w:r>
                          </w:p>
                          <w:p w:rsidR="00CD0DF6" w:rsidRDefault="00CD0DF6" w:rsidP="00C853F8">
                            <w:pPr>
                              <w:pStyle w:val="a6"/>
                              <w:spacing w:after="0" w:line="200" w:lineRule="exact"/>
                              <w:jc w:val="center"/>
                              <w:textAlignment w:val="baseline"/>
                            </w:pPr>
                            <w:r>
                              <w:rPr>
                                <w:rFonts w:ascii="Arial" w:hAnsi="Arial" w:cs="Arial"/>
                                <w:b/>
                                <w:bCs/>
                                <w:color w:val="000000"/>
                                <w:kern w:val="24"/>
                                <w:sz w:val="20"/>
                                <w:szCs w:val="20"/>
                              </w:rPr>
                              <w:t>заем</w:t>
                            </w:r>
                          </w:p>
                        </w:txbxContent>
                      </wps:txbx>
                      <wps:bodyPr wrap="square" lIns="36000" tIns="36000" rIns="36000" bIns="36000" rtlCol="0" anchor="ctr">
                        <a:noAutofit/>
                      </wps:bodyPr>
                    </wps:wsp>
                  </a:graphicData>
                </a:graphic>
                <wp14:sizeRelH relativeFrom="margin">
                  <wp14:pctWidth>0</wp14:pctWidth>
                </wp14:sizeRelH>
                <wp14:sizeRelV relativeFrom="margin">
                  <wp14:pctHeight>0</wp14:pctHeight>
                </wp14:sizeRelV>
              </wp:anchor>
            </w:drawing>
          </mc:Choice>
          <mc:Fallback>
            <w:pict>
              <v:rect id="_x0000_s1133" style="position:absolute;left:0;text-align:left;margin-left:228.35pt;margin-top:173.85pt;width:95.25pt;height:41.1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QXlqAIAANQFAAAOAAAAZHJzL2Uyb0RvYy54bWysVNuK2zAQfS/0H4Tevb6s7cRhnSVxklIo&#10;3YVtP0CR5dggS66kxF5K/70jOdeWQlvWD/KMLnM5c2YeHoeWowNTupEix+FdgBETVJaN2OX465eN&#10;N8VIGyJKwqVgOX5lGj/O37976LsZi2QteckUAiNCz/oux7Ux3cz3Na1ZS/Sd7JiAw0qqlhhQ1c4v&#10;FenBesv9KAhSv5eq7JSkTGvYXY2HeO7sVxWj5qmqNDOI5xhiM25Vbt3a1Z8/kNlOka5u6DEM8h9R&#10;tKQR4PRsakUMQXvV/GaqbaiSWlbmjsrWl1XVUOZygGzC4JdsXmrSMZcLgKO7M0z67czSz4dnhZoS&#10;ahdM0ggjQVooUyMMUwfCtYsAQOo7PYO7L92zOmoaRJvxUKnW/iEXNDhgX8/AssEgCpthFGTpJMGI&#10;wlkSRWmQWOT9y+tOafOByRZZIccKCufwJIdP2oxXT1esMy15U24azp2idtuCKwTx5rhYFIv1+mj9&#10;5hoXqM9xlMQBEIESIFvFiQGx7SB9LXYYEb4DFlOjnG8hrQdwTmbW94roevThzB5dcGHPmaPaGCpo&#10;gwHR7QMAjgbfszCKg2WUeZt0OvHiTZx42SSYekGYLbM0iLN4tflh3YbxrG7KkolPjWAnSobx35X8&#10;2BwjmRwp/zHnG8RcF7IztIRSJkzosAFilGxEIwngOwFu+9a+cMW9MfZHCG8Sdu8Av1vwkvs0DrIo&#10;9RaLFYAXr6becglSUayz+D5M42RdnMCzkcn+aavpXrHyDQB0tAqPCbrQgLenEvu2McZWsJIZtoPr&#10;psw9sFtbWb5Ci/UwY4Bl3/ZEMYz4RwFNfJ9a5JC5VtS1sr1WlOGFHMcYEbSWMMUuTF3sjawa1ykX&#10;pwCmVWB0OFiPY87Opmvd3boM4/lPAAAA//8DAFBLAwQUAAYACAAAACEAGmSraeAAAAALAQAADwAA&#10;AGRycy9kb3ducmV2LnhtbEyPwU7DMAyG70i8Q2QkLog5bF0LpemEJiGNI2PaOWtMW9EkVZJtZU+P&#10;OcHN1v/p9+dqNdlBnCjE3jsFDzMJglzjTe9aBbuP1/tHEDFpZ/TgHSn4pgir+vqq0qXxZ/dOp21q&#10;BZe4WGoFXUpjiRibjqyOMz+S4+zTB6sTr6FFE/SZy+2AcylztLp3fKHTI607ar62R6tgf7lspnwX&#10;cH+3QYPrdlwOT29K3d5ML88gEk3pD4ZffVaHmp0O/uhMFIOCbJkXjCpYZAUPTORZMQdx4GghJWBd&#10;4f8f6h8AAAD//wMAUEsBAi0AFAAGAAgAAAAhALaDOJL+AAAA4QEAABMAAAAAAAAAAAAAAAAAAAAA&#10;AFtDb250ZW50X1R5cGVzXS54bWxQSwECLQAUAAYACAAAACEAOP0h/9YAAACUAQAACwAAAAAAAAAA&#10;AAAAAAAvAQAAX3JlbHMvLnJlbHNQSwECLQAUAAYACAAAACEANfkF5agCAADUBQAADgAAAAAAAAAA&#10;AAAAAAAuAgAAZHJzL2Uyb0RvYy54bWxQSwECLQAUAAYACAAAACEAGmSraeAAAAALAQAADwAAAAAA&#10;AAAAAAAAAAACBQAAZHJzL2Rvd25yZXYueG1sUEsFBgAAAAAEAAQA8wAAAA8GAAAAAA==&#10;" fillcolor="#cacaee" stroked="f" strokecolor="#243f60 [1604]" strokeweight="2pt">
                <v:textbox inset="1mm,1mm,1mm,1mm">
                  <w:txbxContent>
                    <w:p w:rsidR="00CD0DF6" w:rsidRDefault="00CD0DF6" w:rsidP="00C853F8">
                      <w:pPr>
                        <w:pStyle w:val="a6"/>
                        <w:spacing w:after="0" w:line="200" w:lineRule="exact"/>
                        <w:jc w:val="center"/>
                        <w:textAlignment w:val="baseline"/>
                      </w:pPr>
                      <w:r>
                        <w:rPr>
                          <w:rFonts w:ascii="Arial" w:hAnsi="Arial" w:cs="Arial"/>
                          <w:b/>
                          <w:bCs/>
                          <w:color w:val="000000"/>
                          <w:kern w:val="24"/>
                          <w:sz w:val="20"/>
                          <w:szCs w:val="20"/>
                        </w:rPr>
                        <w:t>Первый</w:t>
                      </w:r>
                    </w:p>
                    <w:p w:rsidR="00CD0DF6" w:rsidRDefault="00CD0DF6" w:rsidP="00C853F8">
                      <w:pPr>
                        <w:pStyle w:val="a6"/>
                        <w:spacing w:after="0" w:line="200" w:lineRule="exact"/>
                        <w:jc w:val="center"/>
                        <w:textAlignment w:val="baseline"/>
                      </w:pPr>
                      <w:r>
                        <w:rPr>
                          <w:rFonts w:ascii="Arial" w:hAnsi="Arial" w:cs="Arial"/>
                          <w:b/>
                          <w:bCs/>
                          <w:color w:val="000000"/>
                          <w:kern w:val="24"/>
                          <w:sz w:val="20"/>
                          <w:szCs w:val="20"/>
                        </w:rPr>
                        <w:t>облигационный</w:t>
                      </w:r>
                    </w:p>
                    <w:p w:rsidR="00CD0DF6" w:rsidRDefault="00CD0DF6" w:rsidP="00C853F8">
                      <w:pPr>
                        <w:pStyle w:val="a6"/>
                        <w:spacing w:after="0" w:line="200" w:lineRule="exact"/>
                        <w:jc w:val="center"/>
                        <w:textAlignment w:val="baseline"/>
                      </w:pPr>
                      <w:r>
                        <w:rPr>
                          <w:rFonts w:ascii="Arial" w:hAnsi="Arial" w:cs="Arial"/>
                          <w:b/>
                          <w:bCs/>
                          <w:color w:val="000000"/>
                          <w:kern w:val="24"/>
                          <w:sz w:val="20"/>
                          <w:szCs w:val="20"/>
                        </w:rPr>
                        <w:t>заем</w:t>
                      </w:r>
                    </w:p>
                  </w:txbxContent>
                </v:textbox>
              </v:rect>
            </w:pict>
          </mc:Fallback>
        </mc:AlternateContent>
      </w:r>
      <w:r w:rsidR="00C853F8" w:rsidRPr="00C853F8">
        <w:rPr>
          <w:noProof/>
          <w:lang w:eastAsia="ru-RU"/>
        </w:rPr>
        <mc:AlternateContent>
          <mc:Choice Requires="wps">
            <w:drawing>
              <wp:anchor distT="0" distB="0" distL="114300" distR="114300" simplePos="0" relativeHeight="251727872" behindDoc="0" locked="0" layoutInCell="1" allowOverlap="1" wp14:anchorId="48D01DAC" wp14:editId="730F2666">
                <wp:simplePos x="0" y="0"/>
                <wp:positionH relativeFrom="column">
                  <wp:posOffset>2029460</wp:posOffset>
                </wp:positionH>
                <wp:positionV relativeFrom="paragraph">
                  <wp:posOffset>2345055</wp:posOffset>
                </wp:positionV>
                <wp:extent cx="654685" cy="187325"/>
                <wp:effectExtent l="5080" t="0" r="17145" b="17145"/>
                <wp:wrapNone/>
                <wp:docPr id="10755" name="Shape 120"/>
                <wp:cNvGraphicFramePr/>
                <a:graphic xmlns:a="http://schemas.openxmlformats.org/drawingml/2006/main">
                  <a:graphicData uri="http://schemas.microsoft.com/office/word/2010/wordprocessingShape">
                    <wps:wsp>
                      <wps:cNvCnPr/>
                      <wps:spPr bwMode="auto">
                        <a:xfrm rot="5400000">
                          <a:off x="0" y="0"/>
                          <a:ext cx="654685" cy="187325"/>
                        </a:xfrm>
                        <a:prstGeom prst="bentConnector3">
                          <a:avLst>
                            <a:gd name="adj1" fmla="val 50000"/>
                          </a:avLst>
                        </a:prstGeom>
                        <a:solidFill>
                          <a:srgbClr val="303094"/>
                        </a:solidFill>
                        <a:ln w="9525" cap="flat" cmpd="sng" algn="ctr">
                          <a:solidFill>
                            <a:srgbClr val="CACAEE"/>
                          </a:solidFill>
                          <a:prstDash val="solid"/>
                          <a:round/>
                          <a:headEnd type="none" w="med" len="med"/>
                          <a:tailEnd type="none"/>
                        </a:ln>
                        <a:effectLst/>
                      </wps:spPr>
                      <wps:bodyPr/>
                    </wps:wsp>
                  </a:graphicData>
                </a:graphic>
                <wp14:sizeRelH relativeFrom="margin">
                  <wp14:pctWidth>0</wp14:pctWidth>
                </wp14:sizeRelH>
                <wp14:sizeRelV relativeFrom="margin">
                  <wp14:pctHeight>0</wp14:pctHeight>
                </wp14:sizeRelV>
              </wp:anchor>
            </w:drawing>
          </mc:Choice>
          <mc:Fallback>
            <w:pict>
              <v:shape id="Shape 120" o:spid="_x0000_s1026" type="#_x0000_t34" style="position:absolute;margin-left:159.8pt;margin-top:184.65pt;width:51.55pt;height:14.75pt;rotation:90;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LHtFwIAACIEAAAOAAAAZHJzL2Uyb0RvYy54bWysU8tu2zAQvBfoPxC815IfShzBchDYTi99&#10;BGj7AWuSslTwBZK27L/vcu24SdpTUR0Icrk7OzsjLu6PRrODCrF3tuHjUcmZssLJ3u4a/uP744c5&#10;ZzGBlaCdVQ0/qcjvl+/fLQZfq4nrnJYqMASxsR58w7uUfF0UUXTKQBw5ryxeti4YSHgMu0IGGBDd&#10;6GJSljfF4IL0wQkVI0bX50u+JPy2VSJ9bduoEtMNR26J1kDrNq/FcgH1LoDvenGhAf/AwkBvsekV&#10;ag0J2D70f0CZXgQXXZtGwpnCtW0vFM2A04zLN9N868ArmgXFif4qU/x/sOLL4SmwXqJ35W1VcWbB&#10;oE3UmY0nJNDgY415K/sUUK58ih6LtsNnJzEX9snR7Mc2GBYcalzNyvxRFGdkRxL8dBVcHRMTGLyp&#10;ZjdzbCrwajy/nU6qbEgBdYbKcvoQ00flDMubhm+VTStnLdrqwpTg4fApJlJeXriD/DnmrDUajTyA&#10;ZhVROeNesrHDM3IujU738rHXmg5ht13pwLC04dNyWt7NLqRepWnLhobfVUiZCcA/t9WQcGs8ahnt&#10;jjPQO3wSIgXi+ao4vuyxelg9bDZ/65E5riF2Zy6EkNOgDm5vJe06BXJjJUsnj1ZYfGM88zJKcqYV&#10;9s87ykzQ6zeZZ020zZCKHgtqmYPPHp/d3jp5Iuspjj8iWXR5NPlPf3mm6t9Pe/kLAAD//wMAUEsD&#10;BBQABgAIAAAAIQBrCV4F3gAAAAsBAAAPAAAAZHJzL2Rvd25yZXYueG1sTI/BTsMwDIbvSLxDZCRu&#10;LGVdx9Y1nRAS4sRhhQPHtPGaao1TNWlX3h5zgput/9Pvz8Vxcb2YcQydJwWPqwQEUuNNR62Cz4/X&#10;hx2IEDUZ3XtCBd8Y4Fje3hQ6N/5KJ5yr2AouoZBrBTbGIZcyNBadDis/IHF29qPTkdexlWbUVy53&#10;vVwnyVY63RFfsHrAF4vNpZqcgjjH/ektrcdKfjXv0/IkrXVnpe7vlucDiIhL/IPhV5/VoWSn2k9k&#10;gugVpNl2wygP6ToDwUS6y/YgagUbzkCWhfz/Q/kDAAD//wMAUEsBAi0AFAAGAAgAAAAhALaDOJL+&#10;AAAA4QEAABMAAAAAAAAAAAAAAAAAAAAAAFtDb250ZW50X1R5cGVzXS54bWxQSwECLQAUAAYACAAA&#10;ACEAOP0h/9YAAACUAQAACwAAAAAAAAAAAAAAAAAvAQAAX3JlbHMvLnJlbHNQSwECLQAUAAYACAAA&#10;ACEAYbCx7RcCAAAiBAAADgAAAAAAAAAAAAAAAAAuAgAAZHJzL2Uyb0RvYy54bWxQSwECLQAUAAYA&#10;CAAAACEAawleBd4AAAALAQAADwAAAAAAAAAAAAAAAABxBAAAZHJzL2Rvd25yZXYueG1sUEsFBgAA&#10;AAAEAAQA8wAAAHwFAAAAAA==&#10;" filled="t" fillcolor="#303094" strokecolor="#cacaee">
                <v:stroke joinstyle="round"/>
              </v:shape>
            </w:pict>
          </mc:Fallback>
        </mc:AlternateContent>
      </w:r>
      <w:r w:rsidR="00C853F8" w:rsidRPr="00C853F8">
        <w:rPr>
          <w:noProof/>
          <w:lang w:eastAsia="ru-RU"/>
        </w:rPr>
        <mc:AlternateContent>
          <mc:Choice Requires="wps">
            <w:drawing>
              <wp:anchor distT="0" distB="0" distL="114300" distR="114300" simplePos="0" relativeHeight="251726848" behindDoc="0" locked="0" layoutInCell="1" allowOverlap="1" wp14:anchorId="27410BDF" wp14:editId="05712462">
                <wp:simplePos x="0" y="0"/>
                <wp:positionH relativeFrom="column">
                  <wp:posOffset>2358390</wp:posOffset>
                </wp:positionH>
                <wp:positionV relativeFrom="paragraph">
                  <wp:posOffset>1927860</wp:posOffset>
                </wp:positionV>
                <wp:extent cx="179705" cy="179705"/>
                <wp:effectExtent l="0" t="0" r="0" b="0"/>
                <wp:wrapNone/>
                <wp:docPr id="10754" name="Равнобедренный треугольник 91"/>
                <wp:cNvGraphicFramePr/>
                <a:graphic xmlns:a="http://schemas.openxmlformats.org/drawingml/2006/main">
                  <a:graphicData uri="http://schemas.microsoft.com/office/word/2010/wordprocessingShape">
                    <wps:wsp>
                      <wps:cNvSpPr/>
                      <wps:spPr bwMode="auto">
                        <a:xfrm>
                          <a:off x="0" y="0"/>
                          <a:ext cx="179705" cy="179705"/>
                        </a:xfrm>
                        <a:prstGeom prst="triangle">
                          <a:avLst/>
                        </a:prstGeom>
                        <a:solidFill>
                          <a:srgbClr val="CACAEE"/>
                        </a:solidFill>
                        <a:ln w="9525" cap="flat" cmpd="sng" algn="ctr">
                          <a:noFill/>
                          <a:prstDash val="solid"/>
                          <a:round/>
                          <a:headEnd type="none" w="med" len="med"/>
                          <a:tailEnd type="none" w="med" len="med"/>
                        </a:ln>
                        <a:effectLst/>
                      </wps:spPr>
                      <wps:bodyPr vert="horz" wrap="square" lIns="91438" tIns="45719" rIns="91438" bIns="45719" numCol="1" rtlCol="0" anchor="t" anchorCtr="0" compatLnSpc="1">
                        <a:prstTxWarp prst="textNoShape">
                          <a:avLst/>
                        </a:prstTxWarp>
                      </wps:bodyPr>
                    </wps:wsp>
                  </a:graphicData>
                </a:graphic>
              </wp:anchor>
            </w:drawing>
          </mc:Choice>
          <mc:Fallback>
            <w:pict>
              <v:shape id="Равнобедренный треугольник 91" o:spid="_x0000_s1026" type="#_x0000_t5" style="position:absolute;margin-left:185.7pt;margin-top:151.8pt;width:14.15pt;height:14.15pt;z-index:2517268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ZjziQIAAMoEAAAOAAAAZHJzL2Uyb0RvYy54bWysVMtuEzEU3SPxD5b3dDKlIWTUSVWlLUIq&#10;pVKKWN94PA/JYxvbySSsECzhI/gEnhIPlW+Y/BHXniQEukGIjXWv7537OMdnDo8WtSBzbmylZErj&#10;vR4lXDKVVbJI6ZOrszv3KbEOZAZCSZ7SJbf0aHT71mGjE76vSiUybggWkTZpdEpL53QSRZaVvAa7&#10;pzSXGMyVqcGha4ooM9Bg9VpE+73evahRJtNGMW4t3p50QToK9fOcM/c4zy13RKQUZ3PhNOGc+jMa&#10;HUJSGNBlxdZjwD9MUUMlsem21Ak4IDNT3ShVV8woq3K3x1QdqTyvGA874DZx749tJiVoHnZBcKze&#10;wmT/X1l2Mb80pMqQu96gf0CJhBppat+279oP7XX7o33ffm4/rV7ged1er163X8nqpXdXr9qPGP6+&#10;eoOBL+03Mow9mo22CRad6Euz9iyaZNo8UhkWhplTAahFbmoPGEJAFoGP5ZYPvnCE4WU8GA56fUoY&#10;htY21owg2XysjXUPuKqJN1LqTAWyEB4ySGB+bl2Xvknz11aJKjurhAiOKaZjYcgc8HmMj8fHp6d+&#10;B+zwW5qQpEnpsL/vZwF8pbkAh2atETcrC0pAFPj8mTOhtVS+ARaCxLc+AVt2LULV7s0ZNZNZSCk5&#10;ZKcyI26pESCJMqG+Xc0zSgTHst4KmQ4q8TeZOL+QvjsPCljj4JnxXHQcTVW2RF5QughcqcxzbIoy&#10;wH2ezcDgCOKhxHc2jA/uooRdcA76g3hIidmNTHcjclaPFUIZY5ITwUTRgWTYAOnZmGPXKRAloMGd&#10;y4lm/psNXleLp2D0hlN8DBdqo4QbtHa5SJnfrttp7aBgApNrcXtF7voh69cvaPQTAAD//wMAUEsD&#10;BBQABgAIAAAAIQBcywCl5AAAAAsBAAAPAAAAZHJzL2Rvd25yZXYueG1sTI/BTsMwDIbvSLxDZCQu&#10;05aUwEZL02naBBwQEtsQ2jFrvLbQJFWTbeXtMSe4/ZY//f6czwfbshP2ofFOQTIRwNCV3jSuUvC+&#10;fRzfAwtRO6Nb71DBNwaYF5cXuc6MP7s1njaxYlTiQqYV1DF2GeehrNHqMPEdOtodfG91pLGvuOn1&#10;mcpty2+EmHKrG0cXat3hssbya3O0Cnarj8PzYne3fHrrRqPVy+tWiuRTqeurYfEALOIQ/2D41Sd1&#10;KMhp74/OBNYqkLPkllAKQk6BESHTdAZsT0EmKfAi5/9/KH4AAAD//wMAUEsBAi0AFAAGAAgAAAAh&#10;ALaDOJL+AAAA4QEAABMAAAAAAAAAAAAAAAAAAAAAAFtDb250ZW50X1R5cGVzXS54bWxQSwECLQAU&#10;AAYACAAAACEAOP0h/9YAAACUAQAACwAAAAAAAAAAAAAAAAAvAQAAX3JlbHMvLnJlbHNQSwECLQAU&#10;AAYACAAAACEAfvGY84kCAADKBAAADgAAAAAAAAAAAAAAAAAuAgAAZHJzL2Uyb0RvYy54bWxQSwEC&#10;LQAUAAYACAAAACEAXMsApeQAAAALAQAADwAAAAAAAAAAAAAAAADjBAAAZHJzL2Rvd25yZXYueG1s&#10;UEsFBgAAAAAEAAQA8wAAAPQFAAAAAA==&#10;" fillcolor="#cacaee" stroked="f">
                <v:stroke joinstyle="round"/>
                <v:textbox inset="2.53994mm,1.27mm,2.53994mm,1.27mm"/>
              </v:shape>
            </w:pict>
          </mc:Fallback>
        </mc:AlternateContent>
      </w:r>
      <w:r w:rsidR="00C853F8" w:rsidRPr="00C853F8">
        <w:rPr>
          <w:noProof/>
          <w:lang w:eastAsia="ru-RU"/>
        </w:rPr>
        <mc:AlternateContent>
          <mc:Choice Requires="wps">
            <w:drawing>
              <wp:anchor distT="0" distB="0" distL="114300" distR="114300" simplePos="0" relativeHeight="251723776" behindDoc="0" locked="0" layoutInCell="1" allowOverlap="1" wp14:anchorId="608D8A2F" wp14:editId="30FB0AF6">
                <wp:simplePos x="0" y="0"/>
                <wp:positionH relativeFrom="column">
                  <wp:posOffset>1881505</wp:posOffset>
                </wp:positionH>
                <wp:positionV relativeFrom="paragraph">
                  <wp:posOffset>1929765</wp:posOffset>
                </wp:positionV>
                <wp:extent cx="179705" cy="179705"/>
                <wp:effectExtent l="0" t="0" r="0" b="0"/>
                <wp:wrapNone/>
                <wp:docPr id="190" name="Равнобедренный треугольник 90"/>
                <wp:cNvGraphicFramePr/>
                <a:graphic xmlns:a="http://schemas.openxmlformats.org/drawingml/2006/main">
                  <a:graphicData uri="http://schemas.microsoft.com/office/word/2010/wordprocessingShape">
                    <wps:wsp>
                      <wps:cNvSpPr/>
                      <wps:spPr bwMode="auto">
                        <a:xfrm>
                          <a:off x="0" y="0"/>
                          <a:ext cx="179705" cy="179705"/>
                        </a:xfrm>
                        <a:prstGeom prst="triangle">
                          <a:avLst/>
                        </a:prstGeom>
                        <a:solidFill>
                          <a:srgbClr val="303094"/>
                        </a:solidFill>
                        <a:ln w="9525" cap="flat" cmpd="sng" algn="ctr">
                          <a:noFill/>
                          <a:prstDash val="solid"/>
                          <a:round/>
                          <a:headEnd type="none" w="med" len="med"/>
                          <a:tailEnd type="none" w="med" len="med"/>
                        </a:ln>
                        <a:effectLst/>
                      </wps:spPr>
                      <wps:bodyPr vert="horz" wrap="square" lIns="91438" tIns="45719" rIns="91438" bIns="45719" numCol="1" rtlCol="0" anchor="t" anchorCtr="0" compatLnSpc="1">
                        <a:prstTxWarp prst="textNoShape">
                          <a:avLst/>
                        </a:prstTxWarp>
                      </wps:bodyPr>
                    </wps:wsp>
                  </a:graphicData>
                </a:graphic>
              </wp:anchor>
            </w:drawing>
          </mc:Choice>
          <mc:Fallback>
            <w:pict>
              <v:shape id="Равнобедренный треугольник 90" o:spid="_x0000_s1026" type="#_x0000_t5" style="position:absolute;margin-left:148.15pt;margin-top:151.95pt;width:14.15pt;height:14.15pt;z-index:2517237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HDIBhwIAAMgEAAAOAAAAZHJzL2Uyb0RvYy54bWysVM1uEzEQviPxDpbvdDdpS8mqmx5aipBK&#10;qZQizhPb+yN5bWM72YQTgiM8BI/Ar8SPyjNs3oixNwmFXhDiYs14Zr/xfN/MHh4tGknmwrpaq5wO&#10;dlJKhGKa16rM6ZPL0zv3KHEeFAeplcjpUjh6NL5967A1mRjqSksuLEEQ5bLW5LTy3mRJ4lglGnA7&#10;2giFwULbBjy6tky4hRbRG5kM0/Ru0mrLjdVMOIe3J32QjiN+UQjmHxeFE57InOLbfDxtPKfhTMaH&#10;kJUWTFWz9TPgH17RQK2w6BbqBDyQma1vQDU1s9rpwu8w3SS6KGomYg/YzSD9o5tJBUbEXpAcZ7Y0&#10;uf8Hy87nF5bUHLUbIT8KGhSpe9u96z50V92P7n33ufu0eoHnVXe1et19JauXwV296j5i+PvqDQa+&#10;dN8Ifo1ctsZlCDkxF3btOTTJtH2kOQLDzOtI06KwTaALCSCLqMZyq4ZYeMLwcnAwOkj3KWEYWtuI&#10;mUC2+dhY5x8I3ZBg5NTbGlQpA2GQwfzM+T59kxaunZY1P62ljI4tp8fSkjngcOymu+loL/SAFX5L&#10;k4q0OR3tD8NbAGe0kODRbAyy5lRJCcgSh595G0srHQogEGSh9Am4qi8RUfuJs3qmeEypBPD7ihO/&#10;NEiQwiWhoVwjOCVSIGywYqaHWv5NJr5fqlBdxPlf8xCUCVr0Gk01X6IuuLhIXKXtcyyKS4D9PJuB&#10;xSfIhwqnbDTY28UF9tHZ2z8YjCix1yPT6xE1a441UjnAJC+jiSMFimEBlGdjHvt+/3ABDPgzNTEs&#10;fLPh63LxFKzZaIrDcK43e3BD1j4XJQvd9T2tHVyXqOR6tcM+Xvdj1q8f0PgnAAAA//8DAFBLAwQU&#10;AAYACAAAACEALQfkd+AAAAALAQAADwAAAGRycy9kb3ducmV2LnhtbEyPQU7DMBBF90jcwRokdtTG&#10;RhFN41QI2kXFAhE4wDR240BsR7HbBk7PsILdjObpz/vVevYDO9kp9TFouF0IYDa00fSh0/D+tr25&#10;B5YyBoNDDFbDl02wri8vKixNPIdXe2pyxygkpBI1uJzHkvPUOusxLeJoA90OcfKYaZ06biY8U7gf&#10;uBSi4B77QB8cjvbR2fazOXoNwu02E24a8fwxFhh32yf/Er+1vr6aH1bAsp3zHwy/+qQONTnt4zGY&#10;xAYNclkoQjUooZbAiFDyrgC2p0FJCbyu+P8O9Q8AAAD//wMAUEsBAi0AFAAGAAgAAAAhALaDOJL+&#10;AAAA4QEAABMAAAAAAAAAAAAAAAAAAAAAAFtDb250ZW50X1R5cGVzXS54bWxQSwECLQAUAAYACAAA&#10;ACEAOP0h/9YAAACUAQAACwAAAAAAAAAAAAAAAAAvAQAAX3JlbHMvLnJlbHNQSwECLQAUAAYACAAA&#10;ACEAcBwyAYcCAADIBAAADgAAAAAAAAAAAAAAAAAuAgAAZHJzL2Uyb0RvYy54bWxQSwECLQAUAAYA&#10;CAAAACEALQfkd+AAAAALAQAADwAAAAAAAAAAAAAAAADhBAAAZHJzL2Rvd25yZXYueG1sUEsFBgAA&#10;AAAEAAQA8wAAAO4FAAAAAA==&#10;" fillcolor="#303094" stroked="f">
                <v:stroke joinstyle="round"/>
                <v:textbox inset="2.53994mm,1.27mm,2.53994mm,1.27mm"/>
              </v:shape>
            </w:pict>
          </mc:Fallback>
        </mc:AlternateContent>
      </w:r>
      <w:r w:rsidR="00C853F8" w:rsidRPr="00C853F8">
        <w:rPr>
          <w:noProof/>
          <w:lang w:eastAsia="ru-RU"/>
        </w:rPr>
        <mc:AlternateContent>
          <mc:Choice Requires="wps">
            <w:drawing>
              <wp:anchor distT="0" distB="0" distL="114300" distR="114300" simplePos="0" relativeHeight="251724800" behindDoc="0" locked="0" layoutInCell="1" allowOverlap="1" wp14:anchorId="29E049B3" wp14:editId="1C7812B3">
                <wp:simplePos x="0" y="0"/>
                <wp:positionH relativeFrom="column">
                  <wp:posOffset>1765935</wp:posOffset>
                </wp:positionH>
                <wp:positionV relativeFrom="paragraph">
                  <wp:posOffset>2085340</wp:posOffset>
                </wp:positionV>
                <wp:extent cx="333375" cy="87630"/>
                <wp:effectExtent l="8573" t="0" r="18097" b="37148"/>
                <wp:wrapNone/>
                <wp:docPr id="10752" name="Shape 112"/>
                <wp:cNvGraphicFramePr/>
                <a:graphic xmlns:a="http://schemas.openxmlformats.org/drawingml/2006/main">
                  <a:graphicData uri="http://schemas.microsoft.com/office/word/2010/wordprocessingShape">
                    <wps:wsp>
                      <wps:cNvCnPr/>
                      <wps:spPr bwMode="auto">
                        <a:xfrm rot="5400000">
                          <a:off x="0" y="0"/>
                          <a:ext cx="333375" cy="87630"/>
                        </a:xfrm>
                        <a:prstGeom prst="bentConnector2">
                          <a:avLst/>
                        </a:prstGeom>
                        <a:solidFill>
                          <a:srgbClr val="303094"/>
                        </a:solidFill>
                        <a:ln w="9525" cap="flat" cmpd="sng" algn="ctr">
                          <a:solidFill>
                            <a:srgbClr val="303094"/>
                          </a:solidFill>
                          <a:prstDash val="solid"/>
                          <a:round/>
                          <a:headEnd type="none" w="med" len="med"/>
                          <a:tailEnd type="none" w="med" len="med"/>
                        </a:ln>
                        <a:effectLst/>
                      </wps:spPr>
                      <wps:bodyPr/>
                    </wps:wsp>
                  </a:graphicData>
                </a:graphic>
              </wp:anchor>
            </w:drawing>
          </mc:Choice>
          <mc:Fallback>
            <w:pict>
              <v:shape id="Shape 112" o:spid="_x0000_s1026" type="#_x0000_t33" style="position:absolute;margin-left:139.05pt;margin-top:164.2pt;width:26.25pt;height:6.9pt;rotation:90;z-index:2517248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43n2+wEAAAYEAAAOAAAAZHJzL2Uyb0RvYy54bWysU8mO2zAMvRfoPwi6N3acySxGnDkknV66&#10;DND2AxhJtgVIoiApcfL3pZQ0mGkvg6I6CFrIx8dHcvV4tIYdVIgaXcfns5oz5QRK7YaO//zx9OGe&#10;s5jASTDoVMdPKvLH9ft3q8m3qsERjVSBEYiL7eQ7Pqbk26qKYlQW4gy9cvTZY7CQ6BqGSgaYCN2a&#10;qqnr22rCIH1AoWKk1+35k68Lft8rkb71fVSJmY4Tt1T2UPZd3qv1CtohgB+1uNCAf2BhQTsKeoXa&#10;QgK2D/ovKKtFwIh9mgm0Ffa9FqrkQNnM6z+y+T6CVyUXEif6q0zx/8GKr4fnwLSk2tV3y4YzB5bK&#10;VCKz+bzJAk0+tmS3cc/hcouenHbTF5RkC/uEJfdjHywLSBovb+q8yivlyI5F8NNVcHVMTNDjgtbd&#10;kjNBX/d3t4tSjwrajJTV9CGmTwoty4eO75RLG3SOqoqhKehw+BwTsSKn38bZMaLR8kkbUy5h2G1M&#10;YAegJljUi/rhJqdFLq/MjGNTxx+WTSYE1Iu9gURH60md6AbOwAzU5CKFEvqVc3xbjMxxC3E8cykI&#10;5xYMuHeSSEE7KpAfnWTp5ElcR1PDMy+rJGdGUfx8KpYJtHmLJSVqXIZWZSAuguWq5jqe67tDeSrl&#10;rfI7NVvR5zIYuZtf3un8cnzXvwAAAP//AwBQSwMEFAAGAAgAAAAhADI68djfAAAACwEAAA8AAABk&#10;cnMvZG93bnJldi54bWxMj8FOwzAMhu9IvENkJG4szaoN1jWdYBMcOFTq2O5eE9qKxqmabCtvjznB&#10;zZZ/ff7+fDO5XlzsGDpPGtQsAWGp9qajRsPh4/XhCUSISAZ7T1bDtw2wKW5vcsyMv1JlL/vYCIZQ&#10;yFBDG+OQSRnq1joMMz9Y4tunHx1GXsdGmhGvDHe9nCfJUjrsiD+0ONhta+uv/dlpmB/K6iWlN/Tv&#10;ZbU97nZYpgq1vr+bntcgop3iXxh+9VkdCnY6+TOZIHpmrB4XHNWQJisuxYlUqRTEiYelWoAscvm/&#10;Q/EDAAD//wMAUEsBAi0AFAAGAAgAAAAhALaDOJL+AAAA4QEAABMAAAAAAAAAAAAAAAAAAAAAAFtD&#10;b250ZW50X1R5cGVzXS54bWxQSwECLQAUAAYACAAAACEAOP0h/9YAAACUAQAACwAAAAAAAAAAAAAA&#10;AAAvAQAAX3JlbHMvLnJlbHNQSwECLQAUAAYACAAAACEAbON59vsBAAAGBAAADgAAAAAAAAAAAAAA&#10;AAAuAgAAZHJzL2Uyb0RvYy54bWxQSwECLQAUAAYACAAAACEAMjrx2N8AAAALAQAADwAAAAAAAAAA&#10;AAAAAABVBAAAZHJzL2Rvd25yZXYueG1sUEsFBgAAAAAEAAQA8wAAAGEFAAAAAA==&#10;" filled="t" fillcolor="#303094" strokecolor="#303094">
                <v:stroke joinstyle="round"/>
              </v:shape>
            </w:pict>
          </mc:Fallback>
        </mc:AlternateContent>
      </w:r>
      <w:r w:rsidR="00C853F8" w:rsidRPr="00C853F8">
        <w:rPr>
          <w:noProof/>
          <w:lang w:eastAsia="ru-RU"/>
        </w:rPr>
        <mc:AlternateContent>
          <mc:Choice Requires="wps">
            <w:drawing>
              <wp:anchor distT="0" distB="0" distL="114300" distR="114300" simplePos="0" relativeHeight="251728896" behindDoc="0" locked="0" layoutInCell="1" allowOverlap="1" wp14:anchorId="4572191F" wp14:editId="453A87AA">
                <wp:simplePos x="0" y="0"/>
                <wp:positionH relativeFrom="column">
                  <wp:posOffset>2700655</wp:posOffset>
                </wp:positionH>
                <wp:positionV relativeFrom="paragraph">
                  <wp:posOffset>1920240</wp:posOffset>
                </wp:positionV>
                <wp:extent cx="179705" cy="179705"/>
                <wp:effectExtent l="0" t="0" r="0" b="0"/>
                <wp:wrapNone/>
                <wp:docPr id="10760" name="Равнобедренный треугольник 113"/>
                <wp:cNvGraphicFramePr/>
                <a:graphic xmlns:a="http://schemas.openxmlformats.org/drawingml/2006/main">
                  <a:graphicData uri="http://schemas.microsoft.com/office/word/2010/wordprocessingShape">
                    <wps:wsp>
                      <wps:cNvSpPr/>
                      <wps:spPr bwMode="auto">
                        <a:xfrm>
                          <a:off x="0" y="0"/>
                          <a:ext cx="179705" cy="179705"/>
                        </a:xfrm>
                        <a:prstGeom prst="triangle">
                          <a:avLst/>
                        </a:prstGeom>
                        <a:solidFill>
                          <a:srgbClr val="303094"/>
                        </a:solidFill>
                        <a:ln w="9525" cap="flat" cmpd="sng" algn="ctr">
                          <a:noFill/>
                          <a:prstDash val="solid"/>
                          <a:round/>
                          <a:headEnd type="none" w="med" len="med"/>
                          <a:tailEnd type="none" w="med" len="med"/>
                        </a:ln>
                        <a:effectLst/>
                      </wps:spPr>
                      <wps:bodyPr vert="horz" wrap="square" lIns="91438" tIns="45719" rIns="91438" bIns="45719" numCol="1" rtlCol="0" anchor="t" anchorCtr="0" compatLnSpc="1">
                        <a:prstTxWarp prst="textNoShape">
                          <a:avLst/>
                        </a:prstTxWarp>
                      </wps:bodyPr>
                    </wps:wsp>
                  </a:graphicData>
                </a:graphic>
              </wp:anchor>
            </w:drawing>
          </mc:Choice>
          <mc:Fallback>
            <w:pict>
              <v:shape id="Равнобедренный треугольник 113" o:spid="_x0000_s1026" type="#_x0000_t5" style="position:absolute;margin-left:212.65pt;margin-top:151.2pt;width:14.15pt;height:14.15pt;z-index:2517288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p8weigIAAMsEAAAOAAAAZHJzL2Uyb0RvYy54bWysVM1uEzEQviPxDpbvdHeTtiGrbHpoKUIq&#10;pVKLOE+83h/JaxvbySacED3CQ/AI/Er8qDzD5o0Ye5NS6AUhLtaMZ/Ybz/fN7ORg2Qiy4MbWSmY0&#10;2Ykp4ZKpvJZlRp9eHN+7T4l1IHMQSvKMrrilB9O7dyatTvlAVUrk3BAEkTZtdUYr53QaRZZVvAG7&#10;ozSXGCyUacCha8ooN9AieiOiQRzvR60yuTaKcWvx9qgP0mnALwrO3JOisNwRkVF8mwunCefMn9F0&#10;AmlpQFc12zwD/uEVDdQSi15DHYEDMjf1LaimZkZZVbgdpppIFUXNeOgBu0niP7o5r0Dz0AuSY/U1&#10;Tfb/wbLTxZkhdY7axaN9ZEhCgzJ1b7t33YfuqvvRve8+d5/WL/G86q7Wr7uvZP3Ku+vL7iOGv6/f&#10;YOBL940kydDT2WqbIuq5PjMbz6JJZu1jlSMyzJ0KTC0L03jGkAOyDIKsrgXhS0cYXiaj8Sjeo4Rh&#10;aGMjZgTp9mNtrHvIVUO8kVFnapCl8JxBCosT6/r0bZq/tkrU+XEtRHBMOTsUhiwA52MYD+Pxru8B&#10;K/yWJiRpMzreG/i3AI5pIcCh2WgkzsqSEhAlzj9zJpSWyhdAIEh96SOwVV8ioPZDZ9Rc5iGl4pA/&#10;kDlxK40ESdwT6ss1PKdEcIT1Vsh0UIu/ycT3C+mr87ACGx68Ml6LXqOZyleoC+4uElcp8wKL4h5g&#10;P8/nYPAJ4pHEQRsnu0PcYRec3b1RMqbE3IzMbkbkvDlUSGWCSU4EE2cKJMMCKM/WPHT9CuIOaHAn&#10;8lwz/82Wr4vlMzB6qykOw6narsItWftclMx31/e0cXBjgpKb7fYredMPWb/+QdOfAAAA//8DAFBL&#10;AwQUAAYACAAAACEAF3FLDeAAAAALAQAADwAAAGRycy9kb3ducmV2LnhtbEyPQU7DMBBF90jcwRok&#10;dtQmSVMU4lQI2kXFAhF6gGls4kBsR7bbBk7PsILlzDz9eb9ez3ZkJx3i4J2E24UApl3n1eB6Cfu3&#10;7c0dsJjQKRy90xK+dIR1c3lRY6X82b3qU5t6RiEuVijBpDRVnMfOaItx4Sft6Pbug8VEY+i5Cnim&#10;cDvyTIiSWxwcfTA46Ueju8/2aCUIs9sE3LTi+WMq0e+2T/bFf0t5fTU/3ANLek5/MPzqkzo05HTw&#10;R6ciGyUU2TInVEIusgIYEcUyL4EdaJOLFfCm5v87ND8AAAD//wMAUEsBAi0AFAAGAAgAAAAhALaD&#10;OJL+AAAA4QEAABMAAAAAAAAAAAAAAAAAAAAAAFtDb250ZW50X1R5cGVzXS54bWxQSwECLQAUAAYA&#10;CAAAACEAOP0h/9YAAACUAQAACwAAAAAAAAAAAAAAAAAvAQAAX3JlbHMvLnJlbHNQSwECLQAUAAYA&#10;CAAAACEAeafMHooCAADLBAAADgAAAAAAAAAAAAAAAAAuAgAAZHJzL2Uyb0RvYy54bWxQSwECLQAU&#10;AAYACAAAACEAF3FLDeAAAAALAQAADwAAAAAAAAAAAAAAAADkBAAAZHJzL2Rvd25yZXYueG1sUEsF&#10;BgAAAAAEAAQA8wAAAPEFAAAAAA==&#10;" fillcolor="#303094" stroked="f">
                <v:stroke joinstyle="round"/>
                <v:textbox inset="2.53994mm,1.27mm,2.53994mm,1.27mm"/>
              </v:shape>
            </w:pict>
          </mc:Fallback>
        </mc:AlternateContent>
      </w:r>
      <w:r w:rsidR="00C853F8" w:rsidRPr="00C853F8">
        <w:rPr>
          <w:noProof/>
          <w:lang w:eastAsia="ru-RU"/>
        </w:rPr>
        <mc:AlternateContent>
          <mc:Choice Requires="wps">
            <w:drawing>
              <wp:anchor distT="0" distB="0" distL="114300" distR="114300" simplePos="0" relativeHeight="251729920" behindDoc="0" locked="0" layoutInCell="1" allowOverlap="1" wp14:anchorId="71735095" wp14:editId="6FE75D6F">
                <wp:simplePos x="0" y="0"/>
                <wp:positionH relativeFrom="column">
                  <wp:posOffset>1915160</wp:posOffset>
                </wp:positionH>
                <wp:positionV relativeFrom="paragraph">
                  <wp:posOffset>2636520</wp:posOffset>
                </wp:positionV>
                <wp:extent cx="1400495" cy="345123"/>
                <wp:effectExtent l="0" t="5715" r="41910" b="3810"/>
                <wp:wrapNone/>
                <wp:docPr id="10761" name="Shape 122"/>
                <wp:cNvGraphicFramePr/>
                <a:graphic xmlns:a="http://schemas.openxmlformats.org/drawingml/2006/main">
                  <a:graphicData uri="http://schemas.microsoft.com/office/word/2010/wordprocessingShape">
                    <wps:wsp>
                      <wps:cNvCnPr/>
                      <wps:spPr bwMode="auto">
                        <a:xfrm rot="5400000">
                          <a:off x="0" y="0"/>
                          <a:ext cx="1400495" cy="345123"/>
                        </a:xfrm>
                        <a:prstGeom prst="bentConnector3">
                          <a:avLst>
                            <a:gd name="adj1" fmla="val 50000"/>
                          </a:avLst>
                        </a:prstGeom>
                        <a:solidFill>
                          <a:srgbClr val="303094"/>
                        </a:solidFill>
                        <a:ln w="9525" cap="flat" cmpd="sng" algn="ctr">
                          <a:solidFill>
                            <a:srgbClr val="303094"/>
                          </a:solidFill>
                          <a:prstDash val="solid"/>
                          <a:round/>
                          <a:headEnd type="none" w="med" len="med"/>
                          <a:tailEnd type="none" w="med" len="med"/>
                        </a:ln>
                        <a:effectLst/>
                      </wps:spPr>
                      <wps:bodyPr/>
                    </wps:wsp>
                  </a:graphicData>
                </a:graphic>
                <wp14:sizeRelH relativeFrom="margin">
                  <wp14:pctWidth>0</wp14:pctWidth>
                </wp14:sizeRelH>
                <wp14:sizeRelV relativeFrom="margin">
                  <wp14:pctHeight>0</wp14:pctHeight>
                </wp14:sizeRelV>
              </wp:anchor>
            </w:drawing>
          </mc:Choice>
          <mc:Fallback>
            <w:pict>
              <v:shape id="Shape 122" o:spid="_x0000_s1026" type="#_x0000_t34" style="position:absolute;margin-left:150.8pt;margin-top:207.6pt;width:110.3pt;height:27.2pt;rotation:90;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2BleDwIAADUEAAAOAAAAZHJzL2Uyb0RvYy54bWysU8mOEzEQvSPxD5bvpJckA2mlM4eE4cIy&#10;EvAB1V66G3mT7aSTv6fs9AQGLiOED5aXqlevXlVt789akZPwYbSmpdWipEQYZvlo+pZ+//bw5h0l&#10;IYLhoKwRLb2IQO93r19tJ9eI2g5WceEJgpjQTK6lQ4yuKYrABqEhLKwTBj+l9RoiXn1fcA8TomtV&#10;1GV5V0zWc+ctEyHg6+H6SXcZX0rB4hcpg4hEtRS5xbz7vHdpL3ZbaHoPbhjZTAP+gYWG0WDQG9QB&#10;IpCjH/+C0iPzNlgZF8zqwko5MpFzwGyq8o9svg7gRM4FxQnuJlP4f7Ds8+nRk5Fj7cq3dxUlBjSW&#10;KUcmVV0ngSYXGrTbm0c/34JDp276ZDnawjHanPtZek28RY3XqzKt/Io5knMW/HITXJwjYfhYod1q&#10;s6aE4d9yta7qZQpYQJOwkp7Oh/hBWE3SoaWdMHFvjcG6Wr/M+HD6GGKWns/kgf/ARKRWWMkTKLLO&#10;XK64szVGeEJOrsGqkT+MSuWL77u98gRdkVS5LDermdQzM2XI1NLNuk70AVtXKoh41A7FDKanBFSP&#10;M8GizzyfOYeXxUgcDxCGK5eMkKhA4+3R8HwaBPD3hpN4cVgLg0NGEy8tOCVKYPx0ypYRRvUSS9RG&#10;mRRE5PlBdZN0qQlS2a/t0Fl+yd2Q37E3c9HmOUrN//s9e/+a9t1PAAAA//8DAFBLAwQUAAYACAAA&#10;ACEAHTu7LN8AAAALAQAADwAAAGRycy9kb3ducmV2LnhtbEyPQU+DQBCF7yb+h82YeLNLoZWKLI2a&#10;GK+09aC3hZ0Cys4Sdmnx3zue6u1N5s2b7+Xb2fbihKPvHClYLiIQSLUzHTUK3g+vdxsQPmgyuneE&#10;Cn7Qw7a4vsp1ZtyZdnjah0ZwCPlMK2hDGDIpfd2i1X7hBiTeHd1odeBxbKQZ9ZnDbS/jKLqXVnfE&#10;H1o94EuL9fd+sozx9TGVbyVVR/2c7sbyczqkJSp1ezM/PYIIOIeLGf7w+QYKZqrcRMaLXkGyWaVs&#10;ZZHESxDsWCUPLCoF63Wcgixy+b9D8QsAAP//AwBQSwECLQAUAAYACAAAACEAtoM4kv4AAADhAQAA&#10;EwAAAAAAAAAAAAAAAAAAAAAAW0NvbnRlbnRfVHlwZXNdLnhtbFBLAQItABQABgAIAAAAIQA4/SH/&#10;1gAAAJQBAAALAAAAAAAAAAAAAAAAAC8BAABfcmVscy8ucmVsc1BLAQItABQABgAIAAAAIQDa2Ble&#10;DwIAADUEAAAOAAAAAAAAAAAAAAAAAC4CAABkcnMvZTJvRG9jLnhtbFBLAQItABQABgAIAAAAIQAd&#10;O7ss3wAAAAsBAAAPAAAAAAAAAAAAAAAAAGkEAABkcnMvZG93bnJldi54bWxQSwUGAAAAAAQABADz&#10;AAAAdQUAAAAA&#10;" filled="t" fillcolor="#303094" strokecolor="#303094">
                <v:stroke joinstyle="round"/>
              </v:shape>
            </w:pict>
          </mc:Fallback>
        </mc:AlternateContent>
      </w:r>
      <w:r w:rsidR="00C853F8" w:rsidRPr="00C853F8">
        <w:rPr>
          <w:noProof/>
          <w:lang w:eastAsia="ru-RU"/>
        </w:rPr>
        <mc:AlternateContent>
          <mc:Choice Requires="wpg">
            <w:drawing>
              <wp:anchor distT="0" distB="0" distL="114300" distR="114300" simplePos="0" relativeHeight="251671552" behindDoc="0" locked="0" layoutInCell="1" allowOverlap="1" wp14:anchorId="19F86E87" wp14:editId="6AB4E69D">
                <wp:simplePos x="0" y="0"/>
                <wp:positionH relativeFrom="column">
                  <wp:posOffset>-527685</wp:posOffset>
                </wp:positionH>
                <wp:positionV relativeFrom="paragraph">
                  <wp:posOffset>-15240</wp:posOffset>
                </wp:positionV>
                <wp:extent cx="6559550" cy="1600200"/>
                <wp:effectExtent l="0" t="0" r="0" b="19050"/>
                <wp:wrapNone/>
                <wp:docPr id="191" name="Group 93"/>
                <wp:cNvGraphicFramePr/>
                <a:graphic xmlns:a="http://schemas.openxmlformats.org/drawingml/2006/main">
                  <a:graphicData uri="http://schemas.microsoft.com/office/word/2010/wordprocessingGroup">
                    <wpg:wgp>
                      <wpg:cNvGrpSpPr/>
                      <wpg:grpSpPr>
                        <a:xfrm>
                          <a:off x="0" y="0"/>
                          <a:ext cx="6559550" cy="1600200"/>
                          <a:chOff x="0" y="0"/>
                          <a:chExt cx="9906001" cy="2379858"/>
                        </a:xfrm>
                      </wpg:grpSpPr>
                      <wps:wsp>
                        <wps:cNvPr id="10753" name="pgshape"/>
                        <wps:cNvCnPr/>
                        <wps:spPr>
                          <a:xfrm flipV="1">
                            <a:off x="7005260" y="2174633"/>
                            <a:ext cx="0" cy="205225"/>
                          </a:xfrm>
                          <a:prstGeom prst="line">
                            <a:avLst/>
                          </a:prstGeom>
                          <a:noFill/>
                          <a:ln w="25400" cap="flat" cmpd="sng" algn="ctr">
                            <a:solidFill>
                              <a:srgbClr val="7D7D7D"/>
                            </a:solidFill>
                            <a:prstDash val="solid"/>
                          </a:ln>
                          <a:effectLst/>
                        </wps:spPr>
                        <wps:bodyPr/>
                      </wps:wsp>
                      <wps:wsp>
                        <wps:cNvPr id="10756" name="pgshape"/>
                        <wps:cNvCnPr/>
                        <wps:spPr>
                          <a:xfrm flipV="1">
                            <a:off x="7826164" y="2174633"/>
                            <a:ext cx="0" cy="205225"/>
                          </a:xfrm>
                          <a:prstGeom prst="line">
                            <a:avLst/>
                          </a:prstGeom>
                          <a:noFill/>
                          <a:ln w="25400" cap="flat" cmpd="sng" algn="ctr">
                            <a:solidFill>
                              <a:srgbClr val="7D7D7D"/>
                            </a:solidFill>
                            <a:prstDash val="solid"/>
                          </a:ln>
                          <a:effectLst/>
                        </wps:spPr>
                        <wps:bodyPr/>
                      </wps:wsp>
                      <wps:wsp>
                        <wps:cNvPr id="10757" name="pgshape"/>
                        <wps:cNvCnPr/>
                        <wps:spPr>
                          <a:xfrm flipV="1">
                            <a:off x="5568678" y="2174633"/>
                            <a:ext cx="0" cy="205225"/>
                          </a:xfrm>
                          <a:prstGeom prst="line">
                            <a:avLst/>
                          </a:prstGeom>
                          <a:noFill/>
                          <a:ln w="25400" cap="flat" cmpd="sng" algn="ctr">
                            <a:solidFill>
                              <a:srgbClr val="7D7D7D"/>
                            </a:solidFill>
                            <a:prstDash val="solid"/>
                          </a:ln>
                          <a:effectLst/>
                        </wps:spPr>
                        <wps:bodyPr/>
                      </wps:wsp>
                      <wps:wsp>
                        <wps:cNvPr id="10758" name="pgshape"/>
                        <wps:cNvCnPr/>
                        <wps:spPr>
                          <a:xfrm flipV="1">
                            <a:off x="8441842" y="2174633"/>
                            <a:ext cx="0" cy="205225"/>
                          </a:xfrm>
                          <a:prstGeom prst="line">
                            <a:avLst/>
                          </a:prstGeom>
                          <a:noFill/>
                          <a:ln w="25400" cap="flat" cmpd="sng" algn="ctr">
                            <a:solidFill>
                              <a:srgbClr val="7D7D7D"/>
                            </a:solidFill>
                            <a:prstDash val="solid"/>
                          </a:ln>
                          <a:effectLst/>
                        </wps:spPr>
                        <wps:bodyPr/>
                      </wps:wsp>
                      <pic:pic xmlns:pic="http://schemas.openxmlformats.org/drawingml/2006/picture">
                        <pic:nvPicPr>
                          <pic:cNvPr id="10759" name="Рисунок 10759" descr="обложка1.jpg"/>
                          <pic:cNvPicPr>
                            <a:picLocks noChangeAspect="1"/>
                          </pic:cNvPicPr>
                        </pic:nvPicPr>
                        <pic:blipFill>
                          <a:blip r:embed="rId98" cstate="print"/>
                          <a:srcRect l="75816"/>
                          <a:stretch>
                            <a:fillRect/>
                          </a:stretch>
                        </pic:blipFill>
                        <pic:spPr>
                          <a:xfrm>
                            <a:off x="1" y="0"/>
                            <a:ext cx="5943111" cy="2370817"/>
                          </a:xfrm>
                          <a:prstGeom prst="rect">
                            <a:avLst/>
                          </a:prstGeom>
                        </pic:spPr>
                      </pic:pic>
                      <pic:pic xmlns:pic="http://schemas.openxmlformats.org/drawingml/2006/picture">
                        <pic:nvPicPr>
                          <pic:cNvPr id="10763" name="Рисунок 10763" descr="обложка.jpg"/>
                          <pic:cNvPicPr>
                            <a:picLocks noChangeAspect="1"/>
                          </pic:cNvPicPr>
                        </pic:nvPicPr>
                        <pic:blipFill>
                          <a:blip r:embed="rId99" cstate="print"/>
                          <a:stretch>
                            <a:fillRect/>
                          </a:stretch>
                        </pic:blipFill>
                        <pic:spPr>
                          <a:xfrm>
                            <a:off x="5915780" y="0"/>
                            <a:ext cx="3990221" cy="2378591"/>
                          </a:xfrm>
                          <a:prstGeom prst="rect">
                            <a:avLst/>
                          </a:prstGeom>
                        </pic:spPr>
                      </pic:pic>
                      <pic:pic xmlns:pic="http://schemas.openxmlformats.org/drawingml/2006/picture">
                        <pic:nvPicPr>
                          <pic:cNvPr id="10772" name="Рисунок 10772" descr="обрезок.jpg"/>
                          <pic:cNvPicPr>
                            <a:picLocks noChangeAspect="1"/>
                          </pic:cNvPicPr>
                        </pic:nvPicPr>
                        <pic:blipFill>
                          <a:blip r:embed="rId100" cstate="print"/>
                          <a:srcRect r="29931"/>
                          <a:stretch>
                            <a:fillRect/>
                          </a:stretch>
                        </pic:blipFill>
                        <pic:spPr>
                          <a:xfrm>
                            <a:off x="5493061" y="0"/>
                            <a:ext cx="1350149" cy="2348263"/>
                          </a:xfrm>
                          <a:prstGeom prst="rect">
                            <a:avLst/>
                          </a:prstGeom>
                          <a:ln>
                            <a:noFill/>
                          </a:ln>
                          <a:effectLst>
                            <a:softEdge rad="112500"/>
                          </a:effectLst>
                        </pic:spPr>
                      </pic:pic>
                      <pic:pic xmlns:pic="http://schemas.openxmlformats.org/drawingml/2006/picture">
                        <pic:nvPicPr>
                          <pic:cNvPr id="10773" name="Рисунок 10773" descr="обрезок.jpg"/>
                          <pic:cNvPicPr>
                            <a:picLocks noChangeAspect="1"/>
                          </pic:cNvPicPr>
                        </pic:nvPicPr>
                        <pic:blipFill>
                          <a:blip r:embed="rId101" cstate="print"/>
                          <a:stretch>
                            <a:fillRect/>
                          </a:stretch>
                        </pic:blipFill>
                        <pic:spPr>
                          <a:xfrm>
                            <a:off x="0" y="26456"/>
                            <a:ext cx="7158245" cy="1005386"/>
                          </a:xfrm>
                          <a:prstGeom prst="rect">
                            <a:avLst/>
                          </a:prstGeom>
                          <a:ln>
                            <a:noFill/>
                          </a:ln>
                          <a:effectLst>
                            <a:softEdge rad="112500"/>
                          </a:effectLst>
                        </pic:spPr>
                      </pic:pic>
                    </wpg:wgp>
                  </a:graphicData>
                </a:graphic>
                <wp14:sizeRelH relativeFrom="margin">
                  <wp14:pctWidth>0</wp14:pctWidth>
                </wp14:sizeRelH>
                <wp14:sizeRelV relativeFrom="margin">
                  <wp14:pctHeight>0</wp14:pctHeight>
                </wp14:sizeRelV>
              </wp:anchor>
            </w:drawing>
          </mc:Choice>
          <mc:Fallback>
            <w:pict>
              <v:group id="Group 93" o:spid="_x0000_s1026" style="position:absolute;margin-left:-41.55pt;margin-top:-1.2pt;width:516.5pt;height:126pt;z-index:251671552;mso-width-relative:margin;mso-height-relative:margin" coordsize="99060,2379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pFPW5vBAAAGhUAAA4AAABkcnMvZTJvRG9jLnhtbOxYzW7cNhC+F+g7&#10;ELrHK2n1D6+DwpsYBYLWSNreuRT100giQXK99q1FX6SP0B7SFinaZ1i/UWcoab3e3TZtYhR2YBjW&#10;UuJwOPxmOPORx08v24ZccKVr0c0c78h1CO+YyOuunDlff/X8SeIQbWiX00Z0fOZcce08Pfn0k+OV&#10;zLgvKtHkXBFQ0ulsJWdOZYzMJhPNKt5SfSQk76CzEKqlBl5VOckVXYH2tpn4rhtNVkLlUgnGtYav&#10;877TObH6i4Iz82VRaG5IM3PANmOfyj4X+JycHNOsVFRWNRvMoO9hRUvrDibdqJpTQ8lS1Xuq2pop&#10;oUVhjphoJ6IoasbtGmA1nruzmjMlltKupcxWpdzABNDu4PTeatkXF+eK1Dn4LvUc0tEWnGTnJekU&#10;0VnJMgOhMyVfyXM1fCj7N1zwZaFa/IWlkEuL69UGV35pCIOPURimYQjwM+jzItcFz/XIswrcszeO&#10;Vc+GkWnqgjgYhiP9aZwmYYIjJ+PEE7RvY85KQhTpG6D0hwH1qqKSW/w1YjAC5cbhdIRKltoKWWCs&#10;1Gk3wKQzDYiNGJGiqeU3sHwbJgNaseuGfgTA4Oq8OIimFnOajcgNmPkg5oe3Fk4zqbQ546Il2Jg5&#10;Td2hrTSjFy+06TEaRfBzJ57XTQPfadZ0ZAUThgG4gTAK265oqIFmKyEQdFc6hDYl7GdmlFWpRVPn&#10;OBxHa1UuThtFLijsqXiOf4Nlt8Rw7jnVVS9nuwaxpkM13O7OwVR0XI8WthYiv7IggnetQzEM/yfP&#10;Rnfk2cSPvCh49Oz98Wx8N54NwyiJYihrj3v2vuxZcEZfuD4sGydB4CWB/+jZd+5ZWbMM/gdCAq29&#10;Ovtu4gajzFJxZ1DS/isdLVWvl/IJcCdJTb2om9pcWR4IZQqN6i7Oa4ZFF19ul+x0DJL1j+vfrr+/&#10;/mH9x/rP9VviQTmHvpxrBrwQPv28/h2ev6zfrn/yjr6VJVatUV2vHGpvzV4I9lqTTpxWtCv5Z1oC&#10;18TyjpX3trh9vWXZArjAWE6xPWAA8+/wugMw9pxxLtiy5Z3pSbDiUL+BgeuqltohKuPtgkMpV5/n&#10;yJ2AgBugdVLVnUH7sIazl2AvsuI4TLxo+GoUN6xCgQKKPUrgakB87LBLubEe17lNcnDkQG1gXkiQ&#10;A80b6UyYBlPPu6FzbuLFFrCRzu2xGgU2/D2rseb0Btgm2NP7ChoPKTijDZ/cD07sOxicDz82IdUe&#10;is0x2O4gCsPUC+OkJ9g7sTiFs4Xv38RiArKPsejGMXilr6b7sYh9W7F4/d36zfpXzKIPPxZhlx2K&#10;xSFPQmb203RqA2QrHd5FhAbp1I0OZktvGrpeALWpP/wGcKSwx8PN4fc/Zks8+GGG3pwEQdHOWczW&#10;BrideJaXnCgKJcTz/LA/rYP05sw21LiPIPXG/5B6se8jDXc4mR4K9ztMvcOtRhSEA7sYSUDshYkf&#10;hH1Ye3ADMk2sxP0Na3vJBBdwlgsNl4V4w7f9Du3tK82TvwAAAP//AwBQSwMEFAAGAAgAAAAhANpJ&#10;iZbUAAAAsQIAABkAAABkcnMvX3JlbHMvZTJvRG9jLnhtbC5yZWxzvJJNi8IwEIbvgv8hzN2mrSKL&#10;mHpZFrwu7g8YkmkabT5Ioqz/3oCwKIh763FmeJ/3Ocx292tHdqGYjHcCmqoGRk56ZZwW8HP4WnwA&#10;SxmdwtE7EnClBLtuPtt+04i5hNJgQmKF4pKAIeew4TzJgSymygdy5dL7aDGXMWoeUJ5QE2/res3j&#10;IwO6JybbKwFxr5bADtdQmv9n+743kj69PFty+UUFN7Z0FyBGTVmAJWXwvlxWx0Aa+GuJdhqJ9q1E&#10;M41E81ZiNY3E6k+CPz1adwMAAP//AwBQSwMEFAAGAAgAAAAhAJf+MRfhAAAACgEAAA8AAABkcnMv&#10;ZG93bnJldi54bWxMj8Fqg0AQhu+FvsMyhd6SVWNDNK4hhLanUGhSKLltdKISd1bcjZq37/TU3maY&#10;j3++P9tMphUD9q6xpCCcByCQCls2VCn4Or7NViCc11Tq1hIquKODTf74kOm0tCN94nDwleAQcqlW&#10;UHvfpVK6okaj3dx2SHy72N5oz2tfybLXI4ebVkZBsJRGN8Qfat3hrsbiergZBe+jHreL8HXYXy+7&#10;++n48vG9D1Gp56dpuwbhcfJ/MPzqszrk7HS2NyqdaBXMVouQUR6iGAQDSZwkIM4KojhZgswz+b9C&#10;/gMAAP//AwBQSwMECgAAAAAAAAAhADXz6988GwEAPBsBABUAAABkcnMvbWVkaWEvaW1hZ2U0Lmpw&#10;ZWf/2P/gABBKRklGAAEBAQEsASwAAP/hEXpFeGlmAABNTQAqAAAACAAKAQAAAwAAAAEbszAyAQEA&#10;AwAAAAEQhTo0AQIAAwAAAAMAAAiSAQYAAwAAAAEAAgAAARIAAwAAAAEAAQAAARUAAwAAAAEAAwUB&#10;ATEAAgAAAB4AAAiYATIAAgAAABQAAAi2h2kABAAAAAEAAAjK6hwABwAACAwAAACGAAAAABzqAAAA&#10;C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gACAAIQWRvYmUgUGhvdG9zaG9wIENTNS4xIFdpbmRvd3MAMjAxMzowNDoxMiAxNDo1NDo0&#10;MgAACZAAAAcAAAAEMDIyMZADAAIAAAAUAAARSJAEAAIAAAAUAAARXJKRAAIAAAADMDAAAJKSAAIA&#10;AAADMDAAAKABAAMAAAABAAEAAKACAAQAAAABAAAEnaADAAQAAAABAAACwOocAAcAAAgMAAAJPAAA&#10;AAAc6gAAAAg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DIwMTM6MDQ6MTIgMTQ6Mzk6NDgAMjAxMzowNDoxMiAxNDozOTo0OAAAAP/iDFhJ&#10;Q0NfUFJPRklMRQABAQAADEhMaW5vAhAAAG1udHJSR0IgWFlaIAfOAAIACQAGADEAAGFjc3BNU0ZU&#10;AAAAAElFQyBzUkdCAAAAAAAAAAAAAAAAAAD21gABAAAAANMtSFAgIAAAAAAAAAAAAAAAAAAAAAAA&#10;AAAAAAAAAAAAAAAAAAAAAAAAAAAAAAAAAAAAAAAAEWNwcnQAAAFQAAAAM2Rlc2MAAAGEAAAAbHd0&#10;cHQAAAHwAAAAFGJrcHQAAAIEAAAAFHJYWVoAAAIYAAAAFGdYWVoAAAIsAAAAFGJYWVoAAAJAAAAA&#10;FGRtbmQAAAJUAAAAcGRtZGQAAALEAAAAiHZ1ZWQAAANMAAAAhnZpZXcAAAPUAAAAJGx1bWkAAAP4&#10;AAAAFG1lYXMAAAQMAAAAJHRlY2gAAAQwAAAADHJUUkMAAAQ8AAAIDGdUUkMAAAQ8AAAIDGJUUkMA&#10;AAQ8AAAIDHRleHQAAAAAQ29weXJpZ2h0IChjKSAxOTk4IEhld2xldHQtUGFja2FyZCBDb21wYW55&#10;AABkZXNjAAAAAAAAABJzUkdCIElFQzYxOTY2LTIuMQAAAAAAAAAAAAAAEnNSR0IgSUVDNjE5NjYt&#10;Mi4xAAAAAAAAAAAAAAAAAAAAAAAAAAAAAAAAAAAAAAAAAAAAAAAAAAAAAAAAAAAAAAAAAABYWVog&#10;AAAAAAAA81EAAQAAAAEWzFhZWiAAAAAAAAAAAAAAAAAAAAAAWFlaIAAAAAAAAG+iAAA49QAAA5BY&#10;WVogAAAAAAAAYpkAALeFAAAY2lhZWiAAAAAAAAAkoAAAD4QAALbPZGVzYwAAAAAAAAAWSUVDIGh0&#10;dHA6Ly93d3cuaWVjLmNoAAAAAAAAAAAAAAAWSUVDIGh0dHA6Ly93d3cuaWVjLmNoAAAAAAAAAAAA&#10;AAAAAAAAAAAAAAAAAAAAAAAAAAAAAAAAAAAAAAAAAAAAAAAAAGRlc2MAAAAAAAAALklFQyA2MTk2&#10;Ni0yLjEgRGVmYXVsdCBSR0IgY29sb3VyIHNwYWNlIC0gc1JHQgAAAAAAAAAAAAAALklFQyA2MTk2&#10;Ni0yLjEgRGVmYXVsdCBSR0IgY29sb3VyIHNwYWNlIC0gc1JHQgAAAAAAAAAAAAAAAAAAAAAAAAAA&#10;AABkZXNjAAAAAAAAACxSZWZlcmVuY2UgVmlld2luZyBDb25kaXRpb24gaW4gSUVDNjE5NjYtMi4x&#10;AAAAAAAAAAAAAAAsUmVmZXJlbmNlIFZpZXdpbmcgQ29uZGl0aW9uIGluIElFQzYxOTY2LTIuMQAA&#10;AAAAAAAAAAAAAAAAAAAAAAAAAAAAAAAAdmlldwAAAAAAE6T+ABRfLgAQzxQAA+3MAAQTCwADXJ4A&#10;AAABWFlaIAAAAAAATAlWAFAAAABXH+dtZWFzAAAAAAAAAAEAAAAAAAAAAAAAAAAAAAAAAAACjwAA&#10;AAJzaWcgAAAAAENSVCBjdXJ2AAAAAAAABAAAAAAFAAoADwAUABkAHgAjACgALQAyADcAOwBAAEUA&#10;SgBPAFQAWQBeAGMAaABtAHIAdwB8AIEAhgCLAJAAlQCaAJ8ApACpAK4AsgC3ALwAwQDGAMsA0ADV&#10;ANsA4ADlAOsA8AD2APsBAQEHAQ0BEwEZAR8BJQErATIBOAE+AUUBTAFSAVkBYAFnAW4BdQF8AYMB&#10;iwGSAZoBoQGpAbEBuQHBAckB0QHZAeEB6QHyAfoCAwIMAhQCHQImAi8COAJBAksCVAJdAmcCcQJ6&#10;AoQCjgKYAqICrAK2AsECywLVAuAC6wL1AwADCwMWAyEDLQM4A0MDTwNaA2YDcgN+A4oDlgOiA64D&#10;ugPHA9MD4APsA/kEBgQTBCAELQQ7BEgEVQRjBHEEfgSMBJoEqAS2BMQE0wThBPAE/gUNBRwFKwU6&#10;BUkFWAVnBXcFhgWWBaYFtQXFBdUF5QX2BgYGFgYnBjcGSAZZBmoGewaMBp0GrwbABtEG4wb1BwcH&#10;GQcrBz0HTwdhB3QHhgeZB6wHvwfSB+UH+AgLCB8IMghGCFoIbgiCCJYIqgi+CNII5wj7CRAJJQk6&#10;CU8JZAl5CY8JpAm6Cc8J5Qn7ChEKJwo9ClQKagqBCpgKrgrFCtwK8wsLCyILOQtRC2kLgAuYC7AL&#10;yAvhC/kMEgwqDEMMXAx1DI4MpwzADNkM8w0NDSYNQA1aDXQNjg2pDcMN3g34DhMOLg5JDmQOfw6b&#10;DrYO0g7uDwkPJQ9BD14Peg+WD7MPzw/sEAkQJhBDEGEQfhCbELkQ1xD1ERMRMRFPEW0RjBGqEckR&#10;6BIHEiYSRRJkEoQSoxLDEuMTAxMjE0MTYxODE6QTxRPlFAYUJxRJFGoUixStFM4U8BUSFTQVVhV4&#10;FZsVvRXgFgMWJhZJFmwWjxayFtYW+hcdF0EXZReJF64X0hf3GBsYQBhlGIoYrxjVGPoZIBlFGWsZ&#10;kRm3Gd0aBBoqGlEadxqeGsUa7BsUGzsbYxuKG7Ib2hwCHCocUhx7HKMczBz1HR4dRx1wHZkdwx3s&#10;HhYeQB5qHpQevh7pHxMfPh9pH5Qfvx/qIBUgQSBsIJggxCDwIRwhSCF1IaEhziH7IiciVSKCIq8i&#10;3SMKIzgjZiOUI8Ij8CQfJE0kfCSrJNolCSU4JWgllyXHJfcmJyZXJocmtyboJxgnSSd6J6sn3CgN&#10;KD8ocSiiKNQpBik4KWspnSnQKgIqNSpoKpsqzysCKzYraSudK9EsBSw5LG4soizXLQwtQS12Last&#10;4S4WLkwugi63Lu4vJC9aL5Evxy/+MDUwbDCkMNsxEjFKMYIxujHyMioyYzKbMtQzDTNGM38zuDPx&#10;NCs0ZTSeNNg1EzVNNYc1wjX9Njc2cjauNuk3JDdgN5w31zgUOFA4jDjIOQU5Qjl/Obw5+To2OnQ6&#10;sjrvOy07azuqO+g8JzxlPKQ84z0iPWE9oT3gPiA+YD6gPuA/IT9hP6I/4kAjQGRApkDnQSlBakGs&#10;Qe5CMEJyQrVC90M6Q31DwEQDREdEikTORRJFVUWaRd5GIkZnRqtG8Ec1R3tHwEgFSEtIkUjXSR1J&#10;Y0mpSfBKN0p9SsRLDEtTS5pL4kwqTHJMuk0CTUpNk03cTiVObk63TwBPSU+TT91QJ1BxULtRBlFQ&#10;UZtR5lIxUnxSx1MTU19TqlP2VEJUj1TbVShVdVXCVg9WXFapVvdXRFeSV+BYL1h9WMtZGllpWbha&#10;B1pWWqZa9VtFW5Vb5Vw1XIZc1l0nXXhdyV4aXmxevV8PX2Ffs2AFYFdgqmD8YU9homH1YklinGLw&#10;Y0Njl2PrZEBklGTpZT1lkmXnZj1mkmboZz1nk2fpaD9olmjsaUNpmmnxakhqn2r3a09rp2v/bFds&#10;r20IbWBtuW4SbmtuxG8eb3hv0XArcIZw4HE6cZVx8HJLcqZzAXNdc7h0FHRwdMx1KHWFdeF2Pnab&#10;dvh3VnezeBF4bnjMeSp5iXnnekZ6pXsEe2N7wnwhfIF84X1BfaF+AX5ifsJ/I3+Ef+WAR4CogQqB&#10;a4HNgjCCkoL0g1eDuoQdhICE44VHhauGDoZyhteHO4efiASIaYjOiTOJmYn+imSKyoswi5aL/Ixj&#10;jMqNMY2Yjf+OZo7OjzaPnpAGkG6Q1pE/kaiSEZJ6kuOTTZO2lCCUipT0lV+VyZY0lp+XCpd1l+CY&#10;TJi4mSSZkJn8mmia1ZtCm6+cHJyJnPedZJ3SnkCerp8dn4uf+qBpoNihR6G2oiailqMGo3aj5qRW&#10;pMelOKWpphqmi6b9p26n4KhSqMSpN6mpqhyqj6sCq3Wr6axcrNCtRK24ri2uoa8Wr4uwALB1sOqx&#10;YLHWskuywrM4s660JbSctRO1irYBtnm28Ldot+C4WbjRuUq5wro7urW7LrunvCG8m70VvY++Cr6E&#10;vv+/er/1wHDA7MFnwePCX8Lbw1jD1MRRxM7FS8XIxkbGw8dBx7/IPci8yTrJuco4yrfLNsu2zDXM&#10;tc01zbXONs62zzfPuNA50LrRPNG+0j/SwdNE08bUSdTL1U7V0dZV1tjXXNfg2GTY6Nls2fHadtr7&#10;24DcBdyK3RDdlt4c3qLfKd+v4DbgveFE4cziU+Lb42Pj6+Rz5PzlhOYN5pbnH+ep6DLovOlG6dDq&#10;W+rl63Dr++yG7RHtnO4o7rTvQO/M8Fjw5fFy8f/yjPMZ86f0NPTC9VD13vZt9vv3ivgZ+Kj5OPnH&#10;+lf65/t3/Af8mP0p/br+S/7c/23////hCdxodHRwOi8vbnMuYWRvYmUuY29tL3hhcC8xLjAvADw/&#10;eHBhY2tldCBiZWdpbj0n77u/JyBpZD0nVzVNME1wQ2VoaUh6cmVTek5UY3prYzlkJz8+DQo8eDp4&#10;bXBtZXRhIHhtbG5zOng9ImFkb2JlOm5zOm1ldGEvIj48cmRmOlJERiB4bWxuczpyZGY9Imh0dHA6&#10;Ly93d3cudzMub3JnLzE5OTkvMDIvMjItcmRmLXN5bnRheC1ucyMiPjxyZGY6RGVzY3JpcHRpb24g&#10;cmRmOmFib3V0PSJ1dWlkOmZhZjViZGQ1LWJhM2QtMTFkYS1hZDMxLWQzM2Q3NTE4MmYxYiIgeG1s&#10;bnM6eG1wPSJodHRwOi8vbnMuYWRvYmUuY29tL3hhcC8xLjAvIj48eG1wOkNyZWF0ZURhdGU+MjAx&#10;My0wNC0xMlQxNDozOTo0ODwveG1wOkNyZWF0ZURhdGU+PHhtcDpDcmVhdG9yVG9vbD5BZG9iZSBQ&#10;aG90b3Nob3AgQ1M1LjEgV2luZG93czwveG1wOkNyZWF0b3JUb29sPjwvcmRmOkRlc2NyaXB0aW9u&#10;PjwvcmRmOlJERj48L3g6eG1wbWV0YT4N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PD94cGFja2V0IGVuZD0ndyc/Pv/bAEMAAQEBAQEBAQEBAQEB&#10;AQEBAQEBAQEBAQEBAQEBAQEBAQEBAQEBAgIBAQIBAQECAgICAgICAgIBAgICAgICAgICAv/bAEMB&#10;AQEBAQEBAQEBAQIBAQECAgICAgICAgICAgICAgICAgICAgICAgICAgICAgICAgICAgICAgICAgIC&#10;AgICAgICAv/AABEIATUBmQ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4L9QSM6pq6NETL/aepMjCbaNy6jMGMilMtHs3KQMHLq1LADhsAncFD&#10;MwXzFXK7nKOP4sgd/vdzS6md2p6qsrZRtW1EpztGRe3JbKnBVflAOR1/On27FZCrOHLrw6gHf3xv&#10;zkYUsM9+/GAOqLb0tbt96fz/AK1OWsn7st7+tlt28/vL0UADYY7CerZ4PGAHUdcA9CQARnqKnwAQ&#10;AcsDuVgQu4IAwAUjEa8kknPKN1PFLG0bbmLBcLhQBuBIIVxIoU5AXdnHXqMEMKnlSEhWCmQfKoZT&#10;8oBdT9xSDna56Z5Pp16moJJ073/G239b7+ZzJ2aVv60/4HUdbzeXuTmPYqjLKoJddjSBSQdwxk7g&#10;RjcD1HJj5hKCChMbOAEDHaDjDEZIyxwcA4A3jPStLGifOpIGeAFfdHjHKkt8w3HueM8dMVMhcDZv&#10;QM5yhLZKnIwx3EbAXXoDj95getRK8ouD1TV1t5L8/wDgIL8tnHRrb8P61LcUigAoFHzBdjbGQs5Y&#10;nczDCsDuHXPzZ7ipwzqq7lwiruwynDEZULuKkgkg/MRy2e3NV4woREyGbI+4WBZtxJyFGHYdR0GR&#10;wTVtVdUQJwq4dUAO7KlWJIP3yd5/iyWPrXCopNOSV0932uvx/rU6OdyirvlVlsutl2Vl16rS2yuP&#10;EgZiXA+TKcEnIYA5j4G5lCVYXJJC4Lbo1XjAwWQMcjCliQcKenHfmolT+Ib9zLuyHeMMpVgSecqh&#10;GFGPbrVlEyQpIAbIIBDFMkkbeuQfl+YfhVcqTUXDTTfVdvnv811OaV1Ju+q/JWb/AK06EsCgMjqX&#10;Oc5bONuMttZnXJYgN8w5q4qkZ6tu2sMJkjcwAAwv3c5w3PDdRyBCqbWYL8quvyiQkKG2sNxyPUj8&#10;uKtKo+ZduML1X7g3bicleOVVuB2HQ0pqScWpb79ntb8r7Gbs9bfF/kiZd2WJDFUCliCOMcYGOMbg&#10;3696nUYxnZtKnIzgHfuDZJPKE5/LrnogjAOGAOVAI4wQpAAUKuGHuR2qVVOSqr1CoFyOQAcctxnG&#10;7r1P5UKCklfRdbJ6Xsm7+XzFFRvba7/Hf73YcuNhwNqheSMkD5gCFBHy5Vk9en5TKqkALuwSDkqC&#10;dx3AYTHHD+2P5oIypG8jcuR9wgcKNkYUE7gA3Oev4mr7IpjjKSLvPO3yzGI3yyqBliXclEI4wCf9&#10;mqhFRi7Rs3azbet2tNd2/wAEXG97Nct9vuu/LVrb82VYlJJXcFB4zhiFIAKhsAEY57DkdwasxiQF&#10;SBzywdSDggkBsqcZKgdByUpgiJYAIGUjIIBOMElidxydzgnn16dqspHkDkn7wLNyQSd21EJyuCu7&#10;/Guhu6Svfttt800vX59hu1tdbdLem9vu8+hajaRWk2tuZUdssVICkAOgJHLFmxjuP93i/CcIq4WN&#10;HLlSxRgBv3qAFbLoWO3aeBu/ibpQjRsMrGMSK0j/ALwFHwAMbmCYBwwwO5HFW4ypJzj5YZNwjBEi&#10;EsQBKzAZO52A5YjGPvYNTrbRJyWmiv13fS/p59NHlq18Oq/4H3X+9bGtCwSQMWYEpmVzsCxoVC74&#10;yQAQGCD1Un64v26K23yztWMOrFly4GwnegkOJCcks/U9azomi2tu2HCBtu9wEZGQKocgBWwE4Pp2&#10;atYRMGBYgNIFdQDmMnd8m7fyU5P/AHyKiV00nd+uv3Pa3l+Ji5O6Si482n3Wtbp6+SNKPkAhflbc&#10;VO4Mcq3IJ3H5uuOTwp9hVxGCkZKsDgg4JAPPA54+82eMHYKows4Ro2wQrmREJO3aSQHVv4mwwBwT&#10;mr0ajcTjKgYC5U8kZB5H3s9AeDt/vVm0k7Rd728vu/H8jGK32Xft08tOu35FgBHHAzwFJzknac7j&#10;7881YYM5UkYIw3yfNkAsWYkfMBkEZ6Y2rzVeMEMcEYy3zH5iV5xkjhm571MTtUKVJBO1tpwecOQM&#10;+5GfY+1RJ3UUlt177b+hTlecna8ZW/S3TYec5UYA6BQfmUAkkEZHXG8+nzU4rKCuDnAYYBTc4IB2&#10;M2wYOe+TgL7ULsLg4wPlXaxOBt6qBjAGDj/gNPYlSRkM4baEkyVVlIJAYLznPB/4DWqV5W2vtr3t&#10;117v/MTkoq7fu/1v/W3TYqzIoIUq8ir8ojVeAEOx8AMerLxjI+UZpYpFHyI43K+4qSqnBUhypPPV&#10;dwUVAY2UhmlBI3uEbkqRlQQ+M5O7oe2f9qhVAMe+LLhhvVQAzPuIXywOqgHv23Z7Y6YUFyu7tJ+m&#10;nl+f338zkliHH3lazel/kv8AL5aE2MuXIPG9nDgmPzgfvMqj532Nxgjn52qrhUbLOoOcEsuAhwxC&#10;qFbBHBOT1A/vVZCswAQZTcNoChIEPRgobkjn5s9Sv92mrCd0qShuDhGUfKdrMw81QvAztBPVR9a6&#10;IwcY8qs4xtr22V/R3S+6xzzmp3m17z+/ZX69v+GKbxkFnUS7yVbhBvOCAAVLYjkA3cAdCauLd3TW&#10;zQkyNnECFSkG0hCWLRgAg7gMnPO0j0qRIA6J5ZiVtwBDY3lSwZlZscxYYn/gHzUjwZYlgQVLEn59&#10;4UnKmQMCPuMu09/lWtoV6tJR5JOy6NdH69NF9+hjyQqyvLXbra23pf0W/foU4o+I96kklGUKN5yR&#10;5cg+cYK5647Lj71XrS4nglimR1Lo7BM20U0UplYmNJLeXKyhmYYBGEPZaDbDfvD/ADyZMZVXBgkX&#10;52IBGCNhUHBON26rNrATMsjho8hth2YKjaqh1BbE7rtUbRjG3d/st10MRKVT337266WaSS+71/JG&#10;OIpRUea/urTfbv5PXrYtiN1LSs4JkjZSoQCQM7bWA3Ehoxl+QcArxnGKUS5Ty3YndIELJEiQ5J2Y&#10;YkZEO0KM9cGoyZ50YFxINhcxysgCsruEBIbj5uevU9KUQS7TKxZVEiFkRf3ZRtm1yMfvWwBgf7uf&#10;mNdM6n2qk/i2vr2Su+//AA7OWnBSk/PdvTt01v17bF+JIh9oILM7uqux2NmQgIqkIx2/KDtztX5P&#10;vVbhKqrOQdjFyqEMro6HaGAC5YN83yjkFj13VVCM5+ZSGV+Qcje6uzRhyijcFBHbJ37l+atSGECN&#10;BKJC2/cG27VdfnIWTAyrbWjP4qT1rKVeMFe93a6/Cyv5W/rc2jSlNpcqjrZPvtv5fMZM8ewwIEdy&#10;6lZAWeKT9yHQBFAaUrIxHbaY2HNVZEChzCsal3KkIxeNzLEJM7wMkA7h05YYNX2hACp97BwWUBVY&#10;bgRhWPAJxz19ac6HafnEcbkOxIAJCFhvdkU7IwozxjIZV4xWTxbqK+zbVmnttpp5tfqdEcI43clz&#10;L5dk/PZ9vxsYyxCQlcFUiiGMbQW4YRxoWJIKyfLk8jzG+lSQpPIjlCGleMne4LO2CV3MFVRG2YyM&#10;jBK4+bGa2Io4YgBIrSMQXLKAFLSMWUoHUFVOX4POWz0qFYyJdoWTDKXPZAwLFvLJX7mMEk/gODjr&#10;pTjKFLe89ddtbavXS3UwnTS1eq00WltFfr2/rtUEPkKhlZGfyVVkxvihLM29lQD5snCjn+I4yFqw&#10;kMgP8WyJSUWMH5uWCxuWwFXy9oB5JbjIqZoGnWIRrKGMgYAOAHUOVXMRGWOQSPpjs1aVtZyAGV2Y&#10;FwoMjAO0AZZBI5QY35Ud87d2Rjbz0yhJNprm807p7N79yedK6jHt+Fv6v0+4jtYEkYKtuPvo/Vmg&#10;2gAMmQdxkywIGf4drCtNYwm8LhI9gZihGPlzh5QRgOSxz6iNc9ajjieMtGHaIPnMjAbi5BLuigHc&#10;rABQewQ7ua0UhkZlGAGbKu4UAFxhSWJyoHzKOTx8vrmtIwuuVfaskrLS7089BOz95tenkrfL5bjr&#10;REfYjqC67wXVWcFg3zMF3n90I8Z2knjrjdt6KKF1ijDSzMY1gijcyrKfIQFI4VbcWS2WMgRqPlQK&#10;yBVGKr6fZedMmyMgRJsDFxI0sioDOxcgBEdnbaFzjO3d8tdzBY2zhWmkYM6OqMgypVVP7tgcbW3A&#10;8HAxJjd6d9LCTkmm7KLsnt228/8AgnHicTGCSUlJLTt1XR26d+xl6faSl08kMHLb2UlV3OzHDsvG&#10;4ghwQCOgbpXY/wBlwf8APvL/AN+m/wDiq2LLTLMmGXYHXy3/AHRYNGqICS2WAxIctsxyD/tVsbj/&#10;AM+7/r/8br2KWGjTpxi27dNV5ev9dzw6+MtUaUbtb+W39fl0PwI1OMrqmqKG3FdU1FtudwUpez5c&#10;sUbGck8Y+9zg5qK3Cb0BJUqCdy4UHaCxJ3N8q7BjHfPWr+ooP7W1bAZF/tXUVCg5BVb6cOjEHg/d&#10;/PgGo4oUyu5seXuyAch8YcfMD8vzpwPmHzZ5NfksbK6T1Z+xuo5Plb1X/A/ruWgVUq4wQwYgbiWX&#10;0Py4xxjHXjmrCsscmMeYwBLHc2Qwwdgb0JAHrz+FMClcAFQIl81iQSDJnlcgdcjGAcEp65pZEVMj&#10;duIwFVywLAkgKEZPmx8wyCBzlea1V4u6drf8C/3+fYV4tcrSaf39OvT+mPTfcGQ5VVVCxO/hBGN5&#10;OAQcBQ5H8JbHfFSRgLsUAunKgELnzGySODwwU546huKbEVV0aQKQuRgq5aQYDKNgPXzHAYdPm4zg&#10;UqSRsAACpct83y5RgF3hcg5zEAuenzcipbV1Lmulp56W+Vn5327kPy1j/wANuWUDpKjP85EZ3Pne&#10;VU7laMrt2iTCn8ADmr6YYAsflblOHChpCGkGQQAM4C5wcsPpWfG5eQb0T5kILKRCrGMJtX5htTJA&#10;6duc1eQBmwwKKUHll13ojgADayjDLguVxwC3c9OWrBTlGo/s203v569nv17FRnJ2jGNrL/Lr06It&#10;qAGTcFJQAEqDgRMQhCALwMb/AK/d96sRL77RuBGMuwxywJTAWMgn9faq8QMYQbSc5PyjcwYq28/M&#10;ckbjnGT179asRlnf5lblnGNwUhd3zHHGGGRz2zipt7kbyvZ6aenaz0fSzW70VyJJJO71897N9tv6&#10;9C+rBAQx+YbgQFBzjbgehHQ5/rVhMEoVKLkdA4JYHIOSy/IwY/5xUC/Lhtyg7iuCHU4GNh+VeAfv&#10;dsk4qyCuN4ZVbKgIAV/d5DEsxO1fv8EbjzUR5nK7afLZtfDrotFu9d1+ZDsuVvfTo7d/062t95Mg&#10;QqWJ24KYbO8uVLFwBxxyeasIqnBcNgZA3KXOCQQQ20gHB984FVVUoAu4hQCAfvKQWBXBOMkcfLxj&#10;IqyvAzgAKDt4yMDaoAV+XGE569fm4zVxlflitOaza6WVlvur6dvVEarVP3e1t9LfpoWYyxYhyCAQ&#10;VJyFUgqE2cZ3B2X/AICPwMxAw4LeWQxR9sYzHjJKsVU9sfl1FVYgzZ+UkZ7quTnO5CFXkZAOfVe1&#10;XUCsVUZPBUsFMZDKCvQDBYqozzzvraMYrlTvfe6+X/BvvqW7JR3aduv/AAf83sOdH3CXb5aBRjy8&#10;lSArD5do+U4xzwtWFUAE7NoHl5UkbnGFLbnC/LHgg8cLtxupqkId24k8jBJ2sMxsU3Nncm1M5/vJ&#10;T413FnaOPD7SiSOxlB37mYDHyHkgKevGO1WnqtL82i0/G6u7vr2IlUi2oydmvxvbrtbzvprZlqII&#10;fLwAVKOEwFkZsHykUg5y/mH+AZGccVaCKNzjJyyqVVfkaTjGVH3iA+T91jt+tVIyhLKMHeQqEEoF&#10;JkUsSCSQvJ/PvWvEjrsHzKqbmy7ZRQCu3CLgCP5ST3I/4EKbSu3PVtX++1nq18132VjOUoyirX5v&#10;TXprpZa/0iaCNpnKoS8rNhgnG5DtZtqkcqUUEjGerbu9a8aJ5exN2XMQJbIwsZD4GM7DtLAZHzbe&#10;2Kz4FRWLEOpkaJy2WDKinDxIwAwMMTg859c1qwHep+Vo41+YAl2UH5dyyMR9/wBgSPrUSnJx91N2&#10;evVdH16eRM5wSkrc0vP9C1EqruG52DMdgckhVIARRu+78gzjsSauAAKGGMNtK4O1SQMDh+rZIA7c&#10;NUKcKpZRgZGDksCV6E5568DOOMVbASQqrttUsg3BRK8SAn7se4EkEZwMHp81ZxjJyUnZc2i0t28z&#10;GN42dk3Z3t8un/DEiAbe27PzKevq2S54O9ePXPy1NkvhSTvAGeBjbkHIx2wR74WoVIByyhmC7Ard&#10;QDn5mBI3cMxBHrTX2sQpDEYwNoIbBJCg4PBC8D03VMbNWas+q6Lbur6vXd7/AHZ8zaa6L/JfP/LU&#10;nRgowu5gGZfL+Yxsm5mz0JxtfqTz60SElf3a7QysFZxlnZQMoH3YTBPbkBm+amFlQrkfK5J4YnaF&#10;yABgjhQSCvOakVjgOQRwfnGShZghwABgfK/Iz3q1e99ej9du3XsKWqs1eKsvXb8Cq4O1PnbbLiTL&#10;rvYFlLnop27vmGB/s1MY2IyODkFmjwJASq7GD7RiLYq5X1BalEauuMFZI8EkZ2Dklm25+XO7P1qY&#10;qzt5Ss53KZADt2qsYO4OWOVUc9OGr0EueLaWySuumi/Beav5nm8r0Ultbf7vvCOLziAFMiFVWSOJ&#10;pE2M+0xkseGUOFbP/fPWpri1lgRZZ5GaVyWYKHI+aOPC7s5eEsV+boC/+9UkELfuXwwBLKkhGHYh&#10;Q0jEKw24DNntha3VjSRZEI81pVkiLH/V+WVYo0cjdScSZA3YD/N91aFKzXuqVt/na/3fmtLjqUpv&#10;lS92/brstt9em2vU50xBRAgkUlsEYLRouV3eW+V4U7lz6/jVlkd7gKyyRvtDIQd0i7WVWdGBHn8o&#10;QM9AwZV+VqV4QsaSTAujIkZEuBsOwiOZXQ8qdq8d121bWPDSzBgkhhRlWRXAhVMJE8cm0hlYJ93o&#10;wP3upp1ZJ1G46p20+Xr6W6d+hUaaUU76tWd9Nfxd799yF7bG0M0f7wedsKM5jjZ1WNhKnG7cU3eo&#10;Tr81RLaLum81WWVXdTCX5jI4UhCW8sbgRn2/2d1XVdwFhj81shnUB1VTO7iMyQLgbF3JLuU4Xaua&#10;PJfIGx23KxdsnfIQ+WOS2FIQ8Z9Dsbc2aVOb9pFp2bsn089uvZ/0xYinzQlFO/Xz6X/BXt3KEZiW&#10;Z0iQB0+0HcwYxECNWk80tkovBVP4c/MW+arturNkGRQQpE6uSFRnDGRQFICBXCknjasmWpzxOAZP&#10;NdIisQVkbHzLIAVICkA8uG7kNjqDViOI48w5Blk8zYhCyJ90nzD0eQMCCORgFfm4rtrTTiorf1Xl&#10;t1fddUcVCMk3zq17bqyt/wAG99O46GJ1wAxLFdmWDsyqquS4GMOvm7sE9Rz7VrxoihQMPsCklpMA&#10;/IAwPzc5II3dy49RUEeVj3gOAq/Pk5ZpUZlYhUHMgBxtGR6dasIsKRKGYgOzFVACKWzJtYk8uy/M&#10;WA45/CseZRXLL4pO+u1tP89Uk9D0IQ5Y8zWulltomtlp2087IUIPvndg7URVKeYrgncdjNubPy8D&#10;BGevqFAMpiVSw5UnyvML4IUFh+7RSu4se6kf7VRFiAGbLF0lcDmRvM+cH52b92CNmc7mIPy43UGY&#10;yM8jAOTvDRs4Bj2sjowJbBj2bvl+9g8Yam3eUdNbaaW7NPRW7/ckX7Vau2kd7ryX4a9hVjeZ/JVm&#10;RWCyeXLu3FkKNK25TtJPIHQhenOAC6sUM0PmbUWQO6F2JVXV/mWTJJUbEHLfLubaPazZRESLJvVl&#10;KvndIjlWVhlpY1XIyRnjgeXiupisPtDohj2uChDZRiJGCgeUzHJ2oDkHgeZz2Fevhqb9lGG6i9nv&#10;ra3f8Er+R5tWcnOTtyq+q+S7P9bEGl2DXSwyOqmOONljARipVmdVOeCVI79eQaW+tmgkYRtgKDvU&#10;k79uTmVMpjaMJwM5JxXd6fbxW9mEJRSUeRXj3+Y0gKsigKSpQhifQEL7Z5rV44jdELIkbKiqEUNt&#10;BjJyGB/5aFlYkAcfe6ivRqUVTpQl9uW1um10/S1tjipznKrJX5Yppa/Lr/W3oYscJLjAZRMxWJmR&#10;0BYORuTIwY94YHb6/UVrW0cbxxx/ZGadZlc3aXLKFidEjWzaxI2MhlDO0uA5B28oq0+3tZZEhYu7&#10;QwlivmyyeXHH5jMY4ldcLD87EhcDczPu3ddyGzWI7y7IsmTIzoypFKn+rLHaTnhduTxv/wBo06dO&#10;Xuyitrb2e6V3s9U9vTzKrVIRajF6/rp6bv5EunqUA3Zg8sTEAqYyzBcIwUDIDMG5PHORtwa2ZvPa&#10;QRuQ+7ZJG0ju+d7qVkX5h5iFuSDgAn2rAgkHzb3Y75CUR5MlFJJBjJJLO2HBDcY+71FdDFcoywtI&#10;hYryGVtyFNhYhWIyHTcvIA649q9PDVFKCg979Wl2VtOq/Q8+tCS2s0+r9U7O/n1Xc7rTJVhtEiml&#10;W4MYZSwLZbe27eEPUFBzwepG2tjzY/8AntD/AN9Tf/EVx2iyqSSBGhMgyiZ3q7OXCBmPyYyzFQAS&#10;P71dZ9nT0P8A3+/+tXqRalTppWvFWeqPEr80ajsuZPrf+v60Pwf1Qf8AE21VNw+XVL9V+RTHua+n&#10;J3OoJA3HLZBHJI4IzCQqMw2uAFUJkgZYBQ6ttHIKsScEdeetS6pMBqmrKcOy6jqChQozKDeXGChB&#10;z2GTncueMkVliVnZZFbAyoCFQdrB02MQwwVBPO31UcYzX47pdS7vzf8AXnfVn7Wltbt/l/X3mpE5&#10;EMiB/kbLFCFJLKEZSq5yDwwLdAAfeozIzsrsQpUALxk4y5yFPBOc+gyR06iNGbLgH73y4CjJBA+V&#10;c9ck/wAP5cUhz+AIHGMA4x24yQv44q+ZtRXRFdy1GwIUbJPKGwyYdgQqkrIwAJxuR2HpknrzhX2h&#10;lCII8N8u4Ft5j5ALDAOAfmI5xjjPFPiVgQgQMXC/JwrDCggqgGc73kH0GPQVcKLBhTu3gAKd6sWd&#10;wAXxjbtw3yqNvXnOai7fNpsvyt6J9urtpYzcpKTsrabX9P10/wCHGxwltpCAHo3yoqsNoIbJzhVZ&#10;D/wEnPHS7GXMflltq5wTwGLBR5ajBDbMYz9ahto2CvJliSh+8S2Gl2nAcfw4bPPPHarixsodVJ+Z&#10;UCPnlAcBmYF8Z3kBuPXPNQ5K8nfVa+qduy9e3RiTs7bvT9PL7iWMOwLAMCVCFDwxyrKcgEDqvz/X&#10;pzV8REK+dx8s/NuOScsd4TjDnbgAe/oeKijBUlQNynaoHQgN8+72OcY9fxq0gQCQqdrEAueQqhUU&#10;A4U/KAwzj0/IZqzg01eV1bXTW3RpK+3p2I5uZa7/AC3TXe/32LK4csWYhXKsrFT0AXcCG6sTwceu&#10;eKtLH+CAsGA53ZHOFXJVQyD+Z71RiVgNxUEPuIfDKrMvLAH5ScZOe+7PGKuKGVgCCVA2kBioRnUB&#10;gxI9Qc9u2elRG8WlJcm/qr9G9Hp923QmySTfTa7+X9eZZjIT5cAA7clixyUKjeWByrH/AGfXtmgP&#10;hsAnaC3BCn7wXdwf4ioX8vSm8tubcCe5IJbbyF3AdR7/AHeevWnhsFcKAWXJySdv8O47OchlJ+np&#10;VRkublTuu667aLb9dvIybhzNc91G2iV9u76/eXIGLfOxZTjhznaqqQWzjjOVB9M1djcMVGWdFAc9&#10;AVKjJGWzsOOQPYfLWcCx+UkkZLBjgqA7gMSjctlh06+/rpQnediYKqSQCD8o3BSwLH5HL5ByeFPp&#10;81aq00na3Lb71ZdLveyWm+9tQSuouU3OLfe3ovya/wCCShSjEspUE4ZmAwuVLKnJzldxBye1WFXL&#10;IqhpBuU7AAzGJGDsMqBubOcZxgIakRXZHyfMcErLJh9rpkkNuRfmy6t8y85j461bijRMBZJAMAna&#10;CuBCql1QjlJizLnb/dYU1dNX1invs7ad+2n6Ck4NJNpuKS6rtqv6+REqLKnzRlgZyHKmNWBYhUXD&#10;8KoyRjBO5uoWtJA2xRkqdrBQAdiqrfKHZD8smOuOOMdhmKMJnoSUCouDgqxPLEZ5c5TOeoA609GC&#10;lo2z8o+XbydrDcVUsuC5YYA6YwTim252i318+v8AXy1MueKS5Vp+T03+79C6hVQ+RwT8xZfmG0j5&#10;1VzjJXgEZ7VpwOwkV3diCVCBcFGMmBu4ztOT83Ysy/drJhaMIxG9XeRYxuRXjCJGXUK27d57SRsM&#10;ZxjIHbOlCxAZkMgBRyIsOViIy0YDbhkEHjlsn8qUlZKUrvRbdtFb8UF4y+yk3b5beepuQqvHys0c&#10;W58xgAkOdoLH7oXOck9271MuwGY9NoAGU25IHzpkHGTntn0qpHIW8xN/QKdpzl+AWZGjB81dqqfT&#10;PWrKuOATgDLheQoUjcMeoJ49azV2owSdlr562X3eWttQcI2u3a9kui3Wvfbt3JkKhTtXIdfLQFFb&#10;YAwdyjF8h8kDnHDUbCRzlSwyzBsBnDEcj+FMDAPoyiolKvksXUlUPljJ+faDJsJwdobgZ6hc1ZUj&#10;JLMdpOwIpYRHK5yo4JO7gfrRFJPbVee+2/4eROjTbVvNL+r2XrqOVWLq2/d94bgNvy5yIwOM42UA&#10;AkAM2xlXBAyuWI3McDBIAzx+NRtKmSGXO1VyyAkBjkKUReUPrx+FNSQlAORli2wZK5bcp2xggR87&#10;cknkpmriuttVt/X3f8Nc55TXNGKfMnuu23+fl+SLS+ZDIeFkVlX92Pm5O5VLKCOM84z0pzKQu5dw&#10;kDr5a5JKvsO/Bx/f9+rLTkIcgYWGLlVLbzIVCIMSlFy67w3Rfvbf4auRsY0MhcpmQ7VkdmDoSASq&#10;xn5VztznkiP5fuVqm3FJK3z9P6ZNlzb3iuvnpfo/K2/TYbGZJImlZmZ0wI2B2pDksGEiP/rEZuwA&#10;4qzFJ9nYGVJCjR7WiKfu+QqSE5PDbo8nAOEPemQoud0ZSdym93MbhSUZA6hQegEinpn5V/vVduIt&#10;oReXUK7EclQEQhzI6JlJWDZPOGKrWkWpQdvV3vr69dfyMJXVaF59rvr379fysir5TSSAxoqrcOWa&#10;Jo0AVELCJ8AH92yHG4Dv1DVbTeEWbzWkT94pREBU5DNwjOMxBPl2tzj7mMrVqGIxqoLqFjVgVAb5&#10;XUkHcG6JsVSvY7t5+bpKqBN0h3LHGSzONrYDEuFYklid/mMMYXBxWad3qrJdkvv6/wBOxvyyio31&#10;unq/k/vKbwRSblUSRbiyo0bERkbBMjkDgrndgDOee+dqqsnyoWYo8YYAIVZCiqhLhfupv2fKB/ez&#10;xWg0e5CgdYjFjYoj5zjO05GGUBYyMYxztOcimiPJcMWYKSIieC8YQYBOfkbcDzknPfbWsU3aUWuZ&#10;X9dWvvtYXJf3bX2376L+l95WVEO1mnIKKrsm0nIZUDDy1XcrMTx7n0JFTCKRchgWREDI/wB+RQyi&#10;QttUYUYkwB2LdDuNTRJGgZmBQFHOcGWQlfm+YAkn5d2D1Hy4q4tsNqpwrysdu7BkiUgBGVg4BGXb&#10;k9WCrtOGqou+7t6p/h9/4E+zjFp8iuvXy/QhVHAR8qqsdyPuAkWVSQrbSCWTOS3fnjrTXU7JSoMh&#10;YkFuP4SrtsR8EthQODhc5brVpousquxXao3siBeVLLvYZAUEMGOMqeuRzUbRqyyElS8ewSBhnBiV&#10;ysUZxltxVBkHcPL6turdL4deaz001/4P3/5CqT91xa238tdu+1/L5lAEp5ZBYrncwRgCSuYhI0mS&#10;Y33ZXjoX4XG3DthLIjsFWQxEs6ltpZciVlQEYXJ/2jv45qZI0mdmlfyiSrYUK5ywAIAUncRlPfJ+&#10;bnNWGtUZx5e4tGR5mcKPKZyQcgDcQByDzlflwBXp04xnGLsk5aW1va3R999jzpXSd526276J9uy7&#10;f5OKyeQzRy/MGXIZFiTfIx2oOQw+Ytt55bhf4d1dzaXiqu6VgocCQhTtWQsBJlAFzvBySAyg7vmP&#10;SuPaB0kZ1c7Qwm+ZXaMDAYyqrAFpcAjPYspFXIpzNGFUlgpIIZlDqTlmVl28YYZJ+78v411U5Kmo&#10;K1ktbt72tb8Vt/lcxm0/710n6PS9/wDL7j0S3mJiaVJNu4FhtdpBIjoWJZQBmMhhnBByvqtc3e3a&#10;i7cHkREo6tEGDMyAowDEloyknJI68jpUkMrQWgWIvJMFR1iRWIRX3EHOMyRlGY56jPzDms6OJpnZ&#10;3wJJdkWJSQ7CTagZHBHKkr6kjII5NdNSpKpblSV7N277/h/W5hCC5+eT2Wl2/v8AJa/8E7DRJjOs&#10;SSnGFJGBGpYuPLbaGBCkvz8wHH3u1ddPpzJElwoaMbFJLFHyzBg+C3GV2KOcbshj/erlNJtvJljA&#10;CswX5FVXXzFDKchHXhiQRznOOw216ZaSQtYsdzPO0bq6FmLAxrtCiJgdpBHYbs/Kfmr18FG1Jqas&#10;++vlb077eZ5WKm41YuCvsr9Ftay9fvt6nlksTxysA8ZJYlSyxqiqozlQo5lCbhg8Y3CtqIpNHFh3&#10;ZMyLt+ZioB/dqCFOW6Ek4GMqB81PmtFF0T+7VkAZMK4VWMjKobnGNvK8dDt6GruFhwDvVmYFpFKZ&#10;AXGeVOCPNycY+vNZ0qahOUpPljG+vXSWlu33am06t4Qju3u/Lvv+Rc02Z7WQgrGhQhQSc7iXypw3&#10;LxgA7dv3c/NW7/aUn/PMf9/G/wDj1chdzAtuikygwCChUoGl4lClMO7AuM5OOevNXPOj/wCfGT/v&#10;1F/8VW311K0Yyta38vl5f0jH2cXZ1Kak3tzJ7X7Jr/gn4paqXOr6sMMXGp6orFAFJBvbheQmcD5s&#10;Ec8HbmoFRWDEbfM2vuB3ZXOUC4GOQuc/KxJHoc1c1Rdur6oNzH/iZapzuZCP9OuFIYkkthlH1/Dm&#10;GKPaMMFRgFxkKu/kZLHd/c/U5GRnH5errrZrfbuv66eVz9YlpFO+mnl0XT5/qWVZnZZJPMyV5G5X&#10;b5AOQ/bGwY9FNSmPAViQXzmXIBWEH/V42thwVwfrhcesKhQQu5sHaMnHHHK/MRuG4Dkn1PpUseVk&#10;U7Vlwh3xPnLAZXZwchgQpHsnStIpNXaTb/4Hz/r5pehYiH3m3oclSw4QszFxjJB3qWXBK5A3cYq4&#10;G3HILO5GFA2qoxsUnLcZIXq3dueDxCuWYrwcGSPLodhJYru8xm2kYPfHTPTip44uWY7hghkVHBJR&#10;iylV/d5yRzhgcqemOah3UrJXvr+C69OpOt721/4b/L0L8SMpIA4dRwCwUKCWJJcff27dnchaVYtp&#10;k+Yny1DOPmwFYiRwWb+I4+90+X84UDwMpVtm4AsrEMwCOpLMSmB8j9KsR5farYfbgswYkOZBubcw&#10;xtGW7j8c5xD5VJybs9Nvlrpv1vt8zOTkrtPmT7f9u/Lyt+ZcjjVc7c5O0+WFy4GPmZTj7/zt2+tT&#10;gMqjAyFwCcsPVnU8cMzZ5OMfTiokjbJLbWJ4G0FRyGDMWByOGYN0JwOD0qSNG2jkKpUBUwdwKrlm&#10;dOjAuw78FfxOUtZNpNRVktvLy06232FzWT966+/a1vl8i2vKjcG2oW4DscoPLBKqGyoJxnpnZk8f&#10;LUqgjYqqMBVd1JZQrYZsZY8/Meme1QoN+SpG4NGwYoSQ2PmZV3Nhu2AcYHap4gW+UoQAccFlyQAR&#10;leMk4+vI4x0x5lKXO05Rtp3tor/l8u2pLV1ZKyX+X4E4RiAfVUPU5YEjCED+LOTjAI2fUVKC5ZFB&#10;ZtuzgEsrcodoCr8vT3+7nFVyFBUoOflGQRnAO4MWz8x2kc9Tx2q0kfmBnEiiRRuRF4ViSwZc5Gxd&#10;uznoa0gotxUad01d3a6K7tqrfPXa2uhhKDUlzvRvXz0S+VvluTKMAnBIG4BgrFsckGRtoLDcFGD2&#10;bHpV6JGGV3IvKNjgkbhgeYw/2VGcZbjuarQ7dhQphSPMYYYkyDBAILABAw7+w6c1fhBwAoMiZVmZ&#10;eNh3sAQV6nO5Tn7o+Xb8tbQUbRad21t5q269Py36mrbSjC279bLbR97fM0LdG+U7yihShzJxvYBQ&#10;xPXG8Lj2O76aIh+Zv3hOP4UVVYKdwPmNtyUPmFfU4BB71UhPDEf6wLj5yBHgozFzGvIGwAY561px&#10;g4wu35AFAVsBGd/MdFwRtGXY55xv4+WiPKrptuN1pvrp329fVXISjrZWTX39/X7tvxYsLLsztUlR&#10;nYv3WUBcRYHygENgntzQ8ZUAqWQoSvmYTdFlRtXaSeMbTn/aNW1j2nAVAh9vnAx8uR6gnP0Xrtpy&#10;wpvePypGlBdURVY5JUcsoYnI3HH+5+FVFu8Vq+Z/nZW09bvfuYTSSSS1Wvn5vs/w/EgijJXauExl&#10;ipHEjchsbejnOfX+L1q/CxDgzORGOcAM+wEHbt+YFwnfPpn+7RDEPlaIEMAGYhX8ohhyQndyS468&#10;5+XFWlggGQoI3oUG1iyKdu+RUZlONx3g8n7mPpcKSkpSuko62vvqlorffr/kZSko30u1Z7bdLNW7&#10;9PwHL8hRxIzK7MyBixJRgEBJ2ZUglDnd0XpV/cVwhBOwJ1Unf1QkMTlcNknp97vVWNCNrqUYbcbt&#10;zKqbTt+VCxJG0Aeny+9W8FeFZjg4BJBb5gQTnvzj2wKjkaae8U09N7ff2QuZy0a1/Lbfp+HlsPYb&#10;iWBbIVQWY5yoJULx93luMetPiiLsQGVVRt0iuCAcgs5XBG5uQdueTtpYEbcNysoCna6ozKucbgdw&#10;wUB35z71fhAjfc6JgMHk3RlgIW2BmZSCF/h2kdP7ta04rnV0kmra+vl1Rz1pPkaT39d9Pw07kRtS&#10;qq6j59zlpMlTt2qRkMcKVPBHX5uetKsICrsPDbmAUgyHO9Qdx6fNtAHQDnpUiF8ykkkMcnOSBGTt&#10;BBf+M7uPrUhRiwaJACiBZAqELtUbcg/3mDLn17V01IRhF625rWukr6rd7+vp83lCd9JO1tfXZXfz&#10;07Fq2hYFWZ9jdN2wlAyKvzFh8wkGScdB/eq9DbjbKwKO8pKDaC4UuOD8xy2AQAei85oRZjHI7bWb&#10;a5eOMIwZpGHysRzJHgk+nyfeyKtR+aqLuIHysChVWeTyeHVct8wODgEjq2BsrKNNzjzRkoqG/nst&#10;Fv8A1c0clyrRtuztptdffovxKnkSxMjK+TG6oGZ3LIdhTKjkRxFwY8sP4PerUdvJ8jAsYxsDIxVj&#10;8yrI0gLOcOJsMRzuA9KkdQYXX5WUvG8kRcgbi3zrJIr/AL2UZG3PA2qD61MLdFVYQzCIDcZCB5mC&#10;2d8YXALDDDOeCMc8iojKKTgm+aL6X6r7tN9L9r7Gl4txbSTX32aWv4fqMWMrtXfK+YwplLEvlXUM&#10;AAuFbDttJyf93rWgEcOZVZlVcN5gjyDGh8pF3HCjuSAG5DZHO6kSEFjulKhic7hteNvmVVA2YIBC&#10;k56fxVcgQMqibeAPu7OoDvgyYYg/wJ04AXpuPLh72ihfz8rpX9Ler7FX0bbvy2/4Ov8ASXTuSIA6&#10;McBpHd0hkdWIZSP7x+7JwcMSdoj5qP7JtLkyOFf5jvAYoFEZdN+wAkjn5eTkj3qwkcTSBSW2HcU3&#10;qVeWUKQ0joT8vCDnjBc/QzLGJAYVDKYvLXKhTIGIeMM2SA+Y0GMc8fw8VcNJJdV277W7amUnJJOO&#10;m3nu0vT8GVRA26MxuHfcXJLEKHYqwLk53BkCgY4/Wp4VcqdxDgllmXCof9a0TFsjMbKN+4KQN6nv&#10;VuOBlZ8Iiq5dmLkllYRhpEbEmFJYFcZ6DI64ppTAJw5XeqEpkByXJTcABkLknnkBvmy1Wk5JN6Jv&#10;RbdUnrqLmSVtpLvbW/e17Lbol5ld7cA7AWkcjcd5flS6mTcy9cKuDkBTlVb3BahZFfftRnLOoORl&#10;FAZ49sg2MQcZ5BzjpVlRuZgP4SVXDHsmMOA2G4PU8ZOalMakEsP4vMDF+I9hIB+XPmMdy4bttbPr&#10;Ve9F2UbJPZva2+nX/g+pC96Skld226XTt92pkkLJJ5cgMifKZZ4yiExpxKN2M+ZuBTABA836Vbgi&#10;G+MqGXKBssCHRmjwjMqnAJT5cchWGe4wsiqHXYRtJRhkcrh8kFSOcjg5/wCA1oiNCgCjcGClscAs&#10;pyN2AF2nCc9Du289K9bDybhHTSOiv2+/5WZ5c9W76u+/np+C2GJbs3AA3kmQR5CrnblSH5AZhuAQ&#10;5GR15WltrdpLgRTRogMynejLGyRoHWQFwSAzFzkAfNtX0rRjgkGAuQygmN8Hy1YyKYpF3pllUIB8&#10;uSS3uSFMRWSOQpv3KBs3DzGfe2dsQAX5A2TztOGTeRXWkuZPV28r6afj/XrPu3aa6fja9/L06mpB&#10;YLI0ciI8iuyq+JC24qTucpGQitmN+5yF68VAtg9vcN5qkbd7xu0R3Yl27c5+6ARgHG/LY/utVnTJ&#10;CGCklSjozhsyK7RyhTwAMAKW7hgUYMvO6u9tlinidJ4PMTdGNgGJ2BXcGjwv77CrkY2gEei4HoUK&#10;UK0VdpJNNfOy1s779Hsjza9epQnJtXjKy36adXf8e/YzLW3KxpKhZhxu+UKIkAVF3OzAjMgYDrjH&#10;q1dPZ2rzRSpuB2IRtf5CS6R7JAV7FwvXsC1O/sxYEaXc/wBnVWIwy+UrMwMbyrtJRlO4Z6Guis4F&#10;t43DKHiLbUdpQJAhUnfgjJGXkAUDH8X19nD0lFKMvditfXW3W3y9TyKlZ1ZJtu99nbq0+34/j0XC&#10;6hGqSPIhJUMrbAp8tFUhWc7sgA/KMjgltoTPNc5d3bSCSMHJMilVY4fapULtdQAzD++OpPzA11ni&#10;i2SEhY5C0QXkLl2jVD5k3mOrYdN7HOcfwha81upZWlLR+UoVP3iFm2kSAxpECAWKEBwQCMMN/BzX&#10;lY2pyzdPmsnbWys7Na6X6+h6uAoc9OLkt3176dF+fU1kkkaSP5YsBFQOrKikckvjPLElmDdi3zdh&#10;Uu+b/nqP++5//i6xGugSdq8Z3KsisrRuHG9gvAZtgU55IB/GruY/+fk/99v/APJNeW6ntGnGVkt7&#10;99PLY9CeHTabun2Ta7f52PyM1SItq2psQcf2lqhTumft1wGJwcngDj0U561WRQiBVztH8+Tk+/Wt&#10;DUyx1jVNysW/tXUcncWJJv5+OuWbg55HYdc0Q2hfZ8yxspOWIaQMcgKcL0Ic7T7+or5KKey12/r+&#10;vnZ3Pv4aQjf/ACGiMlfLIUBAdrsDyHJyxQ8hgGHHbGccU5Y8yMB5exiqDOW5RFC8HoDkdR+XWnlN&#10;mMBcKeMFdhVflL8g5IKluSM569BV3YFTzfLYbdyszDCgkqQrJzkdcYOQPlzUpPo7p/1v/wAMupN2&#10;3fo/w1X9dPIrR8FIyxjwXHO4FSq+yliNqduwz0q7hl2KrHzEAUlApIK4B75fBDHtim20C5Z2BdsF&#10;liJKsqnCkM23rgnsCS3y9M1NFb5dQV3IQo+ZiSowd7ORgld/fk9Kd1FJvd7Jb207frpd3ErXu3b+&#10;l/wbkkKIJdmQ52lyMK2HfY25kZeI+mBnd8vfdVuIDe33QWyCAMDIUljhwCF2k5C880qwoVJIDMoY&#10;nJ2n5ipwGHodvr6gc1I78AuCuGGQEAJAcY+9wQAwHHFc06sLJvpa1tV83229b9iWm9Hul18ra2Jv&#10;ucqd27bnG8hdzAFnyeu3B/8Arc09QrOj7QVC4wwbGSSd24kk9TwOMKBwTksIYI2AQoHDOWIP8SLk&#10;fMST+AB6ntJuwq8jJxkIMHAxkjevXIO7vim0pSfJJRbtt9+jffb8iFzNJy273t23XX9PmWFcZc7V&#10;DEbUbazDI4JXcAy7lI/M/SrCkZR0IBwwxkk7CoAPHRWAHDen0zWQksu4AZC7juLbfl3fI2fUenft&#10;UykggDK7OGUFgQScIzrjjlsfU53Vio2bTXxaNu9k7LXS3ps9/mEpR0k9fPyb9SwhCt8uNxIBBwok&#10;UkYyXXGAV+vOKsqQCFLeX9wEAoWLooZsAEgphBnPr+VJWXnJY7OJAuA5zkjaQOCBj8RVyMKXCgeZ&#10;uIbDBR85UE5w2GOcH8SuM5FC0bV7P/hnt1XQmEeapKe6a0/Dp6X/AKsWYyzH5cMCMKI9gJ5G7cf4&#10;hj8quwhgcYIyygElAg2MXUbSoBDAEc+re9U4lTbuALIT0VMs2D/CzemwnsQML14q/C4w4zuXZg9A&#10;AquNsjqy/MPMwM9s8VtCSvqrSffbXTpd6roE5OOsWrrdeWn321fQ30jk8w7CSGIdiVDSrhgw3YPT&#10;qD+PersUTIVULtVjg5ACNhywOWwQNxP5VkW0gRwM4aNlEUcbnAdYwXLZOD8q8561qJK8zByvIdm4&#10;YuhUAAtg8EEEDnGcVbkuZRju0n+V+9t7/ctNzNt25k0+X5dvv1tt5kxBRnXCKzH70ZMhGDgsoPWM&#10;Ad85q0WaWJWywYMqF/nDZKeWxiboD5XPPdqqmUSfu1d1CF38wpGFKqgIJIOASBgj/Z7tViPcSQqx&#10;/wCrVuQWVmVTnIHCk5jHruHFVGyjK7une1lotV+HT/O5jJqSj7tnbyfbdefnctws21MFcrudo/LC&#10;gwcBSQODJuUsPQNlasopJYOU+ZCCUbJGdp+VuwBDD6x5z2qlby7pCi7GjEe1ZAMscA4V1UZyF3D+&#10;HqfWr8bCQsicAK6Ooxn5i3lsCV4JB3evGMd6inU5Y8ktGnbX06d++iGk3Tbcd0k35XX/AA3k15D0&#10;TPbaGIIzheoVcbX/ANWmQPXBx9KnHTZhhkFuCDknOEG3oDjHbp6U3aFKhlVl2gjeW+9jBHBOVKk9&#10;+hqwgIKEqisHACkHdhtzKx5+7wvOQefSui65VdNJtd/Rv8/mc/Lq2tX1ff7r6FiJGYr3kQbm3MzH&#10;YQMcKOgA5zwAtXzG+NrHfhVxIrsQqluhAJABZhkHkZpLeFXAkKskbbcyOudw4DYRQCU3cdP4xyfl&#10;aryxnHmIT80sS+Vb7yP3cauYyBja2U+ZiXx8y/eqo7+X+dv6/E5qj15bXu1+n9PrfcqmKQM2ArPm&#10;NUdnDBnwVCxrv5GQc8HJFWooQxkUtFiJSDljiRgHJKgH5iGA/BanWJZCoMAAlbLEPGywgsTGyFV+&#10;8SjLgcdBuzVxLYbgrIgDAuYXVQS0jMWAZATIylsY4GAK15lLRO/Lb9H+luvUpU0uWUVdtLRv0+Xr&#10;6bDIYkdVMbfeIL4zhPKQSJgMctCWGR3+b3q4xQMuZJNnzK7AF+BksvzHDyBz2J5Gz1pVSJQNg3qg&#10;OOfmYD5pEQkkHARj1+Xb7VOZcERy7yYyIYgCSiRZnkKklQQPMbIGM7pCO9RGTWr1aafl5N9X9z6F&#10;U1CLaa+Nab6eV9U1p9+nmU0c73B+ZvmU7Sske9Yy/loiD51VQ5Y45aPn0EsaMdq+XsyCVQM/zgOA&#10;rIix/KpOCAeuGXtgzhNrYZVLAOAxYDDkrlgvQPtDqemM+tTojArsjXzCWQvl1fK5Yh8vwoDEjABO&#10;MDnNaJX1ULy3em3XW+6tort9AShbmtr6/N2ttf8A4Ot7hbp8xdmj5YqmSQysoJWRVBxnzM5BJ4Hv&#10;V+NTgsVLOIvvAmTLklDlmI43dMHb6tjaagiDRtiMJjy8sjxljHkiReSMCXLHBOAAOSKtK+CwkzkL&#10;5ZYARxhdwDzEc8FWAbI+Yt8uabTTSSXN5vbRbW9X2/Vw5Xt/e28u/bz0u7j8sJArFCWRJDHlioG7&#10;Y5xkhznqvPB/3qsgM6RMqEkkBg+VdS8ZYKQrcjOTnpxy3aoFYGRgVUnKqjFQoZTlcABjlSO/BJPY&#10;9boYFQ7feEibTITuQFGBAccgAngH+7nuapRtGTva2n36u2mjb0f6EuMnNO+iW/RbdVbo9NEEYcIo&#10;AwwBQRgnygVAKZRCM7cKRjG5lz7U87SUR8RFiGQ7XIJYMGZiDjZg85zkH1xQGVgWAIUq8SsT5ZBZ&#10;CWGADlSjNnkHD/L82dzlYOVTcrAKQiq0gLblPCeYRkZDjnru29aIU3GTvHmjfXV+XS2l+3d7FP2c&#10;otu13169Ntdd9NCERrHIVVlYkuqsA4Zv3e4ODk8EdVwfvcccU9UVRyyjkncUQ/uy+MMG2jflju75&#10;684p44Z5HLGN0DhRvIXHX5SCQuCvfpxj0QNGdqiRgpyQWYmRWG7arKB8hZMfd4BO1uM1rpLZW6Wt&#10;3Sv/AF9xha1rO21t/wBf62GXKq6rtdmKEswIUMCDwu9UA3jBOORgtVq0DEq3l5G0zHy5MvEUaJlK&#10;jP7zKMcJndknFU/OyIsABIlYIspYKGwVyrHmQ5bO3G3HTsamsywmYZEaDay7TsZySF2Y3AFihYY5&#10;Kqv1rtwjsk3rf7t+vRaee2py1bOTst7bei6PsdbBC1w0huCASsRWBSx2kNulWMxKQqAKOhxlOwy1&#10;N1GzBZZEDModhsUKQsdz86llRQF3HeSeOSwX7qtW5o5t7jEaxkgszb5QoCQuEQHYMnywhIKk8Nux&#10;xWxqFpJaSrH5R+zqoQbwuzeAWhR0XJYHcCPmcc/N93j14006fOk5RT9V0fTpbrZ7HlyquNZxb00s&#10;um3Tu+nyZx9hAoLKoClwFAdkYqjqWEiO+ODknc4OAfkDEA132kxIFt2kcRfvCLeJeZCG3biCSqs2&#10;0HgkAAf7WaxrXThI6QRvhFMTw/IGfzVySkrgEyEswJPAC4289fVtK0UW9hHcOqvJ5akBtq5Uk4ID&#10;DlN270I3V6OBpSnrGySSXl02ehw46rBtQas5b+X42vp+exesIIpLcoVBy2ZAwBPeOB416KR1+bu1&#10;ZepKlrgBQ+7ZtYvjzXC5QKRjHyZ4yFbHrV7Vb200mGTFwTcD5nYNhSTjaGZUwWwrHjgdflrza/8A&#10;F9xLcMNgaJVeNWAy+GUJLGpIwZN6nB6jG4V2YrF0qEVBy97Tpttpt+pyYfCVarco3a307X+XXr5l&#10;LVL+OEtbrGFliMsUiLuCyIxCsMOSGUqcMM4OMcdK4eYC4djE7Koc+YyPGxBJ3vGGABdQAnJAGNyn&#10;Fad3K1/dSuzFTGV2ibCYCqCqgAkMweTtkjb/ALW2s9oWkV1ZWJV40aNNixk4MiOsbcMm9Wxnnof4&#10;K+WxOIqVparTo9E3tbz3112Xfp9Nh6UYxjGWi03b6a9b/P8AUpCERldoAYTNJEVJk8zaZSHjD48t&#10;CwQncC3ydKvfv/7s3/fMX+FSFAgADFCu5gXUSyNHvDCQO3AfI+bnAA+7wMX8H/nof++x/wDEVzJr&#10;Z8t/T5dv0R0JOduWbjy6b2b1XmfkpqKBNV1UAbtuq6lsLYQgtezIqMgJJyQQD/s49qmbCBUOxMAH&#10;5BlFYtkylMcvlQoxk43fdBNWNQUJq+rgMAF1bVFVtu5sNfzhSQx+4M9+m/ioGjDg48wAqwxuVSdq&#10;nGHOfl2gr0P3jubqB4cXywTeui3/AK0V2tT7Fyatdb/np22RWZ9zeZhipYRtGIiWChfvO277+0Rs&#10;EHPPrxUoYlAioxUszKpV0MilCqPucY3ZKgjGcp+NOKDcr/vVY4woZQPMCufmXzMsdrL/AHQue9Tp&#10;E+1m3MA2xlU4KqUDDOFOAA/zfKP4uhFTzSbtrFN9vRafP876k3SsrWXn8vnfrfT8QUuHRMhipfbk&#10;srgZUoTu/wBY3L+/7zqvWrMTuUU/dwWG3Mbhd0nPmERkjbgDAHQ+1V3DiQlm+R1KhkCkJkltxB53&#10;bCgz/EO3SrKjCM6k/MdwAwGDRxlDtwfkJHzEEEDPHFc9Tm5Uorlkl1dvnq9r9v8AIVo2V2ly2tb8&#10;fIsRl9pyxwxDYA3jzOCuFJ/1eDj3JqQBeh4Lbj8/zMenAUnkh+vPJHJ6U1UC4MbA4G5Vc/NI28My&#10;gkDdwR/tZ5qePcp3HOCOgbYGyoJIIOfT6tmudJK0W3Jr/gf8Muqt2G4vlvsn17/f+f8AmCYUHcFw&#10;QwD4bbkHG47gTv7d+MHqTT2UngyAcAZZRgbQDt+YcDB7jq3TvUeH4VjkBhln3OGA4BBBzjJbkdzU&#10;xBDdMjd3J3NkZZWIYf3T74NXTVpJTs9Pxuuqfbqu5E37u9n5a9r3uu3QQZAVurHKlckbTgncoPLA&#10;jH131LGxDKpA2shaLglypClVLE5+7zz+FICrFdxXg5b95hlC8YUgcJ6Z/wBntmlXacuD8wL5BUkn&#10;AAyHJ5X5eCAB+dKUeifNH+b0t93Zr7iYSb5nKNtkl10XXp8tCdQWYH52ONrISi4CkMpPlYDcckkA&#10;kDrUygghhtIznBYLuIYYUjPHIXgcDOfU1BgO5ZgFJUEMGIDBsDZnOFKnsCPun+GrasoU5f5THg5Y&#10;sGz86sBk9EA+7x/7PNnGVrWa1s1a+3ffrcd+VNN88o79PTZaf1sTockdS4YPj7qIGJcjEZ+ZsL36&#10;7q07dJJApKlwp3Ig8tQVGGZd2AFXaSQGyccn2oRqXAO9VKkq2VDru3bgwHRdwAf15HrWnBM0UWMA&#10;xjGTtBbDbSyk7fmYfXHG3HPOsHb3WruSvpvdW7fle3YzhyyaSd3JWtrprr8v066FqFZC+4IuQVyG&#10;dMBGWQFyU6bdoBP3uOeu0aKqxTlnZJEAyvC7yG3BAEzgAjAJGMCqlvcRCNBKvJx8zYyBkhSRncOV&#10;9Mc81rIFOBGHKhAD84LbyWJMkjDO7OcZ/ubfq0pNwahdN79dHpf5Jre/3Ep+9JN8yW+ur/q+2/4B&#10;G53bdquGBBLHHTbkn5xwMIf94VZVpHBd1IKKPLAYg4L7FDMegAZiCeuBTEjkbCJ5hlZRGWjZGf5i&#10;SrKGGA5CjdnphqkRvJ2tlmVk2qwLOBGWTD/NzxIrsOmK6bKMYvlanF79HorK291q7t21exzyeqfV&#10;28+q1vqumqLSRs245R8KqRmLDEoQ0hLn7zuSdxJ2cnjPStOFFQyOzkBtvmB23HK42IrN94Fm69R/&#10;LMt03TB8qY/Lcq6rIob96GGcjAOXU4H/AMVWvAioiMSSx3MyICWLgEvIFPVMtkHORj7vFc83GTcp&#10;P34632stF5X16GsG37rlaC03721t/Wr9B4U7V8z5VG0MU5CsPmLAg524YkdPvbatxoAQQC6hizbR&#10;yRn5Su4AhQex6e9Qg5IyhwD8pwSWwRgMSSduCSevIqeBQjxuRsGdpQglw5YMN+D8zZA6ZyapSVk3&#10;vfz6fNXM5xcb2d2/np16dtrL/gawSMRq7SbwrgbRgswUqSRhhti3b/T7wq+7KZWOUZApAAIT53TJ&#10;MoyuxmwuMf6xG9KqQuzMUj8pCzOpLKDGC6YZ8ckSNhuqgZ+X1q+jTMiQujPtYyIrqFijIEbbkHdm&#10;CqPvceWvTbW9KUfik9V5Kzat6Pbbf0ON3TV+t+r26eS9f1sWYANgAYElFYkJtOXdzyP4Uyfl9s9q&#10;to5Q5Vj8pIGMZBz1zjr1xUccKuAplWE72UBVH3XZmOAEwSuRnPdf96msypIsXdlO0H+LZtBOOhY7&#10;skemeOK0i25LSzWt136fNd0RJOD5lG0X/S0uvy/AuwgZwgBwFVo9gUKCclUB4YlSo4/vbT3pkiAy&#10;HaXCDLIx2ZO4AY2sOSHOB3+XdzTYZCrL8hWMSAh8IN4X+FQCduF2cjuT221feJ2KlBksuCXBHlhy&#10;w2jn5sDrnLfMMc1rGMWknpJW18v6fbsVKUd+bTTTTXr116+VvkQKiOqkkxINke8gMrO2cHOFCgcd&#10;85/vFqsxRlgcBBlkIyyb413NgKV5PIJBXA5BJOdtQYk3NEJCULjGYyylsFlypU4OV7Dt7VNGNuBG&#10;Gy0gJEiFG3kh9zvyGcAKeMfLu/iIqYOzel9Xf+tXZbk1G7qztF2t+GttLW/MsR/cAY9SFcjGGBJU&#10;MuV5LM68kZIT2zVjCsqgF4mUtkkLgCNtowhH+rPygn0biqKb2aJ1ILtK6KiuWLIhUlyrE8E8D+8V&#10;b+7WhgBX7kKF3gjIYEA4BJBOc8HP6VqntFpNNer6PdW6K2vnsZyj7qbjZLz+S11b+/0sOjIEpDIZ&#10;FU4VQHBDyw5VywziPcxwQOeE+Wrj5Kx4bLgucFwApO4sc7huYkNjHrtNV1CtG20uDlA2CzOVToQq&#10;HIIbA5wMDipIwBhVYkumB5aqWUA4CgBeXY8Z3Zzj5c07RnpdKzvrrrZdeq02b0ZTqSalF2SfW+vT&#10;8P19SOOJnUnEasu87GbftG04O4k9S/UDAIHRd1KvDBAcOGCSLjBZcFygbPX06E7uDtq1HBuIjQea&#10;wDuwiDMUwQXU5GSVweRjFIokWXMTCMoTsdN+VJXGHk6BmBbcffFdEKStGU5e65Jaddrtedmvz6mU&#10;rctk9YLW/nazfz0BxlZipBbaoJJaNwRtfEjsoIcHZ1PLJ0FUJPOfyggDEK4YMyQk4Xy41k3DJw6H&#10;GAeD26VosmFY4ztC5wWGPmOD5gXDKDzk88d88VGCKwyGbcVdRvCAxsQvzEnhuctx24oSg3bls1a7&#10;6dL766fj6b5NN2bdtlp8n/W+/URUJCCVmcMGQFnQStkGNgGwSF5fa3GP4q0LeH5RK7b3yY4xLuyA&#10;BtLPzlQYwFUAZyd5qCJZPOdsrkKiNL5exlZ1fcx65HJxzyV49RuW5R41LI7MqqMPt+XLElgV5Zxs&#10;J+bGPT5hXZThFcrS+K3d72/Dz/pYyj71tut2/Ty38vvRvaEphdZIJCDE8U2GTInddu7bg5IV5GAH&#10;frt+Y16PqMtrdxRlm82VkUBEKOkZBztYHkMxfgnIwM9FrzrTmKyEwrCIwdgMTM0mXdScrIvzSqS5&#10;Y4+63cBa6LzjGQMMWaRioVtiIeRIYyTkg/MCzDH0+WvXoVZU042vF9N10Wl726b39Ty8RQcq0Jxd&#10;pQT6LV7X03fl+SZraVKgvA6eWqmXZsbeerIBGGKjeoVgAeSQD65r0fUtUtrKxiQnaWj2mPOSrEF4&#10;iSucjc2APpXksU0kTr5ewBUJUsqmSFwRuMZU44JXOOcouM9a0Hu5Z0WOVgBCM5dnDs2WKqHJI35c&#10;YA6V0xxcqcXy2i27ry20RzzwzlKDkk46dr99NL7afoZGqXskzyBnUZePz/mZC6llKKWz8pfewO0c&#10;bvwrCljMeXX7PvUZRmWSGQSpJ5YUEMQcuBgkbh81XJpBK0n3VnaY4STeWdtiqGLOOMSRqPTjtywe&#10;YXlCF0TLKJJmzhkxtQb8jHmKucZ3ZbafuZz5debnO8neTWu3l17vQ9elShShCCjbul+Xn59bNGeY&#10;mbDyJAdhLMsu4lsFQjMQN0RIf0Bx1Hy1KYGDbGCsJH3/ADGMh1QKYiVJ4QbODzn7vStJIliDdHkJ&#10;Uny/mLRHKhpIiuGbBO8jrztNSbA7MxT5SShIw4kjYEBi3GSueAOAOOtccoNpJay0369/wT+fyKjL&#10;3lGS0W99Nbrf/g3/AMspISVxgt8y4TdwF2swcmXghiMADBJx0+Wp9lz/AHV/76l/+Lq2FZSrqUUh&#10;WyzocsGKsrOByU2DL+mR6Uv73/nj/wCi/wD4itoUn0aS06rXb/hhSfM07K3m7dtlddf8j8lNRhL6&#10;lq5KhW/tPU9rcL92+uHH3BySDnn+7VJiq5HTrwu4AqwG7B25LDL9D3q9qjL/AGrqnO0f2pqRbjAy&#10;19cjDALhVPXr+lV4+gYgMD0LbSAoyRvwOE2jGCOR15r5zSKbf/Dbf12PtvN/1t/wNCJXETsTuQKS&#10;zcFlIPzYXcvGfk5X096srgqCVBQ5K/OuD1wd27g//FfWoUSLhRu8veC27dsVx8wTpwSpGB97A6+s&#10;isqKDyUbDKCVJwM+YQjkFeX6ds/3eDjKSjLa637N6+vRkSS0cU27r57fj6kzqp+XhQR/CMHPIBPH&#10;T0+lKpVFBzghQrbMg5ZnY5+fKjaM++fblQAp3AYzkBfl2nblyw5OM8n3x04pwMag5EbbccYwwZs/&#10;dGeBgn14y3aufZp3vJWv189+mlvx20Jp3iu7fdWfTz89L7W6WY4EAAAAjC4D5VWDbsBsY2g4BIGP&#10;9VUquG2EHClsHcyEMxBBB4OGBHHP3iSTzUaFSULLgKSD8xbB+5hhnuG745461JyQf9nLAphWAV0y&#10;WVTzwA35H1NRU5WnUi+Vu3z28npqaLXlUt1+Hzf4bkylVUJgg8KpLMFJBbYCh5LBVHXhv5y4Dh22&#10;oCqLgBdoVDyVC/xHOe5LZxnFRscHohKk5G05YAgHlQx+6yZHQg49aVCSNhAGNwQFec9AXdWwPmUH&#10;n0zwKhrmcJWtFaJpLq13632bbfyWjcU9ekvP0/rr8h6rklVYDqX4IBcquHHHPIx68n14kCAjDc55&#10;JDgqSgXYVUKBg89z9zNRcBSmFBAIJwd7twQWz1BZUIVfTvUsRGVZwxztVMEklc7SAMZAIUL2GV96&#10;pq6d4vlX33umr7q7dtO12Z3im0mlJdPK2i+/r8iQBxu2Z2k4ZScBhk7iCSMruB6cEE9MnM2wcAhC&#10;RltxZAHUthgDxtGUGMDjPPWnIigsSodvKYHzduFKspBUdFbKH8sdhUyqygbohlSQSm4lWEhVip28&#10;BuvsF6VEGpWTktG/W2i1+fy0+/FyacGvdvu+j2tp1S/XpYniUHGQNgztIDg7hgBSuMg5D+gx29NB&#10;dpGVVlBCyFCVaXYCCqBm43cjO7HJ61RiYAgrl22oGP8AFtyQQSDwfvDPY9fU20BGDlCwAJDEEqQz&#10;HcSTwAFAyeeOSetbRSUItW00aW+rT320X3/eKnzfFFb63769Lbf16FpVVsfuwScxnKgBCxCsdzDa&#10;W3qfTGR1rVt8qEKMzAjJBxktt3Zyx+9j8P5VnRgP5a43ICzHaQpCv91GUNyc5+ueOa1oCuzBAXjL&#10;cJjAAYnYvOdw6n/d4xWllLX4U9bWas1ZX8+t/W3cV3KUEte706PT0+77zWSMSIrg+Y29xIMgNwq7&#10;idzZYYPXHFWTCQ2zcSFBcjG1VJYNEpRT8+JO33RVW0uFMmYgCEX51yUBALEHeW4Qso574xWm5zv8&#10;vdHudCGwEUksDlW2HcOeT0PbPNaOcXFPR30Tv3t91u71JkveUb9NG7aPSy/PTrfUIgoL5VlJEkjM&#10;MkmRgoJXJI25IAHcDHrVsBgpYg7VZY2z/rMyYKqyKcMo2tuYDjp0qBHXIBVCxK7TvUMQCSNuTgN9&#10;/GfSpw28glOOOOVzjd94duAM56muOMneUJxvJX7rV2Vr2s1ou/4hS1STTu2r6Lyt5pk6KwXlTtHz&#10;MpYgYXhlyPXDZx1FaAUjzU2CE+YjKQVOPlDFgzHIO0etVItpGNrIQAAFzySMfISSNxAb6VajdQqq&#10;SQxByAFC9NgB5O5RGvPoa2jJpKCSS0fT0fTp28upNSNrq/w2/T19Pmy3bErIjGReiMT5iRnBcD5P&#10;MGAAyIMHruNbibSNm0gF/NMh2/I7OGGCch87uCM4FZUAjYxMEc7wA+NrxyuBkDYCvlqIWAcHOTkn&#10;71X0KJiR8FlJBLsAqQt82QAWBPzIAqZx5i1V4ppXcla/lr69V/WhjKK5uZy95Ky/z/D5FwuQDknJ&#10;3FAvyuxO5SrK4YAglfmHB3f3erWRCQWdh5gMRfzPLxnBX5F4ebDuR0BP/Aaja4UK5IOxV2hiyDJw&#10;TsU55IHTB5/naQKFR9jFtgCgjLgFwcMSeu4jJJ7fWtoTTso3v69dNP6f3nOo3crtOz7f1uPRgu1c&#10;vnLrlkIwxzwB02FNuD/tY+9WrBt2DzJEMiKOTgBY1QkCPBxIVj3kkZxv+assEDc+GJIGAGyFIYhm&#10;I3AKcZ9enTJzWpHGnlnepZ1dxgE7VaPBYs+BtyCoPPOPy2pyT5uaPMuiWmvfXz1f3aXKnTjJRV7R&#10;VvPt+mn9WHmMMzMvyqXZoyzeZ8r4xn5gocjAO0nLNx/CamjjkUbjvl2oyr8y4dsb8ghiMAHknn3p&#10;kR3EhCy52scrEdhkwdqkj5lKjPHPyetXkmUgoWZjtYAhCqptcHJJHyjEcgLZ5NaW1i2kuunS7W+v&#10;9P5i9leycuaLWnW22/8AwGV4oAdrN84R1dnOQWKEoolIxkAkDt696sKu5SSGbZtCoGb5jhwAVxl8&#10;DPU5xk5p2QXIG5dxyuW+Y5Riyhc/OpDE89hmodm1mbDqsnzDLAHnIYqo+6rHJzyTu59CRmruTW/n&#10;d/f16Gco+7FRb7/1tt00svIl2hlYnzI9hMabgNrMxVnUSABXCsyls8gNke7oSQ3z7lbcrsu1gSEL&#10;KdoAAI3DPUcp3quPMCqkpGWchYwzsr74g25AxAiJA7/3MHtViORC4SNnI2yKN2Mg8q4XbnILYHHb&#10;PvXTFr4Ye83a/R30u7+t/O1iFa9O6srK9r6679bbf1uau6NVkDFxMVAA+6Ad0eHZV4IMZYgZ4MZJ&#10;zzT5CywnAZjIkgLEj5TuIAwhy43LncevQfLVBZjudVyAQ5bKgbREuSscj9FCgttx2C+lSvNu25IX&#10;IxtdtyqG3M7K6cEbdi8njzPlxkVvScJSipvbye772tfSy6vXsOfKnOUXa9vu00XRdNle/XqUpjMC&#10;yIznIYbD5eA8iKnmKrcE8KSPRc99tNWF0ADfIGKsAdsiMGBMQOCeSd2CTwE7VPI6JvKpJtZk8sSs&#10;C2CoYq2M7dpUY9hQsq/LGY9rq7kruDB42ByOFyQQF455966+SFrx+HTfe3S/a1zz+bldr6R89Hrr&#10;v3JIGSKNixdssoOU2KPkfzC+Cdg3Kg/4D71pLKybDGHQgFXKpvZAGAwzNwykq/PXKVUj2uzOr748&#10;vIIwFH99PLIcfMWZh+VXN8SsGEZiO1QAxO9EKbSFz1h+V8k4IG1/vHlx0fvNtWtfrby6Lt5r8ZlJ&#10;Xvdtevp63/4BoxTyIIsMjN5wfYqKyEbwG2BW+VTtJZeWO7OVGMbUdwHKOxmfepI3OrZI2KWQrwYR&#10;FvHTJK8YGK52MLD0C/uiFTaMBnYb/mAYkj7wYjkjpW/bW7FWUeUroixBdgCthiWVmAAUL842c46n&#10;tXTTfu6O6S11v1X+XQekr80bta316W7Wf49lsaStFKirGgO2LczBVVfn3bC5AyHMuDsGCSc1KLrb&#10;5qlzNCrqyYVQg2RP9zBB34OcY3BV+bHGKi/KGR5MKEiCyFFM7bdqZRkYBtp+UgnIPOeKnGxDFACj&#10;hTuAdSCjkMzt5iEhVD8HPOWP8NEk9Hupdb27en+ZEYRaumpb20VrKz797q2gqlo9yfu94uJU/eMi&#10;s5dEyw2R7kdo+MdFAwfmq3Hb5JYjzJEUEOuV2EfulYsx++UOG7jH+zTAjcCMFyuSzoUUiQh8x5bG&#10;9kIIZgMsWO3cjVaTBZGR1YFEIAU7H3FlJQlcp8nOG64+9nisfe5pJu/K+jTX4P5aO1zZJOHM1zcn&#10;bq9N3bbdabkJBChTGFEa+WBJu3lVOGi3cZGCvIJA3A/WQxN8vIZ/NBIcEEKVYKVQD7uCOR2P41YE&#10;ZLBP3hZnIK4BZi+cx/MAOdqnnrj2BrRityoaQKxMT7nRQo2AMAo3tJnPONnBJVQa2hDmabs+/XTf&#10;/gPXoctRtPm+yum76ddOt2zIZDJ8/wC7XarnywdrJjbgJvyGyeB3HOD6t/d/88P/ACE3/wARXTiC&#10;E7CQxmRlfJSNf3kiq0g2hcFmKDHbCfe4qX/Qv9n/AL9y/wDxFHs4w0dl679P+B/m+mLqpPVPXtfy&#10;7ep+LN+7DVtVXjcdT1RSUCkkC+udrNjgNhnHPPK+9Vl3AsQpCrucEMMZPDP8x4OMY/xxVzUQy6nq&#10;q4wq6rqRLZyGX7dcOdrSdG6c881WX5irDb0IBBbgNgbyc+6/QrXy6vZen52P0F+fZEed/wAhVsFQ&#10;CTJld8W4AjLZBGOvvinqmMlpPlYMqhmZkywxgHB3gsSB6AdelSCLacAqAxYM2AAw5Y7tuN3f+vWl&#10;jfIGOQSSuN7YUpnawPyoeM9skqPas5+6lLo9Ol3e1+2v9dA5rWdr7fdp+dv+GJMNkAgYGQp3fOxG&#10;FBA9QMEdRznrTtih22sGkVeUJJUBirbnCnnLgc8D0qP5nHmE/OQMA8ex3Z+7wdw55zU6HDEgb3Cg&#10;sAVUEAMcYxjblTx7fnhUs+VNK6faz6X+VtPP5IjnV7tXXp21vttsT7T8pZfnCAjdjcN3zblYYAHC&#10;ZJGcdOKa/wC7kA8zei7S0hPzZZTuHy524ZmOeeBj7oFSuTLGzpxhPmLN8u9WAYru+63QAE9vamnq&#10;QSH4TgBVIAyAuVXnhD74bFcylKouWS96LSbtrZJWs7tP59io8vK1tHR/fbutESFjtdQVwyncxOQS&#10;FVTgMDuyrcZ9RnrmgsCADtBwoDY3E4BDu2OckADHTg01QpAdtuQwJCksynLAgg8mMZ46dfqCK+5i&#10;Ap2gqWJUhc8kEYPZuvB6471fNZJPW2ivrpdPTr37LX1JUrXS8rrrpZrX7r22JhgquSMsA543ZK53&#10;B/myAVBPY/NxUq7iAVchSFkO07i2GO1kJGTxuHodmDUCBN+W3EqpGcjcvPBJ7gZJ6YIY45q3gBlI&#10;IAACqrFSy7WG2RcE7Dnsc53/AIBRlq1ZKO/5fqvl5GNWnF2le89Nvl5OxciLSOqgh14XLDoMkggh&#10;j3OWwf4OeRV0o24ckbeMqrsMDlCRuOBlj2P3ccis5SqN8rBgeZG5J2lgNjHdhhwvK88561rJvaLd&#10;8zHAX5j8pABVVZuu3AYnH93uc1zSdpR6Jv7r231736fd02hFTjeTu1b0dmNSNt21SGZt5OVYhQUz&#10;tBJyUJHPp09q0IULYwpJ2tkE4TIZdsx4BxtDBuwHfrVSJGwqOwGxg4XaQHcBwEA2nYmCF+U81o26&#10;xmMshKnJOwgbmyDuKyMPRsdAd3X36oTi3KPKpKPm9dE/K+r10/CxKg+XV8utlsu2uuq9PvLUNvtf&#10;d5ihSAVUAjaMu65bBKj5uD/FV5QsrRqqeY4yIzIxjjVUWWcIjg4Vt/mY/wBp8HrVUYG0hnVcKol3&#10;FA7HY4jZADtbLHIK5IH1arSq65j3IzI4b7mN2FyWbDHL4PHTBWtnNKCSTTas9Gk9n89+rXRmcKbj&#10;Jt6xS6aP8Frtr5ferUbbeipyVIZl+clFkIRcHKgl8kHrxWlE7SBVdXaPCYOCPnJWVTuQcH5lHycZ&#10;O0L901nrswMo+75pShXcoJ2vgIAMAEAZyScVajK4KgNGrZYoxAKkKxLAE/eIBHHJHSuVppwtNpdE&#10;9ne22lt9+qsvnpGKqOK+ytNVp0d/6tb8DUR1Lhyy7SQFClSecKQQB97cvBz0qbO4gMCCw+XJIyAp&#10;P3lOCcD/AB96MBeRw42LhShO47VXO4My7uQQBjHA3dgtaMKkyckMgKgB2I2/LhcSAEjn8807WWrU&#10;pPbre9rX7a7bE1bQvZXf/AWmtun4kpk5B2gx4BypK/McFQW3Eo3y+vGcVfhIcAMM7TvZ8BwwIyYg&#10;F53EAY7A/wB2mAwfvFJGRgk7sBmDEAtg8nPIH+6akSRkdF+RQQDldrYZxtHIA2yYyMHv838NOXNF&#10;ud07eXl/n9y6mcF7RvndlG3y2vv316/mXo42yMB8FixVCA4VhzjB79xV9d5cOqLK4OxnMpCp+5ZS&#10;odF5k2suWPdtq+q142jCiMSKFZj5io33uNm49QcOg+fJ4+lTKq4CAxxxs+/IO5RlUZMBz8zMQ3PX&#10;IbtThNXbbUXa/Wyt3v8Alv2MKsE2rP3Xtv6fffbsiZosFQsarNtGzaWMYAGA8gVRlgfMwwHVh7Vb&#10;jKI7tK8jKWXBRCCu1XdRIydYueM9A3O6oQx8wlsAiXAQAtmPBRFPaIEgEE/ebHpVxJNqSRjOH2ZX&#10;DEMyMQj7VUnCeaQG5UCdvrXRTmpStKSVldWW9lZOztvom9e7uzF0/ei+r3/r1/rUljQspBJLKxbC&#10;kvtQ/wCtklUZwdpTkE52kn+GtCMMNhKIqttKKZFKYKgswVsmTI/HmqA5PGSQRwoOc9sqeSNw5wPa&#10;tGBc+W2dxxGqn5wFIZyQEB5G3OWztA3it6dpOycYaPXXXTv3fTu2DXupX29fKxejEaKMKFVcMGyC&#10;CMZyxIOAQWzyeDx7Wl3AIQ3msR9wAAh3ZlZQzD94nIYk9QxAFVIljDursMvtLqUVnVmwpZth2tHw&#10;dw4x5m72q/EAoIcBXBVgQSFCls5ZlfAUHbjPfn2qk976yfurv/l/VybNtX6a+fT+vQaIySZCse5R&#10;xEZCzYXBZSxAK4wOOOFHcUmwkbtgRY2YGTzCzbCSJISNuB14wBu3VblUJuyoiAXDHYJGQjZtJYkN&#10;5hIO7t83u1VztMRCuA+1hlVKyoMfK2EyA+OcnnlfXnSCtyxSv1t919fLyRMuWSt0XXs/v+RTdSA+&#10;doV8AnexVgS2CpONj8gH6/3qRfNhdlJRCoUgo6sCSCC0RU4aMAkMflJYcipWhDboxIVBTIbONpLc&#10;HBU4bAOfQDd2qRYWBEbPuxEcsAQSCWDBccKc8DJ5IJ+Xt6GHhCUZXTjNLS1kk/PRv56a7pnHUlqp&#10;KKcrJLp0/D+rEW84+XKBQhJ+QbtrNg5KDJOcHHIH3utPeUs3C+WCSzLsXaXTlAUK88leMjpmmxRs&#10;UJwxiiR8BnIUghjhiwA3FlwMHLHGPmqWJPNG5v3ZjaNQVO44JXllJ+8HOBzghPQAU3SdJwmrpPWz&#10;bs9rvVJ7/wCWzCnNyTgt2tb23/L0/J7ihnIyXBJU5IJJA34C+WMEqyN1wOPYGmpvDOEMchV5Jdo3&#10;M8XO3eCv3D8zHHuOOKuQ2jhnJXeQN25mCbN6lFPyjpnceTzTdhkHCg53ZlALjCqyeYETmN8o2CcH&#10;G09Kh1nGSjfVNd1/XovzMXT5uafRPs/Jf8OWEdQGlid/MZCjAorgja6jBDHy5cJkkddpJqdFV8qS&#10;vzKjESBTJgvtJ8tUyWyE3H0+91qjGFUrGX5SMSYxuLJGAWUqicSMDgZHQAnFXEGPLRXPnSFZArKG&#10;YyMFcqPnBJK7sc42n610e0927Wi7ei+aVyeTlS7tfqvxsbECAqAwHyGNQHZk2puwSWUMXVju2+4X&#10;jac1r2Cgv5izBd5yWLF1YIwJcBVB2ERqD65+aufD/I8LoyMBnYD8xZTmPcVOCvzfiRt+uvaMI9oI&#10;BLISIwG+Xdw6BuvRmOeu08DOa6cNLmlqlBt9fu9f+B2BJJ+zSTfne/nuull2ubrRPHEXSR/KaRhG&#10;y4D5yrIkbIGO35yMnBZidvFEIkRwWiJIZmAYskckWUZ3IT7krEDPQ/g1JbTyyuqhV2qZCkqsFDui&#10;hMSq+AV3Me4ONu3jJrUgiIf5WH7zlyXI2uVZm3FQd4VWZF9uu4/dqSk7JO8ru/RWX6236+RzSkoK&#10;UZNWf49NfueoxHDFsRSFWBwTuAVPXBUYweOQOdoDfNip4wCGWSVw3kyuhRMs0pCNa2/ljaYlZD/r&#10;egUqSO9WYLYrGsjAGOPP3nZjkEsF2McqxldMd8vu+ZarFURlLDc5YMw4BcjgRuzDOAA5J5Hzcc5q&#10;VBJ7b2bW/VPWz891bUqFS3u2vFJfP17/AOduhp2e2GSJpLa3voY7i3nksJ2ligvEimhl+yXUkA3e&#10;TJEsiMyENGsrkNuUbbcpM11KYoIraGW5uLmO1VpDa2MUryPFaWxk+d7a3RkjRnJchFZsN81Urc7V&#10;3mJVP3YydpAJXdhEQbiCpfI/uFT0rXWCVgpiKoxkX5plRVkBkLEKQCFUgIvOCpT3zXRD2ip+zSvD&#10;0V23ZbpX23V7depFRxavo+b/ADV+y/UpyFMwFXkaIAFTgLjy2kwAQDuDEjqDuznjrVL7Xc/89Ivz&#10;g/8Aia6NLQ4yCkSr5khRJCUYs4bfuySpBLcH+9jp1l8v/ZH/AH4t/wD4uk4ytFu2v92/a++w4Qi1&#10;ty/Ju/4P8+x+I+pgrqepKp3D+1tVJPQHde3Jwx5OMkfl61VUEDPCggDaAMEHDbt2ODuX6tnNaGpq&#10;39q6qSXCjU9STAxsb/TZjwo+8Rs492PPaqxChepUE8oGzznJxu+8duD+I+lfKOVmla6vbv2/r5H3&#10;F+nUaMYwTxjGNu4MSS21gevC+3TuOqBS6EsQCNymNgCFQnajKQwXJVXBDD057VOIQwI+7gHDFioB&#10;yMtuXacdhznnjnFNdRg53Kqso28rtCgFePTcB+dZTnFySu21t+C0XX9NRc9tbXXfTyVkur39GtCM&#10;FQxAUyFPkyScEhQxUkjBOQo/GpkRSQrE5OCQqhQVIU9Tyo8zdx8vJ6c01ULDcOBhgpDYBGW3AZfH&#10;OD+B6Yp0T5bCKRt/iQEMwG1SFG3oQreuOe1ZSe8ub3mu/VW201+bW21hxUW0neyavrr/AJ/K3lfY&#10;ukxoqxKCyjcSdgxx2zkbFyoGR3PUVHkMzHBRgHXcMgqgG5XBIG8kjof7x7fKJCBsO1mwSVVRnI+U&#10;s2EJ+bbu/DryM1HG+T8+UUNxleQp2ggKejZA/Bznn5jyxs1FvWUr66a+eyt1X9a1ZOyWiVrK701W&#10;7DDAMo2sQAVDHBAIDgnncr7i3GAPnDDJ6LufcN0YZvkLsCCMZXIxgYYKcjn/AOu1WYlRn5SQxVVI&#10;JAUswJILA9O4+76VJsUFwu478DczMeuQV5P90t6dvemqbTavyNb9V0fZ7/12Ja1S6f8ADfrt6Ey7&#10;Q5ZnVyRgAsoYBw3Bz3+U9DkZ9OllCcFWXDYIbJwHIGQjKuSo7/MOp/NgQElgmG+TA6bnUqhwoYnJ&#10;yeh6n06W4YhJk7VDL1O7aNzLtGWyMg85+gx6VTioqKhHmc7/ACa7fpfyMLydSSnK0YWt07Wv936E&#10;0K7t3cKyDBJwSNnHC/MB6r1x1PbVt12x/wAROCWwDjcMHGSep3EY7Yxn5aoRAAlew4AbDbjmPksV&#10;xs5/8dFa9tCzw5VwjNvQjJTBOCONuFO3HHQ5OMmues3yU478rdnZXvpu99Pz7XOynZu6WqTuvPT1&#10;7kSlS5PlsY8KEZQd20uSCTnBBGf9r5OOgrWit9zY2syHLkkBZgccqozjbuUHsPlb+9zWisyXbDf3&#10;Qr7SSrOoxsIO0pkSYbd95v4eK1o4ztACGPKhQrMDlQQVV2x8yYDKO+1vUk06b5eVXbUkru990lbp&#10;a/l29b5SSTT5bt6bP+l8vRliNFJDEB2YMVbCgBUIwoz2D4IznP61ehjYhS5XLbzkjamTk7cE/Jkc&#10;jJxyuKbDH5hQZA3ElQzE5xkcE/gAOlWyhVVj3ctIzBdzbljjLgb8ryNwzzx1OPl57OZTSi5aRSer&#10;S2taytq3sl8xO6UUnv8A5eXbf5EEUbsVADsVd+CE++wJZGZiAvQc+lCxMeNuzghgxIODGRg57qu3&#10;jrz/ALVX1jXhVVXXa0bKGwdxY+YTlBvO7G7PBU8LVy3iRlBIJHygEKwVThkIL5wy4UZweo3VnOUG&#10;rRVlHq9r6Pz8tr6sULpvmV4pfjp6v5blaOJgVZRxtwgVEUhRjJbK/MSxyP8Ae6VaGFcKsm4I4Jk2&#10;nOWYrGzqBhXG0lfUf8CqfYCAvl7Sp3NtyUAzgONpGAc9ycn5vSq6wIsmMso35fDkDdkgkKOuQ7c9&#10;txrCMuVJxind380rdtE23q79raamNWMvdXNeL11W22+3T/Mu7gcOzoHKhvl27QrAgh2yMsTjOMkb&#10;jVxOGG0NvK7kZ1DgrkHnIw64bBb/AGqqRQeYQUwMEiQ7cgDaSMqRjO04OO9WJnVGdJJPu4U4Vl2k&#10;g5MYQ4AOeR0x92t7urKU5Su56vS7vpuvn0EvdhCNuXm01veyt3d9+3c0F8sAgOcxlQ+ECS+WuTuU&#10;FiHYmQAegjqwLkgxKrB1Us58pSqLEw82QqshwR5m/qOkNZiMEdnjJTKcM2CudqhVTLHY55wew21K&#10;rgg7X3AGT5SoMicgsu4JiQYMgz0BFVCDTfv2i1Z26rR2e2mz/q5i0otLe1+9v6+414nJYESRy+cp&#10;bYMq0iBjGWAZVGQM/Xb+NTRyzHcqhSyGTcQJAqrGAVywOSxYg7VzuDdqzYpCfvGRVZUaMrlSqMcs&#10;UBG5doLZI7j+OrUcoaWLhf8AloD5j4LBslWbyxhGDEED+Ntv3tvFRglO8e3p2/D+rmTuve5dI/1/&#10;wxowTMzIJE8tQCGzw5fALEKeVwCcZ7MGrVV2dCyhADsd1+ZEyXZACCQUbGzLZ/h5rIt8FYcAuHVl&#10;kckROZAG2kA4xGMYK8jH3fl6aUUbbfkPmsyspyGUxMdxcsA+PL2scZ7H256YxUpJcrlba109l2W3&#10;9aEt8yVrxa/z1vr0t+VjQjuW2l9hUxH5TvyI3LARliTmUcPkY5ODWmkokAIUoASGBKuzbBhtqKcP&#10;8y9+Wbb71jQIY3eI/KHDFWUBScKEVskZLAehxxkdjV8ZA+bYpABDRKSFO5dxJZDtJY59tueeSOuL&#10;hKKVlHld2tm7JLTe3n+NrIXMtUtnb57f1o/I1WKTxoHmTcr7Y49rCWYOxMryED96is6ryTIC6qg2&#10;7jU6qI94LpvCqMxll+QgZUhgTuVVywORkdqyUd1dSmSAy7D8+RKGZgwJ+6AxBU8Dd1q4080jgPx5&#10;m0DBRFBY4xEY0y3BHPY/xZ5rrpWlBzkrPZaW9OrbW3T/ADM6lWMEly3nK3y2/wCHVyYxq0gQEPnI&#10;AZWyyhdrbWzy2wAn0wc8c02SBMRLGwMgV3fYWwqs5REDP1A+QDvnmiJ9qgAEGPKqN67g20BWOMZU&#10;nH+8vSm7h8pUOSDICGbEe35QgiKkFHLsxbqMOuMVdFP3pXT5la1k3a8Xo27p3Vr9r92YScJWco+8&#10;n+i1/P8ARjAMqMDduRQUJKENEgA4U4Vt4k3HnPyt1q7BGgAkzguNqlyFA2jDlwHzJjbjn+LqNtQR&#10;KcYKIwkZAFKN5oGeWiycEh/X5iV6c7atRRDyCjqMrk5JCSDDiNZYwmd0GQu4Djn3qaknH7LqW0vu&#10;leya8t9Ht2e1sacXeaS5b31/rvr3Q5JBJApj3pMzEk7Vc7XOxmQBPlYkqcHuq7eWqBoSgCtv2NuG&#10;AFSWQFCDG4LnDliP++8EirUELYO4jrvIRSzxptz5hYsNvQdMr81Pa3EhBkDnftO6TAeUIy+YGw2C&#10;4+XB+XJjYnb2ScXJXSTdrLo9rq+txtNrSV2nrt5dNiuiPsXy1YksGVlgRPlk/duyuvIf5gDyARj6&#10;1YECBfKA2KxZFcYkdShUSF2QZCKE5HGQAPU1NaozkIW3KXBCoGURhmJDFZGyc7QB164ParAijjIY&#10;MpJLnDMMBVG4qAD8jbmbIJyNuOcAV0qEHFW1vvbbpZrr16aJnIm+RtfCu/Xb/g7DApbcGB+cE7Ap&#10;LFlRSWiJU7ieVz/s/wB7itWKHyg2Uk8sKHSMkKHCsmJFLEllztOO/NQRusccbsArbhGWAXl2AcYC&#10;g7cnaTnAyRWnBvZooiMsjbmZtwwChX92wyFGXJx0BPGa6KKXKkk011ey0X9aL0NErLnk1Jytbols&#10;/wAPyLltDLEybSjRuNxcAMked0qsNoGflBA9zz056mJFKiWUM7Ory/xqhVdoCoFKiOYOSOmeG/2a&#10;wrWB5GVizMypksCokUK4dmhKDDsY+NoxkO3purrLeBREiOCyIytiVDK4DLu2geZ13ckgc4962h71&#10;Sy3fXZW07NdbeZw19k9W42vtbS336bb3366EyYVFhTMYZwzDHmbm3KqyMkmZY0KkAD7gWsaSMFhI&#10;V2BpCmCxchQGJVF4YqNjD2x/smugkjLEbGZmZXbKMoZojxyrDGM917RjNRC2IMhlC8bgBksrMFRY&#10;gNwG5dyAHj5vM74p1Kbk0tpad7Pbb0/rQqDSUfd0sv0+/wBdiO3t1kMTkSK0YCMzMJFUBSyE7SMn&#10;94ORzhMNWzaWg3qx3cl1AAwNjCRml2ADcgDYHU5xTrKJiAXHlu7BXCbGAKgMFcof3g2qeAOV6Y7b&#10;ojchQAiuHAZN+xSG/djYR1znIHOM/wCzXfh8PdJ8tm1r/W3Ttfuc9Wo+ZKL92NvvTWnX7tNyCCwR&#10;dwLgtgMUK7wQTmM7M5BwDgHqTu/hqX7Gvt/3xJ/8TVwO8Z+QBVYHfIQrKWjO0s6ou5lyF3EcE9s8&#10;h+JP7/8A49L/APF1cqMVZX5bdPuIWIkm1LR+np5/1rsfhTqahdU1UMMhNU1Ek5yNwvJmx9QT+Zql&#10;8pUEBizFtmQNxY8HAP3V3dfp+dvUFI1HVW3lV/tbUyfmJJP2+6C5+bPXd/k1VjK7SScAnCgBif7v&#10;YH0U9O5r88k+Zqavr0t17dvPzX4/oNk22pOz6bdV+f4+RN5gyTtwFTaxBb7mFXIz94nGMdecUyTD&#10;nOc5wcMA2MZ5XA4bAwMdugpFyUyxEhySWPykEcht2fmbBAzkjhu9KmMKoIwE37mIBXkhR8pAKkbu&#10;nGBUxaTfuLT/AIGu7/zuFrdVeP4X9Pv7sRY22fxRqAGYLgkFsLn5SONxU/7W/wBqVUJBLpluQ7gb&#10;SwwFAYqq/NtIweRxirKEEgZIxtwrqeeh7j0B4PqMVIdn7tghTEZZ9o5ZmUbwxB5GEH/fGC3SsJzX&#10;M5Xvy7a/PXp2/pFx1fK3ZW2+7Xv3vqJiQqMhiU5AwcnG1QmY27Ybmoo1UuTwCzEhvmbbg5y2SdoA&#10;XheST8uKnONjryMk46qd6oWC/KPvBQOfX24pkYCA4wCWIDkL8uSCWI25II39OcdqxozcpvnWjV/J&#10;XS/z1SaKrpQV4u8nb81tZ+um4Q7d2HjLbizMCSpYEktsPYAZx1yOnYVdRMfNtyAC3UFn28vleOM+&#10;XyPw94gjEqwAG1wxG4sWXAYtlSckpkYB47dK0Y4wCfLU7iByFG0ZIGFLDLA4O3Hr7NVznBNe9yp9&#10;NdNt32v1v8tjKHNdKWkX372XXf7rW+9ESxBz86LuforbRtJYfKwByRllAXp/Fz1q1Gmxt244wWK5&#10;D5cuE3AK+TFjHzfNjnvU8cO9yFCDIxGzjqpAHzkt8xIAx7nirKREkgKSWypKoxflgoUFRkrlsD6i&#10;pi3FRcpc6V1a2ln10Xzbv20EpRlJx5ea3Xp5fn/wCLbswDhgNpBAAXzFz/C3J5zjj8629PiYJuaJ&#10;2I2kFth4bO0nKMSArMeOMoOMYqCKP5lVI0KlgGOwOx2quC0edxJHUn7oGB6Vv20ahWAK7TgrtO4d&#10;Msck55BA7gj2xjCUU2qcUkpu+369V8u2prQnpJuKb9dL+71Xktr+oiRrtkUooDNiMqxxs2gDo2Vb&#10;cAcjr7Gr0Ue4gOQoyEJG04z/ABBPTnj61MLcbQwKAMVynG4A/LjBHA/w3Vcjt0Q5JDt865A+TcSF&#10;JVsYDK4OMcrnpWkIuL5H0s7p9Lpu+vTp93ccppKLve2+iTWq1/4dDY4FDAkElWJ3YYyoMbkIAyFB&#10;yexBwasKinOd52vs2jCqGZQkjbwco3mMQB0OW/u1NEod8EEcAZAJLKpyu5wPQse3L4q5HGzRscEB&#10;cnacbCFbGSQO/wAxwT0rrhSikrxUk32tf0Xaz09L6mfOnaTfuvTda2t377FFIwu/Kg4LHDkswXeS&#10;VBHc7sEZ2nqRk1YVBEu07WKHuucE87kDEhztdgcdPzqV4hn5WDNtAOOzMcE5HBXPGfU1YS2YptIJ&#10;Plu7LgYZnKvwWOMAKpPTJ+WsKtJyc4t8qdkrardPXXtp3uJVNG+murdunn5X08tBsXz4O0gHCqFJ&#10;6MGAVnHQZz1x9+pok3MSN2Nh3MVBJIJAKs4/iAbj1T+9TY0LqUbZhgQN/DMS4ySTjBP/AI8BtXtW&#10;nGjqY3AZQyOAoUquTGo2MrZ2KWHA4GVasnTnpTaTul5J9NNtFb5fk1aUIybu5X13/O/ktNNRixK2&#10;CoYDu7FUDKVZlGBjDjaSCOT0pr28wbaqPkl0AkCorD5AQ5bp97JIxwa2oYTudwEVTsVlDbWV3APK&#10;8bclHwTgKW46rmRssd7Iu6LcpLjCuhB3D5unGMt6/d+WuzDp0lFu65krPVdVqntv53+Zy1ark+ZW&#10;T/Dpu/6RiCzcPtKlnztjOwA7sAtt3fLICApz2209IZFdfnKI2CMOyrkFin3fuHlyM4yBn7taTl1G&#10;CyqVLmMum53jkZSGUhhtdEY5x8uDz7U8zEHb5jo8qSeYse3a+3LkBlJV/Mcbcc/Va2aV+ij0V/S3&#10;4vqzCMnaz30vbXpp/wAH8hsqKrkxjdGiSEFJMkbZcEMpJ2IJWB/2vMY+y2Y4FZQxjIMatneoZSjy&#10;SKsX3vnIDEY++NuP4lw1EG55RGEkgDswj8sQFhll8zc5zjad+OeM/eq5AZCgHC+ZllDBgQoEcfCB&#10;cKpVSwXPOce9NRvJO2iV7/c/L7u3kYufKnFXe6+/om/z19e9qJDlCrgj5BHwoC7VKEhmPB56+grR&#10;gcxkgnrG5XBJ2lvlYthcEBQCNx245z3rMVQx4wQjJlTgIpGCFCAfe2tnnoQpq8jkHDruIPKsCOQC&#10;oDeykA47bcU1zRaSdnpr/Wv+ZcWpRXW6Xr+bT+ZroVLJtJdn5WM4LsdoXKKF46HHY7i3Sp3BA8za&#10;MPGpLKCANoAIACggZL8gfKQax1bLER4TJUoqZAdt2AR/dHzHHIwTt+lqOZyUWXzBHvUK3IG8l2LK&#10;FHzKThMeg/CumMYqzvd6eSu7eWq/G/QhKKs2uaXn027af8E1IVdlCA/KzgHzMkbmI3Fm2cxZ29MY&#10;3Ke1W0iTeXwz8bQ5HysEJwU44wQ2Owz3qK2mZJFUBshAcRbiSoI3Lgr2LJggY3fe65q+kTTAkSeW&#10;pEjruDNl1Vm2ZjO4FmIBGAN0mT8tehSSkuRLmat5LV772enXp1MqkHbRXb1S66b29bsgjRnYMflK&#10;7d20ZC72wu5x91wQcLnPPvzYSI43kDEfylmI2ZkyjFWx8zKA2OevvTBDOoICrFhZC4JGHZVDbWPQ&#10;tlcdeu33qfDRrLGXUFyFyCkmefMUqoY71yxGVweOa6aE6cU3y3v17vS3ZW0XqtvLkqxlH32rLS+m&#10;1739dPK1/UgdF3OImzwAGbIy20cqBzjcDjHTqc5qe3jlR12ssoiXC7EHlhG5eMRs3zHPIIJGWy1R&#10;28e6VQwwHYBCH2blbGHVuQDvXknoePrpDbGNykIyqVA81vKCs5AmiAUGSMlpQc4PFY1Xuo2V9H0W&#10;q09bO19Wka0naKb/AK89F0Wug+JWZQ2CpzhWKZLBjtQRxZ2omFfaxYY28fepGidUJjcdIzhHKx/M&#10;TH5rEg4DKjZIPfnFXIwgTrtQpG5ZQVTYCBESSpz8zAHJzk45FXPI81Y8ugw/yoGZQAilflJGF+90&#10;B43/AHc/NWdJaqN1GT3a3WqaXby+ZM9YprS1tb2vs/vVnfbuUFgcooyW2sJBgMGdgpAVQq/KgYD6&#10;Bc/WYrlCzMxHzBG2qqIwk25jwMs2Fxzxlh71f8ghRhhkHKjBZ8bT5rDj5hgMDnJwcd6SJVaRQUYg&#10;k/KBudiynIwcAjjA7D0yK74qMVG62ene2lrr8/XR9snSio/F8St89P67feENkxKupG18gpHiSdSU&#10;QSIqnARTuY7gTtHynnr1Fjpkk8RAi3hMMGIBjDcsAoPzDaHGT22e9ZVsWjVgy/Lh5EiZlKxh1Qo8&#10;RUfumG4gluDuLVfguZYJRIk7xykyAqj+Y5BVABIwHALeYfptDD5q2Tvayu3b8l2+7/hzCUXG6k3y&#10;rbv0drXfR/f1NqO2TYCAQCFAGTGqMoWI5UH52xlsg85G35ea0bdPKZQzB2ClnVjt8xVchCpJxDwx&#10;JOevtVS2lby4hvJmZSQQA4dhvMSljnEmwgYPG6N1wPkNa0JMgOVBwrjyyyfKygfKrY+YHJ4+YZP9&#10;2tYQbd9ndNemj6P/AIHkcV7uMeZq79b7den669x7M7SK2ZCSzJIVKnaWQFFzuOFI/D+6fmq0bU+Y&#10;SqsEXJLuEKyNkhQgK5Kg7x8uCfm/hqCCKRZGCqHYIhdiF+diGxuVQPnV9m3J6HbXTsGaOOMbckLh&#10;1y7zRuwR9pKgLIGydq5yG5bOa6KdnFtrVv1tt3vf1FUnyNJ6aJ9uvb8WZ1ugLOqhT5gDK24qu6Pg&#10;FiAc5U8Ng8Db6VqRqyyB9u0kKjnb/rCy4VmwpMCjcQBgH/dpsEYV90ihUkZkMh+YrtZQDtX7p3r8&#10;wzz81WJImaNSqMpYh0R8IWChJWyQDwMDGeccN82K7aLV5N6dPL8P+GMklrrzSWuz6+W34f5jpIER&#10;jgDcpJd/LAX5mMh8ttxIbfuHIwBwdudtUt1x6y/98R//ABFanmPI+V8hhvUS+XId0IlBKFwVycqz&#10;Z4xu+9nbVbyZvVf/AAJgracV7rejfb5d36nPJWsnuj8Ir5mOqaqpGGfVNUJXI+YtfTKh3AnPy7eM&#10;5zUSjBAVQuCoYHGQQoydw2gMMr6dG4qxqAkbUtVUBCRq2olssDhTfzALuPRASxx7nPPFVw7AgbgS&#10;MEEZUumTuyMgNgHg8jn6V+WQquS97W+2997H6g6cmm7JxXTRaafl87DwpwJMbV2jaSzlyCWYblC5&#10;PBJB59PanRpxuJ+9uI4G5cAYUqeox2z2p8W8kYwd5BVmIVvl6DGfVSecf0qyYm3H7rFQCSA2FCh+&#10;cZyvY9MMRuFZyquL1WsrX79Ho/zflsuqa2duie1+36W7EKoS2BlQFXJYHG0kMBlj8rE4z/47zUrx&#10;gHBBRkOVVABgAIVC46jH498DkVPHC24sPvPkKDhVxgnJxwTtIP1qysexuBuwRkg72IHJZQWw/OAP&#10;rniue/PV5Z+7GV9Hfy727NpajsrLW7j008u/6vcqmLKgbcZOAmCQQXLA5Y88/TnjpmmrFkqVXjI+&#10;VjuPcKMEfd2jrzitmKFXVQRwQNw+YhcsoLdcn5SP+++tWxZmQNsZJQ7ZOzgApgMXDrkHK4Az25I5&#10;rZx05Yqz6JdNV39O34mTqXfK9HZ7rayTv+er+RlQxZZG5BBBOFc5BALsMsdqHB9uKuiApJsZclSe&#10;TwApVMlyGBZy2wcevXqK1oLGTaokBZGdSEyqgOGKhZCFByMj5u+PoaebQLIuVyNzBg2RvzuXe7BD&#10;+7+UjA/u7vWsnRcY803yuXnp0bW/r0MlWjKooppw9Oun5FZIiv3DkBgnmKBgNtPyoT95ShfPP8da&#10;gtJd6yh1yGO3KlZMEoCr4YYHzDOPp2qxDY4AwAQVLuN/yKchCNp53ENn5eRnrWhFbBdm5wQil1fA&#10;fCn5lU4HLlGHPXDfNU3la0pWgtt/Lr07vfV79DZNOXNFW87br+un4dSvDagqocByVG442sTglGLq&#10;SXY4XPY56DrWgkI2eZs5bCNs2p02IWdP4gFKcL0wfSpooCNjOANzYMZZg7jrgqmSFwckY6OKtpCA&#10;wypHy/NkFySCYiq44GAAwP8A6FSjCUuVxmn7N9FZdvK/na91dbIrnjHlXforeX5/noXLceWVj2gs&#10;QwO1W2HCdiR3jUHufzNWVhMkgUMI9xALvgAE8ZYqp2DnkYJwafEhwC5Y8Bkc8kk5AyCPvZIz2w/p&#10;VlVf5SueOj/KTuc9XVuCcn6DFekqaag1qla62vtotdW+3n6mE/dcVLXm318l0/T7yvHFKrFdrJJj&#10;PzDamDyMjo3GPwb/AIDV5UcrtyAXVAc4wwkAIY4+8eAfUD5akRAAzsGkk3bncvlPKfy0iCq3RxIW&#10;we6yCrcNsTIAIpF2iQM4UDc28kBlbgYKpnhRirjBxS91y6210tbVaeeur6hOa5VCKvbrfs1+L6/I&#10;z/sxwylC3lqWLqSq4/1e7OMA5IGO2alS3lkiDiURlWYoJH4byxuJU7fvjcMDvu+atLyTny0feHjD&#10;4BHCmPJXj7xyvAIzRCk8YZZXKqWiZpGRJCFVwnlo7E7vmWPrkHn+Koq0W1zuWis1+Gnpuv8AI5pS&#10;Vld2S379Nv62v5laC2kk27d24KrMoEfyEDci8r87nkj61pwwiPCup80MwOGYMC2zyyoc/IwGD16y&#10;gc78U8J9yQu0Z2MwUERSJCzkFXG5lCImeeP4QOasQkII4sgOqgBCoDZC7iHjx8jbckg+tRVhJx1T&#10;5mlZxaslv0/JO/Rph7Vr3U9+176Pdv8ApCMil8g4dgcFAASCGbG4oQGBZycfMQc0x/NEYbIVvmWb&#10;YP8AlnGWYGMt1OOOO8nPTizL+7hZ2dwobIwmf3ZYfxcE8EqMdN3+zSBEhQAY2l0wrN5seTIsiMwZ&#10;vmG8Alc8iMD7xqqdNxlGV1ey6J2tvf8A4P4GTmlJNaKPV7dOv/D/AJlPbMFL/LIxDnySxZkkkWNm&#10;YnZ+7UI3yqOfmbn5qYJVYhUjLBEL+anyEOckqqt/q1LYBC8/Muyr3JLjDbAxTDqfkQqQfNcnlGAb&#10;Dc9zggGneUhZBhgxkLFAuTKoWMod5AOfljOBjG0DnNbU6bvJy1TvZW0Xb7u68ujM3OF2tLvztZ2V&#10;tN+u7KMUcplDsqKitHK4mKiV5FUAbDGuG2k5I5yr81fjh3fvW2kMimTYS371k+VhhhlSMjBxtC9z&#10;upyx7W+Vm27eA5ARWLDJOTwN/GSeM9u1xdodYy6MApO9VUK24klS2xgV3Z+8O1bqPupWtotnp3v1&#10;00MnJOUXNcytt52Wvr8vQosgwwIB3rG4DOYk3IwYPuU/KRtHOMcY+kgOAG+4IzjLlWwFwM5JPBHB&#10;z1FX3hwQrzHOGCfIQqgbFPIXlPLK8/3ict1qG4s5UYBhlAN24qqjAICtj+9nae/X61jKnKFtLt7f&#10;Lr1/Dy2uXGScU3pZpafIlhVzgIFc43eXJliVBDKQ3yggOcEdMr9KvR8FSSd6htzklm+UhmVE5YqG&#10;f+Idv92q1hHIHIcMcR4G3kYZl2lSpwMk/rWn5KKckEAKGckE4jOQCznlhk+/AHHQ1dKHNBt3VrW+&#10;9aa7Pz/4dVy3k0npo9+9t/w++xetVUIZQZVkVysb5wDuOVAOTtyrNg9RtX8dC3hk+UxhFXGVk3gK&#10;hLjGXJORhDk9MED2plvFG7jYcM6KMptCiNHJZ8N90Y2YP8R685NaUQIEmFjQBFQmNdzsx5UMrMQj&#10;EtnJ4w2PevRoJyppQtGS3T9Fb+rfeYVpqNRKWkVqtd9uve/n+YwRfIqlV3q7CRzKzvKsrlonRduB&#10;tQlcAcrsz/eqM2zlmbYWG1gSuNxySAGBHBLbgR/EQdtaC25Tyy28ysRC5C4B6Yc5ziQYI+o4x2cb&#10;WSUEM7OgWRB5JADkyZKSc8HBAB6gqc1pUhKDi5Rbb7WTtpa9t13+/e7Mk/aSk5Oyate/p/m/uIoY&#10;ljmQRl9m1mdcqxeE/KXMrjEbI2QerAg/Sr4tic53CVMGQhlJmckeXCGUkPGsa/M/GflAyOrIkCCN&#10;dwdYdxDOGLOSxTogBPy7+M5GA2c81sRwxuw3ByXIDIrMAxVUKhiDxJkoWUdmX7pq6ceaWzlGSSV/&#10;TVfn6313M3dQioy5Ypt39NX+C8tCrFDt8vChGincEsSD8zbVMbE4wCrqR/D/AL3FXAVCsoVmLoCQ&#10;ShaOQEhjEQcpGVXnPzECn+SEeIsuGfy5iMoyucqAqJ0KHj7x6e68SrC6PlYykTuPMYgSEFd2yQ7v&#10;uoGPHzY/d+rVvKnGD1jZ6b6bW3vvp8xwakoxi7p9fu/X+kiB4zuMgZNqvvDg4k3ONwXAA7fMfckd&#10;eKlMTfvCrO820o4dSCRw7IcJlcqVPf72xuamW1cGI4abLYkGNryJuDOx/hO07Cdw6bufuip2tXJC&#10;mN8n5txBCzbmBBVPunCYJB/1gTtTvHTZvW39af1uXUpyilJxvZXtou35/LQqogHnEBpGkKiNCrKQ&#10;0CxybHAX5gUwApBXC5+8qmrUCncvyHfJsNxIshklJWMmSQoQQ42xLyvChctTUhjJaXZKFVCGcoGO&#10;EbaSVBPyk5BOeN3JHe2iR+UrLGFRy6qX3jzYgdqbA3RAgLFsgZ3bucVopKzsr2WvbovO3Q5ZRbjz&#10;PS91rr2sla70t2/yNW3Vl8tRJAISyHaCkUZVd0jNIhbOW3S4/vBfm4rTgWORQUDSncTuUsHYRhQW&#10;GQuxiwOe3ydRWbFaM6/dSOPeQqrKHcAPslBVeh/d7gc9Yvl+81bEMEYK7N7EEKZJBIzAoU2qy5IZ&#10;Ax+h9Oa2ppyuukv+A9rfl+bPPaXMm3zJbPs3bt87O3kW14lDgSsTkOVO3LAPuGOTwu0n36/Liugs&#10;JhIu0F9od9wVSshwxkdFY43nGBt6nBzWbHYSNCtyUdMyyQqQMYGSgUr0kzlhgZIrZtdIu08th56h&#10;03RhgP3JLgk7WUNghkIOMkfL90V2wp1E0krrT9Ovf1MqlWlOK05359Pnp6XNGKDBBQKHkUN5bFts&#10;azNvyBuxuH3sZP3mrQaMqWRASx2BYioLwuwxvUDlWBDEhs44qe10hpsNN5jSpwQGYBgD02AAK+6M&#10;FccfLhRXSWWiXE5OxGKqybpjGd28Ou4FGXldx5HUHniu+jQm3H3Wr/k7eX69DOVWnBX5lZb6+m+q&#10;+TZyQ07Ik8hlXzGSSdWCkyFNxYZ3ZChSPl+Xg9ulWvsEv+3/AOA0n/xNdudEkDIrRAJ8rL5gUsY3&#10;YLvbn5n8wqO4HSp/+Edu/V/+/q//AB6vThgObWSben9WPOqYvmleNkv67eVj+c6+gVtT1VlcE/2t&#10;qIYLyAP7QnLZIAO7IU88DdioBCHLbin3SpOzD4JGFUKOAwIP+TWtqUZOqaogVsHUtRcurAKAt/cE&#10;ZZQxBDE8H1zUHkAsG5BcgA8ZwF8v5WxwB6d889iPw32ihNPfmt8rbrya0uvxP1xtxSSlzLTbme/l&#10;fp5KxEkAH7sgLtAAILA5wGZnG7PKP0yPvH2q3EgxtZME4Utg5HK/MwA4Gzpx27inKvK7RvBAZyRy&#10;R0IK7dvRx/umTHvU6xp1KSHC5355Vum3GzP8I25Hes6j1acbPR9NtLLTZ662W1wk7K7ej7/Jfh/W&#10;zGeUoclCiLkEL/E20gsCOm7LEH6sR0q1FCCcjG5QxLCT5sZThUGcKDvxj0605EJYjncANoGz5SNv&#10;IJPcqN3HbqK0IrdhGPkXa7BlZjwFYtjO0FhlgPq6c85oi4pJN3a0+61ul7vv1/Ahc3a6fy7f139R&#10;0cRb90vAkAwCQdrAoMllw20gn2B6c5rRitJwikgbhI5iywIyq5Yqyhhuzt4/2egqxZwBESN03GRv&#10;M6Evv+8wZQByrx88/ek7VtfZwQgVXChHK/KSV3ZKqwc8AMfvdW31nGpU52lLRbO68vS69evmVNJp&#10;Jx1e+m+1303/AKsQQKGjKzwxttA3lpAAEYja5C/eA3LnI6NtPIpktrCZdu1tsq7suC2SGEbKoTkN&#10;wdv03ehrWW1KqQ+ANoRuGLplckowOXGWyAV+lSxxEbiwCEHkorL8hRTwc/KAxOT2Irq+sylBRko3&#10;XXzv1u/K/wB3kcfso05OcbycbaN2XTu9139DJSFgCCDgN8+GLgDAwzDHyADt321rxJEFRFBlGWbc&#10;wGwshI+ZjgJ0A/D0zUkURQZCoFbAAB2g5GU2h/vZAbB74q2kIWLg7gv3yFAcADBToRy/Ix1ArFOU&#10;vd5U47pWv5vbovn3NozU05JtKPfy9P6sVVgjV8hVPCqQFyEUkyNvBGQN5AB78YxUqKBu24ZeCGBL&#10;uwAwzAdhzgnufvVOq5IUqBtBDBiSXXdkKOMsBngH7wbnNX7e1Byzplcn5RncQRjOOo2k9PWuvDwV&#10;SSUdV/W3T7u2gTlCK5r35rfp+X/BH2sPmFAg3bl2IEywLsuH5xjG3q3qtakFogdlkQKgiZmYEOuG&#10;3OGdUOC5CkjA/h/u1JHFDE6GIZBDR7ATuhdwsgk3p94c/L8takBOS7+SwbB3IBtbYX5Y5JPyqgxn&#10;g9Ca9CnBNuDjaMe+l9V1u130t21OGrXUZR1+LR6en9f5mfHp/lsnIRi4QMQwjbJzHsyflkDZ49gy&#10;mrzwO6kBgFDssjqiEZGDgkEnkoeuDuGeV4rQj2srkkHcJFYMCoCP8gKhSMsC+R6FORikMS7BtLyg&#10;KxR3Rhv8pmjZ9+f3kgdBuCk4PXbit5qMaaUHeV9d7r4Un089lfTzI9teKls+9/v/AC9NyhFCsRZs&#10;EoG5JOwgRhTtyyAld5JPYqvFK67ncuiFSq7go+6VHQ56feUjvx9KuSoY3b90yqAHXcVY7SNgLMPv&#10;sSAcsBxtFQrECrkgsZRyrBwA3CuoORn5AnBGRvIoVNTjyKXNFW7va1u1+6t18zjqVLyXLeTfVO/b&#10;pt57dA8qEIysCyqiqh4BDIoK/MOSoZiCM5+b5jyaRE/fu5kZnkYO5ZFXcxRVw7svzYKnBz0HNWFj&#10;QQoGVd/zjJLAkk7kcAZATYVHPXOcfLTkQISpHmKBkqApwFZmYoQMsMK2W5HUHqtc/sp25Xpre2r8&#10;1fV9Nr9b7GsZzaUppq9l08tbfMbgrwzphw0ZJZQRGriQnOP9WHXjpkqfSqyxlZHCqcnfKNuASpBa&#10;Rn3HJfgYyeBjb1NW2RWRSH8vadzgK+QyKQcMo2sxAY7G56dicpHFI7h92SWAyQwV0Cjy0WJkwrGI&#10;t94AFeWxitaUEoSldyWtr9rp+Wl/PsYynzN2V+V7rysvwf8AXUjiQ4VBux0DCN2x5QAUlNp3sN/T&#10;oQem3NXpBErYIJCKgbCkYIVVbyUGPKByMgke33ajhhdGLBXzgkGQGF/uk7QoJG0LnLeu0dznUhjO&#10;AQuXO1RgcgHglnc/OpfOOnXvznpjF/Fy3ktdnbps/T+npfKdWU5qNlGO+tr9NL9389dyotuAwaTJ&#10;YyF1iK8q25sqTj5owQvXj5P9qrSwKqFvmyu9wJcCMnqzsFTaB8pC9wD0q0tvuCtvBIUsVARXKjJb&#10;+IYHcDqzdOKuQ2qOcAeWip8zK3Dk52x5IwVwhIC/Nnjmr5JxipKPutadui66ab20djaPIpKMWtdt&#10;Vt8vTuVraCMtHgHeMoA5AChsgfMrbcfIvTByea0Gto+Q0bs6huF2klizqGUKMDoPl74471ZjtpAQ&#10;qggJuSSMIhYEMwCEcnG3IBbb92tAjEKxgFmzj5VAYAqoZhkZUBEVsHO0iuWbcpNXbd9P/Jb7PSy2&#10;9Dpg4OMly3b1b+5336W9dDBSIKVQINgBTChcNt6swY5GCoHsTirAQKIwhDSFwAADyhRSxDBQF5Xk&#10;f7NTzQFHZz8wyPMkYgSSdFclT94jC/d6lvQ1PAm6MMrAyAK0ZhUuHDbgG2scCQLG3Ddjn7xrqhQd&#10;VQvJqKt0S7dd7f8ABOSc1CXLs5Wd7rurNL0/HoLHBIpUDkFVyWUr5fzfIAV6sTnj0x61q2uXDORk&#10;EsULRlgQR22n5j5m7HuePZiwqHKkyhymVYthmbeARluoyAScdBwBV2IMwkj5XOCcdGZuXVSFGFV2&#10;PzejfNz97soQlTblF9Pya9Hp13uKo6c3Bybulffo7Neem+nnfQejbQwYhBImx3MXmkDfkBGVQY5F&#10;YqVbnb83fNMKAJ5rLJscRvG0oKloy5UmNQPmUhJRn+Fk29afIjKWkKKMBQVLjaThXBLDduClT6ZL&#10;ZbsKjypIDAp5YZVdixARlIVU2tgtvwcNWlRzvBTfO47J+dmtGtV57bEXSTgklJ3fTy3v2t/n5zBg&#10;rMPljJBIRiHwSCVAZRjaNoCk85b0q7bAkALhzIVbADDcUUsNikg5TDllI2/u+o6VnRpHOmA+XfAD&#10;LIxMgBw3LdBlcDHGGGffVskHmhixOCCimMNlsFRGp6hNoYkn+tVTtztNq6s9Oj0Vun4WItJRaTTX&#10;Tt+H/DP8TSS3TbsIBbDoX2jcS/7zMe44yDuwDggL8uOyRQSF8FsRpGpb5tyusbhWdMjoCM4GGO3d&#10;irPnOoPmSuWAXarbF81t20ouByTucqCdpC7h7zCCOMb4Y0YBkQq+FZftEUhYPJI2El2mQBiCPmLf&#10;e20SdSTbl16/Pz2HTcYRs9ou1/PR9fyV73IViwC0xbY4blWJdFlKlgQTkpg4B65PcYp0qlhkOrtt&#10;w6HI2NlSgdyOm3GNvIJzzmmyOVETLu2NGHVMjYxLbQ2ASzDOwjnA2t3GaSF4ztJYkbuFRnL4UBI/&#10;3m3Jbhj6/NzzWV3FxTXV2dn/AF/nqbSl7SKjKN7rz8r6dvvavuWIbaN3LbkCliAy8IYJN53uZBlA&#10;CYSfmyzZ+7xVtYmPyRkyjfJE+A0sCQlRIGGWzGxlEj43YZhtqfT7USiVWVisyr5syRhgwYyKUJYY&#10;ZN2SAMHPP92r4tZk3QyNkI23AUBhCFLKItqqDKQyjk7a1i3zcqXxfdpbf8DjqSd7cySi/N9tXpa9&#10;r9+pato47aFgE2ADKeUcgB/nVW3p80gBYNjgn7vFaen2by3BcI2HyvJRQGfcFChuMNnGOM7qit7d&#10;njIBCJyqOSclE2ENu5y2AxP/ANau00CySSeNJGGFdJNrnaSyNtUuEBAjKtgcc7c16mEpym4Pl0W2&#10;nnb7v8tzz681GNlJOWmrtbpq9LX/ADOv0Hw3DdyW8TKzncm2MhtoljQYIJHyYXf75P8Ae216T/wg&#10;9y0kSW9rJiGUjBWR3VnG0vKJCM7Vbjsd1dP8P9Htxc2skwXzF+YBupCSKNokP3sAqQeh3V9ZjTtH&#10;lhgFvbxFiFaRjgeeWXCu2DkDYRgdM/N92vucuyaFWnGc3yy0ej1tpvvf9PvPjcxzepQlyxSaS1fR&#10;vTfv/wAP0Plaw+HpdS4g5QhWchWmCgjK7Sf9XyT/AHh1rUn8Li0CQRoQka4+RWDYQAhvvd16Z7A/&#10;xV9OT6OkYzFGgwp3sBsT5lCEvu5VSrj8GzWFdeHoZXZ2wQzBWDD5iQCFV9vVRwRj5cCvoqOUUIxU&#10;ox5nono79F20t1seFPOJzklUqcum3a9v8tnb/P5rutEMIJKPu8tsjBUDD5V0DHkfIoPPH3v4qzvs&#10;C/8APF/+/sH/AMVXu+seHwvmkLnJ+UBNyqB0ZSB8rfL0Y4x8w61zf9lyf88F/wC/S/8Axum8H7OT&#10;tHV228tvvKp41KK106ax8u+v9eZ/KpqcX/E01I46anqZKZ6EX05DIc8ndnJI/jPsKrRwORjcxAI2&#10;qRg/LgEAgcAEDnP8R7Gum1CFRqeqnb9zUtQXkLyHvZ8BMN90u2Mfw5yRVAwAKxiBYZYuxYhTgnAD&#10;ADIBBGR+PTn+UHK6Ur3km73Ssk7W1et9/RLrsf0hNJx5mrLTR21S26va/fqURHwQuMsNz52jaTgs&#10;qsCuFz+XWpkjC5XO3dhpMDI2q2VQj+Ni30BY8VoiBMqSAWcOwVcKwOSCpVlG18Z6cEelW4rVC4bc&#10;clsKCMHdgMdxCj5jtkI7EY7GsXUsk9/uvbppa/q7Lpchavlbu1t6evbp63K0FqWUElMyciVzygUA&#10;BSEHyLwMnBJ3gVr2lsr4BXaw3xSlQvzR5AZNwbA+UIPQFdzc1PHHGsaAJjLsVPz5RAOoJ6knr7nF&#10;X7YJmMqquVJQo56N5jEFW4DvzEQTk4RhxRKTTglaXNZ6PVbaN2Xk/wALsOZvrzctkunbXfa3n9w+&#10;OIRJgMZMbApkIZwScYKIQSRlCH6Z/vdtSNUYh2YneOVYqrAFSCChOZGA2jHcDOPRkHlLh2ARiWjZ&#10;1YY8xUdCFdhu+583phBgdRVyLkKCmSoOGKOGDAs28nnJzgEjPAFUnKynHW726LVN2v3+/bzHKSnb&#10;3v8AhtLf8H1AxqGLHDYIG8AEjuQV9cNjI496YQAQNpYHcPm4Ock8lfY9KkLDOcD7zBSFJXlVIUZG&#10;B8wbIPb/AHgKlBDhR36sVAwr5DBUYHJby8nBNaxT1t7rl0e2tnu/60OKbWi5r201fmvLyIlKkknJ&#10;O0DONoQLjOCx+5gn34qzECsgId1DD5Q0YAIyzEn+8Nu7B65pmGRThV2lSyeYFw2HLBeuSMFc9wVx&#10;92pEdWAIydhRZHC5DOEAIAIwfmJ9fu1tFJcvRpr9Pw7djD2ihe23f7vvLVtBFLMxUsQokAACsWcc&#10;R5GTvG8DjjHeujhhtmDMvLMFALlQSFUqqBdmA2FIYjnKtXPWy7HZ0JyrOQRwFAzx8hwVI64zzW9D&#10;DhQ3zbIztMwj2sp5cRsAfmBfA45+RlWvfw1FRpU5qOsvPo9tPxfQ4pVp871aSd+/p000/wCHLDQR&#10;B1kjMoyGO7ZtJYACTCH5QxHAHGc5xxVyCCXDQsAh2lpF8sKOxO3K/MSQjdP4vSqS+aREmDu+WIrt&#10;c7QuRtTGcyYHvz/wKuntAHfaZAjSElSFcBoVUNHvJGIwW3HuTtx2xXZQotOV3eSfVXVrr8b6LX8j&#10;jqVL7yu9LLvfXfRWW/ruUPIcZ/csDGB8rShRIXBGUcJjqqknsPlFTPGV2p+8VY386NGY7AkgBmaM&#10;q3LHCccZx3rcS0DuQg3O3BwyEkAMzEb84xz0+7nZ8tQXEbrIAET5GPzBGIVWDkqox8jfdYqem/jv&#10;W0qUXd2Wu33r+vL1MKded1Fu66d+np0216mKm0ggspdVK7QV/eDJUIEZcxgHk5JfAP1qVgsu7Lso&#10;cjbgNuLEKHxt4J2hx/dAI7k4thUhjUtCHVfMCKUDERguylCACh3O5A65J61CLduZDg7s7VRxGoyW&#10;kTDj7n7tU45+b35rnVKMFbltbb5df00av1OlVIqMVfmkl6dl101fXcgMAjjaTksFYOMFlLqFDIRu&#10;+VRtPPy9d65qzBBbkSSrnnKsgcsildpKoQf3iltpOeMDPbbU0gQCL5m3FXUkbug8tQWlwcc857AM&#10;xapbWN5MiLcsZTHH3jGSpO8MBiPdtzydxb2qPZqc0ley3St8WllpZ9f1KdRtaqyWz/q/y2f6VjAG&#10;kkddrLLkCE5QjALF1I43EiPcxAO75vapVgfbl4mQo5ChnAwwy6koSfn3FgWIydvPXFa0Ft5rq21g&#10;wUdWRXIXKBi5GMKATwMkD5fmrQWyDncvy5UOpyrYXajEMBkRADOCeSI/rV08O1e/XXS2t7aWey9N&#10;e5KqRSfv8vye+i80tzEgsZXZ9yoclCzZHzIEHGMYLbv5cVdSzYIRtBAMnRl3bQNq4B4fJ2nI4BPy&#10;1sRWsgR0jCtEfLYguygKWBIwR8kjKGwBz+7+7trZgsFWJyYFcxAtJk7HCgF0RmP3eD1y3PpXdChK&#10;XLFe7Dq7Xta3Rf8AB9DDnppt8177fO3V6/0zn4rYLjhmdmRpHaLzPLj++Sdo6ArgHHPTG2r626CM&#10;oUl3sj+W524I3IhIAHytxyc4/MityGz3gFgzKxVWHlsBgt5nLE5Byq/LwCZCOBVsW+NogRQoVmbf&#10;DlCOFcMDnaRIpCqMjLc+tT9XlLmfe/R+XkvuNfawsny2tZa25unXr59fusczHaSAjcjISRhlck5D&#10;KpLBMY3b+D0UJzweL8kbokj7C/mFI2AILbncgu0mQVAkweOOQeg411tHWMvkPhyrFCuMAklN7fdV&#10;VAJ6tuDfw7arXNsFJCAMpWPauWILuQp5AySSOB0wp69So4N7vW6vbyf/AA+/y8xvE6aN6WXVfd+e&#10;vTyRiS24Z1aXDgtjcuASI1cYJVRtcErnG1ty+xp8EcYG3nJ2n90u9ySSMFnfAycnPTjrVi4t5c/O&#10;EjUMzY+75zOTy6bPlTIxk8sf1qiFC4UEYVkOCSuU3bgd6tlQoVicHkD5MVvSnTguWcLOKsmls9PT&#10;Tpe+nY51eVRySbv39Pv7267F4gLIgAOGBKfvN0iyDAGXznJIGBxkdetSQyMW378ZcgADCK7NgNIx&#10;OUUAqMf7NMRoDGoQsJUZlPGUKKQu8sTy5Ac54O0ErnmmpJ9zfvIjZXOwqQ2WBDRs2QWwoK5UgbcY&#10;3ZNSqt5cis1ffz0166d7dUaVI2XNZ36ab3t+KX/DGpbRZV1jZGZgGkDlQREDno7YV+Fxg8k/eAqt&#10;OoiKIQfKTfkFHAKgDcIy2PlByCD/AMB6GqC3E24rGCJAj5bONyvuCgHrsxwT2J4HSpTdF4MSYKlG&#10;3qWJaI72XK7uWb5hxn5ipP3VrRqE2nKTjJK9m+3byenZijOMVflctN9r7X83q/uLcLBCgMrI20NI&#10;FXegKqGRUDc9NpIyPlHoozeRgPIGQW8qTJTCxSM6qEDRn/WspkAxg4Lg9emA90ipGc7RHHuyHVxs&#10;cmMSKm/EhIJ3dNu0bcnmpUvGjTAEcbRuriYlpV2klQSA/BYklcjOMA1jKdOLdk9lZvfpfb7/AE7a&#10;m0bSV7OXM7a/J/cdck8UqLGyNuVFYzAnLZDIEDRt1D7iQQvK960mZ/sk0TSiM7RJCdrkFhGFRiFH&#10;7zJjP38HLZrkopwBtJy65BfcGdA7EgEYAVeBgDkE7uBWtay+a2wqSoVlJBO/kMxMhwQuVDEkd/T5&#10;atS51e6aen/BMqkXFu1uRbrTTz+/W39JjyeURtQEh2QEngrIGAMe48MJHbPHG/FWFZ0IjIBkDDID&#10;owWRhtDeZIvCjIy2eAzfxVJDZyTTgCHKiYRDDhn2Od3mLn72G6D8sZrTttGuJrwPLG4hWdiUAUmQ&#10;KDwjMCSpkwfmxw23laaotxvGPNJO2mvbTy8hfXKUY6y95dL6dLrT9etjQ0eWS6dpBkkpGkgK7FkJ&#10;zHHLlMZckPuIxjPy12MOnhiGYSEuod2Cs+NpQuwOQE+Y9jjnPar+geGSGjkuVAjULIgVPvSlsxeY&#10;6DABIGeOo+ufTIdDdrUMYCGYMI41Q8YHzhY3IyNxQn/ebdXr4LLp1I804Ws9I7W238tddDy8Vjoq&#10;V42+TS1stm+tv66HC2emksiFSpVvu8ncSocKpAPmOCeeMD+9XYWdkkUhYAodoUxjLsq42tubnA3r&#10;zjsnP8VaMek7EU7QERiQu4DO5lBU7W+VWPTHUs1SCzaEEhW3oRsLIwkjH3ygLOBnaj+v3mr14Yb2&#10;TSt87W7bXPNVWVZyadr6u8vNK22/5Wv6+keHNZNtFbukjK8ZcscDftB2bS5xvXBPB6HDfxV7VoHj&#10;G4SRDtDxl03su2TblwNm1sYJA6DGNvpXy1bNKpbaCS0wVMEkKUIdceoLKqqANrb8txXrOhb43ikJ&#10;U7ogVbLOrKzlS0ihiUOQ20/7NfS5ZXmpRi5X5V+Oit93T8zws1w1NJJuMoz1affdOy9Fr3/D6807&#10;UobuPZFIrl1IVS2Rl2B2MXJ3AlDu9AWxuFbxtIpQhEYDEZjYgNlgSWZpAdu3eGxzwWWvFPDeoOFM&#10;cjEbUwqj5SQGI3DCjjB/AbmzXs2kTiaAqiKpVkTCsCXQA7fl25T5i2QTnOP4a+yw8uaCadvTq7rz&#10;v8vM/P8AFqVOT6vq1bS9mr29eva2pS1DTY5gPlVt+4AfdyrcOxGcMQmeR8w2/LwtYP8AYqf88tQ/&#10;NP8AGvShClyNpxtH3clQqH5lK4/vbP4vugtUP9n+36Rf4V0SpRlrLf0S7dzGnWqxitL39PLuvy/y&#10;P43NUhiGp6ssL+cq6lqC+au6AyL9qnwArAeWSWcHIyRHzUAgXpviG4y7UUFm2sS7KwY7Xzxn5eq1&#10;s3tlINQ1ErICy6lqZfPDhPtsr8Ix+RAHK9yRQtsgQBA0j+WJHkZHjYSn78Kg/eXcMA/xBc/Lu+X+&#10;M3gavPZxST87pX7LV9r3+8/q94xRb5Umk1rL83fTX0Rkm3eQN5SiUgEhlLRrH8pIKAgkEAtk9M8V&#10;YjiJTBQMiYYBmIKZJbKfNzhj15wTWzHZyqXJ24CooV1ZgoJLneFUbGIZiNpx+8I5BFTixEfIjUkk&#10;byikoTv3RYJ6fNtOBgMVPthTwU4py1aWu929ru2uj+9kfWldXs9dLadP+G/H5Y3O3Y6vu3DClv3X&#10;yq/nNtHzb+RgjgBCGqzbwttkLEMylsRkFslDjCsWxvyFBb04461qpZYAU7wF2tGnlgxs+ChA7rwJ&#10;DxkZHrUq2h48zepw5Ro1UMAWKEGPGSfmU8elOWFnKMIqNpPeyt+P9b+pM8Rf3r2St129f6sNijCh&#10;Bn7h3LuUYYBNxMZ248wFiGyMAHd6VMZDvbIaMZIAU7VCcqSpOSW29exHvUwttgQJvK/PjPyncxUF&#10;ZCQc8jJ6c43VPHan5sqFy4UZDAiUKGKjI+YEHr0zWyws0uWEW4O2j7pb36at+e3Uxli4wdpSs3+t&#10;r2v9+liuJN5wrKAGBJYgKwCMHZQBndjA6cjGOVpclk2qSFVgIk5LNglirHjDbAxPUnbtqy0RzEXw&#10;PMRWjXkYC7GO7A3DnZ0zkg0rQKw3Fo2QgluMAM6hmPpkuxx7f71aRwlazla3XvvbT+ru5ksRSf29&#10;V108vLQrFgy4ZgzOSqgBl3KhfcWUriPBb5R/EfvU9A8wZS/OwBz8wyCQMMCB8wAXIFVyCcfO+T8m&#10;wKA0Tgs2092UMT2H3qvWkMr8p0kAUsRwONrsDgbnClgQMgZWt8LR55pTi2tnfvpfTb8f+DhXqKMN&#10;J8t/m+l9/wDIs2n32DQqQhVW2jcwUbQWVQcIjKQc9c+9b0RG8ssa+VuOQCSRt3bCvIAGHHy44/3q&#10;p21gFI80mQ4clkVioUNuVWAILgbsAcAkVcR1ciM5Qj7oyqlJVGFVSRkgbRzgA89d1e9TpuEIwd7N&#10;q19+lvw0T0POlWcpNpX9Nvxt3NW3DLISWD5DYKKrOCrbHH/TMZfhuhP03VtRQhUEyGdjGrrIsxKv&#10;uQ4jYnByVUtkdPlXoMVmwQMoVPNVnlAJlUoyp5e1FZ9oykasQB/fyN/aur0e3Z2VZtwQRySBAwkh&#10;yihdzzfxszqF4OQY2U1204Odqfw327q9n1/4O3zOOrV5VezSS1t5fj2/QqxtJBhUwsSoNqYIIV8t&#10;Kr5z++OTlup4q6WX5UkI2uCxJ3bULOoJEh2knAYEjsNv8XFufT8oUE8ZI3OxZCI1UZKA5A3scspx&#10;yA2OOlUrmGQLGzzq2DGWeMBdqpgqhbktH5ZB564+btjodOUYRcmlba2rd7X2Vr972267mca6fLrv&#10;5PR9dHb8xs1ssZkQPgoschBMaGPDbFdVBGRhlwQDtL81Ra3+zhE8t0RudxO8KHUFdxc8ZY5JyCpf&#10;0xU8sMkuZTIWcROCqMFJA3Eku0h+6i5PUArtNQXMRitssxPyKPMjLMS7bTDEEAIkV8AnngD0FcdS&#10;nzJtLld1Z6bWStbz08t+910wlLni5NJXV/wX3dNzOeeGIRpsCspbKKRtCKdxLM+fmxnH97b61paZ&#10;OVSKSMiJ0LFRndhmLpwpzuX/AFmDyBu+tYd5ayQxxAyRmeQlzGIztVSVLMxVvlbOQOgJGBwDibTV&#10;ZZlLbd4ZyVHDBtqnLBCCX8srg+sbDb0Fc0alSlVjHlsm1aUd29Nd9Lb9T0HGlOE5xfLdbelr73XY&#10;7SBcyQQhkJ3SJhpANzlWCAyHIUqVIwc4HHSt2G0RgA0gRZVGAg3KpIUgNg5Z2ZscdCDurP0yBeC8&#10;RUbg5KqigEnKPFhThWQswBwfmx9e6sreQhpAoyAGG5h8kglkdVhULtD4kB6lgD2xivVwtFzV3HV2&#10;1e1rW2/PV7rTqePiK8INtys9Ld+nR/5beW2bFpp2qmFJBYPFIxDB0O4KJFZgSwLDIGf90itaG2eM&#10;GIlUcbRhF2s5RSWRndjlDg8swOX7cCumsdMVQJZIwWIYsrBWZSz8MecFCXxj1NaaabCjEEBlMahu&#10;BhtpDgMsgJCjZj2Py17cMA+WLULyXa2n/DafL7zzpY+Kb5Xt669uu/ovkcWtmeSzlQ5baFJjDKw4&#10;YMwABHlsMjgbii/LUkVkF+eJQj5UblO75guQVYg/Lkc5Bwx5x37T+y42cySHftViqscKxwxAJx8+&#10;CDkDr93+KnNZBvP3Ijx5VgUDKSrIoffxlXLrgHOCD838IpTy+V488OVvu7aWWv8AVioY/Szdnpur&#10;6/Lf5nIJZuwI+Qbp2LBIyNz7juwuSCxbsD91etV2sURmcZjZC6qg3Y2liWALAqThuvYPwea61rMb&#10;NmChUlSY1Ox03cZUN93IwexKelZlzYOpUiMqGVnWRS8jGRdu7ep5DMC59fwBrklg5RSs3yr8Fppb&#10;/JeRtHGxmm3bTfprpqcjLaROXRFUmTlS4I3ZZmZgC2CnAXdjjntWbLbtEQVlZG8xWWRkZGVhhjvY&#10;8R4/ebeNp25+9muyFn5zqFQFZAcljtIA3FSrZwV4YFcnIDe9ZGoW0qMCOFL7ADGo+bEi4cbvmPzc&#10;dwzZrOeArTptyi4ttbq100te93v56HTHGqEk0uf8ddO347HKSRO7EliFydybhtJ2kLIf7oyT8oz0&#10;9G5eCY0KtztVwzFQvmcAgtuHXBXhsjnbWotssbsXMYTYpyygI2V2qgQYJJaPaSMlflPNZ9w0ajZu&#10;+aRiVLAq5Y5LIvGHIUP05Iz0rGdCnCFl7srry7X2Wt7r5m8KrmlKL3076389tbeehTfbtIYspAZO&#10;CzsHYglncH5v42wMYC1HMqmJmZwImYbN2BndJvSRsL8iFSSrerAcZanyIxDbo92wEHavyNkKFY5H&#10;zBd2OCeR7HMUvm+X5UzEpgvLMMiNgqjYrhTjiUM2F7detcU1KUmlqnp67aa7ffobU+T7bvbprbp/&#10;XYgFw+5XZAHX947t80aDy2QeXtBwAGXOd2WBrasbGa7KQ28Xmz/PsCssikumdzzPgRru2HJxynXg&#10;0yzsHvXjjRcSurCQ7JGy+1CGjUDCjdnr8ucN6V9G/DT4c33iCZbW0t1iitmAnmliYSSSxqHfer8E&#10;bVYNn+E7vYdWX5ZWxlWNOMXNytt2fK99b/O+xy47NqOBpydSUYRSva+yaW7/AAS7ni1voV1b2M94&#10;0RESqI0BQbg+FVpWIX5pPlGQP4Rx61LpZi86b7xnXeR5uzbIcOGeQg4QgLGAejGP5l53V9d+NPA9&#10;voliIGt03S7twCtGgclgkm8E4xksAOcLxXgDeGbuO6dif3bOXVlRFJRWZgu3qAQv0+ZW/vJXqYrJ&#10;K+DcYRTlzWv2T0u/NdLfeeThs8p4yjKbatN9Hpb87vr6mt4e0q1uI0kkiZfL8syD95lCSAYwMAmM&#10;YbGSSPvdK9Ms9DtoUiMcKqjFg8jb33BSoxuHUgn73IJPcVy/hTTZI7l4CHTqFEjycjBYBt3XOw/M&#10;vTNe56Xo8sghjIKSsu4oWB4KqOVK4Xhkxt4yxP8AeFezgcGnSVoJyW+2r69r6/d8jzsRjPZty5vd&#10;k7JJvVen3fiGgaVCqEuhJwVRAjbScABgxB/hIyO3X2rqYtGKoWmGNyqUkZgWLMJWG7ag2IGGR3Jb&#10;nNbdnpL20EBK73KkInJDuBwC+MBy4b6/wrxWzfFk8pyoAOwkGPBBOMKFzh1B6ZOcfp79DCwpwtyW&#10;a3f/AAfWx5NbGOpVUudr7l2Wz/4ZeZwh05HV4lUkxlS29BgK+HABXGVzu2A9Du70+4sIDbbntpTc&#10;r5xlLTq0JjCQrawxwhP3UqyR3HmOWIlEsSBV8pt2k0LLMX8xGVG2FYyRncSxVip+dgp47ZVu61da&#10;1NxFuB3rxmMN8zDyw6AnOC33CM4HzfNVrCKrG0t7dvx2vrtuJYyUbShKz6Xfe2q1t3+ZxtjaQRyR&#10;hQxPLRu5VDswRvXK5Rg25WHYP8tdhZSMkiRRRmMeUmXaQb9hkby5FQNhyA2cDAy1ZD2JWUqqOWjB&#10;MLMgB2DIIjUAEghWB4+Y1Z0+KaW/hDEmNlyCEDrkKCCTJjbIDkBSMdw1b4TD+wckoaN79Xe35GNf&#10;Ezre9OV7X1bv0Xy0PX/DQd5o2lDMiRqUZh8qq+4GNB1Xk/MCT12177o0S/ZkClgzxqyFgVTgAbyS&#10;xOwqVIOM5WvCfDULxyBy6qowoBZlGEZWdm3DrtZj9N2K91064h8glGYkLHjbhiOA7FsrwAT2Iz93&#10;+Gvo6OkI9eX9bdPuPlscnKaslKEremy/4H/D2OhhkSGR4vkYMdqEuCcLw55GWyOOMZzUPmN/z0/8&#10;cH+FcNql5PcRtcwsI50jG0KWXy1Gd+0Dg8ngDnP+1XG/27qf/PW5/wC+5qudZ05NPr/wP6/4cyo0&#10;bp8v520drfh8/mfzK3+mebqmosCyD+0L7ayRIcM13O21VX+9lBwPl8z3qOPTWmYO/wA/lokQMmGQ&#10;JGyxQRIoIL7QFAzyNv4V7Le+Gw2o6jLhFX+0NTUKFDNEWvJxwASHYhhyOcj1qEeGy2PlDMy/KgRy&#10;xfK/KWUDEmFcEnufvHofwOOSStZ023vbp0Xls9ne/mfuTzmm7r2ib0XVLV66vuv+AeTf2ewEbNGr&#10;gsF+aTAZlIV1fGMZ2gHPTbUi6e7KFO2PACgJksjdQJMg4bCnBOTwv8NetJoDZLGMZYMm1VZgy8/u&#10;xwNuWbPA5xnhqf8A8I3javysHVY0YqoOem07VG1wd5ZjztbPblrI2+SKp3kr+atdWv28m7mDzaL1&#10;5+Xztt+XT/LzPKItNCqwXPAUKrZGFVmLLjB+fLDPPQn0q5Hp0exiVRGVlA2ttVs7t4ywyW3bRuBx&#10;sGR/s+pR+G8sU2KT8uDtMu/auFJIcFV4GOoIVWq6vh1wHGyRUjO1gYwWHAcDeo5ABDeoXPtQ8klp&#10;BU+WUbrTV7dun/DGTzWDjZ1VbRafLy8+55H/AGe2Iw6Mzlk27lJIUBPkZOh+f17stLHZkYDxq+5i&#10;cAA5d3PlgHB2kDcB7V7DF4a8xmPlNuUlyQjfOI8YJ3DGzfs5PPzE808eHWRUDQsojDDcI3Vixw6A&#10;c5JUuq5PHHTpT/sWpyx/dtp9vVX6XXS10vLQmWaUJKMnNu9tdLbfjseRvp2AoKMxVcPHwojRSGj2&#10;sxDE4Lc9iM880waY44MRUMAgUjKyyKyAYj2c/NtJO7OOOOM+yjQeY2Ee/wAsBZC8EmJCxZSuWGA2&#10;OhHGSOjYxP8A8I8wZjCrx9Gk2IpZSilZGi3DOzYWxjnAA7Ctlk1Sc4xVO7aWltLpLr3dtel3t0FL&#10;NqcEraJruutrW/rZ+p5J/YCFvMJKuAoARQSGdFJ3FgPlDDOSD6dquWugBXZeBEFjYMSInUs2wIUK&#10;gA/KxOMdOa9ftPD4GJPLACcMkqKI18zeYjsf/WKdsZONpG/r660Phtx5gIbDuqs2xFZWYDYhByZC&#10;TwW45bHrXdTyKSUbwUfTXql0v6/8GxxzzhqNr8y2/Ff1pp1seU22gO7kSpuj2SvI6oxJcblikQPt&#10;MsIeN85bcd3sTVG30RDdShLfJjWKV8lWLlmETbVOQ23fkjPAbt8tfQVt4XCqv2hcoEdX+Rzj5Qi4&#10;YkNu3AjOOq96mHg2E4kUeWzAMPMjTHzGPneWOM9h74HHFdryKU/Z2jdre6v93fp0v36nHHOlFyvO&#10;6asrvr+nffbe6PDbjRnhG1T5J2K2RlWQNkK4BB5yExzwCvXmrcEckSj5/MCbpEMkYQEIVIZcHPmA&#10;CPJ4yOegr1C/8M3kkgR96r8jbGjA3Ro4KqpC8grjqc/OAPWoh4cfEaNHsycZO1lY87JN2MoyqUDA&#10;8KygjPbF5LVjNpRtZ/fovz2/yNo5rTlCPPLmd9W7vpfpZP17PfoecfaSzoj4YbHQKDuDKjnbkAdW&#10;yAe/8XBrKdJpmlR2VAwYtHg+bgfNjaCRsLYVsc4f1r1CXw2zysV8liG2O/lOhKlgSAWGQS2Ah5we&#10;pxVdvCrxyZ8nny2d1xvCv8w+bB+/wQwPZsc54yllld3i03y6WXy33v8A1ex008wwyal1fn+P/APO&#10;7Rd25LgnCgQksMt1QoruoIjjyMAjqBlvlFbosIrpYwQiKr7N8RUo25gFePcSPJO8jjJznbXQReG3&#10;RtmATsYuvDw4ySd6n/ePHY7Vq3aaXcROyCFGynmxkg7Y2QsV+6w2jYzHjrnbnjgjllZLWm3HyWtt&#10;O2tvxegqmPjK3K2nbbTe/XRb6eXzOHvdHjldjGyytCJMsgVskDLIvTeoOCMjjHX0zYdMkgeJwM/I&#10;SsbgKj7HZgd+clsMu7J5O7ivarXSmuQu+IRBgUZtqqpbaUckDkBsk9OP96lTwnbzzxlwGiBKNsYo&#10;Wyd67cjnBQnAPGzrmpnks5qLUG2/n1Vt/v37hDOIw0nJOKVt9en9PT1aMjw3pEd3HDLGrM6ufMV0&#10;KRYUbiXYEbXAPAxnI3Z/hr0i00zfKGkQAhVaNFJUJhtrM7NgHftYY5IGP4TXRaJ4WSCCB7dCAch0&#10;cFFkYMctJnBfaxYcc7cGuxttDuIWK+WpdXI2umVYOjA7SIjklccdMKfSvpsDkFSnTpylC9kui30/&#10;4N2+h4uNzaFWs3GStotdHbb+tbu+nW3Lw6Znc7QtGyAsSWUB1+UhUboAMOQScZx/drS/s1mwioCo&#10;EnnMVDEEFtqMCgLAYUEn+9uH3q7u30fCqrDnaEG2MuBGpU8BWIAyWHI5x9a030YgBkQq7rjITA2Z&#10;RSQdpwSm7rwd/wDdWvZhlM0k3F2avs9v+B8/U82pmEtbTULO+mr6f1rc8vk04jZsUM4jcld3ygAA&#10;uxZh8iA5PIyDjPy1A1gAuAoyDGyM+dyuCpCMAcKckj5uD/P0V9KYFVSJDkqYywBJJ3BkJ244j7kc&#10;7xnpis99MYMwEYLBQrpgM5CCRhuwD8mWIIPPGacsrSUU43mvRrp5fl2truKljm5fGpWWvfpa+uvV&#10;fj6+bG3RVlJjGdxC/eJLjdvCr0Kng/hVCSzaXCKqBW4AO7aUUEBlyfmBNehHTZpCgjVUdQ5YkCQn&#10;BDboi6gFccBj2qmdH3MZVY7d5JTAAPKARu3RACOAPQ1zrJ6k3Zx5Y2/l763+/wAred7HV/aEU/da&#10;UtHbd9HZ/wDA3/E88W1igjfeigoqvjcOgdSAp2khiW4/3WqFbWGZXZoTgqzuNqlQYw0gZVIzv4b/&#10;AHgfmrqb2yKM6MMknOdoJRjvJ4A6nLc44289a56SN7cZQbA/Qjbu3ICM4LcRYI9MnHSuPFYRwj7O&#10;UVZLX1VtNfl9x1UsVKr8MuVv53v5dtN7dDltUghjRoYNkWVaQlFQuJCpXjcpzgMSBnhefSuEktyG&#10;ddrN8xWImNNplJZOUboCFfpzhD83WvRruKeeVAEdi4KFnQgZAOCpXBY4BJPJG/b/ALNYy6XumWOR&#10;4I5JIWlhjaYGeVIWDytbxs43ogkh8x0BCiRdzDIr5jGYKU5pwbXpb/Ky6L+ke5gcV7OPLN3t+St6&#10;ehy6wx4hU4Rz8u7JcJhVL7j/AAMFKY643Y+9XQaH4Q1bXIdd1fSLE32l+ENLtPEfiqf7ZaWo0bQb&#10;7XNK8Kwaibe6uo5NUZ/EmvaTaGK0SeYHUVmeNbaOaVNzT/DU19cQwxxqhk4jjUB2PMjsD/dY89eR&#10;9Diu8h+Gt40ljNNGLu5tbmR4A0YxHLggONpPl/LIyqV/56Mp/g2xQyitVs1BzXklb/h9/lfU1r5v&#10;Rpp6pJJ2d0ne2lk1tpq7XOz+Ffwvi1C6ivLqFle7kWKMhuEgChSQrJw2RtBHU7h0NfoN4G+HWk+H&#10;9PzbRzSSuoL71UGQklhtIB3ncrAZII3fNWV8NfB1paaXot+bYx3AsRFIhGUVdi5ARiPm3FgR1r6T&#10;SzijsDujWH92nlooCqCEVmRFBOM4yTkE+X81frOS5JQwOGpt00qjS10urpXfe7/I/FOIc+r4zEyp&#10;qbcG7P5P0t+L8z5V+JPh+C90+V5rcCWTAI2BikYd9j5UDy/mVSv97b718pNpi3d+1ugMbxB1Ksqo&#10;5XA+cZX/AJ5gkrjomd2K/QbxRPamHa6KIwxIUIriRizIpZSxO8scjHTLLXin/CAx3erR3/kgXDSM&#10;WkjIVGjbKkMuOeqtxx+TLWeZZa8RVUoRSu1e6Wn9fmenk+YvD4dRqtpJaP5J9bWtv67HjGleEp0l&#10;jKRxKuEeRiCvmFgTuDZHG7IIGAe1eveH/DLzzGTYVMew7WG12I2oxKkYVAW/3uPu169YeEY7ONYg&#10;M5XHmFE3BQuI1ICnK8p0yRlq3dN8NS28pcgAM3K4YlI4zkAMw+fKqxOMH5mxUUMpcLKyitG9r2Vu&#10;+mvp+JvXzmDvOU7vZJvzWun/AADz2Xw5IEGza5Cq21SC7MiqrOMYCuVOfcAYqtq2isLUBAdyjcd6&#10;O7YTeGfcM4bG4kHjCA+te4/2XEF3NGuDtwsabSmMP91uWjzu98fL/s1l6jpDlBtxlkYHKMQGcbkW&#10;WME4QbsNz0+XrXof2dBrRNOSt6aJ/LXta55Mc4nOe9knp6X6O+h84jSrsMoKEFG+RjhQ6ZCsFjWM&#10;hVLDjjk/d+9V2XR51YoF2ZaPcXJBVQmcgBT5bBkx6EV7qnhyyW5m+xWt1BaSzEwxXk8N1fwxeXGf&#10;Iu7u3jSOaTzI2JKKo2sg+8jFkvPD5laRVGYwCQ20Ko3ttAdM8EbVOeny9qiOXqMb3u3bvptb1N5Z&#10;inJRU01G3Xtb7vK6/wAjwmbTpCwVlYMd6oyg/uj8quw/unei4/vb/wC9V2z0wrI0ygKGZWYMw52j&#10;DshI+4CQRnru2/er15fDsQhZXi+U8u2043ctkE8jDRrx6j0qFPD8al0UbJtpD7gFEYcEqHcgAsFX&#10;p2/4EtP6lKLvZN73tq+/VmqzLS19bbJ+a6WS2SZyGmwSR3EiJHmFxwm3CgKBH8rNg7xtXA74WvYd&#10;G0tzbSBZH8zkBF5yjfxEKOQMNjPQ/wC9XMWdktu8ieUj7RtZm4BkDHBGSQwChWxk/wB2utsdTW0C&#10;sEGxQEMu4hCmNqvH82WBDZ+v3vu1pCHs4KDvd6/r8lp2MKlT2ri2kk9rNX0+flYkj0eaOT97F8rE&#10;lolZUDp5u0yFyMBQCxwP51d/4R0f3oP/AAGi/wAKrQeII5tTkjKxzW6Rqrtv3MrEgYC8gHevBJ67&#10;vWtr+0Jf+e0n/fLf41EnNWtHmX3+f9f8AcJ2+Kdnpo+lrdk0fg5e+Ewb69Z7fOL6+LQhVHzPfSbn&#10;VQ2dxdfTPGevWqfCbKGIiMpwjIGjMZBB+QK0SjblGU9umfvV9cXPgiI3l18jRj7ZfFGYKvLXMhIV&#10;x94AgYPYHpUCeCSFYiJmB+RMKSuVdtpXafmGSOvFdS4QvGKVNaWSa82r+d+t9dvkKXE/Lrz8y73S&#10;8vwXp+R8pjwi33jDJsUAbPLXYoGQwUk/Im/b6ZOfrT28HuWY/Z8ITnaolO3KgFk5BPAPPXIz92vq&#10;5fA5P3kIDEpkrkoFZfmIXGVIIx6ndTx4LcgsqOq7hjcuXR2YLvjjY4J29uQDk/xVf+p6Tu6Surap&#10;rW9t11b1MpcUSkl+8vbzWmq03779bs+WF8IyIsZEDsxwSXXa7mQsB/Dzz2P+7U6eFpBlWgcqwClS&#10;sYOQMu4OP3jYxn/er6mTwQBt2xiTA8wRl1DD5sFsk8Y6nNTJ4HUN80ZB+ZiQNybXzgISuYshfmJ9&#10;auPBqSUvYrXSzvpe2ujXy/Hzj/WVS/5epN+a1enr/nofKg8JzhcxRPu+UsjrknYV3NhwCpKqo4x1&#10;68cWF8JklHaIl9zbgVYgBSy5QqSG+VY8nqdmK+qD4JAYs0BOVycbwUygwzAH51G0ZHPDf3qk/wCE&#10;KGYgYSuSynaoXkSFAcJkNg54/wAjSlwa+dQdBSje99Oyff1/4cl8SpWXtdFZ307r17+m/Y+Xo/Bc&#10;tyUVUVyd7KJnWAMIR5srSyTHG0KrlQTyx4+dlq1B4Slwy/ZwNkhAYRElvMy+SSAAMbsj7w5619TJ&#10;4JVFj+SQkSEyAeXKRwWkOR6kdCONnHStSLwUWiT9ySVACuF44+8Sg5JzxzXTDg6EbN0Um3vfTZaJ&#10;aLdd9brsZy4mTVnV00tqr201/wAu3bWx8kp4PWIMyKAxbd91mE28sjK/mdQVI6dN1WV8NyRuimF1&#10;UgHkEiRQo8s9OF4GBnIK/N81fVg8GTef5Hl4SP777QAxKgFRxhhvKcH7uambwFNnEkLHCSMgIBIU&#10;AgqVzlm3dfd/lraHB8bP93GLaXbrbXfb8hz4jg9ZVuV27rW9un5/kfMkfh12cq8YYIEwHBVgAm4O&#10;HyCylTn3x061oQ+GnyxMKqCvEZYbGYNkLtYDGDyc9+P7tfSSeBXjIYROWCyJuZPXgjDLlAQ7nOcj&#10;dxV0+CohhTGz/KAGKkAkqApdl6x7hzwM/wANdMOFXTSSUdbdn28zmfEFK3u1E7fPXS71+Wp81v4N&#10;ku03SQrINqH95uLOFDFSrkYQb14b8Kop4GlVFjNswZXZ1Kuu5gXIbcp5C4PK4/jr65tvB5fYDDJG&#10;rhY8qGQFtrLuAU4Kgn6Z+9W03gKKSF3licOqJsdcAmRMKAVC5ZSSxY9wP7tW+FsPL3ppc7S1aV+m&#10;mz8/TYz/ANZFD3VVvF20s+llt0+4+J5PBQUMrq7IqnI2oQAA2IlY/dTzCQPQk1jT+FHjJAiJVdxi&#10;dl8ss2TukJB2s5zJz91uPWvta78BhPvQFid37tSo8wEKwHAO9cZ6jJzurFl+HzSB9sROVyN6E/IG&#10;DDaem0kkHrjisJ8IUnrGEXe1tF5eh0UeJY3SlVuvN76en+Wx8hL4TCEzLC0re6Ngs2FKsRwMkspA&#10;/v03/hDcSu5jZI2Du2I23IWO1YyqAgrlZOcg5O3bX2IngBIVIkt9+8bAfK2kKSDtUDJUggHPY1Gf&#10;AcJdiI5TyGwqOXYqFbySFX5sCPI7jd/vVkuD4WuqSko29L+72dn59jf/AFkgtfaXT0vqnayVtdfn&#10;b/gfJVv4M81Q7hjFG3zlFYEMCCh38naRnI9RXVQeEPJgSQQNKjhlDMuWYqOGlcr8rbWPIwDv2+9f&#10;SK+C1SNj5Cgj5UKg+mATjocEA9sg/wC1T7bQ284RugkgDLyUzvUAK2GHCAtu4x0ojwtBNxdOLirP&#10;4Vu/m+7NHn94Sale+vfTv8vzPFrLw95MZAUK0QSVQQGckqQxQYG9SGOMEkmTIOea3bbTIvOHIclC&#10;q7QGZ8NuY/MmFPzFc9Rn+FhXuS+F1nhfyY/lkBZZVxuRsgBQuOMKTjjgj/drMPgS684bkmjZQ4OS&#10;EjdAynKxscFceWevBVs5bNdMMkcOWK+GKVlfbbf+vU53m9KV7VOXa783b89v6aODsPDyy4KoBtYy&#10;5jHABIJBPHmng46DArYPh2QRh3jdnw8canPIZsnzEXAA2bce1e3eGvCwjZ1u1UoqKwZgCWVwyAHj&#10;7oKqc9RnbVjxDpsMZKRwhYkRds8algFCl3LfKOrbVz0IG01f9lw5lBKzWv5aaf0npocbznmqKPPd&#10;O3W/Rf1ufM97owDlwg3ZcqCcBGG1WJKAh/lHyhR05rDfQ3mWTYquCXcMAIixRmDEt2GFQKmej17P&#10;e6WzTSLHFhWUMzEbnUKygEZGUO8Y46/7tZQ07y5TEUIBctlQfMJCABggz1B28dduf4qayOMpqpON&#10;kunfbda6b+Wvkd0MyTSSqWb0euttP83a33HkzeH5iTLJHGN6BzmRovmKfKUUj5uPbGf96qF1oUlu&#10;CxjUKRIFJcNuw7IhZduAoDd8n5vavaWsASx8tz5eSq7PlCkbYxGXXAAdefpWPPpNxPhvK24IWTAA&#10;BUEHywWOF5PBor5Q5J+zpp2tbTtbf0fzN6eYWaaq6rq393W+t9fM8A1DRVKsHTcSGUuE3KSQxyy9&#10;2+VRkZ569a4u+0eZ5FkWEBFBSQqQSVUlFOG6qJCV4B67unNfU0ng6RozKRI6qQqgjcPukq4YDKAB&#10;QT2AGKwZfBjPdThIYyN0hIKhR5oRl3FuxbB47n5q8DF8N1aiTcLrZ2d+q7u9j1KGaw54Pnt16Ps/&#10;zt3XkfOlvoJ3xqIpZgZNzHYfkLMRhWVjuGQST2HFbI+32fh7W/CduNObQ9d1nw1rt+lxoumXGuPq&#10;PhSHWrXRf7O8QyQG70nSxH4k1X7bZ28iW+olLZ7tHNjbFPftP8CyKWcxkLGjqQv3ZJQvzxxK2Sj5&#10;HGep3beKr3PgVpXYxQBN0e0vH86o2FdioI4kLN24xXlS4TqckeWjdprp6O/e/wAj0aeeqnK0arWj&#10;V+lmldabdtvTY+edGsnsb21uHQm3jkYHYQzFcgMok6iRnx9d1fTmk6Ba6jFbS6fIsLSCJttw5Tkq&#10;FYFmGVJJbd1xXJ2/gsw3KhoSpjaQhlRWjjP3grpgbz3yPT2r0HTYktRGrqwETl3lj3YZQCqpIrdG&#10;PUdc767sBkU8P7k6Ld3dq3a1v68zhx2YRrwiqdTWy1Xlbpa/pZH0JoV9JbWFtbzKgNsIIpAjBEEg&#10;wqeSzEbkILDJOTur1xr0vp3n7W8po2RRvUtiQcszA4DAbvT7gzXzXFrlk9rBC80jTSsrKjKpMbKF&#10;MZAYgk4RsZ/v/N81as/jPVZLe7s7cYhhC5YqwYGUlC0mPvKIyCcdPlr3p4KcYwcVZPT+krW0Plam&#10;FeIqX5bNPq7XV+l3s93/AEifVEu9VvJZ9OYTm1donC5MBCu2/gNjzFV1Hy8/Jn+Kuz0HT/MRJLhj&#10;52QxRtylCoYSIUJBKEdcf3d33q8m8OXV1pZFpLM4+1XbvJKjKAS26Xy2Y9scryR822vW9IvCbmxg&#10;gSTfI6Rzjam1JWDMchACyt/BnkL96uaeEqOLajZ6dNdNe1tTqrzjRpqLs2rcr9O/e23zPS9O0tJC&#10;GALhkHzgAgOAqblBGSwxznrtNao0gLw0T8EZRMbnJds7RwQ21a39H0+Yp5hG1jtfDHCmMDczEgYZ&#10;ixXjpgetbktsjAMu1XO8FD8pO1gcndyB82eOTmsYwUE7tt6P8PTX8D52vWlUblzNSd7a77dX9zXy&#10;OLls1Qp8qqFO7ld5IG1t4DcNtIPB4w/+1VSKzjndQqqpdXb5VDIAWB2uvXJHIPPJ9RmurubKUP8A&#10;Pho8sP3ZIzkBfm2jIALLznBqWzsXDMxUb02klAjE7uFH+1zx7fLV+zTSu39+uyto9zJVppu0uVb/&#10;AJWtppddNepziaFuwhQq+zG0ruw0jD5lwMFscZ9/mptzoyrlNhDcbXVTvCx7fMCk56jOMgivRVgL&#10;IqhSrfJwpCsCxGGBxzgjgjruZamfSyWZtgUSKAQq7fnx944yVYs3QelJRV/hD6y0nd3a6/8AA2+R&#10;4++kOCxVVAOQqkglSFHlxnDYwWIXgcbKli0MhQrgkKFPKgptwwZGBXLDceD6qvSvUxoYzkggng4w&#10;N+3kKABwMkZ79anTRxtxsGMEqMNnph9pB+YrnPI6rTqRTu0nb+tv621Lo42UZLmnzPrddFbpt+vm&#10;eJal4cmZnms1KOqlZyQRHKWJ2BAOjFWzk9/92vI/FcGr6ZIVxGlmh3PGhY4YBTtbn5QxyGI6bq+1&#10;U0KEhZJrdZ42lhke2kdoxOkcmZIC0fKxPGGUlfnUM207ttVn8I6VqHmJcabbSRzStMI9hKohZmEY&#10;eT5iiIVALfNhfm+avPqQdpJp2b3ur3urfdqe7hcxhGUJTinK9rWaTtZXV+r8v1PkTwmxtyr3UDot&#10;5bM0crsJUYoSVQsSDuIZunQiu3+32/rH/wB/EruPHPg3T9CsJL61hXbGWdbMOQiu7bhND6FV3fJn&#10;DV4p/a0f/Pw//fqz/wAKdPD+1jzRi9NHa/k/1PTjVpVbzl7t7aK0e17q39fMx7nwGv226YxfL9uu&#10;z84G4H7RKWGDxg45/wB2o/8AhAwCf3ZZupITy8bjggBV+Vdp57fLX2Xc+Crb7Vdh1y32q53EJxkz&#10;OTkfw4I7elIngu2bJKtjfuX90TyFAJHOGGV61+0RyqEVdJReju2ttPXufz9LOsS5S3S3tf089EfG&#10;6+BVzkwlem4EHGDnGAOhyce/WnHwHEC+yJiRIRtKgADjLEgfKuTk9etfZf8AwhdpjJU/M2Gwqlzx&#10;k8446/hSf8IZalV2gAdOEBy3PIGOR94/h71Ucti9W023bp/X6kPPMW2rJ3Tvv/k3fv8AofHY8CRh&#10;Swt8kgIxESllC7m39Mr0z3HH40J4GB2YiclVJ+YYySBvdgBw4AX/AOJr7F/4QuEfLhuowIxnjJyd&#10;2DkHpQfBcGWzwBwRsGPvAAcd+EI9accujH3VJNLzv29dvT8QjneKS2dmurt5f1b8z47HgdAdpgZw&#10;AXGEPy4AOGUEZBwDzVhPBCZx5JIIBddoU9wOScEZ6kYJzX2APAyFSo2lmztfy1LJ14OerAn0/hqV&#10;PAsalRtU8DfnHQ9juGSwylN4FWd2k1br6f1bT0KjnVZtcyco7O706bf1/kfJEfgxQUJjClTjaUIV&#10;gx/1eVHUiNeuef8AgVaUPhFScCI4JVuEBwM4YMSvzEfMccZNfWA8CocdGAHX5RkNjqNp6Hk8/wDo&#10;VB8EhVbHlgEjBQHcOSS3zDrhj9AKn6knZXXS+2m3T+vmUs2rXd4tpr/L19D5cHhFXQkW/RwTtReF&#10;wBuUjk5AXr3qUeCi6q4t9ybiMHDORkMxXcPlG3uODu/vV9Rx+ENqooCYTkL8pY8YKkY+Y45HruWr&#10;Ufg53ITYuSFwXI3KMj5QQCApGP8Avqo+otXfMm+muv2d9f6+4X9qVnG9vi238rLV67ddfxPlibwW&#10;yDdHA7xkjCkZ+baxKhsDj1quPCRPyG3KZVDyoOOQUwFHAIAA/wB7ttr6zn8Iy42SAEKvzoMKuOhy&#10;G6DOB71QTwk+7lFYKv3eFIHBD4HJyBx/vURwbvfR289NXpdP+tGEc0rbtO/W6d+jfW3XW3oj5mt/&#10;CDEMu0RJjB3BcEliCencg56HIp1x4beHaPnbPyoDghCol3bVIITcBgHrxt7V9WReCZWQKYUG794c&#10;ALk9toxz17VFc+A5mXetsRtDgMiBcHJGWxk5I4A96l4dc1lZfNW/r7/89IZjVutdEt2nvp87dPvP&#10;kseGjOU2xli/BDAKyqmCvL8g8Hnpill8LqjcxANGNyqYwxUuActgnc4TdgfdJH96vqM+BHQZMLsS&#10;DhgBy+MuMsvZsHGKhPgkkHfASTkcqSxIAznaPlXOCPek8JdX0fpJX6a+i/yNoZpWbXXbo99Pn5ny&#10;8vhsSEL5Lhg+4MNyhhgnJ5+UBmHA6Zp58LIJiFjEbuo+fYyLycMjNng/Ln6GvpceDSrAmJiM5T5O&#10;BIrcllHUgA/TFWJfB6KARbsXxyDySSpYBgRgDjI9cYpPByula6+7t/Xbp0NYZpUfNK6TXr5efr/S&#10;PlW78L+WG3Iqlt2cHI2khTkkcYJH/fZrEHhUoVcQqXjkJ5RcMGBG7jqMgZGOnNfXd54RzA2bcLy3&#10;8OwkMNgIAHbb78VhjwaC2fIYAqQo2koQAcKCR1GfpwtKOEasnHX8Hbv/AMD10Nlm8uZNT29bPa+m&#10;v5HzhD4e3eWVjyVBcqoKEoR9wgcL843f/rrqrHw95xDCMnnJVc7lcEBmG8Hy1w2f+BV7bF4LZdyi&#10;DK4KLhQowSDjgHK8jrzW1pHhHY7SCELtAUZUqpBPO8HgAjp71hWwl4Sajy28u9vLr3NFmdSTi+bR&#10;9b+np0PGpPBzL+9RZUcoVLiPlzkHGBwq9ee38Vc/daEVRxLCxOGO0oS+yNFGyNsfMThsL/EXr6nO&#10;gNLuXymCAIu5SAMLtIGR1Py9O4FcnqehpJmNQWCsobAUElS3GQOnB964YYGpKycbJ7vT8ba+ptHM&#10;EpxkpOLv1ejulrq/kfMd14KEF5PbyrZyyQvCWms7iG9tXNxDFMoiu4DtndI3VZNp/dSrLE3zoaoP&#10;4IMrlzbou1WC4XkxqwJ3MOBkjkc/er6Zh8NINwdXTJBCpGCMjGNgxgcD5j3/AN6rp8OIp3mDgBRk&#10;DCsB869ehztOfTitZYWrFppOS+e+m1+9/wCtzrWbS5m4zXI+l00trX22777nynN4FSMYEEioUwWV&#10;DhY1YDJPULtzgjnFVB4MgVjvtQrKirsPmEuFK56feLBXycAfN/dr63/4RpWUAKVG0AqQCC/Tb2wp&#10;HJ96xLzwopO4IqhXzkgEng5Vfm5ydmexD1EcPV2s7P18vK3U2jnFTRqemnZX2/4P3nzsnhGLHFqp&#10;YBUDbcBAf4QQDlT64xnDdKrTeBIRAQsZYlmZwmDjIYd07EsO/wDdHy7a+lG8PYU7E52MgAAU88sE&#10;DDDcnr27Utt4fkAbeu7A2qoVdq/Kc4LD5sEcfUVlPDVLK3ltv06Wv97Oqnm0lKK57XT2/wC3Xp92&#10;yPnC38IQwoE8gIu4ZOd2QvzKhJHAJbg9fep7fwfZlvltN0ZZwzMxKqGyzbVwMrg8Zyee1fRsvhtv&#10;kRIguFHmPhSSg57jocHntioX8NPGrskOyPnYJAx2oTkbTgEvhuSfWsZUG3bletuvp6fcaRzWbXx8&#10;13d317ef+R80XXgGyLrKYdjBWCJuDAICpySyc5Cjb9ea5PVfBoVmWBFjEaKFXaPKKqMq2xVyrZzj&#10;OTn2r6jvfD05lkIjbcpCYUErvLcq3HAAz+RqKTw7kOPs4VtqgkpkBwoB2kjkmrhhpLWcdX8+261/&#10;zOmlm89Iuei0euu3T/gnybL4amDwmK3Ec0SbyTt3mXaodVVif3ZjBOTjB24r0PRPCdhdaYY7i3kW&#10;aZgqThSzgsRuBGSZMZU4xjH0r1v/AIQ5SwLbVIlBAdVySGBIZhjK4LZPH92uhh0q205Y3gtyGQN9&#10;7JVVAOeWbjlccdK569CWkYKTe+nyt02b/wAjs/tZyhF83Lyvyv0/4L9TyC68A20Gn+XNEqzLJEUu&#10;EG12WF1O7cR8wGASeO9df4T8OwrdW8sh+0Op3LKV2hQMKrqNvyyMTjnoBla7C+338sbPbMsca7U2&#10;gAMTuKvz3A/P7ta+kWsMAMqhlYSIsu4YVDtcjCgAEk9SMr/erjeDrezanFuT1378u3Vd+7ZzVMdO&#10;dnKaafXvtp2XbudrY2yxwtCrBgUwgIUgEgg5JGdvzYIrNn0wqyTxMHVWAwQCVOEyULZI5Of91a2b&#10;QvKC20RsAQ+EIDELgsv97j+LpW/Zae0skavnao8wKcEsCCOAcZOc8f7VeYsHOm5S5Hbrrvb5WOZY&#10;pTsk7tbb6O6t17pfctDn49ME6o7gJ8h8/C9VKnczHBIGRnI6Bvartp4cJViIkAPzgEMOSSSxz/sb&#10;evJ216HY6F58nlGEK2UBKYUglV8vcWz/AAqB+Fdcnh8W6xn5gmD94AOhyFKqrDg5xjP+73Fc7p8r&#10;aUbPovT835hOpzO7d0v1tutO39I8afQ5IjHtTJQFt55Y5HJGQMEDnHQdqkisSNoMbE7QDnDfMco2&#10;35cbOc55x1r1q50uEoYSQSrlNwUYI5ygXGQM7yT6LXOvpaSS8bl2OUByQGZQScMB93AUZH96kk2r&#10;cmn6P9fLyJvy2ta7/B6eqv0u99bM5eDTEnJKkhyeBsK7RlRhTkgDcv3j/eq0NNRPmMY3pvBcIMMN&#10;oXnnoSvJ6nFd5baT9ntoZGMUguIpJQlvLHLOsfnTW7LdxKv+hTFoJGVH5aIpL9x1qN9OaQgoMABc&#10;RyDaMbSWUk/fbj/vl/lpNRkr68q/4bt0/wCDoXdw5U0m5Wfzdmt/U4aXTXXdtBChQOdoyq/Moy7A&#10;AkDA9P8AdNQx2Hk20juSj8EfdOGYcx5I6bCwHXO416LPpZCQrGpIwFCqG+844UruyvH6MP4azb+w&#10;iiiZGdYXTLKGVt5xx91ec4PToPvVzTheK5mlG97vp9/4/wDAO7DucZKVnJRWyu97JJaLbppY8K8W&#10;eGm8SWFxaO8kLNEyq8W7DfMNjsH6nK4I7BmavmP/AIUr4g/5/rT/AL+R/wDxNfc17ZXV1CsFlaSy&#10;sFY+asDH5Sfk3ruxGo9XbqDXKf8ACGa//wA8Jv8AwItq5adepRvGnGUot30jp07tdPwPew3MqcX7&#10;SFKUtWpuN+nS0rfh956pc+F5hLcEJyZ52OU343TvngEEDaFPWoh4XmKjKtzgIQnfOxfwxtGOn+9X&#10;1nJ4OTzbnKKT504U7Q3y+Y38W336f8Cpf+EMAUARkDKgDYvzEA4wM5Hr9TX6Ms+grJvt19Lf8A/L&#10;/wDVmpdJRdt9Vfe3n/XY+SR4Wk2AOjDAJYhT1LNtCMFGV7YP96pv+EUmbaVjPQEgplsbWIwo6fN+&#10;J3V9XN4KXosQBwSTsIGcHjHTOP0oTwblS3lBjkncyHgg4TnGMfLVLP42und311Wvw6bFLhipeyp6&#10;aa29O/r3PlNfDE4GWiKkDDAbckDA4weDgVIvhdyd218ElR8oO0YIAIxyoAPOa+pT4MBPMY7HhMEE&#10;kZOc88BPwpf+ENUMv7ggnkfJ8vPbAIBB49v4ql57G63/AD7fl/Xm4cM1LJ+zuk1o0vL8bnzVB4Wk&#10;kKoUGN3D/Pv5IVc4HQ4z2rSfwWUkVniIGGDZR+uNuc84xn8q+mLLwZ5bI3lBQOWJHXcC2MA5ArcP&#10;hFWyoUnOCvyemOA3fk8d+lZS4hS0UrJfLtrdv8zRcNzf/Lrll/wVuvw0+8+Wo/BZKsBCpz/GyhQG&#10;Cqp3AjDKB0Hct/s1HL4RZW2tEyru3HMZ5AbHG3hRjcDX1jbeFlA2lAf72VJCg9Scd8gc9Knn8JxM&#10;M+Uep3KFycH0x2xWP+sGqvPX/hio8Nybd4XiuXprq1e6+f3Hx43g8tIvyfJgkERkPgfKM4/i+7yc&#10;8CpovDM0W7CFSDmPCtlV3AhueoyF4r6zPg9QDtiwCoVlZRtwBlQCO3K596bJ4MjcDYCw6EBTtXGA&#10;wIHDHA6+i1S4hSspSutPlt5j/wBWmlaMXe21/TVfK58nv4YaUEmEknjO07iM/MCF6/w8VXXwwfN/&#10;1R+6MYAwMKF5x07/APfVfV0nhAqnyxq/C8oACWBXcWJGAP55rLfwlh1/d4fjcPLBQhhjBPQMDuFV&#10;HPoyWkrL/hr/ANefyGuGXrem24/L+XTXdHzm3h6ZRvYMCrDO3kKPunI4ycjFVW0RyQVLhwc85+Y4&#10;bg9hgbvb5q+pB4OV1beiKMLJtIyDz0+XuAK5+88IEMR5IaPliQNgO4HjpgdF47U4Z7B+7JptdNPL&#10;p5DXDlRqNotu/f0t+Z8+PpQaPf5BZhhQVwFKt83K/wAI3c1Avh9/nJQbiT0AYEnAIOBwuN3pwy17&#10;pJ4OXOVjJ3BQFJxk8Ag8ghsHr2p6eFCoY+WSCDuLYBLMeD16EDqK1/tqlZJO17fp56bh/q5WjL4H&#10;zPt6rrbzueDTeHyGwIxu2lUA42EHBJI5DAgY9RVKTRnVMeXJiPqQAueueDnDAkgn1HFfRTeFGZCo&#10;hy55O8MQdvQIxPfqKz5PCUhBbyz8rHAAznsCSOSRz071cM5jb41zJ9/QlcPVOa6pu1v0j/T9T53n&#10;0d5GH7uQPllZimVRAECKoGOfvbuufl92qodGkJG9GYbQADHkhud21V44PAPqa+iX8JOpzhuu1RIp&#10;DZOSvQckc8ds1U/4RZwfuqGwR9w7SMn5QW6/NVxzqmrNyvJab97dtg/1fqKyVOWlt0tNvwPDE0dm&#10;QII8hiFCiHlcc9Tgtk9f9ynDSWwf3IG7p+7IKDOCCf7+d3XpXuR8LMQMYAC8ZVhgnP8AeHJwc08e&#10;GGA4KkLkYZPl3EgZOOp5oWb03dc9n5vtby/rYbyCs1FuLat076Pp82eNLZgwsggXIG3hfmYklRtA&#10;HYDNYU/h22LFmgRc9G2NhgM4GB0xnvXv3/CNyAn7oJIJDKpJIyNx9DxTf+EYlKkbVwy/MGTBUA5G&#10;STwCcdP71OOb04vR2T/vE/2FVlGPLBqS02b7dH+uz+Z4Anh+zaRWMR6qpBBAHAwEyCTwMY71cPh+&#10;HcqJb4bdubI3MBjgbcHgkfhmvbW8Ny85iT+HClegHcFVGDz74/4DTofDhVsskeS2SSCTkf3SThZD&#10;tXHbNU82hJJ83Mu115eu1/z2IjklaLd20peXpppdf15Hh7eHFZiBFtBCknh9oXHzdOB94YFZE/hq&#10;0eRjtHzMBluVwOcL05PWvpP+wIXyF5bb8ykcbd2NuAMqd3XmsW48MY3KY1YA5UEYZMjaox6nLEe9&#10;OnmsU3ryrTZLyXXcbyWq4ppNLrdO19/l3PB/+ENgaPeEYhWyAm1mUHG3HzDI3MP++qtf8InZxLFk&#10;uJWCoYxhtzZ+YNxxheh9RXuA0BkjjAhVQuACwyVAXaVYH+Djr1qM+HyzM3kDdgqCuAAgK5PqDxmp&#10;/tKEm27Wu+3lZXt9/wB3Q1hlVaGqbk3Zdt0vx+drHjcPhK0V1d23sy5JKMw4GVJGODjf9dtJdeDl&#10;ZMoYizZJUHGcK21tuDyA3PHWvaP+EdI2hVK5I2nJbO07VJ9O/wCdC6BKuSAQm1VBAPDE53hT1ADH&#10;p0qXj6N09G3r08rGiy2snd6bWeq7fnqfOjeDVYkgZd+m4EFSXOCeOue/Tmmt4InIJjjXDKGI7sBk&#10;Fzk56gnPGeK+hm0EoHIjAYvkscMSQpC5OMAYPamnQ5F/1gYY4KhcnJHJYk9ccfhVyx9N7RS0Wj+X&#10;b/gkxy+tGSsrW663s0u/X+tj5zfwTIAQ0CFyDlihIRuGA5GOcfTArKn8FXBZSYVIBPy7STt4J2Z7&#10;fh0r6em0ISIVEJz1AXGCc8HOMk8elVX0GUAfu8cYRgPmAwTnB5OQT/6DVLG0LaxSf/AXZ+ZUsNiL&#10;a3cb6XWuytutfnpfc+XpfB06syi2JBbOQpUs2eobBJ4C9a3LjRPN07QLD7TrU66VBqkP2HUI7YaX&#10;pB1HWJ9RMXhpoSZGs7gSfab4zhW+3zSrEPJC170+jBcExf6sAqCCCTkg5OOg+Xj/AGf9qqa6I7EB&#10;xlDI38JyxccBuMAhh1zwFpSxGHqcraXuK6fna2nnr0176BGhiIqSs2ppLd2snGXe2616eR5Vpvh+&#10;NgWMa5TfsBG0lVBVywwMkoW+prudM8Iu6JcyFvnHyYj24LKAGYHkEgdO1dfDo8kJAVFZVA3AoDnD&#10;+3UHjv1rvPD0LzSxwSxKFwRkpjy1O0bQT1GB+lcWJ9jKLnTdktXqvLo/v/q5Hs60ZJOLT7eWlm7d&#10;evp5nJ6Z4e8lgxh2sQvmSMBnKZwMqPmwD+Z/vVdu9GeT5tjAbjwcbX2EjKlv+BfQrXt39joih44o&#10;2YqoI4AcMe+Mgc9f0rJuNLEZGYQ7EHATOBknlSScgAV87XlTvzxlq7b7/d/kddOhVlaEotq3Nfo9&#10;kn69X5eR8/aho0qFiSWHK8Dks4OAAAcAZyaoxaa8hVCjYVeeA5OecMozg429K9tu9FaSYrIY4Nqn&#10;aPvFiQNpIByTye/4VmwaQGOYLYyEHKyucIxJPJHGUIHGe9Y2birf5fgd1KhJ2TVk30+W/wDWup5f&#10;FZsszBwqqSpdtqjkngs+O+OfZVWt+CxtkPmBxIzOFVYV3NuDBRz0Rhk9CfvbdtdNP4aUzq10+Y2J&#10;3wx/MpHHc9FPHbNdXY6XDYwKbWJN5Xl1T5gxByNxJOcdf92s5Rk7KLSbVtbeXy/Ox2QoxfMpxc3d&#10;baduvW/keWy6Dqc/zFBYRyvuDsW80nGxjGACwbauCAEH+1TU8EW8WfPjkvJCRzJlYzubJDRhv3jZ&#10;5JZjmvVpLeW4uHaQo+Avy5KqOxUArjk9cVowWySShigXkK+CxCkDhgRjPA6f7VZywzhyzf72W+r2&#10;7Jf8N1O2nHliotckXp27bvVv5vT5Hl76GltAXS1ii2jIRE+QLgZQDoAQOf8AerAyf+fQ/wDfo/4V&#10;9A3mlRi1kkVF2qm8BPu429iB15biuJ3Qf8+0f/fp/wDCkqfOk3Ttbt/X+fU0dSlSsnOzfkull37n&#10;1zL4NJlkzAFxJJkhQD8zsOcA4Az+Ypq+Cm3ErGSRjK7SRgYwOR3Ar6MfSIy0oIUZkY8qeRlsdMf3&#10;aRNIhJxgfMB93PXHJUseR2r5BZvUdoxdrLutX6P09Voe7HCSV7Qdn0/4f/hz51bwa2R+6wSAMBSE&#10;ycNghV5Of0NB8GHcpFuUOCrMSTvOdxbGP3Yw2P8AgP8AtV9Ff2RCCRwMbSAMklunJA6cUn9kRZ5U&#10;YIzkcZBPJIOcHj86I5xJu3P63a36h9Tknf2VvufazXY+dT4OdeBbDA4xjggFW+T5RnIGefWg+ESe&#10;fKBXbgrtyeTg7v8Aa5/Cvoo6NCQAQMjjI7YOeg7Y60f2PD1GMkfeKg9Cc5HTP+FH9sTXKudJrR+8&#10;vLzNI4S6s6fu+na1vuPn628IGNg6w46EfKr5+UnBOOAAOe+a1YvDHyfNGc5wxIQHAGOCB0/+Jr25&#10;dFQDAzgAjsM+47981MukwjPyqQCOMgFsDbgEZ70nm021+8Tvb7UfL+vmN4JaPk1XW3e3ax4WvhZU&#10;3N5RCnGMbSc557ff3D6YNRSeHtrkFHOcE4jUjn7ucDua94bSojuIQHIB4KnBVumWGahfREZslQBn&#10;kDaCD0+nOM+lSs1bbXMnbrdW6f11/ESwUXyr2b89N/6/U8OPhxxGcKc7enljGAORwPu1nf8ACNSl&#10;l3IFBJyQuc5xj5lPoPQV9BDQ4wCMcHvjnnrznnNNXQYyPuc8HO1QMD045OKuOZzgryat+e3qNYKC&#10;uuRpP+76f16nz/P4bYjCxZGMbtgU7jkDJ/iPv2FZp8KvkgxsQCGDcAbjwSTxgjrX0i2hxEY2+nUj&#10;HHr83pQ2gRY4UA4IHCHJPJzjvvp/2vONuWaSlb7S128/xNY4WltKLbXXlfl5flqfOg8OuqgGMHg8&#10;4YgL0JBxg5xz6flWfN4WlYsVRguPugZBIz0BHPPp/er6VPh9c/KuRjBBTv6H0AFI3huNj9wjHAG3&#10;5QME9uhzn8qunm1TVpp2ts/TtoOOEofyvtrFu+3ofMDeFJcZMIYAYBVM925zjgb/ANaVPC7DhYuA&#10;OAUxyck9jjOB7V9Mnw3GCN68gnGBwVOSvHHNRN4dT+KNSASR8uCw6YHPAGM5o/tmo0knpDz9O1xf&#10;VKGnu7d01rp93mfNJ8LyMP8AVZDE4GxcgA8Egj0/Wqsvhdjz5YIAIDBcYIGecADd8pr6dPhtOyjj&#10;kAjrwRjBH096ibw2oypVchevIJzzwB/tdfYVazeb1irpdvkNYShbZQenddttf6tsfMZ8LEqR5PJ4&#10;OUPIUgDgn5SKhbwmAfmgUtgbSVb5CR2XGMHv67q+oB4ZB+8gHodgLZIAGcjng1A/hgdQg4xlcZ6f&#10;KSQP4c5ohnLaak2m/wA9PLUr6lTdmoxstb/d+Pl1PlxvB4PyiDcwUhSSyjBBJY8diSKi/wCERVOB&#10;Cx2ghcNjb1ww46YPT3r6hbwwAcGPew5CgEjuASe5A5/Som8MJjLQsdp7AYP3towOhzurdZ07Wc3Z&#10;ro9Xtb+vMX1Kiuqu7bvXdHzEfB6ZO63IPQHaCpK5yxJHc+lRyeFAfuxEccjAwfmC5Jxzyv1GK+oD&#10;4XySFjI+6DvHTAyoGe+APrUT+FYznMZw2452qSOv94DH+FJZxs5Sd1b9Pu/rYSwcLxcWrfLy8v1P&#10;lxvCfyFBCQRnI8vJyDgkkMATy3H+3VV/CaNjdHyueDGQFbp94HORnivqZvCseMbMDG1W24PJ4/Wo&#10;D4VVeAh9iQMhiCxJXHStFnTVld37/d2f4A8BSdnKkm+mz7PV2f5ny5/wiEe0kRkZxztIx/exjsSO&#10;hpp8KJk/IFXHAZWJ6jJBweCwr6hbwomFDRjODgsuSxBOcggZHP8A7NVJ/CSkEKv3h1CgHgEnBzxi&#10;qjnctnNu3e9vs7b9hvAUtE4Wbs+nl2R8wv4SUDbsALY5wwIzhiDwcDGfwoXwlCvRVwoPJGWAC5Bw&#10;wIY8Dj0r6cufCvmyl0hij3FT5VvEY4VCqqFkj3HaCy5Iz1Zm/iqkfCj5JMayH5iCN4DMq5THGeo6&#10;irjncna07ffp/WxP9mUXFzaT9V10/Tp3Pm9/CoU52JkKMhPl4GSTg98rz6CoR4ZbhRDGSOjZA6EH&#10;GMfdyecf3a+kp/CcZd/JidofkKPNGiTEbF3B41ZgvzlgOTlMd6rv4UK4/cqqlsAcYB7sW2nPPNWs&#10;5/6e2v5+mnQSyqjJr3Va2mi6W+/79vx+dH8L7QMxqQ/BC4bAJ4zkcAMCTjtVWXwqxI2xlMkZ4DED&#10;GeGb7pIz/wCPV9Ht4VbP+rxyRuIBDA4I6noD1471AfC5Vg7Q4IHCgZ9gfcd/eqjnMoyv7XTrrfsD&#10;yinJcqiu91dXf6HzkPCsoyQjjpjIUY+UkjAPIy2PotRP4UcbQV+ZSMnYSCeGyR2+UY+lfSI8MYUk&#10;ryS2fkySRk/KB0BNIfDg5DRYUjaQUKnDdcjHT/GtXnU0/jTV+ny/yMKmT02oqMVddWm9rfn5bnzL&#10;J4UcL+8i7rztzwWySMDp0PvVRvCz5JCkOPlGU3KRuyc5H3/f/gNfS0vhn5eEK/PgbsjHGQoJXhvf&#10;/dqpJ4eVG8tA00o2nEcYkBGN334wQDjHU962hnMkop1LXX+Rn/YlG0Zcqu9d/S3n9587Hw3IMnYM&#10;5GTsDIABgKeOhKr7Vs6boM6zI0ceza+S2AoAOCAP7pO1TknFe2L4auJMqIVj3FMeZ1IPbJG0Ag/h&#10;tqwnheOIoTuk2gZj3ZQcjY3+6MLjr92j+1nLTmTS87duz/4BlLJqWt9HLdb9vLo9vLqcdb2aLD9x&#10;pZDgbVj8wNjJPmPjHUYGP7tYGp212XIISEFiQpG587dw6de9eyrpxwkUUDAA5ZyirkA4O70H3QB0&#10;AasjV9CMz7URwuTyT2AwMnA5JH6NXNDHRc1KU1K+ve2q/wCBuS8pUbKCV9P0X9fceEwWDSXQaZA+&#10;WJO7dwVychSeeprVGmJuJjYIGGRgABcnAB5AK+n1rsv7BljkyYyDywPsN2PTOf60p0ecuAIyQeB6&#10;5z2PTuPwruWOptpcyvbz38/6uZvK5v4YNf56a+W/3nnN5phtwrMocFypAxnd/Pbyee9R3M0AiijU&#10;Oh3RiUoBv8rAWRlRsAy7N2Aep+9Xot3ocjsu4NjAHynPII6J3JFZb+HWZiAgYYIG+MseSAQMDjaa&#10;PrtJuLlK7XW/or2s0bQyiq4uV7W6Pyt8/wCtjy8Ph3LCXbljFkAOUDEAsAeH8sgntk/LVqOQHau5&#10;ldpNxIyWVehXHoRjnrXoD+GVYAkKcei4ORjCjHQYNCeHcbgY4wSRjanQsR14yOlaPMaLW93p1Wm3&#10;cbyurZRtdSt3fbf1ez+45BpLlI2jTzHLKI8fLhUck5kz1x2wOKwfsl//ALP5LXr6aAGXhdr4UeZj&#10;JO3nABHI2r05pf8AhHB/zx/8del/aEH2d/8AgeRzvKeVRi6TaXlfe39f8A+8mXMrjOBvcYHHRiMk&#10;jnJxzzSgcAYGGz2+7t6Ywefxoor8ou1CDT1svxWp9UkuWTtqnb8YjYv3jMuAoAB6c4LBcZBHOAef&#10;elB3yEYAwPw6Fs+xznp60UUl1V+3/tpUopKLS2t+hKq/dGR1ZRxyNo69eentR/y0K8Yxt6HgH6Ee&#10;tFFNO6lfol+X/AG/dhBrRySv87XGlQSRgYA6YOec45B/P1p4xkptXhQeBgY2gkYoop/8u3L7SYJK&#10;8NO34pCI4fYdmN45wehx1HH0/KpVRTggY+Ugj8Tg9OKKKaS97T+tBP4V6/5CFAAxPVELcdyT75wM&#10;CnFAAjA8sePYenv2/KiinH3qd3rZ2+W/5lTslFpWb/4A0KOeBwQPzOCfrilCqNoAAzz3wOOeM+nF&#10;FFQpStJ31VvzHJK0dAwvynaBkHIHfHXOQck07y1CZHbI55OOvB7fyooqoaxlfom/wQ6Ws5p6qKTX&#10;rZCMi/JjPz7cjrjd1+tJ5a/TGcY6DPtRRXOpy01/r3TScIqStH+lYXywxGSScjk4JJyeTxz1pqIG&#10;LYwNoBxgEEFQcEfU8UUVq7qnKSb5rvq+lhRjFxTcVre/3IVUUnBH944HA446fn+dIY1OAQpwcDKg&#10;9sn+n5UUUJu2/f8ABGcoRSslZP8A4A8wRkb9uOc4HTO79BQII/7i4wSBgngE8devXn3ooqeebesm&#10;+V6fcjVQgpK0Utv0G+TGASFH3hxzjkntnt2oa1iwSVBwWwCCQMtycZ60UVcak1L4n0/JEqEPe91f&#10;00NNpCcHb1yfpjn8elRG1hZsFRgKQRgc/KBnPr8x/OiitFUneVpNci08thwpw5vh6efSwPZwFG+X&#10;glQRxyOcduMZNRtY25XOwADIK/wtztzjtxRRSdSaaSlpf/IicI8r0/MhbTrcgEKFznOBjJHGTzzx&#10;j8qibTbcKTtGckDjgbg2CASeRRRWzqzTik7K8dkvLyMaeqd9dV+aK5sLYs2U4BZgOOD75HNIdLty&#10;wGODuYfKDghcj69/woorTnlZ67Nf15/M3svZyfVSt+RXOlWy9uAM/dXn5eRnr/WmNo9r1IJ+UkcA&#10;YPIGD+B/OiiqjOdp+89LW/8AJTFTkpK0rb/kiu2kW3lGQcY+bGO4IXIOeOBVP+z4ZpJIkCxqpK5Z&#10;PMbOQMjLADg9MHpRRUqclJWl09exdOUpWu73uVZtBs1lIkLz9GUTYZV3IMYRQFyDyDil/suDaNuF&#10;KbUXaihRkcnaO5zzRRXRUnODXLK2/wCdjSNmk2rkbaVAdxO0k4H3B2AYfxe2KjOlWxBG0DIxwox+&#10;Xeiioo1JycU5tp3X/kqZtKnBq3Kt1+gw6Xbb9oUABiMbeCBnpgjHPNV5tJtW3ZX7+3IAwPu/Wiit&#10;pTkuRqVm/wDIXsqfM1yLRL8Uv8jKOi2smSd2FAOCAc4OACxGelVH0O1QhwxzhyPlXgEAAZHXp175&#10;oorX2k7RfO76dSLKL0S1t08kUZdEtlzkk42/wAfM7YycHkDjj/ZqqNItQXBGcMoBwQSzFssSG569&#10;KKKJVKnu++90dMUuWnpa/wDwCN9GtBLJGQSAQrEcbjnkjk45x649arf2VZjPyHAJJAOAflGO3FFF&#10;awq1OZe+9BuEeVu2qt+SL39kWgVBtz8xGT2AUsMc+3fNJ/Y9p/d/T/69FFS6tR/bf9f8McnLGUY3&#10;V/X5H//ZUEsDBAoAAAAAAAAAIQBRRhdmP8ECAD/BAgAVAAAAZHJzL21lZGlhL2ltYWdlMi5qcGVn&#10;/9j/4AAQSkZJRgABAQEA3ADcAAD/2wBDAAIBAQEBAQIBAQECAgICAgQDAgICAgUEBAMEBgUGBgYF&#10;BgYGBwkIBgcJBwYGCAsICQoKCgoKBggLDAsKDAkKCgr/2wBDAQICAgICAgUDAwUKBwYHCgoKCgoK&#10;CgoKCgoKCgoKCgoKCgoKCgoKCgoKCgoKCgoKCgoKCgoKCgoKCgoKCgoKCgr/wAARCAI8A8A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8ILtR&#10;9vn+UZ+0vg9/vGpoI96jI4+lQ3YA1C4JGR575Gf9o1PasQpAHQ1qjGRMqqo+nrTopVjOOnXmhZML&#10;gpx7UrlduGAyKv0IF4z5uM56jFTRsCBt4z0qFDuXGOMZPNTR8544Hesp7lRbHqWXOfx4p6gnpSKo&#10;/hGcCpEAz04qQe4+IfPvHJFWEA4259ajSPODn2qZMbvmGfbvQ1YzY5Mgde2emakXgkgfjSAZG0VJ&#10;HGp5zgntTsJCxoABwacoHTJB7YFPUqYsOM9yaAgLkMTnHT3qkPdD4gQcA/l3qxGzZzkcD8vaoUQE&#10;jC89amUHhiOvX5qoVyzA4Uqyn7p6ntVqDYG3Yxg9PWq0TFTkd8mrkIBVZChzx19aTTJbLUQxgkAZ&#10;GQRU6OCOR3qtbDj5SfarSAFQoH0qHa5EbEqjjacYz0NHXAGDnpQo+UlT7UqMS3PbpxjNNLUV7Csp&#10;XlmGO+aiO1H3hc4PUdafMVA2kYHoO/4VGqpuATAxyBWkIrczlOw5mEg65A5z0wKjkwHLn8OKkXDA&#10;B24BxmlEaKxbnOMMGHQ/5FaKNkZSlfcg8twdyZBJznNPnmmnCeZIDtHPJ9KmjiR9gYHPYilFupJD&#10;jI78/wBa0U5xViLKTuQIdoyvAOelXl86SMXEzcheAQOmKgMKghiuTnHAzmpgod8eWwHrW9ObasY1&#10;I2egsTglY8nG7rU0YjCiNF5zkjNRRwxbc7skHqfSrUMasRn8OOtL2i6DUCSNwg+7kr7df8Kj8tmG&#10;4J82Cc7eR/nmrLIcbiOexxikEQxsIxz1x05pe0l1NY0l1KiQE5BXoD07mnRQu6DMgHILZHWrSkRL&#10;tQAE9j1pirmfyVU899vArWnqkZySTIxH8xReo53EZqzbWzZC7AcjjNTxaWSWlYZUcZA61MYUPKHk&#10;nG7ua15Sea4JCFOFA4HO0YqzYQeawiZTnHBHWkgsmeMukZ2KRuIHAz6+la2lWi7w8h5AAXjoOmOK&#10;2hT5iZTUIhb2jyyBQpbruyepzXQaBY7MSyDO3lTzxUWnTW6XSQ+WvPAbHX2rehi2qIowAMcACu6l&#10;SUdTz6tWRLDao6eY2ckEY/rRLZeXKrRngnjmpbf/AEOFhI3IHQClhZLpgpc8ep6iunoc+5dvlSS0&#10;QquWEe1+OuKNHt1lkCjI46EVdWyV7QNuUemCR+dT6FpsgvwFP5dK3ULyRm5xUXYlg00PJz8vPYde&#10;K0Y7DGVY4yOAD6VrJYw28amRcY6+9LMSsJt4vLEcjBmJjBb5cgYbGQOTkDg8Z6Cu9U1A42+bcyVs&#10;gGMQTkjkAVUvdJDP5cUOWHUVuRWqGQyb8AjOSO1MdPNZpZuDnBwOQKJU4yWpUZNPQ5Z7eO3YxSD1&#10;5z0qnfIzsVA4HIHtWlqscMl05h6jse9QCzErCVVP3cEHvXDKOtkdUHZXYzSZkh2ziEFuee+a35dU&#10;ntdPM7S4yOBmqFtobzol1DGAAcHnHbrxVfWTNJMloVI9yemK2jzU6dzOVpz1J77VJ7jSmeS4ZlB5&#10;A7jrVfw5qbo4iuTlGY7O/FWLa1f7CIk6Y5Jqvpmmxm8cSEKwbKkelJ87mmWlFRZ3Wj2UGoSIyOAD&#10;hskVpPoVoWMPkhsn7p6A1S8KXFpY3KyzYKhevXPtXV2c1lPH5xCjceo5NelShGS1OCrKUNjCv/D7&#10;R2geOLeQeABXPanZ3FpIwjXLk4PtXd6s8dtH9oWVQqA/jXC6/rCZaYspJBwAOtRXjGL0LoSlNanJ&#10;6rarNuRGBy3PFc/f6QlwV8xAOe468+ladxfSNcPsySJD0PBNS4DSRvKRkYJ715c4xmehFuCuYTeH&#10;0wV2YJBPKVm3nhuaFDMyFhnlfau/1DSXFp9rjVVVucelYV/PGYZEYE7RjIFYVKEYo2hVk2eZ6xpr&#10;W935UbZAHeoo7LfiOJgDwDx2rQ8RxE3ZKEEY+Y89P8arafcRxMROo4zjHfmvIkkqmp6UW+TQWOKJ&#10;YNh5dmwMD8q6XTfDt1crEoiG5VADY6D6Vzzyx3N4rrn7w47V33hv5WScuSVXaq5yRW1BRlKxjUk4&#10;xNHwr4TdbrzDBwvVmGeK7u20YG1A/hXhhjpT9Dt7ZbOOaNRuKAYI71sadHFJEQz9zs5r16VKEUeT&#10;XqybuS6Po8MCbYUADDOQOtXfsgVSrxZ3DgURXkEUaKD0G3p0p0t1EVAeQ/ePJrvjyKOh58+bmuU5&#10;LCAICbdEwu1nAOZDknLZPXBxxjgCsq5jgknMQ52/3uK1r+5RLbBcjH5VT0uwac+fMOp59/epaTY4&#10;uUVdle3sVU+YFxgcnHH5VfsrdN4RVBJIwO1aEljBHECPlB64Hao7cwxXP7xzjtkd6pJIXPzPQyvF&#10;OlgwtAFzuXI3DpXh3jrwzPDfyoyBvmOCV6mvoPUZ0nmO8gsBySK8y+KOkOFkubRtoBBZcdfWuDG0&#10;1KNz0MFUlGVjySfw+lvamaOEllHz4HeqslptkjEkJxwVGK6S6uLaGGBrfU1neWNmuIFhZTbsHKhS&#10;Tw+VAfK8ANg8g1DIsIi3SMCAMg44HFeRyRex7PM+pzd/A1xeJZBAF3dPSpL3TEiXYOQclsZ4PrVy&#10;VfLuDJHEST93FQXck0EBi28MRuyelRJWRal7yMjULJbcgYPTK8VSMCBsMcg9ARWu8X25PKLHIOAQ&#10;aqy6RJEcE9uSaycL6m8ZWZRMSlwyrnn9abPahHXcQOpyeTWpDprgCTYWKn5RnvUV/HvUBkIweKai&#10;krsfM0zKkt95G4jAPAP86ZIrKxQofcYq1LGdpXaAcYPqPeo1gcvhl3YAySf84qOZXsapO2pJa20W&#10;BIUbB6Er0qea0Gwycn5eR0pIXKuqgjOOg6VNMUeNFAbJ5bByCa0U47EKNypDYM44HGOQQavwW8Mc&#10;IIJyo4UU+OWOKARhcM3LDrTbVPOl3urYLcY9fpVqSsDi2LESp3cke3pipordLjAKY3Ee/HenR20x&#10;fZLyQeGqe5txbx74lYNnAUdqd11IUG/Q6vwVoulT2Lxqih4z8+4ZIzW9LoltFbKpYEEcHHX61yvg&#10;S6awjmN2GR5VAUluCcmt/wDt4NbCJSGdW67q66U4qKMpRcpGbreiwWtt9pdflJO0kdx2rmLHUNK+&#10;1SytHhQSNpGOO9bvjLVriLT5YIlGdoPXJNcNaQX15ON2eW464rnrzTnob0qXu6nWa/ZaNd6FJOCi&#10;lofukc5rza4twybgMZ9O9dhrNneizeNZWc4CnHpXPvbllHyNkKec9/8AOK5aqUmdEIpIw3tGZjhM&#10;Y7EUJadgOFP3uv6Vrvp27DFST71Va2ZFKhQMHkkdawkmjZdin9nzlQDnqFx1FNNsMAhccYODz9au&#10;C3VQS5bfngY4x9fWpPJ4wTge1K2ho9CjHbKXLMrEAcgcVZgthH/q0POeR078/WrdvaIzZYEkHgL3&#10;qWS3EROEZTjIA7GiwdDPeIbdxYHHBAFNWJD8wGz2YVYkXfwVByPu4OP/ANdKsIdtyLk55VhXPWaW&#10;htBXRXMS7SVQdhgdaa1tuPygd/mJ6np+FXUgRV+VTznPFK1uApMgAJH6etc99DeL0M57aSIEAZwm&#10;7r/Wq7RyTPsAyc5PPatWS2I4EnHXA71LZaO13HPOLiBPJiDsk821pcsFwgx8zc5I/ugntW9Ok5O7&#10;Mpz0MpdPcoHUkEHp6U3ySq+WwBy2SO9dDbadDglmI6ZJGSKrNpCTXe0RkBm9DyPWtp0VbQUaj6mX&#10;Da7nwEPPr0ArYsdJ2qHZdqgc5HtV+DRrGJwAnfuK0JIktYxIoCkAFVIzkjnkHr+NaU6fItQd5PUo&#10;q0cICtJ0APy+9aOm3yvkqVPrmsmUPOzSSAFpHJ4AAXJ6YHTvwKW3EkDAMzDb2xxW0Krg9CWrnWW1&#10;7iPMoBPUGlv9V8tdm7rjr/P3rnptUm2iCEEFT/eqO3S9vZC0rZP8Tse1dH1lvYj2SR8nXsRN/cDH&#10;Sd8YP+0aW3R0zxgZ/OpbtB/aM655898n/gRoGABz+FfOLcfUUKSvA60sQBcFhnnvQ7jkKuM46dqE&#10;cY2mmwJFIzlugPY9qkhxksrd8nBqEAKw2HP9amiBBzjjvUS2DVPQnQscYGBjg4qVCoI9T+lRK2D8&#10;o69BU0aM2DtwT0FRYbZPGTjGcD+VSruwMD6HFRR5fp/OpVDDGDjHf1pJGbJEOCOeB2FPVuRu6/T9&#10;KjBAGR+NPjbLZ/WtEhcyWpOu49M9O471IFUnJGPfPWmJjdgYH0p6KpJz+ophd9B8RyAysDjtg1Yi&#10;J6N0AqJATySe1TwLtJHbPcdKaaBS02JoEKsAeQByD3q9EBj73IPY9KpxNzhx+VWrZsttIUAjg+tS&#10;9SW3ayLcCgfxcDtUqhwxbH+6cfpTI1G3cWI9KeAAF+bnFLRLQi7HtlBhWHvjPNKCx5c4z7019rH5&#10;RxnjIp2wttDDIA9aaJ2FYKRknuDmkWMh2LDI6jApwXcdgwcdPenIAU27cMOCK1puxlJX1ERRuPy8&#10;H171bFoJrcqi7eMk55JqGA5JhCAcY347fSp4LhkYNIQB06U79iXFaJkSxszqWUABQMEfqKfAgjAL&#10;JySSAe350u0s/CkqMlSTjj3qUIGBWTjuMZ5FNyvK5SSsRMsYwwHI5z/+qkaNzIJOT6KO/epghQEY&#10;VhjjjGKfsZgVyn8v/wBVVTly7mdSHMRQrtBGwYHA4q3Emxsrgt05FMWIghdmQvQ9jUyoVX5lxt6Z&#10;P61S7lQhYewaMjIHsM0hdQAu85B5OelMk3I/BPA6etNBONwGOMGrjGTV0Jzs9Sa0CyXADICMfWrq&#10;6Y0twGjUYIAPGapWcpjmCnop+YZrobKeNcHgE/zrqpRVkmc03q2WJ9NSGyIXH3eOOp9Kyo7fcXzG&#10;QeqgdM1rX10wtCJSMEdc1U0uSF5tpGSQOc5wa3lbnRjB8qbH2tixIYodpHGOOau2Mix8ADG/nPOa&#10;uDTiIfMjT5c8+341nKskNwVIIAb14ArfkdJpkc3Oatrtt5vNQr1+XPNdJo7GWZS43D06YrlFBLbw&#10;emMha6DRNRWFlVlHIxlm7+tddOS6nNUgnsdW2kR3UXzDtgn196oW2lS2d48c0ZCgja1amlarHLEF&#10;ZcnpzWktlBdx/c5A7HOK7fZxmrxOF1JU37xn6c7zExGPgHAI9e9b2hWkn2tSmBjq1UUt4bKQICAF&#10;6Eds1v8Ah4RNEsgY5/h5rooRVzGq7kklq8xMYQ5H3eOvNNuY5IEEcgxgdCeMela6W7SOrITu9Ce1&#10;VtXt8KVEX8ODkc12290xUjAn1gIvkxxhdo5J6CopL5ghIfIK8gUXdkRIUCDlv4elVpbY+U8benp+&#10;lcs5TTsbxjFopMskzO4j+Y9CDVqxt3aDIBPPPqKqtDMG+z8IS3UHPFb2mWgSAOY+p444FZ0oXlqa&#10;TfKrElij28AgReCOPlqTUdHhl2S+WGZVIJFaGnaY0xAyCMZH+NWr7Tngt1iaLPH3j6V2KGhzqTT0&#10;ObGnME8q3gBDAjjsfWse9mNleeW45DYMh5471uX810YbiS1ubeI28YYiaUK0g3BdqD+Juc4/uhj2&#10;rm9W1QTyCCVQXK/exiuWvJJaHVRi5s0LPxxB532KKM/LnL47V0eleJIYbBpvPxxkZPavJZNWTSrh&#10;/NwR0BJ71LaeKNQkQxLKFXOFGelc8MY07SN6mEUtj0DxD8RftML2scjNk8ADGO1ctPrZFu8c0h3D&#10;7vcfWsk3JV0G7ec/MxP9aiuJizNGpBxg9cg/5/rWdTFTmVDDxii4k5lfegK4PU9/8a2LeGGZo2jP&#10;JPzc8/WsFDIEXkYDYzkDHtVm01M2oYnaQo+UheBUwqW3NJ0017p11xd2UmnFJHGEH3c4Nchq15EI&#10;5YIZNmOWbGc+w96gbUrub5RJ944znFU9Q8+PD7/bcKVWvz9BU6PK7sydSgtBGWmDfe43dce9YEsT&#10;G52xgDqM9+taer3Ly7lRgSrc1X022aW4AYc+pHFeVV9+Vkd0PdiFlZk4YxHI64HSui8N6i1pLgE4&#10;Lck+vFRWtjtjJROSPwqNY9kwRF5OOhx9a0jHkM2+bQ9T0PxOp0MssmHTOVzTLn4j/YLhI0yEwcP6&#10;1xWi31zBaSwF8g8gdcmoLhmmuSZmzwMDFdTxMlFHOsOnLXY9FsfGiakDHFcMr4HXjJqxB4ll5tp5&#10;2ZU5G0+9eVPqF/FPiBynpg4rqdAOpXJQzROdxCsV7+v8q1p13J2M6lJRZ3ttrN1qMChDu2DGAOP/&#10;AK9dNpNvILUFoypHTArnvAeivl3kAUE/dPcV3ttZxeWiGPv69K9GhzNXZ5eJkk7Iq29oxQNMA3oC&#10;P1rO1ktbQeduUFT19q6IwpAjSSqMYBwD+Fc740Jk0+RUw25MAdwK1m1y3MKMeaSOfutehttmpPAJ&#10;0iYGSEsyiQA8jI5GemRzXO+PtSs9T8OPcLIFZl3KCex/WoPEGrf2Tpzo+ckdGPOK4S88Q3+pqbNv&#10;mAJwoxjFeVVrdGe1RpLdFG00hrtC0IBZjjk85q4mkusRhMBLoeTir/h3T5I/kkxtXk5Pet5dJlkT&#10;dAT83J4rnhSudMpJHFvZK2W8vATgjpWReRYYyOcjBwvrXoF74cLQPK0CpgfKxGM/hXKatozM5jcj&#10;Kn5qmpTaKhO5zVvamOfzEAHzZ6VJNE0wAVOR944962X0KJ4eEwe5Bp8ejIkLylgvAwg/irHk6HQp&#10;dUZJiVIMiFV2qMbSfm46/wBay76EP+8JGccAcdv1ropLFlVgy4A6/QVVmeSKGaC3KiO4QJNmJSSA&#10;wYYJBK8qORg9uQSDnJa6GsXbU5hrPLBpTkbhvAOCBn/CkeyRLhlikZ495CsRgsvbjtx2rXks8DaP&#10;X065qIWo5QLyf0rmcXeyOmMk0Z8VuS53PznkdamW1525PPUg1eiscHOcn+EgUsdo27IAxzkCqSaB&#10;yUioLFy2GOeK0LDTNlv5jjPP8PU1LFab8KxAzz/9YVs6ZaAQ4dflJGNvY9K2pxfUG7FCw0iW6uBF&#10;GpJGCd1XYdLMM3lXCgsx6lc11WhaXY2331AMik5Y/h1qLVIbG1vBJbRgkHC4Pf1roVO0bsycm9Ec&#10;xq0QiQ+SCrbh8uD1qnDqVxbyjzCDgc5Hf2rfubSOW4YuxcZxvIIB+g/pWJqttbk7rZBgjnPPfms6&#10;icTWCT0K+sXS3xKeXhSOSwzTNFt40YMEG0deDU9vpzzKA8YJI4I5zWtpelrE6oYsEg8ZxUNOTuzV&#10;JRRdsfA+p65o91q1hpsklvaopuZkT5Ygxwu49snge9cpqvhtNOhZRa7m5w2e4r0PTBcLbSQwsQGG&#10;HXkZFZep6dHnfOeWJ+Un/PNbumuW4Rmr6Hl8ls8c25k+qntSDT3uYidh556dK6m+0SOG4aQj5i4K&#10;8DjtVWe0kMXlIgVsEkg81ySptmkZRvqc5/Y6rIwlbJAOAfWoRZB3BABGfzrZ1C1aL90M7m+9z/jU&#10;dpZIv7xicd2x1OaxcdTa3Yr22myAbFULjknHSo7mxaJmBJc4wea3IUtrd0e6UyIpG5FfazrnpnnF&#10;Zeouxk3JGckZwTSaSQ0rIypIoVmd1jcIT8obGQPw4pRCCSwTAzwQRVs2eV3OB8w5NKLd+PbkjNck&#10;0pO6N46LUhaFiMrHwRyR6+tJJa/KsaR5Ib7w+lXoLNigJA5PPzVKLNZJI4lUZBOcA44qKcE5pFyT&#10;UTOGlOiZAH1I5qzDYBVUbNo6n61sQ6WZRnYAB146VLPpEscCP5LLGSVRtuFJGCQD+Iz9RXoKKS0R&#10;go66mPbW5ikKk54J6Z46VZitQQWCZLActVy30pnlCohz3JI4rSg02JE2PtHPOOKaWhfK0ZQsgkYm&#10;cDA7471mapO08xUqcKcE46fSuj164gSIWcO1sdWAPBrEjsMsETLL/nmsa83FWRrTpOW5WiWJYfMd&#10;Oc/NuqPzgkvmOGPIJIHAq5JasxLBd2OpPT3qE2pYbnUcHp7VhKtypLqbLDt7Fa9kfIS2jyp5Y+1E&#10;WprFZjajAkkYzTpImVS20cjB4Jzmq8kCOSVYgnk44C0LEPmuSqGh8x39wgvbjaucTv7fxGooXZyS&#10;Dn8KbeDOoXHPSd//AEI06MEHdkLz0rjOEk5NSQqOvBJ7UwEAY/KpEjZeqsD25osGhKUVeMZOOKli&#10;jIQAt36mokYZ5zkVOu3b14z096l66oEOUH1A46ZqZOcbQRxUKKAemfbFTLt5Ht1qXoLQki3ZBPQ1&#10;Omehz7c1FEMKOPocVKp+bdzz2ApXs9CXoPAOcKoPHbtUiMwHp2wKjGCCQPrUsShgAp/Gmt7EK5LB&#10;nG0Ae+atom9fm555Pr71WiUE8Z9xVu3RcZ64HIHaruU79B6IgTAJI7A1ICqYIHHcU5IUHPOc/XNO&#10;MJGOvTkkZoIalqEbAMcg5xx361agOCM5Ge3pVaKEg7WBAz/nmp4gYiSUJ9jxT1ZN7F6OYyKAD0PA&#10;9Kk3qc9fcjqKqwhVPy9PUjvU8ZJzkA0kribuTKyg8Px1PPWlMyfdAyQOMGo44FZwuDj1B5qwYIwS&#10;BwVPNXGF0ZSnZ2GRP93Ck4HTNWIgSNxIHPJHQVGkStJsHykYJz2q3HCowvYHsabVmwV7DMLv5GNu&#10;MfLgfWpnjAjCk855X0pXtkc5Lc46+lEaIV3EkFfUU0Jq7TJI4VC4JzwBgVIsZxwuSPbIFNjVVIIx&#10;hTjFWY49jYX25B6UkinboQtD82ckhjz8tKsCh8lO+OlWjGsrZKHIyRgdBSxwo/yop929qv1JuRpb&#10;jaCc8+3I9qR0CAktkfTtVhI9vDMTk8g96d5KMxBXGOAPUVSdtxN6FOSE54UlTjJA6U4W0RGEckk8&#10;Z9asSRhFCxKcg9TToYC2PlHB5IHWuik00c83ZkH2aSN9654HTHf/ABqzbu0zICWGMdulTxwowALY&#10;z39Kls4Vidmk+fHTj1rdLUz3Fv5ZZkESElD1JNT6XZciYcjPYVbi0tbyMrARkHK8Y5q3YWD24MM0&#10;e0jgMTxXRCDcrnPKolCxqac0a2rRyg5xgA9KzWs0FyTtGc4Hy9q1dMszKCGBHHaqeqEW8m4DDMeB&#10;612TtyJs5qcnzWREskcRKkkccD1p+m3qwSFnAIyAKy3uPMkyHII44PSpIpQGVd5yOOePxrldZuVz&#10;pVL3dTt9M1OGNAN30GefrXR2fiG2ityZZQSPRq8zsruW3kIQ8Dnn09KlfU7hpSzOQuOVGeldMMW4&#10;GE8NGejPRbfWY9UuikaAqTzuPNdHoN7HbSeQVHPKmvPvDuoS6fIy3bDfGSpUMD36ZHXkGusg1GJ4&#10;lnHy7eABXfQrW1ZxV6FtDu7e9gJyGC4/X1pLmWC6iY7zgtgZXrWT4fvrTVYvLacBgemKsLcW8V40&#10;YuBjODz0r1YTU4pnnuMouzKV9blHKqcEN90ms6XTZ7rbKgb73Iz2FdDfWkciklBlhinWlvFFCFAz&#10;np6k0SpqTLUnFGLY6WryqZI8jHOfWtB4vKkSKJOjYAx0FFzcw2w/d7ckE47ml0e6WbdK6c4xnHbP&#10;X2qY8idi3do1LFyvyquw+vp+VWZGZk86Z93ODkdOKzodRgjlMk7AKBnk1JNqtvcqXhkBUHLEHpWy&#10;kkQ4tIz/ABPFBDatKkSkMBg15z4llb7RujODtGNo5rufFFyJ0Cxk7R+ormrjw8bvzJ2QqMfKStef&#10;inzuyO7CtQV2cDqCSXi/OCuM4wuc+9Mgt3tTlXJB6M3Ab8K6jVdKke6kkkRQSS22OMKoz6AdPoKw&#10;9UtZN4MYOR1yMcf/AK68mdOUHc9OLTRNayLJEoA4GWyRTILWSe8aZ2IBP8Q6Co7ATRy4ZTho+Nrd&#10;s/pVyWG4MQKRkHuQc8mqjK61BJXC7lSNlhD5VCTx1JqCXUIghd2J5xgGkuldz9/I2gF+xqu0PUAE&#10;jqPTpUuXYFBWuS/b2eQ7WzjouOBUFzqTXFuYzJ9ef1p7wGJTmHHvmsy63eZnGEzyDWE5u1mUo3ZD&#10;Nb8Fgc85OR0qxpGWkClDnt6VWdi3zEg8YwOhqxbN5X7zAU59OvFYc3vXNGnym1FtMZiIxx1IqB+J&#10;tqqfqDmora7XYGk5AHTPOaLaRPO3uCO+WNb86Zly9TRtGSJCNxTPcjNJdkSH5GIIAycfnVK4vfNB&#10;VFzu4A6CrEQleMGIMDn5gR3ouN6ajo3JnQFBkd+td/4C1C3gMYu1UKXGWrjLGyVlLNHwSOhGRxWj&#10;pV1MuoLGqEKp6Zx2rejLkdzCrHmie+aPbWEcokSRQduQoHFaaTRO4hjkAY8BsgAn6mvObHxnaxtC&#10;63H/ACzA2lumKuN4qkeBrmNlxjK5PFevGvGKPHlh3Jmt4n8bQacgttxwzY4HSsS+8b2F6hgLrgJ9&#10;4nOK4Txn4mvr3VCiyfKR/CayIZ5mt3kkmKgnGCeWNck8U3Jo7aeDUIp9STxlqD6lePHHIWUAglR+&#10;FT+B/BcN1OtzMC4OMDrg1n2xjZ3aUEgngHv712XgS8jN5DEIBjaC2K5qaU58zOmpeELIk13wf9gR&#10;biAjawwFqxoGmGQKjKcgda6vUNOivZFfblduFHbNZRiOm3oEoCKhGFrscFF+Ryqbkiv4h8PKbUOj&#10;YcDk+orh9Q8LvLGZA3QYAxzXfa9qEMqbEbJfn5W6cdKxbq2kWJBIcZPGRUzjGT0LpyaOGk02O1LR&#10;OM44Kn+VRG0xC3mJtOMgA9K6i40WSZ3dowQPSs3ULEqmwLtUD5f8a46lNxd+h205XWpy15FJKRiI&#10;HjJAqobY5z5e3PTj+ddDLaKp3svIPUjHNQNZyTSAKmcN0I9q5pJnRBrc56Sw35IUAZySB1pn9nkr&#10;vSAjPvxXSfYN7gyLuA5zjio5rNQcqvOc7RUOOpfMYg0/5AqADC9+n50620wkb5MZPAAFbMVosYba&#10;xbPRSOlEFnkhkAPGeR1pcponYow6SAVKJnJIBHetHS7YlgByM5dSKt29tvOWQ++D07cVft7PEWXQ&#10;gAcHGMjitorTQV7lSXzpJCYRhUGAB2py6fNNF5jtk9evNSlkfiLcPmw3vUhd4n8s/LxlcdqtDTVz&#10;F1FGgAjcruYcZ7VlQWEk0mJQSu7nAx+FdBcaeJZdxPJPbsfSo7az8mXDR8A8gVnJNs0UrIlsNEQp&#10;GSnQZUnmp7ixjhmDyKDgj/8AVWpawBEGEJ44J70l5bhVO3HLY5rp5Eoi522QRTR20TB2AZ1wOelZ&#10;WpXSPdBWA2hcfQ9avXcShdjqScEgdx3rPaxe7nQbMDPc1M21oXFK5k6tEzMXChflwqj3rOh067mm&#10;8qADcEZsHjIAycZ9hXV6lp9n9l8mO2lFysxLSmUGMx7QAoTH3g245zyCBgYycm401sDK8Y+8TkZr&#10;Ga5bMcHfcwH0tbjBYgtnOabPYC3i8vGMnkHv6AV0dnp0aJk/MxOAGOM+9UtTtl8/ZLDhUB+bpmuN&#10;q7uj0ElY57ymmBFwduOBgdRUFxax4O3kA4HPOa05rb7SplTI7Ko44/rVKTT7gSBVQ7SSPx/xrGUv&#10;esW4NK5UjgGwjblQTnP8qlFoSm1gQeoGzrVqO1YL88ZAz1K9f8+tTlY40JUcKCOO9YuNm2awSaRU&#10;it0ViGj69iKntLOJrokAj5cjPA+lSOFwAq7snkDv/nmrmlWUuzeIiGxhWJ4FVSp2mmVJq1ieCJfL&#10;2yEAYwQAMk0+S0woZQdn+1z1qxp9jLJJlIs9QCe1SSWd0shilgIHc7hjFdadhKKuQWlgrXA2qBgZ&#10;x3HtS6jaSS+f9maEm0iEkvnXKIxUuF+QMQZDlhwuTjJ6Amr9jaSW8BvpIiI1k2gtjk4zj8uc9Kz7&#10;+KO5vjOqbunOOh9jWNWbjG/U2pQcqiMl7Iyz+bIzFiMj6duKGsSiExvtHJ5H51vaLZeHJftzeJrj&#10;UYyunStpo01I28y83L5aTb/uwlTJuZfmBC46mqotGmQk8+xHHFefzyvdnoRpqK0MRbbyyGCBgRzg&#10;dCe1QTwec+Fj2YX71bstlCJAkpBAwMAdvSs+9iByUB29NwHvRaL1B3SsZN2gXqoB24bFVpYVCiJc&#10;DpwR0zWnLGnLHOMfNk1WliYjOw7uhwOn+fSlK71M1FXPkm+Q/wBo3GF485+P+BGliTHBP4kVLdqp&#10;1C4CjH79+3+0aVIWXLdvWsjxOgwpgZYjFSopHf6Zp0aFuCMY7U5Iy75B6dTTuJscm1cHnnvT0Utl&#10;ulIiM0nJ+mBUyRhSSxJBqG1sO4saKgBYZqbYFOVGefXFMjyoKls88gGnJwSdp49aWllYi7uTIAAe&#10;nTtUkYKggVGvzHr1qRCw4Az9TU2B7kirnnPOOQalXaX3Yxk9AKhTHI4qaME8hs+tUmSkyaErnDHv&#10;2q7EpB2k5IPAIqpDtzjjp1q/bSrnMi8Y6VV1YPImXaFycZ7+9SoAeFOCvIOKjikUZ6BcDPanRMA2&#10;/nGeMHOaETJ3JIVVsk5xkdRU4GRtBzjj8KhiIWQKcgnpVhQGGwZJx2qoztdEWTQsS88LyRzipliR&#10;mx144NMQAHke2AtTwRD7mee3rVXTIexLGqMu7nOPQcil8vkux+8Mk471OsbBeVzwTz0p6xqxGGGc&#10;8ZXrirjKxj8TI4oFLAtyRVqOJX+YqflHIpYbdyPL3kc5JPep0AQbmyePWhPllctIjC7COOvb+tOU&#10;BSqcHb05pTArYAOQO+M81KkS7twU9emKOVN3HYIgrblxxjB9asoCE2lvlIxjrxUcKhBt2se4wanV&#10;1A3A5I5PtTt2Fe6HRoXQYbhTyAO1PjjjJDbMgHj/AOv7UQKucA5PTJqRQnAGPehJiTvuMMQxlCSS&#10;egpEXavI79qmUZIOSCByaRRkZJwd2OTVrYmW40xtIpA4GPTNLag7NhIGe1LvCfMzcHPGetELbJgN&#10;md3UEd61paSMqmpeisY3wEYsSoyOgptxatFLsCkfL1zjJrS0e3imURpIASMbRU95p0fmmPbhl/iI&#10;rs5Lq5yudpWIdJRhhZD97rjrXTaZYG7UGTI6nn+GsrQ9LnmuECIcfwk9RXUWlgbEGR5MbT8zMep9&#10;K76CfLd7HHWalLQqG1ksB8+M9N2cZrC8Qst0fOIVWx0BzmtXVvE1gSIHUkjOSOlcxqM7Xdw8keSu&#10;ei/zrHE14pcqNaFJ31M+RGjclR82eTUtkdrHIBJOMHvQkZJC8bSO/ORmpraFVfDL3655rz1JuR32&#10;0NbR9Ilu43kXP7sAkY612vhX4ZjULVri4UuWAIXHSszwiYbdFYjgkZ+temeFLi2s7NmZsKUzntXt&#10;4ShTm7yPJxVapDY4ceA5bK6+zWiMFDEZI4Az6Vc18WOiwxwiV3kfnCnAFdFrmtwRwMkLhmf5jtxx&#10;XMXdnc6i6znDdjzWs4RppqBNKUp2cinoHiG7srl2EpA/h3V1Ola1aXjeabkFyQSQc8964jUbOeCU&#10;2cOC7kfKSBn8aoaFq02mySEFW3ZADdvesKeIlSaTNp4eFRHpV74tQXQRn+XIHBrRTxFBFpjTBhvA&#10;4+b2ryy58SGS435wQ34GnS+LrzygsJ53c88YrpjmDTbMngo2Oql8RzGctI4Y5yuKkuvFbw2hFswU&#10;nq27rXE/2ncI+0sfcA9KfLfNLhPMJyM4PQVi8U9zZYembNz421C6Kx+a2wDDDNbvh3xAYo/IZ2Af&#10;GMn9a4p5RGN4AHqSelLHqcq48tyNrZGDWccVOMrt3LdCE42SPV7SwS+2SGQMmByO1WNR+yWqiIkE&#10;Hjb6Vw3hzxveadF5QJLccE8GrNx4hub7U1llc7SBkA969GOMpuOm5xPCzU/Isa7YpKWMaADGMkZz&#10;6VzWo2mVb+Ij26113kyXNn5meRGcA1jPpsjSNlSSecEVjWXMtDppe7oc5DLLbElYl68tjofSrFt5&#10;rkNOhAbPGfWrd9peT5afKST1HSp7ezaJQGU8dzXErq6Z1JXRj3Vu/mkEHHQ0+GER7gYkYlcDeORz&#10;2rUubZJm2lsnbjj+H6VWu7R1kKQPvAIBf1pLmvcdklYytRRGl8oDaMYyvOax7y3DP8rDGeobPNdF&#10;cqkQ+eTLMuRzWdqjXV7Ks97K0joioDgA4UBVHHoABWE/MuNjGMUDQH52Evm42gcFcdc+uR0xzn2o&#10;2kIFZzgkHOeverJt8OxPzDsacLfexblSR0A9/wBKy1ZeiI4wpjHz5A6e9SqsjLuyw9RTzbhPlQ4A&#10;XJIqWCBgQSM7QDwKpLoZu3QWwtDJOmDjPODWqtuYwVRCu0csDxmoNMgbeCHGSeuDxWvkGQhI/mPL&#10;E8YroglYiQWcSKBjksegptys0cpMY3biRvAwCB3FTWcD5CJ8+Dk89a0Bp7T5LrtKjkMelbKN4mMp&#10;JMzIbyYOqtLkr+lbUWqrFpbRiUsQACP8ay5dPCS/czzkMKVLecw+VztLYyacZSSsQ4QlqU72dp5m&#10;nY5OOeKa92DEVdcbVzntVz+zix2KRjoRzT20x1QHPH0qLTubXSVhDomp6Pq8mnarZtFcQsPMgcgk&#10;ZAYcgkdCD+Na1neS2kgeCEqdw+7VbTtL8p12xgD+6g4rTSzZpPMBPzN91B0reEHF6HPVlc6nR/Ex&#10;kiSG4G4jBAU4Oao6ld3N/dPhCE3HHoKg06IRtuKfd7+mauLcW0Y2hSxIwfyrpT6M5+WzKEUMdliZ&#10;o8k87T/PNLfBpSpYDkAgA9PSpLoiacllwAPlXOafBA9wuQD7Z70uo7WM9GEW9AVG4YyBWbf2SzNl&#10;Wxj2/wA+lbosljcqw2k54I5NMg0lpJdu7AJAYscAe59hWcouZrTlyrU5h9OTG3byRgAjgVH/AGcc&#10;EKu044IrqrnQgkrxBkfaxG9T8rY7j1Hp7VVl0po/4Rt9hzXPOnZnXCVzmmtNnyMMe+epqvJYMD93&#10;dk84PSumudKd8FVJ46YGQahOhyFzvOTu5FZOJul3OdFqqDa0QzngA1Na2WAAU4zgHv8AStmfSApy&#10;U2+gFS2+klTlyOFwAP50vZu5SlYzILQH5VByeODiraxSKuxQxOcN9Kt/2fIIsiLcM8N0NXrDT8Lu&#10;ZMqDyWGRWyir2BO+pjR6W5zKsAJzyc1XvLMrjbGVI5HsK669gYW5zEgYsQNgwAPYVlXumlzvQEk/&#10;xMMU5Rs7Ia7nOtbFgIww56kDoadBbAvlYwBng446VrxadbJOj3iOY8HcYV+YccdTjr+lNi01l5I6&#10;HqG/WskjR7WK9vIQxUDIxzkHmn3QSaQGOA4QADnj3qeGyXO0EknrgdKkXTiR8owo7g9/p+la3lsT&#10;qjIFtJ5kjyNgsehFCW3knzoo92MBSR/OtqLS9twDMm4dSGFOnsccqvcHbiq5JW5i1O6MGWPcpaRM&#10;nbk4qi0E/wBhZcjBfcVA6kdP5/rXUf2aNpkDnpjaVyKpapYxxcRp83GcDP5VlK6RpGKvdnK+SYxu&#10;2E/N6dKp3VipkJlDHJPJ6V0ElrcluR3HJGPwoTSVJOVyTwfeuGaV9Dtje+hzMOntIAkS4UHnHUUP&#10;pAZ0QBiCx3E9MfSulbR/KDEOCOMZH5/jUdnayNOWeNSmMgD196zlBKzOmPNazMI6MIVG8EhzhT0y&#10;KgOjAyHy4sZyRiurl065uXSRogABwATUlnocckzOELBejUWu9DVJWOUTRHXEpUk98rnjrz+laWne&#10;Hrm5yZIyq5y2B1+gro47WC0bZw+4kFduVFWYIjuW4u4TJGDnykk2kjHHODjFVGK2GtfhM6DS4oIf&#10;LgQKFXkgHqe/51Vlga3n/f5Y5655A/pWkZ7q1WRopXSN12TKr4EgyDg+vIB+oFUb0yzqFhkPl5yQ&#10;3Un0ok0ioR5dyjcXDtE0m3ORgY/n9KqQWQUAyLhueSnWr4s3SQYB4HTd+tSyW4aFV2AdTtB6Vx1m&#10;5u1jroK2rMx7NFVgyqDj0prxts2gZGemOB2rRktPkLqBnOSSOajmtJI41kVCpf7rAgcCuayR2pWM&#10;e7j2qUd8EH5tvoe1UbuwYqFbAGeCDjitu5Vz91FUPwSF54/l0qlcWgm5IwM/dx6UvMJU7rQxprAK&#10;wZzxjIyOtU5kYIQOpJOR6+1bk1p5gZ5G2nOVUr0HrVWWySMFxCM7uueKG9Vb+v6/rQx9m+p8eXMS&#10;i/nG3/lu+c/7xofHTg9qlvBjULgbTjz3wP8AgRpmwA5wBxzms1oj5642MlH+VeRnPFOQbcfL/jSp&#10;Cep4HUc04xkcgk496nULofFnGdozUqg47fhUaZC7sfUVKqDqpx61m77jHIDkso604qCMLgZ9qTPQ&#10;A8inhPloVk7sl7DVBC5zk+386kRuCpGT1NIrA8kHj2pVbkGhrUS1WpJGMjaPoKlRiBgnHGOKijAX&#10;nGfoKmTB9cfSkgZYgRnOQMgdx3qzAGDE7QAeuaggdkU7Hx7HvVm3uQu1HTIHXirWqF0Jxu6Nn6dq&#10;miLcYQDcOtNjAcbgRnr1p4jB+bIPHQE1cVoRIkRSX3YGfrzVuBBgt3PTPrVWJWdwzDHPI9auQqsa&#10;9OSOSaltXuEWx6glss209verdpGCdwO0nvVZck5IBqzATCuw8YPOetO7sRNWLMezAxngnccc4qzA&#10;ARjH+c1DH5mMh85HzZ7VYiVAAJicdiDWqa6GY8MMFSODUgjUxZAPHI461XEo8wqMexz3q1bnIIfH&#10;TjmqXmSnoMhTA2kH/D1qWNQfutxjj5qRkKgFXP4elPRNvCnHPrR10BvS6JEwev4kd6dsQEuvAA4B&#10;FRwhi4OeoPOOtTqMMMqD7VfkSSwFQpG0jg5z6+1NCsz7Rgd8Z60mV3ll69uanijDY+bGecnoKcY3&#10;YNtkUYYSBADn+LjtTpclRggjJ5NSNE2SxYADpj0qOR49nzNweMjnFXyoh3TIohKSWYgLzU8EO7kk&#10;7QOc96jTDHavykkdKvWwKnawB5GTWkIozepo6ATDOJEfJBBII6+1b2pPbzN54bJAzx0FYNhLsYYI&#10;GOMAVfFyudmQQOuOTXbCXLGxy1IPnudD4Wkt4wzvj5R1qp4i1syyFYZDtzjrwTWfBdSxEKsvI6Zq&#10;K9dncKoLYBJwOQat1nycqJhSTqXZSlQOol+U5GeSeaFgZ28wqo5wcMetWBAcBGbPPp09qkSPaAFH&#10;B7nvXG1c6ttimYCAAFxt461Nb2y+aAUGGbGcVOsTPwoyepIojUowbJ49elEI2Ym7rQ0rZjCdomIQ&#10;HgnNdbpmuyJpTJFOfmj5INcT9rkMeGJ4Oc1Y0ie7kuRaROSpHK9gK66ddwehzzpqS1OpbUC9uitL&#10;lgDTZdcS1VfNGNpxx3qCZHjVVbOR3FZerzssqzAkZGDkd+9bOrNdSIU02JPqK6hfNNJnaepI5NVr&#10;23jEu+23bcDgDGfXiktJUdySDtHXOOTVi3jQ4G87DjJB96wb5tzdR5diglpcTYEC5weSDUtrpt39&#10;sEbxBSD8wPHWt2OS1j8uG2jyFXJAHXnipbkwSHzn+QjgGrjBW3J5itrWgC2tI78gAY2lhzk+tZKw&#10;TNMrBsJnAPrW9ey3V5ZpFMzMm7IGKs+H/DYudglTAY/KTWrjzStFCi7aszIdOkutiqMqFO/C/lST&#10;WENs+xZcjHzcdK72Lw9pyae6xMI1C5DY6e1Yeu6ZbxlREytkc8dTRVoumrjhO7MXTLOLBkbGWJ24&#10;rWisyypKME4xgGoIIowQoj4BwQO1a+mqHAXHQ9hj8KVNu1ipEtiZ1iVVY72AG0njntVowy2acIMZ&#10;y5IzUkUJSUeWC5zwuOBU+pQO8IeMkPsHIxz7V3xbtqYtLoRyWFtcxiZkUHgsdtZuqafDDGZk6A87&#10;RzWlo8d3FGYplkwVzux19qh1NWlJjDKM/wAO7miVpxFBSUjnZ2LzZRc7eSwqne3DRsFQAAjnIrav&#10;bE2wKkAHHB54FYtzGC+0t3wcCuKSlHc6FrqZkvmkbfLBJGeOfwqNovMXLHnJ45OKvuqAeWi4JPPq&#10;KFtZFjBJwTkgAdax6l7GTJaoGKsobPUZpBbhWbIK4B6Gtg2qRx4ZAuBknGMVD9mBbazFfoKSWhL1&#10;M77O5YIzgL3x1q7BYhyMNgDgCpzbhiFVeAOCR2qzZxFflA4buBQrC1sQxWnlMDyPYHqRWppemvdy&#10;7Wk2scnB7n+lLaW5aQKsefX0xV6xBhuRIwLntuNdMFZamU3uPs9LMLEqvIJ4x0q3FpzuNuBkjOPX&#10;6VsWemh40IUlmHzn1q6LCNE8wpj1JrujSSVzhlNyZzE+kzBhyDk4wT0pBpR8s7UyQeM9SfWultdG&#10;aeYM0e4ZyDmrbeH1Eu4qQCOmOaTpIlzsjiDpzo284Oep6VPBaRyjbuJ/vDFdXH4UutXu/sNiYVlM&#10;cjgT3CQptRGdss+BnCnA6scKOSKo6doYZxK5OMZyRj9KOSxaquxX0vTHnuRGsQ4X+IVtWmkw2TAT&#10;xAk8YPOKnitWtVDQJk5+6BVxFaVR5y4IXJGatJJGblcyb+zERPkqAp6emKzJYxuARjnsT610N5As&#10;w3Y9Mgd6qJpDyDeFBDDpip5QMKQSKfMVfmB7+n1rR0l5ZFERjJBJwB0FXI9BkLYeJiN2cgfpV/Td&#10;FkDfNwCOQBV8pWjRn5uA0kENwypLhZVB4kAORn1wefrV2LSRCyvsGCOuKux6KRKJI1Kjop/z0q8l&#10;gc+UyZUL8uD/AIVaRLbZjXGlxkllTOeBn071Uk0pFLK0AORkd8HrmumTTkOVGTxgACj+zlX5RHjP&#10;UfpUTpuWp005WsckdLjGEWMcjJJGKY2jgsGCADOPr9a6x9GXOXjOeMcUyTTmdhmMADsvOKwjSs7s&#10;6Od2OPm0VgdrxAgnkN796kg0pVQqyrt/iz2rpToskkpUKSQxzxzVyy8NbkK+Xn13LitYwuyXUsjm&#10;k0ZFRUDDGflHrVgaDFFCvlkb2boegrdGmCMbEjyd2Nrg4qV9NeGAK0WGUgA4OaORJs1U3Y5ltLWH&#10;95OcbTkrnvUFxHdvatZJcOLZpBI0OcqXAKhiPUAkZ9Ca6KXTZpXMnlq4AwBjr68VG2ikDyzGRnPI&#10;71Lgm9TSMro46XSgAFXsPuk5BFOXTcfuyp2g/eA966p9CwA5T5geFPemPoIQD92Ru96hUlctzOd/&#10;spRGw2Zbtznj+lJFpZVtyqCMgHjof8K6aXSHVT5ffIyR1/Glg0fA2Efe5JqlTvoF22YAsAMKEGQM&#10;A4GetRTaai790e45/hPQ11K6MEiIEYJ2889KqyaOGb7xwMEBlxitZU2kNXscq+neemAWGDkBR096&#10;r3umSkKAgAIHK9feuvmsIkGwxBBjJOfviq1xo8cm1HBxt4GaxnT5kbwd9jiH0ryTvL4IYY460v8A&#10;ZTKquyZbk+x9zXZ3eiIsSlFJGejLkn3qmLAh2URjLjHTp/hXBVp2O6knexyr6WkqkO5yOpByBUVt&#10;paxElSAOijOK6a70go6hI2BAy24Yz+dRJpwaUEwk84GR0/8ArVy8qR3NOSujOa0Rrfy3UAkcn29K&#10;LPTtuYwAQx67q1ZbByPmZSqjpj1qey0+aWaJYIz8o6gDrTSk56FKKUTFn0nyo97xZbHI7Z9apIk8&#10;bOzLtQcEEj5ffJ7da73U9OgFtiZBuPcDrWJHHPpOpxX1hJtmhlWWF3jVwrKcrlWBB5A4IIPcVEpW&#10;djrpUmkYV7aWd7ZW9hDosMUsU0ryXwmdpJ1YKFRlJ2AIQxBUAnec5wMU109IkZGOCB6Guri0p5d9&#10;xOuGdixbbgE5JJwPU9ulVk0jfM58znb82Rj8KlS5Waeyd9DnGsU8tiACcHBA6+1UzaMHI25A5DV0&#10;L6dLDIYywGeSDzUd7arGFjjI3ckMVxWNRpxuVCm+bUwjCFOect3HeobizJ+Y4AH8Wc5rb/s1QQ2P&#10;lxx3GaY1kxXCwhccH6/j1ridrnfyaHPT2Rhj3ryG6Y5P5VTlsQchwo4PGO1dFc2AQFWQ56E9zVOa&#10;0JDEZA6HIzRa6sVy8pz91Am4BFB44b/PeotR0q5sJhCChkKo6tDcLIPmUEcjvhuR2OQeRW1NbOMo&#10;Nq5HSqRt2YklcfKcNjofpUNCaTPiO+AF9cKef37n/wAeNRFXxwPbin3hDX1xlj/r3/8AQjUYf5cg&#10;8U2j5FDkDZwV47YqTuAeuTUW/JyFyO3NSKxHBXOfUVDuDQ4Ftny4/wDrU8Bl5XAA75pg3jlulSBS&#10;vAyajXYNbD144B5BpyHvu7evWmRsWXIXFKDgngjnpUW0C6Y9cYy2COwzUkeMfKDxUQJbGO/apIuD&#10;jacd+abvZkN2dmSJHtwQMZHHzdKmiXbgE/rTYlDDgdOlPVNpBKkD60RsJponViDye3U1KgLYNRRr&#10;+A71Zghkzkr+NaA9EWrZSjBsDOOQaupErRBh3P5VQUHJ/ecDpjt+NXIpFVcHPHTtmhyUdA5WTQqS&#10;25O2etTBccdTnt6VFGhONzfXFSqATkYPPc1Gt7CUWTxpgYyw6jg1YWMs2cbiBVaNlB2g9D0NWIVw&#10;dwbcCePeqi9SZRLkG7aFHX2PapTnqOPXFV43JjGSB6nrkU8gkfeOCOcjmqi29jFk6ox7DGKmt95I&#10;YqC3bIqFSxUlgBjoM1PAux93pj/9XtWibAsqHOA6kc8D3qSKFCmUODz07UyNdw37xmplQD5gxx6k&#10;8Vd76i5VYQRbFKheegoEg2jkjtyKeEPJ7EY5HWmlQBkKPyNCuTJC4DNvVcc4HHFWYpGjXapHIIJI&#10;61SZjuxuOD6d6lEgzvAxg8LnrWvmK61LUgBQRjqR93HWq/kKWG/OCemaPNXGFYkD0pJcOCVUnHat&#10;ouPKtDKonckSPY2444bGcVYiSYrljw3eoIELZRXIP+1gVPgMcDPPX1qlboZ6snhzgKMcNkn/AD0q&#10;9BNJkFm7jtVKGMuBuPIxn3rRshJJEfkPByPStIu4NOxJu3gDIyerdhT9rNyWycHHPUfhSE+WAoBG&#10;eOT/AJ/Opoo0EYBkzz82e9ErCVkh0SIuMZ54yKURAnGSeT19KfHFk4XpzgZwCOtWrK1gmk/fz+Uu&#10;D85jLDoSBgepAGfeiC5mkOexXS0ZzlRyMDHPNK1jKuWKgY7Zq5EGZvlXoOTnn86bIzyoU2k5PAUd&#10;qp8tjH3rlExnaAp6nGCKu6PGsLltxVmONx5oWxkA3lCRngAVLbWrtIIxGVJODxSjeLuabmg00kbm&#10;3lfdjqfQ/wBar3lubpVMYHHIGakuhcogZIm+VOmOcVXivHQtIwPt+Va3uSl2IZbc2q7mj+9nHHFX&#10;PD2k3WqytFETj2HXmnGOO+ZQc5HDEdq7HwHp0FjGSEBeTpkZ2gVpSgp1EmTOTjEwR4bk06ZjK+Mc&#10;D1pyWYuAXADhVJY9+K6vxDpKvZvJ5g3r0Ve1YdtI8IkgWLIZMMSvNbSgqc7ERfMrlnRLC21COOyk&#10;UYY7Tgda1NXsbfw/p/lwEjafubvmP19qj8MQWSqZ3nwyNggnkntVTxXeJJvj3s6uxAf+lb80YUr9&#10;SOWcqluhl3fiK8u2JV/kPYNxUcl21zGAc5GO/Sqwh+Y/IVA7461bSBlKseCff+VcDqSluzrVNJDV&#10;EoUhgoBbsK0NDCsQDjk8c1UMe0g5yKsaezRTgov3Tnj86uLsxOKcTq7O3ymHQE8EAH9aWZZQmJFG&#10;CMkegqpa62mAxJXoNmeoqS71ZLmBhGgGByxbtXfGtBxMXAiivpI1kh8wlVGRk55rO1R1hIkLEMec&#10;GphKobKDqefm6/X3qDUIvMA8xDgHnPSp9pem7bjjHUrXt0t0mXY4xjgVmS2flsVGeT1ArQuFBIyx&#10;4GBhcYpwgV7UyyTqWWTb5JzuI67vTHbrnmuZuUndmtjLNrx5hA+pHSlNs4O6Mdf4T2q/9kJXdgZP&#10;UYp8dqXJUHBxwRio5RqLMtoRJgA8d/WozasDvaNeTg1sLpUpU5O0ZAz6/hUg0gx8MAcnqR0oUW2K&#10;1jESEtIBGgPXgHircFqAc4xk87atjTQ0m5M8DmrKWDBgqnkDgEda0jSb1M3K2hBbRBiwwffBrRsL&#10;RZ7gP5eABwD2xUtppBkdUeLbnocc/wD6q1rDRBEfkJ575rqhBtnNUmkrF3S7WcKsgG7PbuK2Dp+Y&#10;gDH2xyO1SaHpTAKpQ8pnHvXRRaOzW5LRZxywYd/SvQjF8p505O5gWtklsg8wA4bPHrWjDaxXHylO&#10;3frVtdMkk+V1wOwFaUNijm2jWzgh8iHy2liQqZhuZt8mSdz/ADbcjA2qoxkEmlHoTKbscpqehO8h&#10;WSIMoPORnNVYdMaK4MZj57c/rXfXOirIm5lOPp0rNl0hgxMkfUcH1/Gk6SZMZ9zBh01c8AcDAyeh&#10;9cU6WxypwoyByOlbY0rgtuC+pz3pzaazA70PTOQOv+NZ8jubKV1oYA00SLsaMfMfmPX+VTJpUbR4&#10;KY2jgCtyPTsoHCrjHUirdlpWyUHaACeNy8fr2q1T7lSaSMCDSNkYBjI55B5qSPS/nAZfcjviukm0&#10;5VwQFBbt/wDWqIWDxv5ipg555/zzVcqQ1tYzxZQyweU3UHJ5/WokshuxtVQBnFb8em4Taozn+7zU&#10;1j4dur68SxsbNpp52EcMMa5aRicBQO5PGKqytdiVkzHtdHDjfHGMDqefwFSnRgMvtGegwK27XTgo&#10;8tVxjHXsauRaHuOQSRnkD6UNIamcq+lxhdoTPueuPSmf2OjNuSPP94bsf/qrsT4di3H5eq5BIpU0&#10;OOMBVJwTyNv5Vnyq5qqnu2uclZeGZJH3RQMQrchT79ea1pNCMGVDYPBy5rat9O+yXAMZO4nae3He&#10;rdxpcc6SOwOEPGO/+f6VaVh6PU5aPwltiNw8asp4ODniqeoaGVJL9c4GO1ddZQYtzb84zk4HpTJN&#10;HjlJljQt2C461EuVnVDVHFppUaIGEJyx4yOtSR+H5ZDvUHAHJ6kV2EehbgQYyDuySw609NDMq/Kv&#10;IPGBwf8AP9ay5S4to4weH2jZnMWc42kj/OKik0VZM7Is8kE9h9PSu4bRWPybQCx4GMDFVpPDzqNq&#10;Ip45JqrRZdpHFtooSJtgZvUMe1NTR2jfdjkdRj9a7CXRyqBFVc45IFPXQWbHmxYbHIxzS5S76HFz&#10;6QXG5oic+metRP4elZjkY9SRXeQ6CsoKLFyMjce9K3hbyB5W1ScksQc1pJrlsVG7Z55JoJAw0JYD&#10;rtHp1qq2i+UvmOoUk/LuI4rv7zRYbcu7EFx0IXrWVdaQJyQkQHGee1Yyi7nbBxa0OI1DS8MqseSe&#10;MHP4VC2gM8WWZQAQSoHJzXSz6PIZ8mPfnPXoPrT/AOytys5GeuNvQf55rjnTlqdNNnJyaEGRC4yQ&#10;eAVqOXTONoAOTnOMAe1dSdJDvlMgD5ct6VXubCGImJSWAzn16Vyez1uz0IbHLTaczgx42n3HUfWr&#10;Wm25tl815VRl4Iq3ccyGNYcDPTBqO5iMlsU8tgRggAcisKjaZ1U4pq99ijqd35I2gKzHqFPBrPhs&#10;8lridN3PXd71eu7aXcCIwM/MBu6Dtmq1wHVtoAIxlgDxz3rnlotTtgWXvLdIiiJ0GOOQOKjnGnmz&#10;jW3hc3QdjLIXymzA2gADII+Yk55yMAY5F0i4KqFX5m6kenXipp4HgT7PtyQPmx71Nny6mystzCmt&#10;/PlZ1iIGerHIGKqS2jicMRwACc+lbz2CKW4JbptXqB1JqvevAIiLe35OBlRnIx60pwTjqRszMt7I&#10;g/N0x0BqW4h0tdKiCQ3X20XTGWR5U8nytg2hVxuD7t2WJwQQMAgkz28KiNmllKkAFPlzvOR6dOMn&#10;8MUxoAVYOc5HHNcUkkzupK61MO9tN6ZCk5/zis+5gMUh2YwP1robq2cdRnAx8rVQmsWkcKI8Fug7&#10;jrSje+hU1EwJrVXO6TacDiqs1soXOz5ScfWtqa0IHzKQBjkDjFQS2Dgh5YyB1xj8KHGRloj8+7wb&#10;b643f893yT/vGmlCRn3p+oLm+nA4Amfr/vGmgH8alHxomNpGfT1py5IwOP60mAW68d6BgHjnP5VD&#10;sMkjbaxY8nuB2qaTJwU4B9agiQFsN9TU7uc4VcYHFZy+JDs7DV2euM07IHHJNIAQOM8dBSZycEqc&#10;9PalsJ6skQZbbngVMig8EgVCpyeuamQ9Aeoo1J0bsWLZsnYPwqbawbG0Dtk1HAhJUGrDsAwG0cck&#10;k1DdnoU1dD4FwTtbn3FWVBYgBuvTPeo4IlbBPAPYmrcaE/dHPritovW4rJiRBsgYOOvHapoiFORn&#10;16U4x4GFOSCOlO8l+FGPfB6VNna4aXHxZZsAZ/HrVqBfMkw2MYwDmoYYGAzkcHuKlRwsuFY/KfXv&#10;QrMib6FlUgOGVsnOOtWLV1YZOF7YzVaLBYBCTzyR/nip42RR83Y9KHrsL4YaFlTzvB6j14FSqRkZ&#10;7Y5qusjINi5z3/x/nUqPubeTjOevSmtTNpFmPZgAIMg5z3qeEkMMenWqSyS44I46571atpDjDjk9&#10;61Te5Oli5GNpHPfv3qxCigZbp2NU45mV9gIPPr1q1DNuTLrjB/OtUr6krXUnk+Qn39c9fSmSAsRh&#10;hwKkTZcOgDknp0/zmnNtUeUc5zwMVcYO1xPYqrHKQzFgQcce9KIm80oDkA5PsKsiOMIWIzkHHHvT&#10;No5XrzW6ldK5hJNakUaeaMrxg9+9Sm2ZIgXBPPXP8qkjVI4d/RiOKkP71RtG0AfMM1m076DaVivt&#10;MZDdAF71MhwoLOBgcURKDLjbkjvmpUi2/exn09u1VFSsQ7LQfHIVQocg4H41ftJRGvrjHftVSODc&#10;AACeMVcgtyMITgE8YOcCtqaaFoXULXAL7dpJ/ixn6VZhtTIw+XgrgDAqPTUYOU8wEE4+taEaqIjh&#10;MHsTWijcxd1KxUdFRuvfp61ZgORkg89AajmgLPnHQ9Ks29qX6xnIGKIq7sNu0bj0tm3Y2YHBGDg5&#10;p32JQVZ1HXJINWrWwBTa46HNWvsEfGc8dAa19myVJBbadEbYSO3f5QD29ahmiWLCQnAJyT05qzcz&#10;C2iChAMghQDiqgeSeLLKMlu/am7bBHXUgvJg8gcZ5GCM4qkUbaSFXB6ADP41pf2fNKwVQT1znpTJ&#10;bGSPnG0Z5zUO6LTRFYzeXNgEYJrobbWJreZGimbCrk7fWufFtgFQe2c5ziphcuIw2SG6GnGTixuK&#10;kdiniCKYqJLhQEXLE+tUjq9uEZ3UZDcHvisCN5MqC+0g8c8VOpZm2sx9jVOs2xeyLkd/M0+4z5ye&#10;oqa5Mk82X5XGBzj8aoW8eWDEE4NasKAnZJzuGNuajnaZagmVobcsxGwEAcY9RU0cBDFM5bj8KsRw&#10;hCCGHyjgj096uC2R/wB6SpBUZx3q4xTQSfKUDAJG3kf5NTxWxyGB7dO5q7FbBS0iRgKDyDTxCqHa&#10;AdpGWyetacupKbKJVlJyx5HFSRo6j5RwfXkj1qx9hLuUOP55q9a6VjG5MnPTHJq4p3FdIpQWkkgA&#10;VOWORz0Bp9xZSoArwsABxWvY2bQy8xEAD0q3PatdKB0JPGB0H9a6adJSgQ52epyz2t5dSvNdyPJI&#10;w5kkOSSB3P04p0Glkp+8Az/Kt250REVvKHzbfmycUJpsYwxUgY4IHX61EqUk9SudGQunLgkqOPug&#10;9KspYK4DiEKCOy1sx6WobcU4yPmIqzDp3nKJQvAHTFOVJqIKTcjGg0kOA5Ay3XjOKZLpSgEFuRyT&#10;6V0Etr5SMVQDP3utQS2bMgYAkFqqnTa1CpIwo9JAO4oN6k/NjrVyLSWlbdtAYdwK17XTQVUyJ9OK&#10;0LPT4pmXysgfxEjrW8IN6M4pyaWhh2mlF5wAvXrkV0mk+HQPnkjy3YVtaX4etZNpXaMdK6PS9Btk&#10;wyoT/teld1OmoI4qk76mRpmhNEAwjK5wK2dP044Khc88KK3bDw6HVmJwOzY61etNCjiId5CccVV1&#10;Y5JNnKjRPMl4TuetXY9HPBx90YJFdRaeHwQWMYDDuy9e9LJou3KjqT931pKaM7tnMtpjNmEsSE9B&#10;jFVrjTlQbSeR2PY+1dS2nExlE4w/cH61QutMIJbbuyMccc0+ZMqGrOebS1DBSDyvygDrTxpbthQD&#10;83OTxj1rWjsSAGZeg6kYzVmGwLBmVevJBPSjQ6Fojnf7OVHPPAPIzVyDT5HIBiwoA5zWymjfaF8t&#10;UIyR0HNX7TQVKMrK25SMbQfm/OqbSJbtqYC6OHPmFDu6cjoakj0Rgdzow3HAGa66Dw5Lt84sQcAc&#10;L26fjUg8Mknc6nHGMj/Pao54hzM5OPRQxO1QMH7vpVtNCEse7uevB44/SutttBjVF2xE45AxVkaC&#10;WTYItvcACl7RFtaXuchbaIsJACbgeh6c1dTT2WPH8Xoa6WLw2DgNE3THI6CrEPhxhtATvjOOoqXO&#10;NxrnOYi0l3IJTnuc8VYXRlHLrn0HTNdQuiCBCNhIxwD3qOTSQ7EhOeMZ71PtFY0jBtnJnRwkzFky&#10;ec4b+VWk0bzoWbYSSDnnmulh0CV2OIegwc9zVlPDNzHH5jWhw2ATjtS9ozrjTatc4oaFiMoIz8x5&#10;wvGfrUthoCPKqvKIlfP7x1J28ZHA9TgfiK7H/hH7qQCNg4QNkJn5c+uPWpYfDZEhchSD6rWTqJLc&#10;64UmclB4bD8eWB6Z65qV9BVSDs6jOAMCu1g8OjIAiGSTk561YXQgEZFhGM5yF6dqydZHRGkkzhG8&#10;NtLNuRSynoWPQUweFQMSFN3zHORXoS6Ku7aE+72202Xw+z/O0fUcDbipjWbZuqaauebXfhmE5yuC&#10;fQf40sfhr5SQSScDpnvXeSeHxGxVog3GNvHFLFoeQI1jBGccito1V0InSa1RxsHhAKhYwDPct9aj&#10;u/DBiBGSWKEDPrXobaG2zegyRx0qtPoA2bcHp19KOdMPZN7nlmpeF5GhYOnK9vX3/Ks298PuE3LC&#10;cgdT3r1G58L+dOTI2AvPArM1Lw/DsbMJYdenfFaRqJmsafLt1PHbvRIVviQjbc/OQOntiiXRsNle&#10;VAwox+ld5e+F23kNzngEqaoy6JJDDtaM4BIBIpTkmb0ddThrrSfLUmMYOeV7isy801hIcgZP3QT2&#10;rt7zRpmDMxOAfTOfx7Vj3uktG53hs9QxHYCuOpHQ9Ok00cY+lAkkx88kfNx+FUbmEJICAeBkg9D/&#10;AJ6V0uoWygbo87mz1HX/ABrLvYNrCNj8wHAA4ANefVTPUowjfU5u8Q+czBSc9h2xVaC2MrGZ8bN/&#10;AY4HJrWnsElk2sv38DAb68Yqxb6TFjaUPoVHauVp31N0mpaFVBcW8YMUaMo65XH/AOqmTxmRy5Ze&#10;Bxx2rbS0EMQZuQvXjr6Vk6pM0s4SKMjnjDfd5q9Ehzi079zJv33N5UcgLYOSDioIrAAZlZQOANx7&#10;8/5/GtH7EJIzF5aZaUNu25cDGMZ9O+PWlNuqEgHdjkHrmuWUuaRvCHVmW1kJSSuMjsajnsdshRTj&#10;1x3Naf2eQtgHAHB9TTXtsBlRGzuPbOaz5TWN2rGN5AZGZDuwSGIPcdf5VWlspnyFULjJALcnnt6n&#10;npXVX8t9qUyXupOssiQRQptjVf3caKijCgDIVQCepIycnJrKu7aQtujg4J+6B1pK0ZXLcZNJHPT2&#10;Vui/u8eZjkA469zVefTycSyIQFOMAcV0MlmqyFjHgjgkVXvLYyo0e0gHk9jmonNylZGiopK7PzOv&#10;1xf3B/6bv2/2jTFXcTgdqkv2zfXHBB+0PnH+8ajyQMgHnpjtWN+x8JqOeMgd8Y71GvucAU8MwOC3&#10;GPypyIp4K9al2Cw2PcGyRx2xUsoOPlI46HrSrCF4656c0SD5OP51i3qWk2rjcsygEY/rT1jdVAA7&#10;UFPlAzjH86ngjyoJHHrVuyIvcRI2Xj2/Kp4lBHPUeooSDHHX61PHC5OMfmKL6ai0uFsmHUbc8/nV&#10;5LTLAhMe9Q21qpbcW6HoK0Y4T1HOKy3ZcX7oyK3G3gfQY6VahiPUjt1pbeAqQwGPc1ZRAc4/n0rS&#10;KYm0iIJg7scDgHHapolw4DDjHGak8klQOTxxmnRx87dnQZPFOafcm6uOCljxwDQlvmTO0e2aWJdp&#10;KknParNvCM/MSOOD6VnZ2sweoyOBVBZ1+bH4CmrvGVwOemP/AK9Xo7dGQ784PU5oFtAueOp/yK3h&#10;a2plKTT0Kq9cMuM9+9TICh+Zc/hSyCJeqHgdSOppWXzG3HGAOSO3+NXYhjoiS2NvUDGelXIMN94g&#10;jPGarxhdqlT71YhcHIK/SjYlWZaEOPm3EmpwrAY56ZqusjIOuc9qmW4WQBVXnsc1pG4iZB8wffjP&#10;YVKgYgnGOeM0lqqAAhgW9TUrJnHyEDPU+tdEVoZzT3EIZhxjGPSl2MhySc46g1JE6M4GwgUjMzSC&#10;LgDsCK1tFQ3Mrtuw6ExSIURhzk88VKsKomMfTPP40JAqHLKOmAR61ZjhXAxwB69TWNlc0fYrCFWY&#10;Khzzzknmp1VWUbVyccepqSK2w5+Q5OO1P8sdAMH0962iroytqMhztC9yc89xV62tJXUZGQeF9BSW&#10;sSKuyQDK/wAQ/wAa0bOeBYdjQnJPysD71qko7EOTSHWcCwEHHJ6cfyq+YwY844PvUSKgbHOccVMA&#10;R8p6Ec4rSOiMd2N+zqjEqCfTNXLKDZjJ6HGalit42gEpJLDgD196ltYcux6+1bRikxN3JETI34IO&#10;cYoyUxkH3qWEqrFTxleDSO0f3uGHfnvW8lpcyZW1AblIYEHGcfSm6Vbi4kXYu4+wp84My4TIz0Pr&#10;71t+CLCMXY80A9ulZQh7SpYqU+WmaeleFIljSWRuWHzAjpWR4j0uGwlLRryCfpXbXaG2lA2fJtA+&#10;nvXFeMpZI53P2gFS/AIzxXTiYQp09EY0JyqSOcd2iJBYDJzgdx7UsQUp1xnoDz9ajLqxbA5DcA9B&#10;UkKFV2kHPevNb5T0o9hyKcEh84PrV2yhmumWKNWLswVQvUseABVSOMAhxjGeGHqOtW4hsxjIzzzU&#10;2vuU07E0EbK5BXAHy9Oc1p2Ay6vng8EDt/k1RtYtw4UjPGP/AK9atnCkbBQAOh+lC7FRVmTSQ4+V&#10;EIPViRUsSKx3gAHPUdPzqR7ZpcmME8Z5J6VNBbgtwoGepz3x1rpgtDKpuPhQLyoXGMk4qRLQk/dX&#10;BGST2qxa2TbiA4Ygcgir0NmsZ2qufl5B6etbRjdkIq21mpk3FRlhz7e9XbXT4/NDAcgDOangsixC&#10;ADI6kda1LaxDRqrsCQemOc11QpcyuZTlqkZ7Wg24UcdzU9pbCAghAAepqw0RKnaAeecDp7VJbwux&#10;wdoI6E/yraCtoJ2aKlzbRtIWXuMkkdKbHp8W4AgHBz0/StVLMytwo6dKstos8dnHqj2p8iSZ4YZt&#10;ww0iBSy4zngOnUY+bgnnDlyp6ii9NOhmpp7J+6kAGfxP0qzbWCAbieB0FW4LATFlJAy3T/69Whpy&#10;m3KKpyOQ2eaHG+gozszGuUthlVXOT+FQi0GAvljO7sMVsSWEIOQvHsKPsO4Kwc5BySB1NXCkjCpX&#10;cnoZkVqHGxQwOcE56VpaZpq+Zk4w3GDUltaBXOVyTwOP61p6XAdyt5ZIHc4611U6aTOSpPmRr6Ho&#10;6YBbvjGR610um6WVOCuBnGMd6j8MWAuFXMbHHQnvXU2ekeSQIwTnOSTk0Tmkzlne5BZ6coj2r1AH&#10;NXrfShKxVEAfoD6D0rQ06wyoYRrk9fb8a0IbBQcAc5xkDpXNzpswndoy4NHaMF2J46Ad/wDGpLfw&#10;3JfzYg4Y4IJXg1seRsKnIx2wO9XrBmt4jIo2kkgALzUuTuZxV0cnrXhl9JT7RLtMjNyB39+axZdP&#10;Tb8sZUFeOOnPFdrqtnLqjY8r52+6T1+lVT4RuIrgLcqST/Cy9KIs1U1FHGS6BdBU8yHaG5XnrVuD&#10;RGccEEAdx0rtYfDgnjbzY8bAAOKWPw2itholOByAP1xWjrJIn2zbucxY6EqLvZcEjHTv7Vq2WjqM&#10;KEI4Gcd66C30GNpAGGFBJyR3q/aeHkDqdgJJ456VjKsmtTRSk9TDt9FRowFQA4444NXIPDU0qDC8&#10;g4966mz8PAqvABGAMLWrb6PGgGFU444FYSrPoWlKRyFp4RVgzGMrh/m3DrVoeGAWysYGRxkV10Gj&#10;MDjb19u1W4tEUncAOOM4rJ1pXNlCTOObwv5n+rjDYwQCP1pknhsxIVjBzkZPqa7tNGVUwI+SKa+j&#10;ISAV6HAyKSqtM2jSb3OFn0J8B1QZ9Se/r0qS38MksP3eR15GMV239hoQVkjUnOQAOhqdtCjLcJhj&#10;jkVXt9LHbCFtTjB4bkiACW5A9QOtaCaK7p5RHygfd9a6tdIXACpg44pbfRwZd+AdvGAvSpVbqdcY&#10;to5H/hEYsB5EJzypNJH4WUF/MQfe6j0ruJrCJoslRuX1qAaapJLbeDgjbUuq2dNKmmjmbbw5EBlY&#10;See/T8am/sRWXyhH9SK6iHStq7xgAcehNObTEC79vXrxUOZ0KKOWTQo0IDQ5YE44ps2kq7E7eeQC&#10;OMV0/wBjUYIjzjvTG01ZDu8sFT65qVJm1lynGnw8XbIjOAOcihNEUnyWjweoPpXXNpSqNpiIyPXH&#10;NQjSCzZVSec5NaxnrqTKNjGTSYkQBYgMDGDzmqt5orMuUj+pxzXYQ6UQmx04z6dRUN1pyqSNhyR0&#10;PpWsWTyaHBXegOmQBlsHAUcVk3egtIjZiGRwcnpXoN1p7sSAB+VZt1pZQFnX5Tx93k1XPIEtTgrn&#10;w15cbM6g7uuByKwPEGjNICs2W3jk+p6f5+lei6lpmCViU+4IxjrzXO6haOX3B/lz8xI6mtabu9TS&#10;WiPOZ9GkhiG1MAggcdq5/VtHn3MRnaPU4+o+teo6pYwXQLQxqp7Y/nXOato2W34Hvn0/rRUlE6aM&#10;bPc8t1XSGEgDZ45AU9TWDd6Q0oKlDjGBjvXpOqaBLuZJIs9elYF5oVyZcqu3HUFevauCokrvc9ih&#10;BvRnCw6aySEsnG788dsVoWOnGTadjAZ5YnqPeug/4R6LmSXOcfNxwaltrGGGNhGAvTBx+lc0Ur3Z&#10;2tNbHPanppS3KLkg85PB/wDrVgTafm8LJjAOEJ4/Gu01DyXTCoDkfdK8DNYT2CNGZJIwQM8EEAe+&#10;KwqO+x0Onom9zCSFxMUX7rcMcZoeycERqpx61rLp+xcFA394j19qfBYCNvNnj3YPy8cAVjZXsVCL&#10;ZhSWhycx8dPU09bBnbaYiAOgPGR71uNbxqPljAJPUJ1oSyLZYY2kYyR2qZpR2ZvSpyvqYVxZjy8K&#10;vByfTj2rPuLeZ02RAEA+n+fWuqudMjEAdlztxnYKyp7LBCshI5zgDp16CsopPc6aseRJ9zBktECh&#10;2I5G1ht5FVriwDvlmzx0H41vvpzzAFY+QcFtvtU+k+Gpr+7itrGFWuJ3xGryoi9M/echR36kCto0&#10;ZN7HPzKaPyXvW3304Of9e/Hp8xpmBgAD6Gn3aN9uuNpAInfP/fRpqHJC469MCvNTuj4fl0Dy2LjJ&#10;7ZPNSKuDwOaeiEqCTz6Yp6Rc4J6dqhy00FZDNpAAz+BpxiJ4JI49M1MkWHwq5J96sR2ylcsuM9OK&#10;UUmribtoU4oiTtI71ZSJkUEpwfQVaj06Rm3LjjuKme0AAwMY96bg3qzNyV7EEEeG3YqzHaup/wBW&#10;OehzmpLeyUKCvQ89atR25Bz1PQVN+hasRwWoU8ZHbrV6zTaCz9AcelNiiXbwAfTmrVrHkbSOO4q4&#10;K8htq1kKINzhYl57AnpUkMZBICZzwRipVRj09e9TRx7wcDcSeTn8q2ULbEXS1ZG0blRtXAA5xSxR&#10;OH2AZyMjcKtJAVXLfLnOO9L5M24SgcdxTlByRk3bYrxwyO3zLhgecVbhh6GQAYP3cURIAm4kgjpg&#10;VMgAOxgcjqSKiUXyiUugh8xRsPzAcYzTXZyxUJzjnnqKklUDaGJxzkngZ/CggfdUcgjmqjFkOSIC&#10;Itx3Kck4GeT9aVFLPlUJXHPb+dT+SGUsU5xjI7U8QqGGScehrRRstSXJdBiRNjJ4B6ClXcpCk8Yx&#10;jHerCICSmPTacU4WRlzsJyM9RQ49RRaI4SzH5ucep71YjQMACMY9RUNvaTJKBg9RkVdS2yQWBoim&#10;0U9WS26AoXGMnjBH61ciWQgK4O3PJK5wPam20SkkKPfBFWo4i6gcD1AHaummm1ZGblaRE0UuNq5y&#10;OwpY7fBDEZy3TvU4gcfKGKj3H60+KHYflYsOuTRaV7ENX1YfZSx5J6/N1/Cp4YEyGPTGQfQ96kij&#10;QjJ5IHQdBUiwqHKAZ4wMmtVTVr2FfUTYG+5nPpmkjgDYL4yOvPWpkgJGC2MdcVItuwUcY7Zz0ppq&#10;xTi7XIVyCWIH3RhR9c1Zto9z5yc54J7ewpgiQOSScgHODyfpViJAgUtHjvgn8qtbGUk7FuAsQAV2&#10;5I71ZR3C8nkHuOtV4bVVIkkJ9Bjoav2dlLccAHAQnrWsbs5/hepasZhJ8hIIB4z2q7b225hnkE5H&#10;tUNlol4VE4DDcep7+9a9lokzEM+8uvBwe30rojCbIbjcqNa+b8qkqxHLL2pRp8kuVkTAJ+XB/Wt+&#10;18M3AiDyRhc9FP8AWrFroLq2So5HQ11xoNrUwnWgnY5U6dyyrCSVHB56f1ra8KW0ltL5mzqeD3+l&#10;bNn4bTy2d1yPQCrdj4WkRSIlIyfYBaunh3Gd0ZSrRasx2usz2Q8tgGcdkrg/E2k3iTtK8DlT0Jzx&#10;716MNEvJJ4bbbwz/ADFuoxR4s8F6ndWaf2fYF+cMuM596qvh5VYt2Jo16dN2vueRppcxJlMDkHrh&#10;cUrWbQg4Xp7c+tenap4f0jRfDX2a7IW42gtkfMPb61yOuppjokdo65XHJPPTvXnVaDp7s9KjWU1d&#10;GAgJPlq3yqOBnpmrtvBhcGPC9AMdaWW1SNgqLtwvLDkk+v5VLbo2xmyqkKW5fGcfXv7d6ws2zpbv&#10;qTW0ADfTHf8AWr1qgPKvzgHgdKp2YfYGIxgc8VoWK7ZN6qeo5IqowVyFKyNXTrZDFhsg4xwavR2y&#10;vIQgwQO3aqlrFIr53DrwBWokRLqyqf8AaxzmtFuG6JrOzDAGPODyCe5+lXltC0ZJUZziiwiAAXbn&#10;A9cYrVhiDEEgYxwV7V20IJmMnZla1ttytsUFu2avQ2TMdzqcEcgVNb6WwPm4JB+8PUfhWnb6cWl2&#10;IpwR3rqSsYPexkrprNkeV278c1KljGFPf3zW5/ZbEbOTj0PFPh0hRJynX/P86tRsTzMx4LIE4OQG&#10;x0WrEemKG8wrztAHFbC6YyZAjGAeG96cNKfOQpPHbtVcqYr8pkfZynIXaM/MRShHZiFGFB54rZ/s&#10;jeQwHX3p0WkxgDeD147Y9qqMVYynPsZcWns6kSLjPbFSnTFjh+4MnpnnPvWxBpLOwxG2ep46Cp20&#10;dGXOzqMjJrWzOVzRgwaYXYF0+nGK1tN0ksyFRkBsMOnFXING+X7xHOBgVq6XpRjUBlGenA6/5xWi&#10;dkZ82tzS8N2aov3Oh7dq6GAFY/K2np82BmqWi6c8WNq4Gc4Jzn2rodL0wu5lZQQOT71xVJq9yLdx&#10;um2cyjey4LckHtWpBZuFPzgn609IYxgKmOPWrCsoHl7fxrn5tSeRWIJ7QqMZYD1qfTLd7icWxYqC&#10;QCcU9UeVOhx2rUs57a0suIwJm64HSm5MXL2L2leHdEhC3LxlpEbc4bPGKpX1xDqFyyrGECng4xRB&#10;4hWKRvOAzjAOcE1mebI9xnszZ6HH0qOYXs09kb9lpUN9Zv5MQ3LyuB2/xqtHpyhm3jJHbHSr/hy5&#10;bySAGXHJOOtX4dOV5ZPLUHOSKycmVGmnYxodMBbGzGTWppWlBnO5Oeei1PbWI835oz6c1t6dpgTY&#10;VTr1qHI0jTvqV7TSGYgLFgDPatK20bcQAO3BIrRtNOXAwuefWtLTtJd5h8h/EVnKVjqp0m+hkQaM&#10;VcNt5PQVcTRyMFo+M5xjpW7FpSo4Yx89eamNom3AUEemKxc7nZCile5z7aVuAyQORgY6U1tJPDMn&#10;IPYdq6A6eqvtAJ5z16Uf2eG47Dpmo5zb2SZgjSwG3HHPGMf59ant9M2gZHXjB/lWsLJFYfJ1NOSy&#10;c8NH344o59DWEDJk09EYKPToKYloRzsGD1FbL2B3Z2HjqcU1bJVP3ffBNClc6oRimZRst4wcH3xR&#10;/ZoyQseSqM7gsB8qgk9epwDx1PbJrXNkOWVSMc8DvSPYIwwy9CDyKabN3psZYtCzgAYHYgU7+z17&#10;Ddng5GK0XtFRsBPoTTXQ4G3rnr6U1INjPa0VQVZR17Uw2iEZUN04/rWl9lD4yMZ/PNPjsUzhgM9T&#10;mmtilUd7GM1jvIDAnj0/zik+x/Mfk69h2rdFluHyoAD2p0Olo3Rck9RmtIsvVmTBZEj5Y8elQ3Wn&#10;O5J8snsWA6V1drpiBQhj5x1Iplzo5B+UAgN1x1pqpqaXRxNxppGQIuPesy/02TbkIODXb3mmKG4B&#10;4zjism+0okEbeADk9q33RFrvQ4LU7O5csI0yGAyMcCud1rRn8vz2Vgq9gvQV6Pd6cFyowDnJOKx9&#10;U0+M27ZT5ScE+lEZcsjT4o6nnN5owtYxJtPzdSO3FYmpaajJmKMDC8Ke2a9H1tbe+tC0dkluFwFj&#10;j3EDHHBY5x9TXIatYbJwowcjKkH/ADit5ebLptKWhwOqaY8D9D8uOAP51j3OnSmQAbnJJIAH8q7b&#10;U9OxN97Cn+GsbU7VYNuxSx53YNc9RXPZw1Q5G4sZ0BaVDjuGGKo6i1tHamBcgluUVf1z3rf1WC5d&#10;DJI3zHui+35Vjm0WGZJ7ywFxCr/vYDKyb/bcvK8+lcFRWTSPXou+pi/YkAKGUMcZGRxSTaQspBj3&#10;YPCgcEcda0ksZYnJcFvl+UhcnP8ATrT4NLuTISVCrjkg/NiuVRm3ax381Nwu0Z8fhWS4HmJGAE69&#10;8+1QDS7NbY2Js3e584GN0DN8uDlQoznsc/7NdO1/HaWotosNhecHFYtza3Vx/psVu6kcloyRtHTI&#10;x9f1960nT5TKEoOWxiizikiBhdT3GOM09NLCkbmLccgitS4Gl3WgWel2nhiGC7trmd59YSZzJdI4&#10;QRxFD8qCMq5DLyfMOegqrD51urJ5ecD06/SuVwqJHZDklLaxTvbQsCsUeSMZI4/zxWVJo8ktzuSI&#10;E554zXXWlhJdqItuAFzuxx9cmtbSvBbSEPHCWyOTtNdOHoOckLEqCjzXOO07wlLcq5KsAeQCvQ1f&#10;m+H5t7DzyjHJyvGcd69M0TwaodUMZ45bA6+3tUXinRrmN1jSMJGVyu3t/jXsxwq5DyZVrS91aH4M&#10;3UYF9cEjH+kP1P8AtGmpGp5HX3q1ex7dQuOv+vfv/tGmom7hAR7V8TfU+QGogU8Dk9alEaMATTkQ&#10;g45x3xU0cJJzngdSe9SLUbDED82Oc9cVdt7RpuoI7qcdKILMug2qTnoB3rRtLfaRyfZaTd9gSdiG&#10;C3ZHyrH3GKneAvwUHDcnHNWUt1A3bM59af5AU7mXBxVKcrWM2o7lWK0+YhVxj24qyifKMoACOgp8&#10;cYJzjJ6k1Mih1KgEEe3WjViU7ohVMLt29+MDpVq2hck7kOD0PrTrOzeUbtnH86vCCVIygTIz+VdV&#10;Om2rkzqR6Cw2uJBgbuPTqalFisZLgdByRSwLjLDr7jrVhd4XYACcd66YxsrtHOqquQPbKSG65FK6&#10;kAJnqeOO9WH25KjPI78Hn/8AVTfIx82fwIqUiXK5FH90nys4ODxSxpglgv1walWNgpABHPJpyQSP&#10;nC4BHBHeodOzBN21InUDKMT04zTFHAYEZ9vWrAh8zhsdfmJFOFsM4IwWPQnrVRWmhLk1qIkZCBVX&#10;OD1zUiwhSGKjJPOO1TRW55GOq8GrUFqdvK8diRWqg+olK5VW3BwFjwT29v8ACrlvASNoAB7Cpktm&#10;iTcy5yetTQR4O9FwRyD61MkzWMkipLDtfPT1x2+tOWMsvCkZI5ParM8IUYIJPJpLeBxlGT8BWkKT&#10;ktTOc1zWQRQ4O4H8McE1cRCqKo5PtTUUq5DZx1IzUqbRHwpY9M9K1hBx0Jco9RCfMOT/AArwTk59&#10;hSh1ABbPHUAdPxpZIQhLBsADPH8qIQ+45xg8EAU+oPUnslWRggbHrk1daFdvY4IxtFVbYhfmAypF&#10;XFZ1ZScEYPSqs2ieo1YFjRd2QAMkmnFo84K4J5BFLduIpSiqSCvXp+P6VDG2SdrDpUPctSui1BFG&#10;TuZCdo5qxbwqXByME4wDnJpdLMbODnORk/8A16vxacdxCRYH8hVxjKRlJ2eoiwmVlj4x9OtdT4V0&#10;P7RjEO8k4wR+FZVjpRb5lX7vY967vwP5Vu6mRBuQDgivSw1K8kpHDWqWjdHTWfwnvLq0jnW32ocE&#10;MF7/AONbFn8NYbZA08YBXnGO1dH4d8V2c9tFYPKAqgba6HyLe7QMi85GBX0lHDUeiPnq2KrRdmea&#10;XPhYqzN5fA5yR0rNl0bynOV44xivWJ9DRgylF5HUDrXN6z4aZGMirxnmtZUEjKnilJnNabp8Kld8&#10;ffDVr2WkRAYijyO5x1qCS0EUgjzz0OK3NPsZYrYcn7uQSccelJQinoauTsVVsNPtwLi5QDaeCRU9&#10;z4i0+wsyltGJWXpjHHHWuX8X/wBofa/sbylIycnmsqXU5bWBo7dWYFed1c1TEOEnFI3p0udHNfEC&#10;a41DU3mLsUGWOOorjLlmjcOp3ZPNdD4h1uSSZwyDg9VPX0rnJWcy5ZSMjJH9K+bxDUqtz6ChHlik&#10;W4JFnQJLjc3r1qY2u0bWG0g8CqVrG7MBjG8/XgVp2mXj2sPukcZzWS3OjpoPsLeW4YQRozHHbvXV&#10;6Z4FupbdbySVVh+8Q5waoeHYktbpAApzjJK9K6efU3mgMMQLL3LdBXZShTabkc1RyizIhhQSmIDI&#10;Qnn27mtnSLKe5bMMX3Rk7u1Gl+Fr+/VrqCJvKX0HArodD0C4hRWWPG7g4HJFVTw8pO7Wg1WjsmUr&#10;OwZW+bAya1bLTtzLvXk9APWtaXQ1jPmbeOM56VPZ6eIgAFwc8EcA11wiqasjNybGWFmCABzj27Vq&#10;W1khKkr2/i5p9pYxKBk+5H+f88VrWFgrocYGByc1qRcorpu/BjU7eMgjp+NWYtCICttLDIx6Ct2w&#10;02JIyz8j3FXBp/m4jCcKR0FPVmPNG7Zz66OiEqSCc5zihNKABAOSf7orpf7F8wAspDEgdOlOh0dE&#10;+ZuR09KtRXcwqVHzHM/2Qerrxn5QBUi6WrEgxD72STz/AJHFdOdLQvjytpA5x60o0nau0Bhx0oVo&#10;kt8y3Ofg0zYm7aemSAPWrsejpIhYQkHHPoPetaDSFChcAHHXGRWjaaYAoXy+BjbgdqbqWMnaxg2m&#10;hgvkDPPda0rbRvKiClfu5Jx2rYt9O2uGKjp1FWvsSKVQx4AX1rKVVsi+hnWcKxrt2YPrjOa29M3F&#10;fLKnp2qm1kfNyMnHOMdKv2NsRg4BJ7VhUd0NPXQnMRBO3p3xSxwuZNzDjPc/rVuKNhwF6dTUq2hb&#10;gcc5wKxjJkySRDDEzcgd+/epZJY4CIJpAGb7i45q/p9hEVLdT9KS80Gc3wuocFQgCtt5FO8XuKMJ&#10;MoLpyu5KEnsas2mjS/Kxjzk4A9K0bbRp/KF61pL5Pm+WZhEdnmYzsz03Y5x1xzWvZacVIIXk+3ap&#10;bsWo2K+iaT5EElt5Z3MMgkVuW2molnjdh2XjAqS1sfJQvGSGUDIrW0XTorh1R2yX5IFZTkawheRl&#10;W+n4l+4enWtexs8qAV4rUtPChnJMbjgE4xyK1NK0OKKMtMPmjXj61lJm8acnLYrabpuFU7M9McVv&#10;6To80rkpEchc8D2qtp8R89SiZIOBXSQfFT4VeCLg6Lr/AIk0u21T7I8jWct0hkXK/u9ybgVDHv6c&#10;1z1qnJFs78JT55KKMmbTZI2IdD74FRSWbLwefxqz46+NnwJ8PWFvrmsfFTwzpdpdwiSOS/12CLOR&#10;yPmYdK8g8X/8FFv2C/CJZdd/ax8EoyHlYdZSY/lHuqVztbGzik3c9WFpgEsn596eLYBCAO/IxXzF&#10;4m/4LVf8E0vDMh879pG1vSg+7pulXM2fyjxXAeIv+Dhz/gnJohZbDW/F2qFfuiy8MsAfxkdalxn1&#10;NIJH2y1oZBtGR6D0pwtDtBKcjjnivzr1/wD4Oa/2PNMZ18OfA7x7qWPuGX7Jbq35yMR+VcRdf8HS&#10;3w8XWp4rL9kHVZbIRJ9mEvi2KOXfzuL4gZdv3cAc9c1XK7dPvRa30T+5n6nizIXJY5I5wetRmyUd&#10;QSc/XFflPff8HTWiHK6f+xZKPQz+Ox/S0qgP+DofX7s5079iizIHQv47f+loKnSKu2jePNJ2SP1o&#10;eA4/dx8gdOtRNZllwUyR6V+Tcn/Bzn8T3GbL9iXRBx0l8YzMP0txVR/+Dmn44sT5f7GPhtcHjPie&#10;5P8A7TpKpTX2l95rKE30Z+tr2W75HU89+9J/Z6ZXccjHPvX5If8AES98epSf+MPvDCj/ALGK5/8A&#10;iaan/By18dIz837H/hhgD28RXI/9kp+0pdZIXLU/lZ+uiaeGxsGRjjA61PHpak4Kk45/+tX5FD/g&#10;5x+K+nIJ9V/Y28P7B1KeKrhf/aRrS07/AIOoNQQD+1P2K7GTuWt/HTqf/HrQ1rGpC2jIs4u8k0fr&#10;Qul8hSMA9SKnt9JCnO3rzyOa/KPTf+DqLw82vSNq37G84sBCpSK08ZKZlkydxLtbbSpGMDaCOeTX&#10;ZaB/wdM/s1TuB4g/ZX8bWg6E2mtWc4H5hKbnppb7zTnit/yZ+nNvpJwWK446ilbSAqdcnb6V+ffh&#10;3/g5x/YGv1H9r/D74iaaTwQ+k20oH4pPXaaF/wAHE3/BM3WFX7T408UWJbqLvwvLx9djNUXne4Ko&#10;k9z6/vNJLpgD+Hr3rLvNEd1I2HJ7eleAaD/wW+/4Jha+NqftFxW7MeBd6LdR4+uY8V6R4F/4KKfs&#10;RfESwuLzwR8edE1Z4kGyKBnEhduFGGUZ57Vrzyir2NlUpvqa3iPSLmy274TzjPHbHX9a525tA0bL&#10;gkEkjcvOa7/UPjL8JPijLLp3hXUbdL7yllt9OmfbM8AGGdVYDeNwJ4zjIrjr0OssnlwNjuCaujVV&#10;WCkVzWlZnOX+jK9syFADnuMYrlfEGjqqPNGoXAyBnjjvXdahdwRusLAbjgna2a5rxTp6uh8j7pYg&#10;lDgkd66Yyvc2p0+WZ53faXOWaQOSrZwzdKzH0iWR5CobLHH+H869BXRz9mMIXMaHhD0JP86Y3hnz&#10;lMUUZwSSwI9aUpc2jOyknTndbHmlx4bZnKbGKk4BHt1oPhCNIy0lrlQcZFeof8IkEURlEyRkfWqF&#10;/oiQOImj6P69fas+VNXZ3wryezPJNW8MSxTARWzgMdo3c4+tKujNbWTTSRlR0UEHP1+lel39nYQ2&#10;7MYw69cueK4TxrqZnAtrVQERcnt/nmonCNjqo1pykkcreWUCcoCGGDg9+vOKz5xjIhjYEcE7uMZ5&#10;OK0ZRI2Q0Q3AksD29KaV+ZIxH8w6KByBXO4tvU9G+plS2bsgAQ4BIHPU/wCetaej+D9S1LY4s32H&#10;HLDPTqa6jwP4FfxBfqjBURAS7McA4BOO/Jx/IV6bB4fg0y2SGGJVwMAcdq6KGG59WYzxHI+Vbnne&#10;ifD2SMoJoBtHVehP1rq7bw1DFCAkA3YwSOmOK27aBA2EXOW+Yk/yq1LLaxIxXhuuSK74UYU1oZKp&#10;KprJ3Me20m0ijKNGBg5b3rJ1e3s3laPG9wMAnoB6Vf1a+k8xkgnwW4JHes+OXZF5zJn09a2TujN2&#10;2SPwAvbNfttxg/8ALd+P+BGmLbFjsHX1FaN/bp/aE4Vgw89xnGP4jTUt0I5IOO+K/Om76WPlHJdy&#10;otoSOCOnNW4LVVU5bpg/jT47d43wUGD0GalVCoxt/KhXuTox9rGgBOM5znAzzVuKIcOWzzwRVa2j&#10;bnnv0q7Giou4gE4wPahJi5xyABevB9R0pQqsOvPqTQsoAwfXgY6U5NoGBgHbyQOlUkZylcQKvOQT&#10;j0qVTjKow5Hambty4J56ACnRqzDcuMAngCtYRcnoYynYvWZfaEz0PBFWt7YzIM8dc1Vs87AcHPbB&#10;q7EDIQWUHnkHnNekoqSsczlYtWMAlIOwZI9etW0sRu+4OucAVFbRbl81AcryVIxxVuCSRDs45GAT&#10;1reMVsc8ppsqSW6s2xMjDc4pkkeCBESxxyTWiYo5c5O0oPTFQvb/ADGVPT+EjHNRKLWppGasVwmI&#10;jux6ZPFPt0O0ooz75qOeRIiQwJOeBmrGmTKycY5yCDWaUZPU0fMldkkNiHyWAYdgRU8dkVOWQEZ7&#10;CrFnGJWKrjHHetC308uRJu6cdO9bwpXMnVsU4LHzWLFcA9ttTw6cCQFHH8JrSt7NoiAVB9D1qZbJ&#10;1BAAUHgACt/YabEKsZhsUAIRCxA7dCaeLVkBAQZAyeOtaS2BWI4GQePmp0lgXXL8dBlaj2S3aK9q&#10;YkqMN21MnnoOpqIJKrDJzntiti4tIwADyB7cGqU1n5fzDBI/2aT5orQcZKT1ImB2hw4JIwQOooEy&#10;xru3Y54P9aZ5TFjtIA9B60sjAL6Y9aSU07scmuhML9Zl8t4+AvXFRiRUXIfo1Qgbm2BunqOlQ+YM&#10;7cZAP5j3qZTsildmgl6ABkksOAPardvdhCCD3y1UrDT5r1dtvHkjnK9BV+fSbmwtEe4hPzgkYHaq&#10;ipvVhKcNrk0rNPGrFiewGKFtJdiJFHndk9P51d0W3humjjYEgjr712Ol+GbURhwhcqMfMOK6KWHl&#10;VTaOWeJ9m7GF4d8OzPNuwQp5Ldj9K6mHw8ERJFU89Ca3vDugW5j+aIEY+UFa2jomyILIMHPT2r0a&#10;GD5Y6nFVxd5WOSi057fhVAHv2FXbKeS2mDjg9z7da3o9Kt3lDtETGcbtuAcZ5xmqk2mW8VycoRgf&#10;MM1v7FxZEa9Pqa3hu9mfY7nIPqP5V6V4X1qSSIK8mSMD5ua820/bblEjjx1wcjHauz8JB5JAZOmA&#10;BjvXr4W6SPGxfLJXPQ7cxzIGGeRn/wCtVfVdLEkBwOWBwe9S2cYS0AD42jofWpbi6gdELuCp4IPO&#10;a77qx5kE+bQ4rUNMMUjM4GV5wR3qTSb6GeIlpAADhgewpPHurWtnG6Ws43/wqa4GbxrLp6sw4Qnk&#10;dc1xVqsKb1PUoQnUjoaXjXUdPe8CmQbewPf3rmL/AFdGTyrJA7HgHsPasPxP4tkvJTOW+6SMegNY&#10;kms3NzbfZYZHHJLunBIxXi1sXFzbR7FHDckVcbr4n+0yOzg7ZPm2Cs2ICeYEv8oPAI7d60rSzuLm&#10;ykWOAyF1PzAZOBS+H9AvLy5CpGwJAxu9a82UJSkrdT0ackokcdiVUYPXDfXtVu1jwW288crnpWjc&#10;6WLFTDMATnnb29qr20ZklwoIyew6elHs2mUp3NLR1Y/dclj1Pp24r0bwh4c0+5SK71dWKZ5XGACK&#10;5jwLpMv2sTXdviIDnOMn6V1F94ll0+QIke0NgbD0xXbh4Rpx55bHPiJTn7sTr5LvR/Dtolra2gVX&#10;YliF7GnaXd2ct6qqQ24gjjt/jXEat4jbVoYUi+XYMkZJJq34W1OW3ukkJJO70reWJi5cq2MqNCSj&#10;rueg6vpyW86shAR1yOmKrmFRtMQxgZ6U83r3lsA8hLKQRu7fSpLmMptLHORngVTuzaNrDrWIsFY4&#10;xkAe1dLpNgRDuAyDjqKyNLhjlHzR9B3NdRosaFOV6Hj3rWNmctVuBd06w2AeZkHH51ox6Z8oZFAH&#10;rSW8OV2ID279K2bOyBh3ScjHfvUzdjGLcjOjsd42oDhfSnCwUfwnHUitPbFCu1RwT3psmwjCDv17&#10;4qFJk1LWMmazJJI45yKIrZGb96p6d6u3ClWwo9T0qMIS4AH1qm3YxUrMIbSI4YYHPWrdtAhOQec8&#10;5FQwQuzjAxzVtUZQMEZHFZsG76hGixSHAxnODmrEaIRtVevrUHlOZMsRU8KmMjZjPpUtXRKbWxGI&#10;A0xGBwfWr9pCuN7AeoqNGQNvJ6+1SRFicgdT2PFS1dAnqXFCkggggDgDirVrbr1A69Tniqdsrl9w&#10;XA9B2rQgDgBdvHqBWbSSsVu7lyxtVHzKuMj0rVtrRHj3bR16YqhaCRcEj5iema1bOQEjgdOPc1Et&#10;zaGiEW3mKC2SWQReZ5nk7zsL4xu29N2OM9ccVct4xGSNpI6U6N0B4I6daktyxYEdM/xGs27odrMv&#10;WcWflYY3CtXS4PKuFdlOB3qnpsSyEEr1/Wtyxs8kbh6DGahsuKdy7aytDIPLyN3XHetAh5z8g2gj&#10;B96ZZ2G7bsTkdhXPfE748/B74F2lzqHxT8VR6ZFZaVJqV7NKuFitlbZv7FyXKoETc5LDjGSMZTUd&#10;zrp0q09InB/t9ftOH9i/9kTxj8erRIpNV06wFvoEM/KvfzERw5HcKzbyO4QivwD0b9ur48z+LdW8&#10;a+IfiHqd9q2tCeXU7+W5O+eV1IBJB7Z4HbHFfbf/AAUO/wCCkfg/9u7w/eeBbn4d6lZfCzS73zdG&#10;uEufL1PWtTTIi2x8psO7btOdu/cSSMD89LH9mb453S+dbfDS+RXJIBZQFz25NceKxNOnaLa1Pay/&#10;By5G2tf6/r7jL8ZfGTxn4wuZLrU9XnnM7ZlE0hYOfUg9/euPur65kJIkYZJ4LV6Wv7Kfx1lJDeB5&#10;I8cHzLuIf+zVBcfstfFq3bGoWOn22Bn/AEjVoVx/49XE8dG/xI9NYSy2PMnuZyTudgR15qLzZHHO&#10;4gnpXoN38BdbsTjUvG3hW2x97zdej/pms+b4a+GrJz/aPxn8JR46hNQZz/46tT9bi3uHsFfY4wu5&#10;bDRsR9ajSO4+0GSS2Zdy5TcCMj1HrXV6j4f+G+nWk05+NGjXEiRsyw2sEzFyBwoO3HNc/wCD9X8C&#10;ajqFxD4v8Xy6ZBBEPs062klx5hz91Qoyo703iYtXv+DH7LWxAokDZKYFaWneKNc0uzW106dIMNua&#10;RIgXb2JNai337PaNmf4kavJ/1x0I/wDszCnprv7NMX3/ABd4nk5/g0iMZ/OSs5YiElZ3+4caSi7o&#10;i074neMrIMv21JgTwZ4gSPpSah8TvG2oouzURb7f+fdAN31qx/wln7MUfXUfF0nPOLCAf+1KVfHH&#10;7L0Yy0XjGT2Fvbj/ANnqPa0b/D+BXLLv+ZFYfFLxrYwmFr1J8nO6aIE/Sm33xN8c6gyuNV+z7QQV&#10;gjCg+5qyPH/7LffTvGPXj93b/wDxdTR+PP2UmH7y28ZL/wBsbc/+z0e1o3vy/gCjLv8AmUNQ+I3i&#10;3V9C/sDVJop4u8jwDzMZz1FYOyREyU4xXZjxr+yY3S78YJ9bKE4/8iVX1XxZ+zDJYztpOteJftAi&#10;PkLcWCBS+OAdrHAq4YinHRJr5EypuS11OQitbk/6cYT5bEqG7bhgkfyp4QgA+Vjnsat+ANf+FOo6&#10;reRePfEV5pVssa/Y57WyabzG/iDAdO1dzHoX7NM9vDcj44TwJOG8trrQ5lBwcHnbitHiqcXa7+4l&#10;UXJao88UMSAqE4qxFHK/KBgcV6JF4D/Z7ugptv2jtJU/9NrZ1/mK3fDnwd+Cuoo0Q/aD0F93CyJM&#10;uR+DEULGU11/BkvDf1c8ptYruJRON3JwADxXVeEPiN4x8LzpeadqEyGHmFY5iAp9QK9Mi/Zn8Kah&#10;YPbeFviZpF9MCPLJvkRWJ65GT7YxTbf9i34nSwCa0udNnO4bVivwQfxwKv67Rt8SF9WfRBpn7bfx&#10;f8HfFzQPitpniG7F5oF9aXNqDM2D5aoGT6MAwPrk1/Ql8O/HGhfGT4UaD8V/DUiSaf4k0S21K1cM&#10;MhJo1fGO5UnB9xX87fjL9j/4w6NlrrRbYKU4/wBNQYIB4I69q/ZL/giN4u1rxP8AsDaD4M16dJr3&#10;wnqN1pm5ZRIFg3mSMZ9t7LjttxXfhMTSqpxjJOxlKlOjO7jufRN14aZpC0D/AInrUI0JmdbdBkJw&#10;wI9a7IaZMwO+IZYjHeprXw8N/wAy5J7la9CN2b024nGxeGHwCIjjPy4p6eF3VMGLHOT8vSu8XRgw&#10;z5Y/KpbPw8J51JhyCeQBXRGmt2U5vqzz658NlYcvFhRxkdq43xZAol2JgkHOP896928W+HVjtfLj&#10;Koz5Bry3xt4SuNOhklNyh2xkjb1NKcVy3idGHqLm16nlXiG6dnWCM7V4Mhz972rkdV00Tuzldikd&#10;hk+1dXqVnd3s5IXeCx6D09qoX+mTrFmRCqo2Cp9feuXVs9ejJRONbSFMrfKTnGF/velXtP8AC0Ul&#10;+9nFcxypG5HmxElHxnlcgEr6ZAPtWrb6c/ml2yTnoB1rsfC/gV5MTugGSCQRyOKqEHJ2R01cR7Na&#10;Gt4O0G107TESJVHyjJUck4pdTjeaXyo+FB+7it200l4bX7OmF4IyegqKXR7eCDfEGdx/rGPOMnH8&#10;69NR5YJHBGTlO9zCnSG1t/LkcYIAKk5JFY2qJNcSFLaQpGp6Me3YH1roJ9KlmWW5WIMUPHFNsNEa&#10;5SQyKpwpZvqO1S48zOlOTascn/ZrCRrmZvmBG3jr/hVa7Cv++ZiuP8itTXbw27tawJtXPLAck+lY&#10;GrX0TRBVz8gzuc96zlNRRrTg6j0PwpudNYahMm0/69xjOM/Me9OSweRjtXbjI4rpbrw/Ib6fdGM+&#10;c+eOnzGlj0BiMeX0618v9Se9j8/eKj3OfTTye+cDjjpTksQxII59AcV0A0CUclc+mSakj0GXO7yh&#10;in9R1IeLSMBNPOQXXP44xUhsmyRt7V0S6FME2levtzS/8I/K3WPjgCksE+xDxaZg/Y2wRzwvPbNI&#10;LZiACjDn0ro4/D84DAjJHT+tOHhuXAcnIP3T1FWsGlsifrS6s5WSzn34ETZPq1WrPTpJFwwIB7Dr&#10;XVQeG96hPKHT7xFWrXw0oG4Q53N74FbUsA4u6MqmMi0cubV7aPIi6nsPyq1Z27bPMKkE9OOK6ibw&#10;rO1sEt4u5ycdKVvD629sfNQg54BBrpeDmmY/WoNGbo9uisGZspnpVqe0twdyOwI561JDo8qIHjjx&#10;npgU19PugzJnIIxwetUqM4x1RPOpPcpyCITYEp+Ycc9qRLQAsy5OF9OlStpM4UYiwd1XLS1kUqkq&#10;cHj0/Oo9i29TT2qitzBu7MiAvhwXbAGfuijS4HjmHJPpx/n/ACK6l9GFyoARAMYO3nmq0fhq5WZU&#10;jgJOOo+tRLCSumkaQxaas2WtGs5JAFSIH3HpW/YaazoCwO1Rjp39qtaHoMgtx58WHCgHHGR/Wug0&#10;/RTtC55A6D+Verh8FNJNo8+tilzaMyI9M3AFYc49PSnjTIwd5jJI+6PSulTQ22DKgLnnFNk0sjjZ&#10;gDP1rtWEv0OV4nU5qSyOzIXoSQcdKhnsd/JAGR1I6V0lxpp2H5ee3NUp7Bz8vXacYFZSwZtHEX1O&#10;beyYt5YHI9BUF/pkhGIVJA6YropLARFZFjIJHIPeqifI7eb07VnLCKEdVqaLEN7HMy2LWqM7K2CM&#10;ZNUpCzsQi4xwDjg10GrqJNwAB+XistLGTfwp4P0rzq1OSlZHbRq80bszzFIh3b8ZGBVrStFur+4S&#10;2it2Jd/lx6VoafpyyzIby3d4g4Mqw8Oy5+baSCAcZwTnntXrvwW+G1tq8o1ezspRbtclIROwZ448&#10;8ByAAWxgEgDnNVhcDPEVVFGeLxsMPScrlL4RfBq91djLdwmOKEjYOPmP9an+JPgNrW5FglttUAhX&#10;A79+a+ktG8KRaXpPlwxIg29UX1rhvin4Tmu4i9vIm9F646mvppZbSpYblR8tRzSpWxV29D59sfCU&#10;8EiGNNxDc85rvvD+iHyULg/MAMdx61reGfAdzepi5s2R+jce9dho/gqKxuI4niyoH+TXLQwThsj0&#10;KuMT0uY9jof2SFSoGc9SOlS6nbzqRuBwy9RXc/8ACLRMgVYegzkGqWr+FZL0iG3tmkkAyqRrkkAZ&#10;Jx7AE/hXf9VlGJwfXIylocPBaMhJxwT8zZFJc6UW+eJc4POT/nNdbb+D3WMyNnBA560weF3Y+XGh&#10;HctT+ru2w/rKbOUtNNuGukXkgHJ+btXaeFglo4dieCMjFQQeHpo2JeHG0flWro+kstwZm4BIyK0h&#10;TcXsRUrKaOkfUP8AQ1MPGeDj0rlPG954h0iwe+0gErxnIyBXa29nYyWQ87C7BztPWotV0uzvNCmt&#10;gVIliOwnoOKqp70bIxpNQlsfPk/jrxZqN0ZNSst787gBwBzXN+I/EtyHy0LIhy20CvYdR0XTdKQ3&#10;0dgC4hKHceT6nFctqfhfQvEsimeJYVXHKrjn/IrxsRhqzVubU97D4mknflsjz3w/Nb3rSS3MLMTg&#10;KWXjk12Xhb4MeINZ1eAW+mMtlMweWZ+Nq56UuoaDEdShtNIslQqwUlAPwzXsfha/k8M+HbS2v5V8&#10;9wOSeeanC4KMpWn0KxGMlCN4dSlrPwv0jSdBTTNHtod4GCz4yw7j8a881HSJ9KklS2sUjmUEbARl&#10;Rjqa9i1S/VdNnubiIGRQfLK9wa8rvkgub2aZwyyNlhu9PSuvFQgrWRzYSpN3uynpXgNJYkvLyQ5P&#10;LsQeKlufBdi16YtMYqd2d57+/Nb+kpqWs6aYEjKCNeAF+8Kvad4V1eVU8m3ZSeC7joK43Qi4/Cdq&#10;ryvuReHPD/l6W90UAjiBBOe3rWPqVjYtMZ0dyM4BY5rt/EUN3oHhQaVZQh7iZv3hUZAA61xd5bah&#10;IgRwo/2cY5qarSVmjWh7zvcjgs4mwFYcDv2q9pFswmRzHgK351Xs7R41KsuB1z/jWzpptwu6RhhR&#10;0zgf41zRUW0zr96x12kxwSus7YAZBx6Y7VadVkkLKpIxXPW3iG2toM7921s4Ydann8dAQYtlTd6B&#10;en410OrBdSIwnzbHUaUhGFx+tdNolu6sWK4J74615VH8RZII96ysr46LjFV7v4v61BHs+1M3oVcL&#10;/SpWJhEKmGnVR79bSxQqNzL75YVoJq1oIwj3cagcEs44r5Xvviv4iuJdyatOig/6tJ2/nWZrPxJ1&#10;bUYvJE8kZJ5ZbmVif++mI/SspYqPYUcvl3PrmTWNEi5udWgX/emAqrP4y8I27lZPElqpHT95n+Vf&#10;HMXi+eGYyXdut6pH+ruppMD3+VhWTrOvLf3JngsobZSP9VCXwB/wJiah4proarLVLRs+0pPiB4Ew&#10;FPim05Hdz/hQvj/wEE3HxRZ89Pnzn9K+KrHxHoNpaGG+8HQXz5JM8t9MhP4IwH6VkXU8U07yw2qx&#10;IT8saOSF9uSTUvGStohLKaX8z/A+7R8SPACkH/hK7XB7fN/hVq2+IHgW4YLD4ntSTzyxX+Yr4f0i&#10;++HK2ax63p2ticH5p7S8i2H6KycfnVDV7vSkvm/4Re61AW2BtN5IA+f+AcVH1up2Qf2RRvpJn35b&#10;+KvC1yfLg120Y98TgVaivbGX5472FhnoJBivgjw80l8jSXvxBGmOpARZ2nO73ygOKuanrXjXw2Ih&#10;YfE0XqSLlG0/UpG2jPRgwBU+xq1ina7j+JDyiOyn+B972qxydJkJPYMDV6C0woLDv1Ar4F0b4sfF&#10;1plh0rxjqkkmP3aRsZCfwwSa6PS/2mfjjoTiGbxG0mzHyXVoBz/wHaapYmL6Gbyiqvhkj7isrcq+&#10;SB6dK04LMHBIxxxXx94f/bZ+I9mFN/p1tMMje8UzKfyfeP0rvPD37d0UoT+1/D0q56ny0k59tpT+&#10;VJ1YvYyeW4mPZn0hBCQ2FH1xV+0gLD/E1494c/bB+G2qKiS3sEDt1S6Lwn8ypX82r0Xwz8V/CXiK&#10;IPp/mSqRkyWLpdKPr5LMR+IpOStczeGrxesTq4IQw+UVYjtGAUk/lVHS/E3hq+fybPXLVpB/yyeU&#10;I49trYI/Kt62tlbawPBPHNZuQWaVnuXNJthkBh24rpNNtFKgqmT718u/t7/8FD/h3/wT78OaJqni&#10;/wAIXut3uvySixsbSZYgEj2hmZyD3YAAA96+Bf2hf+C3P7Vfxg8SWV98Jta/4V54QsUSbU9O00o9&#10;/eKOXU3DRllYrwAgAB5Oa56laFPdndhsHWraxWh+k3/BSj9ufV/2CfhBYeMPDnwl1LxHqeu3j2Wn&#10;XKQN/Z+nyBQd91IvIzn5UAyxB5GDXwr4S/ZT/aC/4KTfFHTvi58SPjTfeObS9iR7rSIPDGqadZaa&#10;Opt2mmiigEQOBthkLNjPJ5r708Afsc+Bfjr8KvD3j2+/ac+NOo6Z4i0a01S2gufHi7Nk0SyrwsAG&#10;QG61099/wTu8DXPg3VvCel/tE/GWzk1PTXtLfUP+FlXbNYZwRJFGCsZYEZG4EVhUvPS+h3UJRox9&#10;1Lm79j8eP+Clf7K3xS/YN+OVte+Mde8N6vpl5oX27wjBpVhJjSYkcxMn2dvlVmfhW+bdzznNfC/j&#10;P9tL9pPX72a2T4lX1hAGKrbWMUcO0Z6EooOa/V7/AIKdfCa2/Zz+Gmp/C8/FzxL46mi8S2MR8QeM&#10;b4XWoCPic25kwP3aMp2jjGT9a/Prxx+yl4N8VwWXiPT9Qm0y/ls43uvLQPHM5UEsVPQnvg4PpXfm&#10;+UctKhClFOTpxm3bX3m7K/kl5EZNm6xca0p6KNSUFro+W13bzb89j53PxJ+MvjG7Gm/8Jx4i1K4m&#10;+5bx3s0jP9FB5rHlv57hiur6pqbSKSJlZiSCDyOTXtbfsy3vhu8i1PTPiHdW1zb/AOqns4TG6n1D&#10;Bsiud1L4FWFvK0t14kuZWLlpGKDLnuSc14Cy/Ewesf6+8936zRlszzGaLTI5Cr2N4SOu8gH+VPUa&#10;TnjRbjAHJab/AOtXZan4BsbeZm/tK4fnq+M1nT+FbHeWe4lJPriplhKyV7FKtTfU5mSTSmOU0t1H&#10;YeaaRBYqwLabIR3G810aeH7KNiMvgHParKeHrCQZdXOB/exRHC1W9AlWgtzlWktWOV0fC9suc05R&#10;bYG3RM8dTIf8a66LwzphGPKY46Zc1bt/DOlt1g6ermt45XiZa6GEsbRj3OJjMW/C6Ch56FqfcW4M&#10;RRdJhViMAqxyK7+38HaHIfM+y8nr8x/xrRs/AvhzG5tP69/MP+NbxyXFS0uv6+RlLM8PHdP+vmeZ&#10;JCgA3aBHx6tS+QW+b/hHoh9Gr1+2+H/hOXAfSt3f/Wt/jWta/CnwjcKAdEHTqJnH9a1XD+MfWP4/&#10;5GX9sYZdH/XzPC1tpCo2+HoW99wpXs7ll8pfDcWfUMM/zr6HtPgj4NmA8zRGAJ5xcP8A41o2v7PP&#10;ga5GX0edfcXTiqXDmOfWP3v/ACJ/tzCLdS+5f5nzNDpd6B8/hyMnvmQf40s9jcKi+d4dO1c7VEvA&#10;/I19VWn7NPw7nQB9Ou/dheNV6P8AZR+Hc8BPkahk/dUXWf6U/wDVnMP7v3/8Al5/gVun93/BPkN7&#10;Dem5fC7jjgrIf8aibR5yCf7BuRkcbWzX2FF+xn4OKlp/7ThjIyWFwDj3xtra0T9iD4b34VY9X1XP&#10;94Tp/VaP9Wcy6JP5g+IMvW918j4qttD1kJ51vo+pDH8UaH/CtrR7v4q6RcRz+GtT8SWrjDK0Dypt&#10;IP8AskV93+Gf2A/hlGu+68S6yCem2WL/AOJrrtN/YD+FjgGLxpriEjgkxH/2Wp/1ZzRv4V96K/t/&#10;Lrbv7mfHXwT+Mf7UVz8Q7HSPF3jfX7nStQvf+JjLq9w8oUElmlBlyS+Nxxn5ulfv5+wP+zr4a+Dn&#10;iPVbjwN4kuToF94Y09obM20MUV1cl5GkvZGRF3ysGQZYk7TjnivzL+JH7JXwv+FPw0m8T6fe6jf6&#10;lBqFoIJ7uZQsYaUKxCqBk7SRznrX6K/BT9lnwV+2T8C/hxo3xD8feLdJtLPwXp98YfC2uGy+2yLH&#10;bECfAPmKCvC+rE9cV9Bl2Wyw2V4qjXhHnioyi7JtJtpq9r9O/U+dzLN6jz3L54eb9nUlUhKOyb5F&#10;KLt3T7n2HFoKltoKgjr0q7HoSbCiwHJ7gV5vqH/BPX9lvX7+TVNT8G6wk9w+93tfGmrQBm9QI7kK&#10;PwAFfDH/AAWD+Mvwy/4Jwa94I8A/A/wr4gi8S+Mba6ubXWNR+JuuLb2KQusYwouiGkLOCN4KYHIO&#10;a8l1I0ld6JH18pVLH6Yto6quRCSN2Acd6u2ejiwtfNZV3tnnPSvxn+FP/Bxb+2N4N8LWvgzx98Cf&#10;CnifVNJtkj1TW5ryaCW5IZgJGCfJkgDkAZ619l/8EyP+CvEX/BRHW/GHgHXvhzB4b1nwrZ298UsL&#10;5p4Li2ldozywBV1dRxzkNx0NOFeNa0YsmN72aZ9J+PtcmtTKcsyopyT9K8k1XxJdeIJ3sn+445kJ&#10;4x0xXZfFPXGvZvsNoSqEkyEDPNcRb6cZpV8rp0GK3nO7sj06FLljdkcUelafCIYItztxkLndzVbU&#10;fCGoajPlrNEBBOMjOCK6fQPCBvb1ZJcbIzvy3ArpL+CHCrbxDKrgmtKVPmVzWVXl2PKbH4Vy2t6t&#10;xc/cUAuSec+ldBZJbIwtIm3IrfMV4z7ZrX8WGURGJHdQV6r61ztpey21l5Bi4JySo5HvWseSlKyN&#10;YydSN2a8ph8kyKD82MCqU0aySfeDksclTkfXPesm48TNDcGK3QsckDJzWk2oxaZYwybAWmUNwenH&#10;StfaJm9OC3Ll3bw6PbzWmoBoZYyQyNztb044PauUj1KfTxNIkwZiTyBknirGp6gLiHa5GN3BZuvB&#10;4HtWNcXlvHiIHI3fMc8mspV0kdFOm+hh6/qauS4yx79v8muc1F7i5QmJTjgYDYC1s+ISryuUIwTk&#10;FT1rJlgkmcKWPz4AQfzrhnJyPYoUkorQ/K258F4upcA/61sHHX5jxTT4OwQGiJPpivZ7j4fA3MpK&#10;/wDLRiMjryaRfh62BiDn6V9askfY/m15ukeNr4NIyQhPOMAZp8fg08MUIxwCB1r2QfD4hsCLn6U9&#10;Ph+xBBi79AOar+wn2JebruePL4RXk+V9KevhJdvlmA+1exJ8PiTlo/w209Ph/wAhWhPB9OKf9hNd&#10;Cf7WW9zx1fBbNk+S30FSw+DCflkhI9sV7Fb/AA+y/KYAJ/hq3b+AGmG6SEsQAMkdK1WQW6EvN9Nz&#10;xiHwbLFk+UcZ79qt23hhfMGYfrXrw+HxMvkm2GSM5xT/APhW8ivuMGCMZwtarI32FLNU1ueWQ+HG&#10;xuEfHYY6GpJvBwukw0BLDuB09q9Wg+HrRDaydOc4q1aeBShIERJz1I6VqslVrWMnmaWqZ4qPA8gJ&#10;HlYIPZcZpkvgaUEuYRnqc4r3wfDdZoi7AjAyCF4qlefDkglTGeewFTLI4NaFRzjXc8Gfwf5mQlvy&#10;ST0psvgklAFiJx94AV7c3wwkaTd5XrninN8No8fKmPX5etZ/2Cuxr/a67ni9v4PuI3IS3IPb0Fal&#10;p4MkQiaVMEnjivVYfh2kJJ8o8Dk461YtPCsQdbeaAbVPDAdKFkqWlh/2mpK6Zw1j4bHlgS24Py46&#10;Vo2Xh4bVKphiOeK7abwPJJEBbQnrk4HX3FTaL4LvI5R5y7lz6e9dKy/TUwljo2vc5WPw3IY9jR89&#10;Tz2qreaDsfIjyO/HX2r1nUfDNpZ2QKRFmPUjscVy2o6OXkOE3ZGScVX1FSWiIhjebqefzaKzjYYi&#10;QT6dKgfQZAoIj6H+6a7uPSgmY/Lxt9R19KZPpjIuVjYk98dKP7PSjtdmyxbfU841LRS4IVccck1g&#10;ahpbxsFBPX5uOlerSeE7m8zhMdcjFZ114FkefasJwRyDXDWy2pPodVPGJdTy+Pw407YZeSDgZ4qa&#10;+8O6VDDaHTjcs5gzercRoFWXe3Ee3kpt2HLc7i3YCvTrP4eyCN3lh4xjOOc/Wql38P7lAZFjbAOc&#10;muGWTzavY645hG1mzI8DeFbTUdOykKF1JDA/eI5r2T4S6bZaDohtxa+Uxk3FWGPxrg/DWgHRm80b&#10;gzdSBg12+k61BDZFJ7rDgbQT1NejhcD7JXtqebjKzrJq+h6bJdwrpOYmGNnUHqa4W8vZL/VPJlhJ&#10;Q8JjofrS3fji+fS5NKtYeVXHmH1NReGtRf7OljdEZjALtt5Oe9dEqUnozho0lSTbOk0LQI44SFgU&#10;bhk4rZTw+keCEB4GCRTfBwk1FSVj4VsbsV1v2FRFtdQGArJQ5XZmFWtJ6JnPHS1VAGP4ioJdES4b&#10;fjJ46V0F1ZSEgFRtPcVJp2neWd/l98GnyqxgqrRzy+HisbJ5fykcnFV5tDWNsiLP0Hau3TThKrLG&#10;vGO3Y1G+gF23KmMe1Cih+3kjiU0FnbPlkc/nVa+0i4sJWZYiQeQwGdvsa9BTQBgjb+lS/wDCMwOm&#10;Z42Kkk4XAOccfhmonHsdFLE33PHLvxLcLcHT4ozHn5W3A810Wn3Ntb2UUtzcr5RTJyeK628+Eui3&#10;0gv0jdJkHDg5H/164bxDpTWd1PoUTglV5Zhkc+mOgrLlvc7oVKdS1jA8VXMGt6mNOsmEsbvjfEck&#10;DvV7UPhtbRaaZLdXJC8sV5+tZvhrSY9M1wXPmovlzZxnIPP6V7K2nwXGnQvFGXEqAkgcCseXXVHV&#10;Uk4WszxB/BjaXJDc2pDOy7mZxnkYxW/pPh2+8S/PM5DK3B29BntXRat4RlOrSSuP3R4UA4P1rb8O&#10;/Z9IuUtXRduOOMn8hS5IQWg/aTmjD8YeGrnT9CHzs2UAYqO1ct4f8OR3zNHdxghW+R5EFe0ahol/&#10;rFt5iWLFG6F/lH+NY0fga5jlYl44u5CRlj+ZxXPJSm9EbUpqKtJnKWmjWti2I4lBDZG1flNOnu2t&#10;N0ttAMEn73QVtX3hyMTtC1xcvgchXCj/AMdFYN54f0aOQu2nLLgHmZi+PzJrOVOq0dEK1HtcyNY8&#10;Q6ejf6VqlsrkcRNMM/kOawJtV0+W4YRCaQk8+VbscfTit3VLC1sdk9jaRRoTwEiAP0quI5ZeSxG7&#10;pntXHUo99T0KWIsvdVjn5b4RFlj0m7IHTeoXP50kJ1CZy0eivlvu/wCkqB/I1rXOnGdmYYwxzzUl&#10;haSgYxwD3rH2SZt7eS1Kdvo3iC7KhNItVP8A01vHPH0AFX7TwF4puesejogGcN5zHPvzW1pcI84G&#10;UcnjNb1jZvIoZMkbuT60vYRE8TV7nL2Hwv8AEdygke/0VR3zYuxz+LVbHwg1+QbRqeiK38OdIzj6&#10;812NmBbptUKQTwc1p2cflhZGBJPXNDo00CxNbuecP8BvEroQ2raEc/dB0cCnf8KL8UbQI18LSY4y&#10;+k4/PAr1C2V3wQc47GtC30+WRQUQ4P61m6VNh9brLqeRf8M6eL7qPH/COeEZsdxbyJn/AL5Iqlef&#10;sw+MWYsfhf4fuD6W2pXEZx/39/pX0NpllJsCsuK2LCzUOGb8jU/V6TM3mWJWzPkXVv2bvEVqS1x8&#10;DNYIBwW0zXQ/5Bo3rmtU+EOh2AZ9V0HxlpBz/wAvlhFMo/EeWf0r7uhtgOf1NWo7UFNjruXpg9DS&#10;eEj0Y1nFZaNI/Ou5+G3h0nbYePY0A4UX+nTRD8SoYD86bH8G/GF4xbw/LperZ/g0vVIpJCP+uZIf&#10;9K/QLVvhp4G14FtX8H6dKzdWNoob8wM1xPir9jb4K+KWM/8AYs9jK2SstnN90+oDgis5YWS2OiGc&#10;038UWfD+seD/ABb4bkK+IvC+oWRGM/a7N0H5kYNV4rN9pkQFlA5JOR9K+s9W/Yw+KPhZZJvhH8b7&#10;krt+Sw1QsIz7EZZCPwFcT4j+GXxl8NK7fFj4E6XrcCff1LRbZoXZe7boTgcdyKwdGUd0d1PMMNU2&#10;keH6LqWtaFdC+0nU7i0kXpNbSlD+YrrYPjF8Q7uFrTUtcW9Vk2k6jZxTEA/7TqTmukX4a/BnxUDH&#10;p/iTVvDV3nPk6pEt1CD6F12sPxBpL39mD4mWFq+paBb2evWiru87RrjzWx7pww/KhRktjp9pTluc&#10;LbgsS7jOSc4AA/wrpfBPhrRPEV41prHi+00cBP3Ut3DIyMc9Mopx9TWE1jc2t09pdxPFKjYeKVCr&#10;KfQg8g1oWKRhsSKeuRk9KS3Kkdu3wB+IBgOoeHrW18Q2oGRNoF2lyQPUxr84/FRWXa2epaLeGIxT&#10;2l1GeQ4aN1OfQ4IqppeoX+l3UV5p13LBMhBSSGRkYfQg5FbOo6zrPia+GpeItbub25ZAvn3Updto&#10;6DJPI/xrTRmd2jqPD3xe+J+lhLVfFdxcw/8APC/xcIB9JAeK7rwx+0Nq0E26/wBFktpMDF1oGpS2&#10;bj6xsXhb/vgV5Rp8InkSIzKo343H+HPc98CvSG+BHi4aaNd8KSWfiG0jiDSS6Fci4ePud8eA69/4&#10;aqMYkz97c+Nv+C/vxti8Z+G/hg1z4hvLxraXUdqXthFFOn/HuQC8R2yDg87Vx+NfFOnyeB/FdxDo&#10;uu+MH0i7g0+CdMsf35MSvt3ZA5BA596+/wD/AIKLeBf2dNV+ENp47/aJ8P6xfJ4fvzHplto155Fx&#10;LNMMGIlsgA7MnI4218p/BK6/Y7uvG2iL8QP2X576C81O2tBrt34rlbyd4XyEaDYFdlQoGw2DgnjO&#10;K8vG0XLELVJPbf8ARHbhJRhRaS2P6B/+CefiHw3efscfCzw/pniGzurqx8AaVDcwRzqZYnW1jBDL&#10;nIx7ivGf+Crv/BXT4ZfsP295+zzpOiajf/EbxJ4UludIzcrY2llHMJIo7g3L8M6sCwSMFvlwSuaz&#10;/DHxPuLWO1sNY8NadqEdrEsdq/kfZriKNVAUJNDtYYAGM7hiutj/AOFN/EPxhofxD8XaHous634c&#10;hkj0ZPiJpEd99jRyGdIbtVyuSoILpwe/WuyphKi1gcEHBy97Y/Jb4iaf8QJP2QvDPxI+Lfi291jx&#10;R421g3t5c30zO6wxwXHlrkkkkl9xJ/vD0rM162Frax26kfuolXj2GK9w/wCCm+rSa9rfgux8qJPt&#10;+qX9y8UJ+QbnhXC+37wgV4p4vY75XUY5AH619VnUFSzOdP8AkhTj/wCS3/U8DhytLE5VGvL7c6kv&#10;lz8q+5RPPPEzDJycdaueHP2Vfin8S/DsXivRDYQWt1uNt9quNrOoJGcAHjIqj4jUsZMMePXvW1Yf&#10;te/ELwB4Z0rwl4V0fTY7bTLby5DdRtI1wckknBG0c9B+deA3B3cj6FudvcPEvjN8Ntf+FXjGfwZ4&#10;jvLaW7gijkk+yuWQB13AZIHOMVwdznJPNerftH/FHR/jD4pt/HtvpxstQuLFIdVs1Ysiyx/KHRj1&#10;VlxweRg9a8quQxJI+tcNdLZHXScnHVFZN7P1/GvbvgJ+xJ8Sf2gfAJ8e+DfEukQQi/ktHtr13Vwy&#10;BSTwpGMMK8TUEPtJA5r7m/4JT+NNMt/AviXwnqutWUBj1uGaygnukSSQyRbW2qxBYZRenc1OGipS&#10;1DEuUY3R8o/Fb4TeLvgh49uvh542iiF7bIj+ZA26OVGGVZTxkEfyrGiXJwPwr37/AIKcWzQftNRs&#10;yj954etT+RkFeC2yKxwR0r1KaS0PPm7u5atgRyefXitGyJwAcYFVLaEldyitGxti2BjnPNddPc5a&#10;jubGjqrMAex4rq9Kj3BeO3pWBo9iyEHb1966nSrKRQr7cDrXdA4ZtXNOyQbhu/St21UeWTjIUdKy&#10;dOtz5gBHWul07Tla3IA5I5zXVTOWpoJYQX1/F5sLrFGGwCetdf4WhPlAyoJZBwGxjPNYekrCLeOJ&#10;8gBsmuw8LpHFIrLnZnn2rd7GVNLn1Nq3t7W8hVDasTghgGHFR+HtDura7eLcQFxjH8q2NNgsbSJr&#10;mVhwCceprS0C0t5y12GJL9iOlVTui8QoysifSbKZSFDHIHeuo0VZEASTNU7C3jGMDmta3iCsG28Y&#10;xXTA5JJJHMftEWFxefCG7nVyFhnt3cY64mSv0E/4Jl3y3Hwb+GjjkS+BIov++Il/+Ir4W+MFml38&#10;DfEG4HKQxOMf7Mqn+lfZv/BLK9a6+B/wuWKTOLC5tOe+xrlMf+OiuSpG9TFLvRv9zl/mceNk6dXL&#10;anbEpf8AgUbfofZIu288JCnIPftX4yf8HXGkaTP47+EOp69YSSo+gavBBcrMYxDJ50LBuPvY7j0r&#10;9oZ7ZbKQvKceua+ff+ClPwt/ZJ+In7K/ibx3+1p8GrLxpovw/wBCvdftrGWdop1eGBmKxSoQyF9o&#10;U846ZBxXwdaPtKLifrFrO6P5gpPiRbaboEUaXkq29w01sZYZWUMU8tuhJO0buASa/RX/AINjNfsR&#10;+0X8ULC0udwvfAts6nqf3d6uf/Q/0r5Vb4k/s2eKfHN7rvhX9g3wcPDVyA+heHLzxHqmIYwPmm8x&#10;LjcZWGFYH5B5Y2gc5/VT/gi3qP7K/wATPhX4g+KHwB/Zm0n4deIre+XQvE8Wm30tyk6xossbRySf&#10;NtYMCQRncOSeK4MNGUaqaaa+f+RcEpStsfXXiBHuZ2RSCFJ5AyfoaNB0UlssmT94Z/rXaaP4Fluw&#10;JJI2zgE7vX29qvL4Rt7EmKPlj97jkV7MIOTOx1FsjK0XRS9q9wycdyP4jSahYxWtu0zwguwIX29q&#10;7bTfCXlaenmMVXrtVeazNe8NXBy0qbIzgq2M5/wrshUitLmUZJu3U8zmtJ76Vx5JOOW39AKyzpnk&#10;71VwC2c5713N3pLW83l2Ued33j2p1n4DhK/ars5yeE9SKt2Suzppya0POx4WsVkFzJCWOcvg8CsP&#10;xhcPJdia1HlrFxEAeeO/1r2TW/BsDQ+XHEq7QTkD2ry3xZ4fijvHhQsFHO719QKyqWdO8Ttou7V0&#10;cPdXkwLM1wcE7vfNZk080jkBRycLk/rXSahokFsqhjIzlyNxUBQuOPfOf0rKuLUhmxEucfMc/wBK&#10;4tT2qSh0Mm4ibaxDBsngdx+NLaWSoRIgOSOc81oPYSLHuEYXB/z/ACpliJGAjAwPccA1F0mdUb2P&#10;mmf4cJ9qkPknmRh93pzTR8N1xxbk9+le5z+E4Fmf/R1AMhxke9IvhW2UKPsyn8K/cFh6SW5/Dn1v&#10;EHh4+HCHANuc9+PanJ8OFwR9nBI9q9w/4ReDJzaD8qB4StzwtqOvdar2FO24vrWIueIL8OgB/qT0&#10;pV+HgU5Nt3xnFe4DwjblsC2B59KlTwRbsV22ucdAKfsqfcf1rEW1PEIfh7xn7P1GDxVmHwIQQqwn&#10;juRXtcHgiBhgWfX1FPbwNCv3rbGBU+zp9x/WKx40PApkU4th19Kli+HwLgtApzx7169/whkSYT7N&#10;9MdqsQeC7cglkx6D3peyguofWKzR4xN4CkicqIgeOtLF4EdnBEWPfFewy+CoyT+4Pqc1Lb+Cotu5&#10;0PoAB2o9nBdQ+sVTxyfwc8Sjy0Y88ZFQJ4PMjDfDj13CvbZvBFi6bDn2yvFQy/D+BE+WMY7HbS5I&#10;dy1iKqPFn8Ikfctsk+3WlHg7dCWNvk7ulext4DjdABGMY7ikj8FIildi9OmO1T7KPRlrE1EeNXPg&#10;1xEXERIx/dqgPBzRHekQyOfu9q9wn8GoISD39B0qmPA6Bv4TkcgCmqSLWLqHk1t4XaNvMMJweCNu&#10;K3NP8FC4hJMYII4NehDwFGFABX/CtG08IgoIIlAwOSayqUE0WsTK+p5TfeEZYicRkqBjnmsi58EQ&#10;vJuRVfcoYkIRtJ/h5649enNex6x4TlLeWkAYdyKoxeDJVbH2UMT6r0qVh2lcuOLaVjyU/DtZGLyR&#10;DPcAVDP8PRESxtwRivZ/+EOnzjyRzycjmorrweQmfs/12il7GZqsZLuePW3gmELlbVSM9cU6T4fx&#10;Shz5GWJ5wK9THhF487bYjknpS2/g1wxfyD8w646VMqErmscZLueVx+B4ootr22V9Mdae3ge0eHEl&#10;qoHYntXq48GSTOCsPCDgkcVWvfBbRoVVCOMdKz9jJstYuS6nj154DtFgMdtByeBgc1ly+CpYgIWj&#10;AIbIYjkelezr4MljyQuASP4ajfwOGJY24Ykc1XsWlqb08bI888PeCoL2yFrcWv7xm++Oo96v3fgm&#10;0s7qIKm10XDlB1z61276Jc25VLeMAjpim2/h69uLxFmkUGV1DPIpIXJxk4BOB7An0HasHQm3ccsV&#10;zO1w8IaRBZWYZExznIH86173TkuSWBwQARkcUtjpt1HM0MeCqttyoIDY4yM49OM8+1bNnosjMu6I&#10;8kfL3rllh5KVzL219DMttJMsa+cvQc/L1FXbTwqDGMADnsK6rSfDbTSAsmVwM5Fac+j29udqw9By&#10;McZrncLMHNPc4RtEe2cjZ1J49Klt9NWZlXy8+6+tdNd2SzttCAH1xS2OlwQgs8XJGFwcAHPf1qbD&#10;RgnSFhz8ucdDTZ9JO35TgEcV1A0KS4YbkHTg4xSXelxwkGVgCowQOSaUkaQ5mzkr2xaONYogdxHN&#10;eVfFfwDfRXa63ot4VkbiaMk8ivd5NB1DUJA1taFB1Dvx+NZPiL4Ym4tWmvbkux6qpxWKTU04noUJ&#10;8krvofPPhzwrbW2pG/uJC0hHzRZyD716d4Ws9V1Kx8qNPLQDGXPP5D/61J/wgAsbpngUImeAowa1&#10;bKwm0+CI28jIUbnJ61pPDc+7OuVbmd4oevgaJz5ty7yHPI6A/lUlr4SiikCxWqqPRV6/lXcaAtjr&#10;lp58cRG1QCDxzVz+xvLY7VGAPSuaShTVkiIynN3bOWlszb2gj3FSB1JrM+324Zrd48MASD149a6T&#10;xJaHYPJjO7sDzmuY8S6ReWLQzm3dS3BYDgisVG6NXJR+Ry13qRgmuvtJBc/cOcYFcrfR3DAgL97P&#10;IHSu11rw6ZLpEukwwUFieS69ap6fpK3U7yvGsaQqODnr+NNwVrm9KrZWON1bTnlghVIiW53g+wFc&#10;5I09xKVUEMoIA/GvSdZ8PRCTzbWUuuMqQOea56Twu0U7MIwCwznH86wnQc9jvpV4JHNW9tcui7v4&#10;vatG00hlw7jqehrYs9GJlCiMEjAHHU1v6X4XN63KZGOmMVyTw0os6FXj2OSsIJPtBRY9xLDbxW3Y&#10;W98HMbq+CRgVuWvhMWkm/AbB6Fa3tN8MqzGWVAOOAR+tZSpJK7LVeL0MbS9CuL1fkAAUZyallspb&#10;GUQsPmI54NdJBpckKkQptyuBjjHpTr3QZriHdMBwODg5Nc0r9DWE431Mrw/bmaUscgY5FdNYWZ3K&#10;MYHfioPDmgSIxeQd8Y9a6vRfDBmdXaL5e3tWSlbcVROb90q2em7MZGc4PvV6CzcnJX2rcTRNnOwj&#10;Pr/KpI9HUncsfy/StItPU46kJJ2MiOzYALjknkHirCK0S5zn0HrWumkEDG3g9qZc6SxThecYyBTu&#10;YcrRkG5YNllPTpSrLI/KA9uaszaUwY49OMjofWpbPTWLBlGRjmi5m3Ijs7V3VTtx6itG2t3GCEPH&#10;Sp7fTXXheBnmr0Onuq85/DoKlyLhDmRx/jP4LfDj4gozeKPCltNMyFftUS+XLj/eXBP45rynxF+x&#10;n4l8NSHVvgx45lgkQllsb1ipz1wsi/1A+tfRwtCgIAHWlWAH5yD161jKMZO7R20qlals9D408Y+K&#10;/F/h6ePw/wDtDfCuPU48bUv57bbOMD+GZeW/M/SsEfCX4e+PF+2/CjxqtrcMNzaNrbBSQeyzDg/R&#10;gPrX3Nq/hzRfEOnPpWu6Vb3ttKuJbe4hDqw+hFeFfFf9g/TdTEuvfCDUxpl8MsljPKwjY+iOMlPx&#10;yPpXPOPL5np4fG30en5HzR4h8BeLPBGpf2b4s0aeymHMYkU7ZB/eVujD6GpLW2Vh8wPuQ3OK7+2+&#10;IHxQ+Etw3w3+NPhU6npat82m6ha+YmP70ZPI/wB6Mj8a2V+EvgP4nWR1r4IeIFhvGGX8NapOAzEd&#10;oJejf7r4alFpnpxndXPO7OJQAYg2OBzW7oFzfaRqMWqaTfz21xGw8u4tZSrofXI5FR3GhX2iXsmh&#10;a1p09pdwHbNbSxlWU57g1btLB42UKoPHH0raKTC6Pn//AILE+OPFHjT9mrTL3xbqIvJYfFdon2qW&#10;FBI48ubl2Ay/1Oa+DvG2s3ml+CfBl/Yx7nt9SgdEj7HcmWx+H8q+1v8Agrtp2q/8M9aPcR6kkdkf&#10;ElulxZNDne5jlKuHzkYAYbcc7s54r4PvtFgk0bw54qubqWSS4MVrbxFiAjJJgt15zx26ivHzG6rR&#10;t2PQwVvZS9T9yvDJFzpVnOVIaS0jcg9PmUHrWxebLfS7uVnACQO0YI4bCk8Unwg8Q2XhbQ7H+0vC&#10;tjq9vJp0KS299CD8uwcq4IZW9xXXeOtK+G2rfDzVNf8ABuvyaXdRWjGXQtXO4vnC4glUYfr91gp+&#10;tfSYaPtK8Id2l97R4eKqKjhp1P5U39yufnV+3rN9p+NvgPw6qZ+y6Cbhhnpvuv8A7TXlPioBUcsM&#10;/OBjPtXpn7askl3+1vaW0bc2PhKyAz6s92//ALMK8j8caf4uuSzaNrFtbrvB8uWx8zoPUOK9HOp+&#10;0zjFSt9pL7oxR5PC8PZ8O4OL/kv/AOBSb/U4vxIMCTk4J4FcZ47ttKt7uNNJuWlR7KF5WYfdlMYL&#10;qPYNkVu+ItP+JaA5vtFmyckGGWP+prj9U0/xpJBufT7B5M8iO5IGMdsrXzlWaWln9x9RCKb3Ryes&#10;qu881i3CKST78mty/wBM8QtIRe6IyZPWGVXH5ZFV5/DEzYH9q2YJH3ZJGjP0+cAZ/GuSdSMjojFo&#10;xAnz4B+lWUjCFZV4ZTlWHVT6g9quz+ENZtRtmkt4w/R/NBBx79Ks6f4I8QSoUt72wlJ5AkkB/lTp&#10;RmtUmyJuFrNnsP7cHif/AITP4geEdflvFnupvh5pb35VslZmRmO73OQfxrySzt3LA7fpWtpnw58d&#10;T3CXOqx2F621QS986kqBgLk5wAMD2ArQj+GvxIUg2emaeQCeWvSeO3Ra7oVGt4v7jjlDtJfeZ9lb&#10;kkCt7R7BQwZhk1oaT8NfEAs3n1qylhcAbBYwi5VvXOGVh+CmtrRfhxfXcnk2XiHT2m2g/Zn86Ob/&#10;AL4eMGu6lWop6uz87r8zjqUqrTsr+momk2UKMpYCugsIUcjLDj0rPh/Z8v7uXzZfGLadIzdtUlj5&#10;+jrit3Tf2bPi85VtE+LmmzgfdW4EUn4EqoNdXtK8X/Db9Gv1scvs6UlrO3qv8rlyxhjUjbx36Vva&#10;TLBDA5mfbhTjNUJ/2bv2q2tEXRb7wlPLHLuLtcyR+YhHIIKkDB6Y9as6N8Bf2woL2NNd8B+Gb6BW&#10;BZLLXjG7fTemD9K1hjEnadOa/wC3b/lcynhJPWM4v/t5L87GtoGi32ryKumxO4HGeij8a73w14V+&#10;wSAat4m022HR45XLH8hWFrPhzxt4bs0k1vw3rem2uPncaYZY4/UFrcyDHucV13wx+BGtfE7TBrvg&#10;/W9P1K33bWljv/unHQgjIPsa7aNehUfKnr22f3PU5alCtTXO1p36fedNYfDvQtcVV074o6LE4/5Z&#10;MJFz+JrWtPhbr2kxGeK7t7uNR/rLOUPn3x1rQ0T9j3xwqqZIrYt7Xw/wrs9K/Z08c+HoftU81tbo&#10;gyXGoAY/Tmu2KW1jlbd9WjhbGDy5PIdDvHUY5resNN3DfMAOOBXYWHhmz1Nora73y3CsVElsqszA&#10;4HPTJrpLH9nXxNqMuHiggzgqr3Azg9CfeuiMEtTOUkeT/EjR5L34LeJY4ImYtp7kKo64Gf6V9Lf8&#10;Ei9VRvgb8P2YhhaeJb2BvYG9m/pJXnvxH+CXjrwv8JfEk0CQCODRriR5I7gH5RGcke+K3P8AgkZd&#10;3MXwH08S5X7P44nMbZ7F4XP6k1yqPNjqkP5qM1+Mf8zzM8mqeV4ep/JiaUvwkfpD4mgiu3IRAQOp&#10;FfH3/BZC4utK/wCCYfxtv03IG8ETxE+u+SOP+TV9n3Oi3Esjs52qCSw9a+TP+C3mjMP+CTvxsWGP&#10;lfCas3Y7RdQk/pX51JXi2fsSaR/MH4e1fVrTwbatY6hJEYLllUr2R4m3L9Dtr9ov+DVov4n+B/xZ&#10;tbtjM1n4t01lVzkgPaOOv/bOvxc0q4tZ/CdzDaWCQLmNkCuxx98Z5zk889PpX7af8GiGmF/g18cd&#10;WuY12/8ACSaLEu3OCVtrpj+OGFcGDfLWVypO2x+r0OjGwtgzRY44FRaf4Yku9TzdKEU5J45rehu4&#10;pJt8hHyscKeQq1Wn1eG/ne00psuxw0gHOK9lTk9CLvcllg0y2j+zwoGZeM4zzWHrdjNqUhgWNgN3&#10;P+e1b9pof2VPN815G7c45rRsbGCdPLkVQf4j61POoa7ji2ndHNaT4F0+K2UG3BJ5ctzVi58L6cIS&#10;DEFSPDHIz710N3b/AGSJnAVY0UlyTgY61554p+JE0iTafpts2TlRIeM+9EXOq9Dekqk5HF+O/EkM&#10;V9LFDIqJuICr1ArzvVbP7cHvpyRk/Lk5P/6q6LV7eBrlpL85ZmJZ/Tmud8S6oiBltCVRepJ4x/Wu&#10;yUo042PeoUtEczqOnvdExwBiijIOPesu40sGQYj+pP8AOtie/nlUrFGTu5UkfnUVvDKyFX5I+9xw&#10;R61xuV2etShYypNKUxlmVcfdzxyeDj9agXT8ZRowcc8dBWu9iXBDKdvTgU1LYbQiqcnqaWjep0RJ&#10;Jfh4zyviLHznt70N8Oyf+WHTkcV7XJ4CYysRA33j1HvQvgSTHzQZ98V+nf2o+5/IH9lU7niY+H5D&#10;bTCcemOKD8P1DHZBz9DXtY8CNjcYDkDjA4oPgNvvG2P4Cmszfcf9lQZ4svgJ1/5Zjj2q/pvgAEMT&#10;bjIHQLXrR8CKcEWx6cHFWrbwYyfehP5VLzNtbj/sqC2PJYvAAWUqYcg+1TSfDtGTekXT0FeuN4JH&#10;AWEjHtRL4UVBjy+PpWf9pSfUFlcDx0/Dw53NFzjggUx/h48Z2rAQD7V7J/wiYERP2eoV8KyMdrRY&#10;AHcc0/7Rl3K/syD6Hjs/gQY2LHyfaiDwOzLhYCT0wRzXrdz4TZs4gJ9cimw+FWjB/c8djiq/tKT6&#10;j/suNtjx268GTQnY0Y56ZFVm8K3AIVoMgH14NeyXnhEyNkW+QfUVWbwXk825HGKuOZPuDyqLPJ18&#10;KuQB9nGemKhm8JMG4iJPsOtevjwYn/PrnPApkvgwEf8AHt06cdKf9pB/ZKPGpPCEhP8AqWxUX/CI&#10;MORGfyr2Q+Co2BH2f9KjfwGhHFuckcVazIn+yUeRf8Io5ODEx98Uo8LujZEbA57ivWG8CnHEbe/F&#10;I/gfcPmjPvgUf2j5j/spdDyeTww78lDnrnbUY8LyIc5PB7rXrR8EbVyIiefSon8FELnyjn6U1mPm&#10;T/ZNzy+Hws8rcr9OKbdeE5Ej+WPHPPGa9OfwWxPAxx2pG8GSBdrDPHAIp/2gr7i/sp9jyuDw0VLB&#10;0U4HHHWnnw+yqEjUbc5ORzXpj+CiCT5fUc01PBLjkoOe2Kr6+n1D+zLbHnCaJImMwg9iAvFR3Ph5&#10;LhN/2YAg9cV6W/g11OTCab/wh5fgW5/Kj6+r3uH9nM8w/wCEWtvutbbj/u9aR/CFsFLR2i8c4r0x&#10;/BxwdsP1GKiXwfLnm3/IGqWOT1uL+zpo8uk8HWhO77KARzgCoh4Qt7SUXVuGR42DJJGxDKwOQQR0&#10;I65r1STwfIePs/PpVebwZg8wHiq+vJ9SPqM73R5tB4XHnGZ9zEsWJYZJPc+/rW/oWhWTORIMM3Q7&#10;eldQnhBkBXyeverFl4ZZJ1ZbU561M8VCasJ4GqiC18JJAgkOBxnp3qK68PxhCWA6d67i101RbgTg&#10;5A4XvWdqdq0TFo7THHVv8K4JVYzlZFwws1ucBceGg7l1TaucZPAqOfQ2jVfLjLkddtdtBowuot0u&#10;SQeAelOuNHcQ5WMBcfwih2ZqqPKcxpmgXTRbrqQRqP7i8/TNWU0LTkuAsNuOOruMk/4VtLHbQWow&#10;3zE9CP1qqs2Hb5u/p196ShF6m8YtIhg8OxSsWCjjpWT4p8OxRK0jtgheF9a6W0upY2/dMDgdMVS8&#10;QwvqhBMYGF+YkHmqjD3tXoD5ktEeX6jo8AlYrGPyrEvdPkkJWKMgemK9JuNCiYl5rboTk461D/wj&#10;VmVz9myT15rrUaYuedtjn/AK+Rb7ZpMZONpGK6q30uR0ZRglj8pxUVn4YgilzDE3y85Hb3rWjtRE&#10;yRs7EdQQOa462GhKV0zSFSa3RkWfhNhqwu9QG4LyqZ4BxWd4p05dUujAbYbIBkZ712l1FFBbfunZ&#10;i4wWxyKyG0ea9uvPR1HYA5yaxjhm3dmntrLlSPNYPD0E/iJzeW7SqxwM9Vqhf+Fo4NSmEcO2POOB&#10;1r1uLwLIry3EUYJP8Q646mqes+DhIQrW/wAx+82Kp0U3oCqOKPJE8Ks9qXEQO3qMdqp3/hVJ3DxR&#10;YXaOBzXrUPhFUYlrdmHTae1Vz4ILSELDhM8ZFZuk0zSNVW0Z5TZ+DEDKwi/3Tiug0/w5HZ2/yL8z&#10;H5uMV3lv4E2nlMjt2q3H4Iwwk8o4J4461zVKd9GdEKktzgrXw0biYMEO76cCta08Ks6l35GeMCu2&#10;sPBwhcuIcf0rSg8MfLwnGK4akOx2UZKx57H4fZXZHQlcYBqx/wAI/wCVF80ZII7Cu3n8JyNMDHAc&#10;ewq0PCLpGCUyM8jHSuKpA9CnNHA6LoUjXG912ruHUcYzXVafaSIQoj+Un06V0WneDE8olosg+1ad&#10;h4YRTjyiAPauaUUdMJJIx49K85B8uSevFPi0gBx8nseK6NNJZAcJ06H1psNn+98tl79CKx1SKfLL&#10;VmG+kAAHjr6VFcaawbATg9CFrqf7JYruKHrUb6OSg2rwOaIuxlOEdkcZNpRLbio46e9TW2jHALRn&#10;A5Haunm0Uyc7OntzU1rouFwI8gd8VfNpc5XR96xgxaSETeBn8KlWCNI9u3B6k4roH0wBSpj+mKpP&#10;pBknzjIHtWEpN7nTTo20RliAsMqufXIp0dl5rBETB71qTaTKhAiQ7QeDVi2012kVipGBgnHWsnNn&#10;QqN9CjBpu1RGR0FWFsUUZIGB04rUXTeA+PwPWnnStygkZBHQVDkmXGk49DhPHvwu8IfE/TW0Pxjo&#10;UN5Ac7GdcPEf7yMOVP0r5R+OP7HXxH+DGrv8Qfhnqd3qGlR4z5TZe2GcnzU6Mv8AtDp7V90ppQRt&#10;gQ8+1XItKV/3EkIYMMMMdR6YqGup00XKnofCHhL43+EviTp8Xgj406VLNcJH5dtqyAC6hB4Gx2/1&#10;q/7D/gal8W/CXWvBdpHr1nepqmg3LH7Jq9lkpn+5IvWJx/dP4Zr1f9q39ge28W2N547+Dmm/Z78D&#10;zLvRYm2pOQcl4h/C/wDs9CemDXinwK+PHib4batL4T8XIZbOU+RfW+pRl451Bx5cyEHkc/Pwy+ta&#10;QqNPU7oqMo3R8mf8FjLk6Z+yTaX00ZYx+LbTaHzzmKbrXwd4e8Rp4z8W+DfhrHZYlj1Sw+zqOfNj&#10;mEbAj8WIr9yv2lv2N/gt+0r8LLqwn8LnW/C0k0dzqnh+S9dLnS5FOVkSSMh2j64cHODg96+c/Df/&#10;AATk+DHwx8aaR8S/gb4L0mPU9EgEWnW/il7m8SEAkq8chk3K4zwWD47YrDE4WriKynFqy+/zOmhW&#10;p0qbT3Pp3R7N7WxhttoVUgVRu56DHT8xVrxLpcmoaRFpFkyefc3MSosjqgfDByAWI7LXnZ+KXxX8&#10;GWjXHxD+Cd/PZwp/pGpeE7xL4LyBkwMEmPJ52qxFY/ib9o74c/Ef4m6F8KvCN5qD6paWjarfw3Wn&#10;yW5t0KbFSRZAGWT5wSpHQg19RkkY181o072fMnr5a/ofM8RVHh8jxFR6+5L8Vb9TgP27P2K/jF4q&#10;8YaJ8ZvgzFpupa5HYLp2o+HBqEYmuY0LujJkhdwDuCCRwBjkYrwa6/Zj/bRvB5b/ALKniMP/AB4M&#10;e38CWr7l1PUmsJdPuZJxDi6P71nwR+7bvViTxpYIPMm8UQj13Xo/xr7bH8K4fG4mVf2koOWrtaze&#10;17NO2i7n5jlHHOMy3BRwvsVOMNItt3S3tdWv9x8Cz/sOfttasxA/Zr1eLI/5a3duv85KoXH/AATG&#10;/bT1V/NT4MTWzHqX1W0X+ctfoMfH/hsHD+MLQe7Xy/40x/iL4Oh+aTxnp492vU/xrz5cD4We9ef/&#10;AJL/APInqrxJx6+HCw/8m/zPz/h/4JIftkaggF14HsYW9ZfENoP5PTb3/gjb+17Ehun0jQZ4v44F&#10;8S2wlHuAThvpkV9/j4q/DlCN/jvSwe+b5P8AGpR8V/huoz/wnOl4/wCvxP8AGofAuBb/AI8//Jf/&#10;AJEX/ESc2tphIf8Ak/8AmfBOl/8ABHb9om20ptRvrfQYgpbfbSa5GZCB3CoDnPUY5rxf4n/s7WHw&#10;i8UL4f8AGMllMSMyvaJIJbf5sfPE6K+B13KGHpX6tn4y/CyI4fx5pgPp9rWuR+LP/DJ3xt0Q6B8U&#10;NQ0TUowD5MxmKzQn+9HIvzIfoaxq8CYRUX7GvNS6X5bfckvzOrCeI2PniV9ZwicOvKpc34tp+mnq&#10;fKXwo/4JRa58Q9ItvGXhL4s+BtR0+4hJjVNeu4yMjGSoiVlI9DXX2f8AwR2+MFs5aH40+FkXqkf9&#10;szuAfT5oScV6F+z38N/gF+zl4x1DXPDP7RF3e6ZcJss9GvWDLbr3BcLufnpnpXs6ftE/BpBj/hPL&#10;b6rHIf8A2WpwXBtOdH/aKs4STtpKDT80+W9n2eq6lZnx3j6OKtgsPGpBpNN06iav0a57NrutGfJn&#10;i3/glf8AtS6JHCfAnj7wZqUxyZd2qvGvBHyndEOozyAaxdU/4Jk/tvasLee+s/h+7QgmSFPEx/ec&#10;HGGMO5DnkEEV9qxftJfBeMBV8cQnjnFrMf5JT/8Ahp34KxEk+NVOOuLC4OP/ACHXRLgrLZb4ip/4&#10;FH/5E4I+IPEa2wUP/AJ//JHwRrH7NH7bvwfdn8dfDu3bRo48nU7fWV1KCEDs5UeYox/EwOK0vgFp&#10;/wAPfjb4jXwdffEHw74X1iR9ttFrmmyCG6bkfu54VZevGHKnnpX3Qn7UvwMddj+MiVKkMP7Muf8A&#10;43XhXx0+B37Efxm1STxdoPjSbwl4hJ8yPVdF0+dI3lByHkhMexjnuME+tYYrg/kop4PESuukpLXy&#10;Ttp800ellvHeIrVXHMcHy32lCEml6xvdr0dzc07/AIJufE61CTaP+0B4etsqNv2aW72Y9cFCDXV6&#10;T+w58YrIBLj4++GrhAOktlKSPxCA1rfBb4wfCP4YfD3TfBOs/GY61c2UW2XUZtOmjMhz2Xado9q7&#10;WH9pz4Ft/wAz9bj1BtpR/wCyV1UuFaMqSlLEVYtpXXPF2fVaRtoeRieOc7p15Rp4OnKKbSl7Korp&#10;bOzldX7M4DVf2Tf2jdIt47jwl8XPBd80bDfZ31rNH5q98SAHaQPUEHuR1qgP2K/inqEz+LbPxP4f&#10;0HWY5BtvdKhaC4m4BO7y32Sr1GJAfp0Nerw/tN/AkYDfES0H1jkH/stXLb9pn4DScD4lad+JYf0q&#10;p8JYaorSxNV/9vR/+ROdeIHEFO7WBp3/AMFT/wCSPnPx/wDHH4l/AXxTZ+FfiV4p01IZ28sX76JL&#10;GzNj0YqjZ9VbH0r0vwX4X1z9ovRf7Y8EftAeGr6KLAuLNLOSKW3JGdroz5B9+QccE12Xjf4nfsof&#10;E/w1ceEfiH4o8O6rptyhWa1v2BBHqO6n0III9a8D8H/s4/AL4SfGvSfiL8Cv2tbbSNCS5STWPD+o&#10;3nns6oxZUimyG2YJXa+7r3rkxXDWLp14yoV6koaJrmipLX4k3GzS3a0fZnrYHjijXwM1iMJGnXSb&#10;TcJypysr8tk1KLeyeq7nvHhb9nX4xeEJWm0rW/C925ORJKrZH0/e108Hgj9oBLkSvZ+Hph0+SQjP&#10;5S1fg/aN+Ag5PxT0DA9dQT/GtGy/aS+ApKovxL8OEgcH+0owf51vPhqtD4cTVfzj/wDInjQ8QcdL&#10;48DSX/btT/5I4X42fDL9qLxN8NdQ8PWtvpFhYX8LQ6ndrLtCW54bLFmbBHHyKzc9utejfs9fs+2/&#10;7PPwq0Pwjod/DfxWTm61C/hIAknZ/MkcjqoycAc4VQKq+Mvj38Lb7wheQ6N430a7nlh2wW0V9G5k&#10;JI+UKDz9K3vFV5PeaBcsBtzZttVeP4a2wWTTws+eU5SnK8by1000SVktfv0ueRn3FlfNKMac6cYQ&#10;i1JRgmryXVt3bsunS59tyyWl1YR3cRBWSNXRh0YEA18wf8Fd/B0/i7/gl98eNItY2luH+G+oXEaI&#10;uT+5UTHj6Iawfht/wVr+APjjwb9l8DeA/iH4kk0PTI4bxvD3g+W8Z7iMLHJGiRFmwH+XzGATI612&#10;a+K/25fjfoFzp3h/9n3wj4G0LUrdoZZfiPqp1G6lhkUhg9jZ/IMq2DG8vcgjrX5PKn7Fyg3s2v0P&#10;6WpVPaU4ztuk/vP5IdO1mGz0TUAAGWC3iBI7s0nQfhmv3j/4NGLaF/2UPixqoOI734gWaBh38uxG&#10;R/4/XtWnf8G7f/BMXQtJu1+LXwgj8Ta7qN897qF1pmpXuk2MUjcCK3tbacLHEvOAxY8nntX05+yR&#10;+y/8Av2Qvh6nwd/Zw+H1p4Y0BLhrlrKC5lmaWVuC7ySszuxAAyTwAAMVhhsPVhJNtWN2uZXPRPE1&#10;pcW8bGyQgk4yvqa0/COiWmm6SkrlTLMuZXHUe1LPpVzctvll3bj91eMVd0zTTCNjzDav3h613yfu&#10;2uK75Saa1lW32x/MMcD+tUYtattGtpp9SkC7CRgH7w9qqeO/iBa+HdP8i0nTzNv3eprxrxH441XX&#10;Z2TzmRCckZ5NRFXj7500aDnr0PQPE3xTg1YnS7H7hGGORmuWukie4OXLHqSD0rjYryW2uPMMrEgZ&#10;JHpT73xVqqxJsVoQy70kI/1iZK7h6jcrD6g1tGpCEdND1aGHSaSIfGkEK3AYT/KoJYnpn0rkriOS&#10;63Hd8uOCvQitTVbu91HKqTwTkgd6z2sZ40VI1zkevFc86sZT3se1RpWjoZUzJHlIYvnHQ7e9RS3W&#10;pA70PyDjfsrUNhKuWIJJ4Bz0qJ7RpW4XHoG5waydRudonoRpWjdmaoleQIpJ3HH0qwlk0ajZjHdi&#10;O9a2n6O0KMUt4zvj2OZUDYGQcqT908deuCfWrMmnCM4wB7Z4yPXNdME76jjTufSbaLBk5Ufe9KP7&#10;EgC5KjjoMVo3Nrf2qNNMkJIJJSKbcR+OKg86727pLWNOMhWuVBx9CK91YlPZn8vugouzRVOiQYOE&#10;HvxR/YVuR93r04rQ8jUSoPk25UgkMLsdvwpD9oiAeWewXuVN+uR7Gn9aT6j9hbozP/sG3P8ADjPU&#10;4pw0OBQBwfYjpV6K5s2yX1SzUgdBcZ/pTJL+2jfZFMkxIyDHIuB+ZFCxDvYPZxsVzo0AGAgz64pk&#10;mhxMcbQOa0YmM0QmjA2E4JMi/wCNPXy2cotzCSp5AkHFL6yu5ao+Rlf2BDgqAOaB4dh6lRxWyLK5&#10;JIRFbHBKsDg0klnfK+z+z5SfXAA/U0vrcXpzIbw8l0Zjf8I9bE8oPxpreGoD0QflWtNJPbsFms3D&#10;dhuXJ/WoDq9srGNopVPr5fFaKtJ7MhxUNGZ58LW7jlQKYfC0I42Dp6cVqNqtkqbmDgYyT5R4pp13&#10;R2fBuxx22mq9rPoL3FvIyz4ViJ/1I47gU1vCsX9wH8K2Bq+kEgG8UEjPIIpf7T0skKL6Ieg3Cj21&#10;S+w7Q/mRhjwlGTzGMfSmSeD0HPlj24rolv8ATyc/bYeOuZBT1ubI4xcJyOMSCj29RD5Y90cs/hBD&#10;kCEfXFN/4Q6NSQsGK65DbvwhBPcLinGJdu4ofb5etH1mZXsmca/gxACWhz9BUbeDIsYEZ/Ku02wg&#10;4JH40bIjxgH8Kr6zMPZnDv4LQfL5OfwpkngqNsjyTn0xXdGKHdk45Pel8iIn+HHSj61IPZux5+/g&#10;pRGY/KXO7OdvPTp9KhPgnB5iFehm0hPG0HNJ9ih5+SqWKkCi7bHnU3glC5KRHb23daibwYVJ/dc+&#10;w616QdPi53IOfUUh0q3cYK96pYtrqPkR5o/gxsf6umjwhznyu3pXpf8AZFsw6Z9MLUbaNCxP7oDP&#10;fFNYt23DkVtjzdvCXBVoD09KrS+FELhSMHHQDJNent4fgblwTxzjgUxfDdqgxGgBPYVUcY0L2UTy&#10;5vCUx5W1IGeC4xTk8HbMu4O7PRRXpx8Nxc44x7U1vDiDkDIzwcVX11k+ygzz6LRCiLHHb455Yis7&#10;V/DTzuWjjPt716efDgLDKgfhUU/hmOTJ2Dn2prGWdyXQizyUeHLhAVEJBzSP4fuGgwynntXqUnhS&#10;InAiHWq8nhOMcGHPpxWn11jWFp3PKpPCrOwHl546kVG/hIYzsGR/s16m3hNB0T68UjeEUYkrGMHo&#10;MVSxrNHhqdzy+38L+WwIi7YwB1qWXwqJFxs+gx0r0pfCKoNwQHjn5elO/wCEXVTuEecego+usz+r&#10;U+h5XP4LXYcJz6Y61VbwXsbcYQQeuBxXrzeGEZcsgPqMVXm8JRqP9V+AFUsc+4fVoM8qfwmFX/Uk&#10;HHHFRv4YlBz5ZHocV6k3hVRljGwz14qvJ4TAPzRtgnOcVp9dY/qkGzzP/hHZsEmPgdOKF8PSIQyw&#10;9B6Yr0c+GMYwhx34pH8MRr2PI4yKaxrE8HE4a20lo1AYE5GTxUN5pAOBsPAyOOa74+Gjj5elQSeG&#10;pGYs0QPHHFJYvUn6mmefQ6F8wKxkY65FWYdDiJIkt0/Ku1XwxjpDj3x1qYeGjtH7rB9xVfW79Sfq&#10;iRxH/CPptKm2HPdRVq38O2xQAwY9ARXa2/hgd4+PpU6+FxkNsyM9hWcsVEFhnc5CPw1bFdix498V&#10;bt/C0DJuUY5644rq08NjaCI+nHIqddHCA/u8celYTrRl0NYUmjmI/CMZAO1T6kmpB4TR22mLp0GK&#10;6V9LaNRhDg9h2p8Ng/Qg4B61zvlZ0JSWhz48MeUAyw49QB0NKmhPGCiw447iurSwZj8wx9alaxAU&#10;N/SsJRgbKU1oci+ggpvVB6cCqzeG3aYOqkdunNdslujZQIOTwMU5dOQSbmjHSsnBItTZya6JldhU&#10;5HXikbw/gH5ccdSK6wWVsJSNvJbg0r2ELELnHpxWbpo0VQ41dBJU5X6D1p8eiEJyvfmuql02JSFy&#10;PfioL+xWKArEQGx3qXTb2GpRZy0tpFv8pCCe/vTY9KiPAUc9s1sJpqmVCyc9CcVebRo3A+TkDggV&#10;jOjLqbQlHoc+NEduCoPsRTJNIkjBYKPl9q621007RvUE0TaOXbYFwCeTisJU2jqhK5yttpc+3Lrx&#10;nvU01i0Q2lOfaunXSpACoUfL3xVWXTI2k3HOR6CsuV3Nr6aGTp+mefL5j9untWjBpKGTzG4YDir2&#10;n2IiHyR4/rVt7Jy2VTpQ0NK25STTEQbNgGf5187/ALZX7Etn8VLS4+JHww0dIvEsC7rqziO1dSUe&#10;3aXHQ/xdDzg19ORRFsDZggVcgsN/OO/pWTVjeEmndH5b/B342638PdeTTWupbOe0do0FzG26I5w0&#10;cgbqhPBU9K9g1fwvonj7Rbj4h/DmyEMkKhte0OFs/Zs/8t4gMloSf++c+ldH/wAFJf2KtS1XT7j9&#10;ov4QWRGoWibvFGlRRbvtUK8/aEA6Mv8AGOdw56g5+cP2ePjX4j8D+KLa6NyLeeNgIi0mRIjdUdT9&#10;6Mjgj3ralUu9GdEoqUeZHp+mwlwFYhk6HcOMc18Ifs3/AA68baL/AMFFPjH4w8UeEdT0+zuNRlTS&#10;bm9sJIYrqMy5DQswCuuAOVyORX6WeL/COhazoafFXwMoi0y6lCarpwcMdNuSfuf9c2JJU++K8O+M&#10;Eg/4WdoNvHKdq6NcMB2yZI/wzX1HDMFXzyg+zk//ACWWh8nxjP2PDeJXdJffKJat7gxpsMcTg43L&#10;NCrr+TAirEd4ir8ul6eOen9mQ/8AxFUYiQij+dSqxI7/AEr9VnRpSleUU/kfhFLFYmlDlhNpeTaN&#10;GPVXQfLYaePppcH/AMRU8PiTUImASCyHpjTYR/7JWaDnGaFJVgaj6vQ/kX3Iv67jX/y8l97/AMzb&#10;j8XayOFNsPTFhD/8TUsfjTxCMbbmAfSyi/8AiaxI3OCT68VIjEYB/Ok8PQS+FfciXi8U96kvvZvR&#10;+PPFCMSNQjHHQWsf/wATU0fxC8Wr8q6qBn0t4/8A4msBCc57VKpyQean2FD+VfcL6ziP5397Ogj+&#10;IPjJSWOr9uvkp/hU0fxH8ZBsDWjjt+4T/CueUgjGTj0p0b8YzR7Cj/KvuM3icR/O/vZ06fEjxoW2&#10;/wBtNjH/ADzT/CrEfxE8ZY51xunH7tf8K5eB/nI29qsxzgMVwcUnQo/yr7kZvE4i/wAb+9nTxfET&#10;xmeDrTH/ALZr/hUqfEHxgRn+22/79J/hXORPjoOnpU8Lgrk+lT7Gj/KvuJeJxNvjf3s31+Ifi9ZN&#10;n9sN7/ukx/KrEfj7xaTzrB/GJP8ACudQ5cOeualR3LZUYFCoUHvBfcjN4rFfzv72dGnj3xWxx/an&#10;1/cp/hVmPxp4kJ+bUFx7wJ/8TXNpIo6A5xVmGUsR8xqZYah/KvuRm8VirfxJfezoP+Es1yTh7mI8&#10;85to/wD4mnjxFqTsCwtW572UR/8AZaxUk2qAcnrU0TnCNnv+lR9Ww9vgX3Ih43GLapL72bK6tJL/&#10;AKyysWHvp0P/AMTSl7K4H7/Q9Lf66VAf/ZKzoZDkBe9WoWwBuNZTwtBfYX3Aswx6/wCXsv8AwJ/5&#10;lwLphRYk8P6Uu1soyaVApU+oITINRar+906dMcGJgfxFIrjIA9aS/wAtYSqO8R/lWUaVOnJcqt6E&#10;1sViMTF+1m5NLq2/zPgD/ghD4K+Mfhj/AIKheMPEWo+CfE1p4efRNXiTVrjSblLGVhcR7FErKIye&#10;pAzzziv22uPGKWFiLWKLL8/h71xnwpvjb/CXw5CMhF0a3wu7AH7sVZ1C9aR224OepPpX4jibxxVR&#10;f3n+Z/Z2XwVTBU5d4xf4IZrepyTymaRvvckE1WsdUsrebz55ioHcNVfU2M8QRlI5PA/nWXMrj93n&#10;PHJx15qIyalc9GMU4nb3njmwtbUS20+X24Hzda565+I+o+a6i5WNdpPzvy/IG1fVuc49Ax7VgF5S&#10;QCo+9xnsKYYTMfLCdenFbRk3sgjSgiDxDql1rMzTM5fcefpWWugXE8YuvJfbuwHHSuhh0pEtCSCH&#10;ZsE9vp7d6breqJa2gs7MjA4q+RvWR2Qajsc9cWFtC32eSTBZeTjpWPfWkBkMUABZ+V+YDoM8knHQ&#10;f5zV/UbqRi3zEsR1Hasi9JuH3SeWScAqkYVcAAdBwCcZJ7nJ71ElfQ9Ci7PYdaxxtEERBsBOOME5&#10;OeTTru3RDkIQPX0otZEHCk8+/Si4mVRnbjjgeprk9nJy2Pco1oxplK6ixknBAwCQeBVUW5Moc9Cc&#10;rj+VXZYZZ2EYOM9PrUq2cSoNrbSOxHU+ldNHDtasuVbnVhbdEVcA5IOTuH6UjxI8m5znnI5p8Eck&#10;dyN4IJ5OBxVuW0dtroAAefpXUoJPUqM0tzr/APhKtMiV/Nt5JCWO0nU24Oeu0LzRF4i0uXEzWinH&#10;3lW7bP4cV5nc+LBNLJsiclWOQqHI5ptvq13euBZWs80gP3UVic1+hLAK3b5v/M/hn+0qrdlZ/Jf5&#10;Hp7+LNNWV/K02UAj5Q92xwfy5py+KbRUGfl5zhHO4fqK8/abxHbRA3+kXMYIyGlTH6E1Wm8Q3sbA&#10;fYyFz/FGahYKEttfnc0eYV18Wnysemp4n05CPMknYnqBNg/1pw8S6UykG3nbOOTMf515umras6Bo&#10;LZhgj5SmP61Zj1LUFjEjTlV78Lk+vBNS8FTXX8TSOPrPp+B6BD4gto5hJHG5yemen41MviUJ8pjm&#10;fI6LNjn8q4WwvNXvZBFa6gUAPB2EfyBrck0Hx7byeTBrduxONoiuG3PxnpgYrGdCjGVpNfM6aWJx&#10;M43in8kjdTxLeDMcdvegZPypdSAVZg8R3ypse0umGMkSXbkH8DVG08HfFh4lVbxnLDMYe+jUE+g3&#10;P1pkvg/43ITIdGnmwclhNG/A64wxzXK3hZO3NH/wI7YrHpX5J/8AgJqf2spTa2kAAnP7y5Y05tUL&#10;xhvs8USj/pu3X1HpWPZaF8Ubm9FpdWot3bgteJsjX3LHNah8KeOEZYIda0e9aNsOLHy2CDvklQai&#10;SoRduZfezWH1qSvyS/8AAUT/ANrTLbhftSjnvMTj9aWLUHwXa6iXjJLy8H6Vb0v4bfEa/iZ49X0m&#10;3jHV5VDtj6KhqZ/hZ4vEYjs/E9tcgcSAWTrhsdiU5rB18InbnX4/5HVHC4+SvyS/D/O5QF9YSkeb&#10;qRA6sI2zg09LnSnQ4u5A2cDHb3xTrL4feNr24awluTA0ZyCLViGPY5C5FWpfhZ8Q7YBZZrRx1JW4&#10;X+W3NEq2Fi7e0S+f/AHHD46SuqTfy/4JTZLF8eXqjYzwpSpBaBEEkeqx47ArzSp8OPH0rFU05WAX&#10;5v36j8qfJ8OvHkcf7nR4jz1E6kj680Othr29ovvQLD4vf2MvukRK064B1OJQepweP0q/Zza+oAtN&#10;bHJwAso/lmqp8AePIWAbRkJ29FccfjmoW8JeKYYi82lSLjghpl/+KpOWHnopxf3DjDF0nrTkvvRu&#10;wXfjQtga6rZ6Dyw+eelPe78WKC0tzA3HLG1x+eBXNJoHi5GDQaTdED+7Ko4/76o/sfxhJIVbQbog&#10;8H5l7evNZ+wpN/FH7kbLE4hL4J/ezf3eIZJPNjviCeSFDD9MUR3HiGNQTfqQTj5uR+eKx4fD3jQs&#10;o/s+5UFcgKwA/n/OrEWgeLVAxKyux+VPPGc+4zQ4U0viiONWu9eSf4mgNZ1OM5e/gcZ5AFTL4ouY&#10;8rLbREf3hnIrIuPDPi2KRXvIwu49ZJAD9TzUDaR4giYBrcSkjO6M5AHsaXsqEteZfJj+sYqH2WvV&#10;HSJ4usHTL2JBz1aYj+QpyeJ9OK8w8k8bZc4/Aiufj0vxI3zvYHgYG9R+mKallrRyyaLIx3AEGAgZ&#10;/pU/V6V/i/EtY3Ffy/8Akp0v/CTaWQdu5WB6O6gGlTxDaN8paP0GJwf6VzJt9UtsvPo0o9WMbYFQ&#10;m5TtAcj+Eg/zxTWGTWjB4+qt1b5WO0S/V0LhBj1WVD/I1JHJ5xIRCSPUVwqMXJk8tfqVP9BQJoyM&#10;rIgA4yH/AMaHhZd/w/4JSzK32fx/4B6INPuT822IjvmQUr6TfKu5rTOD2YHFefpdTqMrdAe4lNSx&#10;a1qtsd1veyD1KzVm8JXW0l93/BNo5nQ6wf3/APAO2a1mXlrfj2INIYGHHkt9MVycXi7XoOVu2bH9&#10;4Kf51LH401jq6RPnqTEPy4qPq+JXY0WYYR918jpWhXONpBPYrTfIgPTGfesRfHFwykPpMJJHUFhj&#10;3GKevjK1JHm6XNn+IpPwfwI4pOliV9n8UWsXhH9r8Ga/2K3bqooNjCTkKBWYPFmksMyQXiZ7qymn&#10;nxJpOcpeXAB7GAHFHLVW8WUsRQa0kjQ/s6Aj7ufU4o+wRDChPYVRTxBYv9zURn/bhI/kalj1pJDh&#10;bmE4OOpFL3+35lKpSfX8UTtp0JBLL+GKYdJiYcIPxpy6jLkYhDemyTP9KeupSHl7OTHQnANLm8zR&#10;SiyFtGibkgYz0qN9Bi6ACrQ1S2HDI6/VDUg1KyPPnAfmKak1sNSiupnN4fXHC/mKik8OIwyQPyrZ&#10;S6tGOfOUntzT1khk+YMD6U3ORaa7nPt4dReDF1PpUcnh1DjCY9K6YbCDn+VHkxk8kZ7Ue1kO1zlT&#10;4aUDOCPQ4p6+HwmcqTx3NdOIEC5CjmlFnF3TBzyRS9s+4+RnOw6LGVBCY+tTppEI6r6Vupax9hz6&#10;U77OgPI7dqHVkxchhDR03cdB0oXRlA+Yfr1rcNtET060q2qAZI6eoqfau24ezMNtGjY7TH070x9J&#10;SIAhO/OK6AW4J7dfSo5bRX52jGe1CqMfs2YQsAV4xTJ7T93jZ2rcGmH72DjtxUcumszAn8eKfOHK&#10;zEtbUKuHHPvUzWzEcDHHWtI6fhs7SPpUiafvXaVOKHUuVyHMS280TZT161LHC4Ac8nHBNbsulrkH&#10;Zn6io10sAg+Wc/Sn7RMpRMxbBpcAjHvVTUtNfIJOBnkV0cVmyjp1qG809Hj5HPbikqlpFKKZyhtH&#10;R938z1q/DJI0S5GMcHirz6UScmP8QKlt9LwMeWeKuVRSKULaopMXBIEf0p0MwbgoQRV57FycsnSn&#10;pYHqvGTWTasaJMhW1WWPIBGeuKb/AGMM8Ac9KvQ2rKeF7YIxVxbY7QQvtyKwk4o2jzGXDorAhiAD&#10;VyLSwe1XYrZjgMOntVu1tfmwe4zXPNo3jczotCRW3rGCTVqPTkVciPp1xWokf3QwGOwxTikeMsAD&#10;XO9TphIy/sMToVeIEMMMjLkEdwfWvzE/4KR/szXX7MfxKT4k+FLNz4T8T3DG2jjjwthckbnt8jop&#10;GWTpxkD7tfqlDbISG9ewrlfj/wDATwp+0b8HtZ+EXiqJVg1O3/0a5KZa1uF5imX0Ktg/TI71nfkl&#10;c6qc7PU/ND9iv9pGBtTk8P6zbfaLNoGg1Symf5b21ORgH++nDA9sfWrH7V/gdPA/x40L+zLkXOka&#10;j4alutHvV6TwtMvX/aX7pHqK+c/FXg7xf+z18VNW8O61NcWGr+HtYazkivLYYjZTgsrBvmRxg9OV&#10;ceteseLfiJL8SdZ8IXtreebawaHdBIeptneZC6Efw/MDx3696+y4QfNnlKS7Sv8A+As+S46XJw1X&#10;X+G3/gUTXh5UY9KmHypxTYIT5YCjn0ApTlcgjpxX6w3dn4EiVJEXhkOR1INSxz2ecSwOee0g/wAK&#10;qh8ninBjjJqXqMvxXOkDG+zuD9Jh/wDE1Yju9AGCdPuz9Llf/iaykYnAOKkU4A5pOKY7mzFeeFQ2&#10;ZNKvj9LtP/iKtQ3/AIKAy2jan/4Gp/8AEVgKylQSRk+lPR13fMwxjrUumg5nc6Maj4EC7m0TVP8A&#10;wOj/APjdOXUfAhHGh6n1/wCf6P8A+N1z6XEZ4Mg4p4ljUcHip9mvP72S5vsvuOhhv/A2/P8AYmpn&#10;/t/j/wDiKtx6h4Ixk6JqfPb7cn/xFcrFcJzg9+tWY7pCBz9aTpLu/vZDm+y+5HTw6h4IA3HRNSPH&#10;e/T/AOIqaHUvBKjC6HqXt/p6f/EVzUF2hH0qZLpSAAOvvU+xXn97JdR9l9yOnjv/AAX0Oh6h/wCB&#10;6f8AxFTJf+DByNCv/wDwPT/4iudiuYgQMip0kDHdvHtU+yV9397IdV9l9yOgXUfBuQRod/8A+By/&#10;/EVYi1DwpuAj0W8/G9X/AOIrnojl81aiLAAAd/pR7KL6v72YurJvZfcv8jbN74eYfu9LuR9boH/2&#10;WnLdaYdojs5QM/xTZ/8AZayo34BxzjjmrEbcge/NP2aXf7zGdRt9PuRpRzW38MDdOMv/APWqWBwS&#10;Dt69KpRscAirUD4YVEo6GLbZZ4zkDvS3ZDWcmf8Anm38qakkTsUVslfvBRkirv8AYupX1lIbO0eT&#10;MZ4VevFcs5Rg05OxpCFSomoq+h7f8M5Ij8LtAJHTSYPlJ7bBV24kLvthTjHr+dUvhOsFz8MNDjDq&#10;xh06OKZFP3JFXDK3oQRyKv6kW2BQNo7ZFfimLpP65U/xP8z+1MpqKWWUNfsR/wDSUUbz7xjHzMTg&#10;nOcVQvbcggeXjPTmryRBYNwTnrn2qtqE6rHvwS+cDPes1A9Lms9ColuHHzN75z1od1hAWLqeh74q&#10;BJ3STzJGBAGD9ahmvBIzFsgg8E10QgNvUdqWpHmKNiABg81i3LsTvJwTzVu4YO2GBIqCVfNG7nj2&#10;rZU5S1ZpCa0sZMkeXKsrcZJx61X+xoAZFXp2Pb3rSlAPUHBHpVeXy8c52k9qpUEdsKzRSNmhbI2j&#10;1z0pwsg0hDFWwSCyjg+49qbJOiFwVBLZwCenvx3qaGYMFyx5701RipXOyFSXKOisUVgyxDnnIp8V&#10;sZJCWAAB6d6tBIkxIGPPUjqeKBEZjwMDrjFLbY3VREHkI4DCPGO+TU8dtuQkc4OORnNWbSzDRYKg&#10;7iePWrlppWF2Ag57EHg1LG8RbRG8+hfEOxtt/wDwkWjzxmTDRSuYpQeePlUDt0zXNag8yFft+o6b&#10;O+8J5SXlwuTn/YUZ9OtTXf7UHwZsr/zG+Hd1JsZ8SXG0tnoO57CmP+1L8PvL8rQ/DK2m9RsdtOWb&#10;Df8AAmAr6SlSzCOvsXr6L8m/yP5UqyyuWixC073l+aS/EpyadfahGfsfhq0c4O1je3WRz6Gqk3gr&#10;xJNOqXOg32CcfKkpAx25GSPpW94b/an0DzJptc+Jq2ZZsRrNoyxof94xq7VZvP2uNCVke08V6LeS&#10;7s4i+0RRgDoS0kQ5PtWqnmsJ8saPzvL82jL6vk1SClKvbytH8lJsrQfB201OFHs4GRwMPGUuOTjP&#10;fAH1P61q6Z8FbKJ0b+zXE5+7G9uGB5IH+sbjJHU9qj039sDwDp4eXxbfW1wWG4JocoYjj7pMvJP0&#10;qpqX7Z3w7+0ibStGnaInCiW+Cvt9wvv2rnk8+m+VQdv672O2NLhunFSdRX9H+lzrtE8D6Z4YuVvW&#10;8ORM7oMx21rgRKR6sSM/Qmr/AIg8R22lw/bovCsyRyPtVLWVAWI/i55IwP1rgLj9uLwsjIh0DcIy&#10;Mot6Mcd/uk5qM/tsfDyeVmufDz4cENG7q5YemdnSuf6hm9SalUot/P8A4J1rH5JSp8lKuo/9u/8A&#10;AOuvfixoGnwyR6f4buFuA24JLGoLn2aNW/yKZafGK3ZFmPw0vSVOW8q1lOPTkD1rk4f22vDmnw7N&#10;FsraOM8Kn2JwwHp8uBVmX9vbw0+ntZr4GvpJieZ1vwqEDp8pH9av+zcbaywrf/b9v8v1IWZYG93i&#10;0vLkv/n+h08Xxh1C6mTb8Pb9+pKDSpyVP1YAf/rrSH9tzxm//wCFTOTINzm48pee/f0rxnWP23fH&#10;l65OhrZ2RYEEra7mA9ix/pUuiftb61ND9n8R6mGdznzzBEVB9NgjO4VvLKMfGKlGkl5c0m/wsYxz&#10;nL5T5Z1ZS8+WKX43/Q9p0/U/GE7R28fw/nto4ySWlvSY1B6YCnIHsKvWuieKmiZhqFnb5zvRpJdx&#10;PqBkivIZf2o/BWqRwRavcak0sAOwaZZRJGW4IY+YdwIPYcVHc/tWpcXSmTXL5Y1By6WNs0nT1ZAA&#10;R+IrleWZjLaCX3/rc7Vm2VRXv1HL7v0sem6nZ+MrZxbJ4yIZTlIYlKMfoxB/+vTjo/jW8tgj+J9Y&#10;WXGQDeooPsQ5BxXmg/axuhYfZbe4NxN5e1bm4jRG+p2AL+QxWcf2o/FCxKG16F0IO9HtFLHnswUH&#10;j69q1jlmZtfBHTv/AMMYyzTKE/jk0+3/AA56Qnhfxk+/PjC5RkPDTXDbQc/ewuc/yqpJB8breQrY&#10;Nd6nEo+VrdkC59ssDXnjftQ+JGXbHBJIoGFU3DhAfcA1lX3x78ZXgk87VLmFZScx2/PHoCRkV1U8&#10;uzBv3ox+a/y1OKrmOVpe5Kfydvz0PSV074u6nIZL3R9UEZO5lmvlUH82HvWpY6T4t09Ulv4o4N/G&#10;x596j3KiX+leG/8ACxJbmQtfXF5Ih4UPMwIPrTY/GahuJZWYEFSJckV1Sy7ESVtEvJP/AOSOOOY4&#10;WLvaT9ZL/wCR/U+lrXw7BdvGl94lUCRPkOkuiFfqZGyPyqzN4Pig3HS/jdd256eRMYM/UkkV8wDx&#10;fP5rXCapcxNIfmKkqT+RFQSa+0shaS4klJ4/eO1c39iYhv8Ai/8Akqf5nX/bmGiv4N/+32vyPpw+&#10;CZLibff/ABie5GdzpHqUQJ/8f4FPfwp4cXFrp1hqV3MfvSL4ij3E+w82vmqy8Rw27ErbQt2ZpUDf&#10;owNWH8VaQCHFhCrgnlI8Z/Kh5Rir/wAV29Lfk0NZzhJK/sdfOTf5xZ9Dw+Grq3ZX0nwTqk5BJDS+&#10;JInAP0Vuuaq3OoeK45jBP4f1WxDjaTbXAw2PUgEEfjXg8Pi3w6i7Jbe8SU/xRT4Uf1qSLxDDcnba&#10;axcRqeQPtD8fXmhZVVTvN39U/wD5J/kN5rSt7kbfNf8AyC/M9vn1dra3CXWo34J/5ZDUfKfPoSF6&#10;V0vhy2lvNA+36dayOxPzG+DTBT6hwy5+tfOtp4m8QaXKt3a64ysRzudX/Rgav2XxK8dW8yzWmsSO&#10;AcmMSAD16KRgVnWymrKNoSX4/kbYfNqUJ3nB/h+e57go8XSGRYbu3hVMnbbidg/47yBRFq/iZkEk&#10;93p0CIAu6WCRn+uK8lu/jT4w1GFpb+0UzbiWmRwB/wB8kY4rPh+KerNdC4v4jNtJK5K5H9P0rKOV&#10;V5J8yX9f11OiWa4aMlyuX4r+vke3prWpJuEV9pV4vVSY/JYj6EEfjVaTVPFL7luPDekCLJIIu41b&#10;6klSK8qufjBq7RIGtlZc4JkjRuPTIXP51c0v4yPAVjZLYNkA5jTgf7zKf51P9mV4q6in/XlYpZnh&#10;6jtztf153/M9CvdTa3GdQ8L6VIz42usyMDn/AHQPzqaBtPv4t0Pg2zaQjql1Gi47/ewfSuZf4maT&#10;rMCmPQLW5mOfkO05445U5HPtVa9+Ivh7T0WK58CrG5HzATzHB74J4rNYas0kou/k/wD7ZGrq0I6u&#10;at5r9eVnY2djo1872kHh6FZVzvj+0YIx2BXIqd9A0NE+0TaaFGD8sNzyce3f/wCtXAL8VPCKY2WS&#10;ByvR5ZEx6g8HP51esPib4Ly0i+UkoGY44htB9tzEZpSwuLWyl+P+YoV8E9G4v7v8jp3t/A8Cn7Tc&#10;SxMuNwkY5P4jj9alh0fwtMQ9s9zLkZxDIHyPz5rEX4q2FzCImhRZtvAa6jaPHTnB/SrNlq9rOmxt&#10;LsZnIyY7IxsXX1GDwfaspU68VeTa+ZrFYab91RfyNCbT/DNmd1zHqqqwxxbEgHucip49I8FMIzLr&#10;rJu+bdJlcj05HFZ8UWkq4uYjcWWwZeDyZgVPuyNtNSp4ksNUmaKXWvtGV2+RPZfKfzQEfnUSVR/C&#10;5ef9Wf5mkacIv3ox8v6uvyNWDwb4buj5lrqjSo3KiOUHj+tK/gKxX5476QD+HeoNUnsdGVkNzpBV&#10;lHymFXRlb2xzj2o83QZJfKWXUFY87UuHA9erVjetfSb+5f5mvsqFrOnH73/kWm8DBTuj1Mgg94zn&#10;9KF8KapbtuttaZSDwRIy1HbJpr4MGqXke0n5XuEz+R61ejvNuGtb9gR1VzuDfqMUpTrLRyv6ouND&#10;D78lvRkMeleK4jtTWSQeCWkB/mKk/s3xYoKvJbuvH3o0J/QVcj1e3MYYynd0Ixu5/DNWBqCKSriM&#10;9OCv+Fc8qlVbxX3HRGhS/mf3mWLLxBtPnaLbP7gAE0ii5TKT+GfmP/PNtuP8a2o9QtgdrhBjn5XI&#10;NPS9t3YrBdHjnAcGs3Wns4/mv1L+rwtpP8n+hiJLEpBl0a6jB/iRyR9amVrZlDiW9jIPR48j861R&#10;fvjH2huOmacl85XYzqB/ujFJ1Z9F+L/UuNGK6/h/lYy1ibkw6gz46Brdv8KVGnCgm5hJbsSR/OtZ&#10;b0xvnKnPfbUn2uwkBLxdsYAxUuvU7f19xcaEWt/z/wAzJH2zZkRxt/uyU5p50O17U5x2INaqrpbg&#10;kWY56nFOjGmKoXyFUDocHNS8TNdC/q6/mMlbjLYMbA55ytPFxH3OPqK144NNbiNlUemOKl+x2hOQ&#10;8Z5ySAKl4proWsNK25irNG52hx9aejRlQMfU1rvpVvI/+piYH06UxtDtQwb7MBjPyoaFioW2G8LU&#10;6GcFiPQj8DxTjFEUI49sGrf9k2T8o0iEHBBPSmnRMkrFefQOn+FV9YpsSoVF5lRbYNwQKeluir8w&#10;H0NTppF0P9XPG3HTcR/OkNjqKdbbIHTDA1Xt4dw9lPqiH7OCcso59Kb9hUrg9asCG9Aw9pIP+A03&#10;5wPmjP5Ue1T6i5H2ITYxE5xj6U2WwB+ZRmrIZc8g05dpHJFVzsSSM99MJH+rHuRSpp21eUz7GtFU&#10;UDr1pUVTjpyOtDm7FpXZnHTVK7in5UDTwp4HHcVqrEoOKetuhboBx1qedlxgZR05Vw3B+lWbewUx&#10;gFOffrV9bWMfKB+JqZbfAxtA+lQ592axizOXTVzuK/lU0doF/h6dDWgIFxllp4hG4KFzn1FZuaNY&#10;wZSW2LIOxpsto2f5kVpR25I5zjvmpEtI93Kg8cVm6iRvGN9ClZWmSMqQPQ1oR26KeVFPht9hJ21J&#10;5eeQRjtmsZSuzeMdD86v+C4P7NslnpVh+1P4Nsre3nUpp3iK78jJXAPkSk9sgeXnrwgr4i+EP7Qn&#10;xQ+HX7NeqeM/CVimuX2mW8r2NiNLjmkupTcCNASVLEZYEnsAa/cT9on4LaN+0F8C/FXwa1qJWg8R&#10;aNNaqzqD5cpGYpBnusgRh9K/Eb9lHw7rnhLSPEHw78TWTW+o6Lf6pYXlu+MpLBO4YccdUPSvu+Al&#10;Cviq1OXSPa9tV3PifECtLD5TRqLpUWl2rqz0utdSr4K/ao/4Ke+KY47y9+Hvw60eJ8HGr6XGGA91&#10;QM35gV6HoPiX4lardPf/ABPk0L7de5PleHrJ4baFh2AdiTkZPbp0qzNCIztRT+FV7xZHjBhXMiHf&#10;F/vDnH49Pxr9Qw2Co4d3i238v0SPxvH5xWx65ZQjFeSf5tt/ibKXTEA4FDXhSMtIRjHWqkFylzCs&#10;0RyrqGXjsat6aYxeRpMAys4DbjxzxW7Vjz7tmNP8R/DdhM1tczzhlPzBbdjUT/FfwwOUa7Jz/wA+&#10;pr1iX4GX8ku601HQArAEK+tWwIJ7H5utPT4Da6VyuqeHR/3HLb/4qud43BfzL7zqjgsXy/BL7v8A&#10;gHkq/FjwyQMxXv4Wpp3/AAt7wvGC7QX2AOT9kP8AjXsEPwC8RuRt1bw50769bD/2appf2dvFU1s8&#10;aa14YJZCAD4itucj/eqXj8At5L7y1gMa/wDl3L7v+AcbZf8ABRf9k3StJ8P2M3gjSrq60mJk1C4n&#10;e2Xz2KBd4wcMwIyN4IrA8M/t4fsk+Gb3U9YulOsXd2WFn/aNxaCK2DdW2KSpcduNoHQCvhnUP+CH&#10;/wC3xf3Vy5tfBTI9yHjH/CwtOGVySR/rOKoy/wDBDH9vi13LB4f8GyrhgrL8RNO5BYEdZvTNfkyz&#10;ypBTjHL6lpb/ALyevvOX8uiu9la60dz9xlw/g5uEpZjTbht7lLR8qje3Nq7Jau9nqrH6EaN/wUZ/&#10;Y0tNYsdb1zwhby3FlaPbyxQXFoYLvK4EskZAUSA85Aqov7fP7IWuwWFz4u0tY7uznPnvolxaW8d7&#10;DklVkQMAG7Fl6ivgLWP+CNv7eekW0l2/w88NSxRLmQw+PdMY4HXAE2Sat67+xV8AfDKeJdF13QPi&#10;Zrt74E03TbvxdfaAmnJb2z3kKzRQwrLMsly5DEbUUsSpwCOaf9uSoR9tPByprRJyrTX82iuvN3Xp&#10;2QLh3D4ufsKeMjVesnGNKnL+X3pJPyVno3r3Z+g0n/BRv9j7W9JutK8R+HbC1EmpxzW0mjfY4nit&#10;12/ud27cScHLZ/ipb/8A4KL/ALHOsWl9p954ctbWC6Rfsklhc2qy2RUYBRgAWz1YMxzXwD4s/wCC&#10;RPxr8YSaZ4o/ZZ0ZPEPhnVNGtb1JvEeu2Om3du80Yk8l4pZASQrLkjjORniss/8ABFf9vi45f4aa&#10;EmR0/wCE60wj9J6P7TrQknDATa0aaqza1SacdOqS/XqZ/wBkYKpFqpmFNPWMlKnST0ck4yTd9G2u&#10;nlsj9E/C3/BQz9kDw/oMun7xqF/IiqLzUY7CRYsf3I89T6kk1j6V+1J8KvE0k934eurq9jExLNaW&#10;8bhckkAiM7VPsMD0r83rv/ghX/wUiudQkurb4f8AhxFaT5VHjzTeF/7/AFfd/wDwS+/YE/aH/Zk+&#10;H3iXQPjHomk2t3qWqwz2Yj8RWdxmNYip5jkIHPrXt8PZvUlmUo1cJKkp3blKTa02WsVa/kfM8XZH&#10;go5Mp0cXGrKnZRhFRu7uzvZtuy1u035nocf7QvgiNwDZ6pz/ANOB/wAasx/tE+A8hjDqQ56mwb/G&#10;vV1+DfiPeMW+nE85/wCJjB/8VVmL4N+ITy1tp3Xp9vg/+Kr7n67l7+0v/AkflDwOK/59S+5/5Hk6&#10;ftHfDpTl/wC0Rgf9A9q6PwR8VPB3jyRovD187SR8tDNCUbHrg9a7+H4N62SFex04g+t7B/8AFV55&#10;Z/CzXfBvxHvdY13R7ezE6k2ot545A4Jxn5CQOB3qoYnB1rxhJX9UznrYOvRpuc6coru72/I6uKY4&#10;69Rmp5L3ybUyry3RBj+I9Kpw8DrmnxkvOFx8sQyf949P60NXPPbaPItan/4KZeBbKay+CvxB+G15&#10;bG5llAv9Jmt7q43MSPMcllZgMDqBxXMfAP8Ab5/4KN6B+1x4f/Zu/al8HaNaWniSzu5rHUdKgTaf&#10;JiaQsrBmDD5cEcEZHFfSdsc4I/lXinxBtxqv/BQH4bxlARpnhLWLkn+6WCRj/wBCry6+CoVJOTir&#10;7u6Tvrruj6vLs9xNSjUoTjH4JWkrxknGLcbcrS3S0tqffnwdv7rXvDFzqd/saZrgBpFjClsDjOOv&#10;1rYv9NW4Ykrgd6w/2btW0ptH/wCEZvyUmvJHltWJ4coBuUe+Dn8DXpU/h6J2ZFGARxxX5TmtqWY1&#10;Fa2unof0ZwjiFU4cw7crvl17331PPLiweFCS2Aew4xWLq1tISQBt5P8AF1Neh6r4dmGQMEdiPSsG&#10;98OyZJZcn6VzQnHqfTxk+5xhs1K7SM8VXkTaOScd+a6efQpkJVYzx0rNvNBuXcssDH0rojKBrzto&#10;5+VvKb5c59SapvI7lmA7ZPtW7J4evWbK27kHgDb0qtNoN5GcGBgfdetbKUTWEjDkDsMZ5x0FQyox&#10;xkH2OeM1stpUnUwkCqlzp0qvkRkgHuKejOmFWxgSQlpDg9Dz7e1GXiYBWwM9a1rnTZFQuVAwcdOt&#10;VjYksH2AY70aNHXCskJbSuUDlhx0BFX4GaTjacc57YqCz05tyqynH0rYg0phHhmOMjOOprOVkW6x&#10;NpsAkALHILdAOldDpmjCXHz4J4AHtWRbQ+SMJhR05rbstZ2W4jgA3DjLDrXJUu3oT7RvY+LpL3zL&#10;yTJurlfNJwCy9/YUSG8kYyrYyxrn/lpIzYrsfFPwT+PXh5RqOp+CNUsYppT5cWl6flR6AEbyKpaJ&#10;+z78bvF8v2iD4deJJgTh7i+AtUJP+1KV/lX6xHG4Tk53Ujy9+Zf8BH8hLAY1z5FTlftyu/5XOTk1&#10;25s38qJYCQcYaFTn86d/wmE8hBuLeLH+zEAPyrstd/Zf+MPhyGSTWvBBtYY2IaWLN22MZ3ZX5QPf&#10;FcHq1jp2iObeaeV2ycLO6xn8q2o1sLiFenJS9NfyMq2GxGHly1YuL7NNfmadv4i3qGi0YMO7k7Vp&#10;8WtJK2ZHtogO6oWI/KsvTo9PuSsF/FfBMgqLSwL8e2SMmtm28PWwt3ms5xFGoy41C7hjc+23dyfY&#10;U58kXroKMG9ipNrDs2INxz0KptJp8FyCxJPOOQ5yR+dWbGbVSZLax8MXV3ERiORpFChj3xjkVreH&#10;L7V/Cd2t3NpmhRTnJj/tSWPI9wgJJ59qmVS0dN/VGsaSbXYzra2lmQzeVhOxwMc/jU0VvYyfL5uD&#10;3EQIzipdR8dn7e+oalPp11cPISc2oEefTbwCOaLv4k69dW7Ty3AMRHFvZ2awxgdsbU6fjWd6z1S/&#10;r7v8i/ZU11/D/g/5kc8MYUmGOcgnl936d6Za3E0e5UKnjnczE/yrW8GeBfiz8ULj7D4U8K6nfM3L&#10;IkgUBT3OcYHvWtq3wK8W+FQx8UeHHtJkOXje9jYj/gO7J/KoeLw0J+zlNc3a6v8AdubRwWIlT9rG&#10;D5e9nb79jmIbTUrpjJ9lUgDJwBn+dW4YmhO9mZXIx5UYyT7Uz+zbG5ujZafHfvJH8z+S4GAPTBJJ&#10;9hXceAvh94G0yaDVviD4cvtWtLiIPG1hfzq8Q9WChBnp/Fx6VFfEwowvLXyW7+9odDBuvO0Wl5u9&#10;l9yZxaahqFpII10+dSMgp5Bz+Rq2/wBpuAWuradMdVeEp/SvVvHWlfs0aHpQk8PLrAv7mAssVpcO&#10;WSU4wrbmJ29+Tk5ry3xR4XvNK0oau2leJrMuw8m6vrJxC+euGPX8658PjaeKSai4+qtc6cRl08LJ&#10;x5oytr7rul6leMWtsxae4lQSHDbc10fhnwrb69Ht0vU2kZcny3yBjvySM1zHhzS9dvmF1PoviHU4&#10;FUlmsLZ1OB2DFSB7nmuj0L4deK/E4E3hv4K6vLC+U8/VGLBT/e3fIvHvxV4ipCMWnO3ndW/FonD4&#10;ac5J8nN5Wd/wTIryLRtFlMN1q7SvjlIFEewjsd5NPs9U0S4hIMmohlB8uNJLdgT7nr+VWda+A93p&#10;aiTWbWYTSH/UWktuAv4KxI6GjTfh14CsY2j8Ry3IVSClzaaim0+oYNxj6Vn9YwsoXjPm9LG/1LFR&#10;naUOX1uhbW9spUIu9MdscsY50OR0449anuJNJni/4lPhu+kkKAiUuAoH8RKgHIz3yKjn8DeGtOjf&#10;ULfRdPubfflZDrRZlXsQsZP61Wh1fVobv7LoUVsxVgxtzAHBx03d/wBRnvUc0J6w/HRfg2U6M6el&#10;Rb+Wv4pEEj6gCWtk2qOoU5Oe9EN5qe3C2UmB1kETVT1ebV9d1ZJPEviuO3uIY9kartiKKOQo2gL3&#10;6Z/Gobm2ku4RIt/qEqx8CZ5lSMH6iulWaV7f156XOd0mm2r/ANeXQ3IU1m9ZUSzm6biDAwJHqOOa&#10;0rGHwvbW/wBp12Se5lZwDbQ3yQlfc/KSK5XT4NZtlMkdrYXIwNrX2oFi3pjLDP0rRi8Nx/ZpLzV4&#10;IJGEgJW2mQbFPdRnP04qJ8i0cren/DmtOlLdRv6/8MdZaSeCJkMllo+trFEB5sovILhVyeM8Lj0p&#10;NZ1HwYs5t7q3MDqnyR2qRB/+BDeSOO3WuMurHw4k/wBr0uzIiB+695udR/tbTVsa34LljFvceAPt&#10;F2o/d3kOqS/Of9pGU/pWPsVdNcz+79ZHTFvlafKvv/SJoXmpWkUuLWKZFZcgNMCefoSBVX7dctJ8&#10;vmYIx9/kVbhg1i9jBtfCOm22xeZLpnaQD1IJH8quW/hD4oQ6WdXvNPuV07JxeW8SMrg8cLndkfp3&#10;p+1pQVm0n5v/AIfUn6nXm7pNryX/AAxQiuLvP7vVkTHUMxpx1CdnXMyvn+6pJP0qjfX/AIke48nS&#10;dX1ORk+6JbUEjtxhc1Ja6l8YoYFtNNub6YKSxhSxUsPw2bsfpWlm1e6+bt+hHsntaXyV/wBTTtbo&#10;NkRwyM2MMUVsj8hUwub6KI4e8VQOP9Zj9eKp2Go/GG5RJX8PzuSxHltYAliOGyo5zW3F+0f8YNN0&#10;5NJuoYDaxAKsDaIIxx64xmuep7a9qajLv73/AAH+h006NBRvVco9vd/4KMaS9K5dpyd3XJ5/lU9t&#10;d6hNxbQpIMdAcmrH/C9Uu7kXHiHwpZNHjkW0O1vTrk/yq1pXxe0GfV4YZIrKGykfEkc9sFKKevzc&#10;HPv+lOUsQo60/wAb/kEaGFk/4v4W/Us6RDfJMHvdKspo+mHcr+oI5rubDUPCCWix6b4T0dZTH83n&#10;XWDu7gFu/wBDzmuf1j4g/CSOQ2+h+K7dI2UE+bvlXOehYAEn1xXQeD/i/wCBtH0wzQ674ajKjnGk&#10;vLLNjvyxxXk4mVepTUvZy9PeX32PawuHwtGpyurH191/cdN4e8QeLpYY7NNA2W7KTC1nAJcnoATu&#10;47dTmtGKz8aXQZZo4bSYcIl7EyqfxRjg+xGKxIv2m/ATKdOnvILUA/NtWQAcd04xn8qjPxn0/VZk&#10;m0jxFoSRADl1l3fjk5/L8q8aVDGuTfseX5NnsxqYHlS9tzejRuTaT4znjJvNMtbkn7qCbGPfnr+d&#10;Rz6Pe2sSmXwSC6/eJuNgI9Vasi68cf8ACW2rafpHifwy06jdtnuWIY+gjO1v1NY4+M/ijwxI2ia+&#10;mjbYyRGVjmGD6Atn884q6dDFy0SV+2q0+8yqVcHD3m3Z9dGr/cdLI0du7S3fh3UY1RSGFs6zge2A&#10;Sf0qlaP4OupiZr+ZHPEguoTC2D05x196XS/jT4f1C13XevWQuC4Bjjjcgr6Dj+ZqzqniH4eXYD3l&#10;gtwWXAZLZgfXGaq9eEuWcJL0/wCD/mJ06FSPNCcWvO36f5F628K2EwYWGuXsUcgwyrOrKR+VSSaZ&#10;44tSE0zxmzIOEW6jUkD8uawrDxH4JtW+y6WmsrsBP2eMuR+IbOP0puteNb2K2K6YLiM7cB7z5SD7&#10;fLg/jU8mIlO3/pSQ7YaML31/utnQJJ4/jQ+fLYz44zgqfrUi6vrNu+U0iNSvGfMUZ/GuCT4ofEbS&#10;yGu9PlngxxI+nsVI9nSuv8HeNL7xvH5Ok6LJJct1gQHZx15fGT7ZorUK1GHPKMbd1t8yKFahWlyR&#10;lJPs9/luav8AwkniMfJ/wiUjY/iW7GD+GatR685QefZ3MZ7qRnb+J4NVBe6pHcvaTaJdHaQGdLcB&#10;QfQgtn9KtNpt8bQ3UdoCAf8AVFgrf98nmuNyp31SXz/4J3RpT6Nv5f8AAJ01yMsRkjHUSpjP4inH&#10;xfokLeXPeID6GT9eagiikkj86WERED/UyL8x+mM5qKbStLlxLeadEQxwCQeTUL2N/eX3DdOtFe61&#10;8zXtfEuisGI1S3x6icGp116w8sOupRFW+6d4wa5y48J6BKTK1sY88ZWXFFv4Q02Mb0luXHZftGR9&#10;ORUOGGavd/cgX1pO1l+J1UOr2UgDC6t2z0xIOf1qzHfQ9AYzjqFcVzdtp1lbEhbZsd9rAH88VN5D&#10;SygKixkHhnjU8fhWLpU3szeMqyWx0q6jAvzbmGepAyKlh1e3yR9o69QRXPQrcx/L9ubHYBQM/hVm&#10;O4nZfmlLHswFYSoQsbRq1TdF+X4WZWz605p1JB8kdM8Zx+lYiSuG/eM5981ILm2B+aXB92xWfsUt&#10;jVVp9Ta85W+8Me3rTxcxkAqpbHpWUjqw/d3PsMSilE0qj/j5xzxuArN0kWqzNgSqFDKMe2KcrkjG&#10;e2KzI7u4QYZ1P5jFSJeyEcYOfSodJ9DRVky9siIyYlPrwOKDb2zdIF6+lVUvMMA6EY4JqZbgMdwf&#10;HoN1Q4SRopRY86fZOMeUB9Dim/2TanO3ePoc0q3G4YWT8zUiyccgfSnzVU9x8tN9Bh0iH+C6Ofc0&#10;sekXI5jnU8cDFSh1UAhDn1FSJMEXjPXvR7Wr3GqVLsVxp96vBVW467qeI505e3Ye4GatxzcA7vyO&#10;MVJ5men6il7eb3RoqMOjKILYwcj2K1LEF6E1cQxycO2M1IlpE/8AdPp0qXXVtUaKi+5WXnoOlSpn&#10;Of51OtlCTtEWPTHFOWyVThQwIHrmo9rE0VKaGhAwyQDmnCFSflGPWnCFx90j8qesUijoD+NS5K2h&#10;cYSTFhjIIUHoe9fiZcRNaftkfF3TGU/P8UdegCn1knlA/VhX7aqHQ5KHrX8+n7bf7WPgj9nP/gox&#10;8avh14r0HVDN/wALDubuC7slUpidI5h1III319xwBiKNDNK3tZJJ02vnzRPivEDAYzH5LCOGpuco&#10;zTsuyTPYW064nUjYdynDqRgg1DcaXcxlSImrI+HX7d8V9pUcmm6Xb3ayfP52o6JDLI2R3c8n867D&#10;/hsR5thuPAugyZUEb/D6f0Nfr3NjL3jBNev/AAD8N+r4e3vTafX3f+Cc7YRyWsslm6kANvj47H/6&#10;+atrnk44z+ddAvxb8I/FmzudJv8Aw1pWk6nDF5mmXFjZmDzmHLxN8xByMEe4rnBJF0Mij8a0jKc/&#10;ijZnPUjCD92V132NzUfCHjLXPCMnjjwbp9ndragJqUE1wUaNh/HgA5BGD+dcj9t+JakqvhvSuv8A&#10;0EX/APiK9G+CXxC0jwdr02n+JJAdK1KIw3g6hT2bHpyQfrXoh+Gf7MM8hmX4rWaBuRGNUwFz25Su&#10;Kri3hajjUi2ujSb+TOujhXiYKVNq/VNpHznJqfxNiG4+GNJ5/wCoi/8A8RTn1H4qLEXi8MaMcLxn&#10;U5Of/IdfRg+Ff7MLDH/C2LM/9xX/AO108fCj9mRlKj4r2ZBGP+QuP/iKy/tSh/JL/wABZsssxH93&#10;/wACX+Z+VWof8Fp7bTdQm06T4HEyQStG+dW4ypwf4Paq5/4Lg6cmAPgWxOcYGr9/++K+uNR/4IUf&#10;8EwtVvp9Ql+O3iJZLiZpJCviy2xljk4za+9VX/4ID/8ABMJ/nX9oLxKD1/5Gq0/+RK/PJY3jzndp&#10;Rt/h/wDtT9Xjg/DRRV6cv/Apf/Jnyh/w/PsYyQPgOx9B/a//ANhXpfgr9qr4JfEu01/xhb/tJfDX&#10;RtB+J/g/T7Txf4X8SarNaaro+o20ckInhkWM/MsbbRkdRkY617A//BAD/gmg/wA0f7RPiXrnP/CU&#10;2f8A8iVG3/Bv1/wTekbI/aJ8R8H/AKGey/8AkWuHH4fijN6Co49RnFO6teLTSa35H0e1j0Mtx3Be&#10;R4h1stbpya5Xe8k1dPZz7pWaZ4D8VP8AgsR8MPgd4oT4WfCvwvH4y0PRNNtbWz8RW2omNLvy4EQk&#10;AoTjK4z361zcf/BeSzIwfgHJ/wCDc/8AxFfU6/8ABvr/AME3Gwsn7Q/iRvf/AISmz4/8lasRf8G+&#10;P/BNDPzfH3xIcj/obrMf+2tdUMVxtQpxp0XCMIpJK17JaJXcddDgqUPDnEVJVa8JSnJtyd5K7erd&#10;lJJXfZWPmHUf+C5n9jpbTXPwCYpdw+ZCyayeR6fcr6E/Y3/bY8d/tjeEtU8X+Dfhdp+mwaVfraSJ&#10;e6y+52KbsjbH0xXe3/8AwQj/AOCaGseF9O8K3nxa1UJprOYL2LxVbLcOG6q7fZ8MvHHGfevZP2Wf&#10;+CeP7GH7I/hjUPCvwv8AipLPbapeLdXR1bxNDKwcLtG0rGmBj616eVZnxNDHJ5g06Vne0db206I8&#10;LPst4KqZXJZVTar3Vryla19d5NbHCpqvxp8wA+EtDH/cXk/+N1aTVfjVnP8Awh+h/hrMn/xuvodP&#10;hV8AM8fETTz9NcT/AAqxD8LfgFn/AJH7Tzj01xP8K+pedYVfYl/4Cz8+eR4yXWH/AIEfN2qeMvi3&#10;4egj1DVfCOjCBpQjeTq7l+fQGPmu6sLmWWCOaZSrOoJU8lcjpV/40+C/h5D4n06Hwt4jS7gsx5s0&#10;cdwJI2ft83f6e1Z8M0J/5bxn1AYV6VKrDEUYzirX7qx4eKpfV6rpO11vZ3Rft5lKZYnpzV2ys7ny&#10;g7RnL/Mwx+VcZ8QPHMPgrRIr23vEE8tyix4UPhQQWOO/HH41pH9urRYfu+BrPA6EaOv/AMXU1YYp&#10;pOlDm+diaFGlVu6krfK52tppkxywU8CvGoNG1TVv28ZPEBsZTYaP4BFuboodgmnuFbZnpnbGTj0r&#10;pX/4KEabbMynwhAAByF0eP1A/vVwXxC/4KNfDbw08niXXvCGsSOZVVYLCyjBdicBUUHk88DrXPGh&#10;jkpOrBJW7/8AAPQp4dU/dw3NOU1y25bb221+R9v/AAmtV8/wteMDmPXwQQf72EP6Ma+iLm0O4rtJ&#10;r5X/AGavHXiTxv8ADXw/4x8SfDXVvCjzanHc22ma5sW6EJkUq8iKT5ZI52k5x1A6V9kz6OrucAjn&#10;0r8f4hqcuMTv3/O/6n9A8EwrQy+VNLVct158qX6HIS6cJMqicn1FU5vDTOpaRDgng7a7uLQrRF+Y&#10;HJ7mibSlK7VXIB/CvB+t67H3MaWIWp5vdeEUUhwpzjI4qm/he8MpWOMH1YivSbrS493mSJx6VUOm&#10;IpLAbSeOlaRxN1qQ69Wm7M4OPwLf3ACuqgdOP51Ff+CobEEOu84OcN/SvTbayjKhQo6Y6Ukvhqyu&#10;H3PGeRgj1qfraTszppVa8tUeNy+Dba7m+SLjPykjBqndeDNHhYrI37wE4Q17U/hLTS5Z7RGAHHUY&#10;rO1T4c6NId0diSSQc54rSOMjeybOuOIl9pHjd58OIruPYTDGnmbw6r83T7pPp7epNVYfhFqd65Nk&#10;ySDdjaDyT6V66fBli8v2UQTEDqNmfwFbvhrwtZ2wGIXQhfmymOaqWMnTje5qsTTbsjyTR/2fdbMY&#10;kuLchyOmOFPvUurfBzXdItlkksgQOpJ9698itY40Cq7ADnFUNd8LrrMTLBdsjgfKrDK5/nXL/aFR&#10;y1CM6jlufNOseENfikCW+mSMn94YAp2ieDPEMN1uutPdlYYTOO/evW9Q+GHiv7X57QrLtOFWJ+Py&#10;qeHwhqy4FzYyRiLgog4/Ouv64nGyaOmVVQRxHxI/af8Ah54BnXTbm6iSaQksftCtsI6DEbEg/wCy&#10;a5C7/an8AJp7apFNLqLyRlvIF5FbgMBkD75YA9OQT7V4V/wxN4w0G7lv77x1oF0kcoaW3hsrolwT&#10;nqOT+FU5/hhoOkTyRpYXl2SSSsXhaVkiJPbfcDODxkivrMPkuRciUKjm+rSev+X3n4bi884hhO86&#10;cYLom07f5/cb3i/446J481ff4x0vT7C2JOIm1e7kSMfT+I89lH1rQ0X4o/DGy0dtLtLbStTYI2Hs&#10;PDkk2xccKzFlJP445rjpvCM0tsLG58OaxBEh5l/4RW1jJ98GbOfc5+lZreE47UM+l6D4ikO04nae&#10;C2UYPXakbcfj717iwuClTUItpLZJ6fj/AJnzf1vG06rqVEnJ9Wtf/JR/iq0n1HfqMGnXEcUrEIlz&#10;braxAeyqzMAK5nULcQxo0Om+F4AuQzveuzE+p3tj8q7LQ9F8L39j9k1X4ZXeoXcpAF0/iuYsR6bF&#10;VR/Surj/AGONK1PRf7budAtdKVl81jd3U0zBfwb9PeumWYYfCWjVbXbbX7pfoYUctxGNblh0pdWl&#10;fT5tJfifPmtPFMTLL4htuM7oLLIVR6ZJrPgk0uGZZ1fzF6tulVT9O9e5aj+zp8JoHjtdV8QbwAGl&#10;FlbTAkduWY8n6VPp/wAAPgcgSTSTGA3U3rSOQevQEY/OutZvhFDaX/gILK8U3ZuKfbmj/meQt8Rl&#10;tNMOk6ToWmW8ZZWNzMoediO27qB7Cp/D+pfEHxVrEMPhDS5766X/AFcOn2JlOBz0Of8ACvf/AA/8&#10;PvhN4baLUbbwxpE558uRYURcjuTIW/GuqsPEPh37QkNmmj27yAhEtLx03E4x8yxqPwBrgq51Tgn7&#10;Ki35v9VuelQyHna9tWS8lq/v2/M8hh0n9rJ9OP2zwpr1ukoCmW9vUtyF7AKCuB+FLafCz9oq6g+1&#10;33hRJldciXU9XUq49MbsnH1717Z/whvh+zsLq9vb3Q5EhmDzxWMbXLDdwMvJKATwev8ASqUusaRb&#10;6gsttqnkrBG5TgxSYH3tikY4GO9eXHN6krqjTj/4C1/7cev/AGDh0k69SX/gaf5xOI0rwX+1VrSJ&#10;NpemaRp3kfNFJpmk28BQjjKyBM9O4PNXbX9nb4oa6f7Y+KHxbmsDF83+kpLcOoJydoyACfpivRk+&#10;OtzbyQ6Pbw6hIXtJJLZJXPmMIgDKcNwuARkcGuW8S/HTRr/T12w3Fo0iK7wNGxfc54JI6cdefpXL&#10;DF5rUlaFOMPNRV7fO/5HXPA5LTp3qVZT8nJ2vp2t+ZzUnwe+D7yB7j4zeILieOUqyvoiQKSOmCCx&#10;/GuytTb6NaWs+leKrjV47eIrbfbXm1DYB/DsZwq/988Vw1pJoHiJGeW+kghdrgQyzROvmGNgCxZQ&#10;x5JxzXYeEfgz8P3n899d1G5vEnC3GmwyiKQxEH/SQ6sx8pTwdoJPTvxriqloL21STt05V+iSOfB0&#10;m5fuKUVfrzNPv1cn5iap+1Trng+5jm1SdJIUOPsslpHbhlHbC4IFY+t/traRrdgkK6FGgVy0zJI6&#10;qQe33en/ANeuovfAnw11d5rW58c3sIRHkFxcXbPA4VR8pkbPlt1ARvmYLnjNY2qfBfTdFsrDU4pN&#10;A06G8tjcxX18iF/KP3WdCrOuSCAeB0rGislbTnSal936fldnTV/t2F/Z1U4/Jvp3/VpHHx/G3w7r&#10;+++X4caNcbRn7ZOskmD/AHs4ABpU+K+oXWntpen+HtBaNh88jaW+V/EDHfvWp4gi8YxBLaWWz1iz&#10;+1eVLbKjp5Tghf8AV4VQGyMOeO3rV7Sh4g1G0tfDkDxxTRo0s8USzRW0KB9oJyM7m5HAxkYr0XLD&#10;RipKH/kzdvvX6I86NPGTm4uetv5Ur39Hb8WcPDprTO1wbC3kmkP3bOyZR9MBuafd+FviTfsL2z0e&#10;+ihiXbGqJ5UfoB3ya9l0/QNN062tDA2hwyz5SW91DUG8oSFlAUoFBViWwFyxypBx1rqdO8Rano1u&#10;39oWqW6x6gtktut8gzJ/FJFGpwy4Gdv3vyrkq5zOGtOCfq/yO6jkFOatVqNei/M+Uj4Q+JNxfM1n&#10;4UaRjJl3aANtP1bgVbf4D/G/WGa8j0OZoMfNJJKioPoP8BX2HJ8Tn/sWe7Wx86OWQQw3MG11Xaoy&#10;WOMqST07VybeM1cXFxq+nyLGvylvL2MSvOcjgjJ657YqafEmOkvdoxVvO/8AkbPhXARXvVpP7l/m&#10;fOzfs/8AxN0y2W+1V4oBvIUhXYsw7DgDNUW+H3xXk/cwadrFxHgFsRkRkE8EnpX0bJcaFeSPcX2n&#10;3hncKxd5WDAHvgnHp9RUU96qR+S9utwirkxT5kBB7jnFbRz3Ev4oJv0/IUuGsL9mbS9d/wADw7Q/&#10;hz43tyttqt1BbRo+5xOFI9Pve3pXRH4D2ssQ1KbdOh+Yy22SD78NjBNel2uq6SEMUkUMCj5QbW3R&#10;R+J74/WoG8TaWIBG8Blz8oZiFUjqMjvWU81xk5XirehrSyTAQjabv6/1+h5pqngDX7W0FhpWs6zJ&#10;bxncqGIttPqFycH8azbHwb45mkMVhFrLjBBbytnJ65x6jHJr1u48WP5KSWMghI+UJjIOev4U6z8U&#10;3kc48+YkkhhsUKM+lUsyxUYaxX9fIHk+ClNWm0v67s880T4R/EyFPtulQXNuxz89xfbePWti3+Dv&#10;x4eRXg8QXMaAZKRXBcDPbchz+Zrsf+EjkkuXlk1BY95/ebdhY+9Wk8RDykaOeUNnrI+xB/3z3rnn&#10;mWNbvaP3X/M6aeTYBK3NL77fkc/p/wAEvjSUKH4kPaO/DC4WVmJAOenSsrVPgT8YtMlbUZviFYOZ&#10;PlaaaaTJGeBzkH6V2194/uoB+78mV4uBO7BiCPfr61lx/EPUpUkjhlVGkXDuhycZ44rOni8yvzLl&#10;t/hRrVyzLNE3L/wKX+Zwk/ws+MVlqD2mj+IkVnVt7WNvGRJxkgtwelFp+zdrt5N9q1r4i6OkrKWZ&#10;Ws5JpF9dwOAD3611l142vZL4CXUEkeOPYo8rGB6cd6qS+JbQswkuPMYnGWBO38K71jMwasrL0iv1&#10;RwvK8tv7yk/WT/zMOb9nTRbYm5uviLFcA/e8rTEI+vzNU0vwZ8PW8QvZ5rA28aKXmm0+OPcAT3D/&#10;AK1Lc65FOw8u9Tex5cr0H4VkX1xrdufttpILtlJKDzdnHoykHP4EVtGrjptKVX8Ev0RjLCZdTXu0&#10;tPVv9Watx8IfA2sWg/sq00yFQwVprO6kd84zg5Jxxk4qrc/AW00yFZdN1mFZAN0am4I3exzjbxms&#10;eC48TaLpf9sTQT2sbOdttpcsRdfUlcKeffNatlqviGGCK8v7yKa1ljBDhSZFOOBIASAfXHpWnNja&#10;fw1br7zFUMuq6So2fpY0NB+A51As/iDUra3QYZFW9MpJx6BOn45qX/hUev2LzR6d4ljKvxGsVqNu&#10;PQ7jkfWqUPiu7giaOytrVipxma7Cbs9+nFPs/GoEqW4nsDcKcPD/AGkigc9jzmsnPMG23LTtZGkc&#10;LlUUlyu/e7X5WNfT/hxqdnZtPrE/h0CJSS91YyF8/wC0Ubbj3q/YjxZolrBqfhay0F9rZLLZOY25&#10;7Fgf0qK28T3dvNs1i3Ono6boJXlGyT6Zxz706bxFruoQfZoNZubNDypmijkjb04Bwa5JTxE/js1+&#10;H4HZHC4Wmr0738t/vdhi/EPx1b6o2pappFwY0wY47O5eWJmz0IJVgPqD2p3i7VdT16Matb3VleW8&#10;h2/Zp7V1mi9Qdu0jHTPNQXWt/Eq2XzodT8NyYxl7mxki3D3IYirEetazdQC/1D+wwxjB8y3Z3VG6&#10;cEjvmi0YyU4xjppo3+qv8zP2Upp05yl31S/R2+Rw9/rk+lyu1roN1beW+HNtqMyqp/EcVo6b8TrO&#10;3hi+06h4ijPRymrqUI7jBX+tbM3ibxzIJVm03w80WwZea+WIuv45FWNG0K48U6mV1Lw9pKOYshrX&#10;UPNLqB1Cqtdc69LkvUjp5SuedDAVvaWozd30cLfiiXQ/jNpdrcgrqFxGpjAWXUF+0FeP9nBPbqcV&#10;Yj+JWu2LNqdh46gu42c7IrqPDDA6AryB7EGql74O8G6PEE1fT7Bjnh5XKc56DODVF7X4RWshkW3h&#10;UvkKRG7KT/s9BXLyYOb5owb+Sf8AwTrdPMIJKdSKt5tf8BnQaT8afE73WWuLOaLGfIu3VSPUAg5H&#10;4g11Wl/FA6vAiSxrbTE9DJhfTO4g8H3FeWa1beFdAkiuLfWzbLMiuouLR5FfjsenerFp8TbRlTSI&#10;Lu2kgXLQ/aYPL4+o4rOrgaNaKlTh+DX/AAB0cVXoTca1Rfen+t0enWGrWMZlmvNIXc77TJuV3JPc&#10;Bdu4GtCXxH4eVtuphrJFTmQQyQ49yRwPxryi3+22oiv7trYxzMdiW96WJU88xnIAPtWtPrHjmOBY&#10;oPEEqW5wI4ZI94GOw+bp+RrkqYOLfxfi1/mdtPEy5Pg/BP8A+RPS9I8VeHbyHyNL1yG73fcZ7gO3&#10;4dKvJqtup8snD7chS4yfoK8ca/0x7xJNakCuWUyvaKyyJg9Tngn3NbOi+JtLsnaCeW8vISSUaWPa&#10;/TuQSPxrCrgUtY3N6OJcnaVv68v+HPTBrVmHEcl0qNnBV1xgmrVtKl03l2k0cjEZ8uNhkj1A71w+&#10;nap4WmAWDWWj3kAwzOQPzA/mDV24tI4zHdWl7E+4hlIAcJ16Ecg/T8q45UUna7XyO6K5l0fozrkk&#10;MJ47cYIyKcZMjc4zkHPyVi6Vqt3qLPZPdRh4E+eJ12uB64PUe9NaPVLNmmimEivz+7lYH8jkVjye&#10;9ZvU09npotDeWS127VzjOcAd6DKFJEUhGayF1uRwDc6eyqF+9GQSD7jJq5BqlsQCJiOOBkZP4VMo&#10;tAqaLL6hexjKoGHt1p0WuTDAe3YYHWoDdoeY0Dj0DAH/AAqaGaCSMuh4z0J5pXjbVB7J33LKa5H9&#10;55CAeM44qZdctYwN84C9csOPzqop2njcueetORYw3mBVz6lAKi0H0HySRowapbugYTxkHkEEHNTL&#10;rFkv+skx67VNZRVmwdxBz2FPQLjDAED1z+lRKEC1GZt2+r2ki4juVB9MjP5VONRQNxKhb0bANYge&#10;BlwIVI7ArmnSwWsgybfaf7yZBxWTpwuWnUR0CXGRhouSOq1PE6t8wBA+hrk47CJm3xTyKfXzM4/A&#10;1etUvoCrteErx/y0IqZUY20ZpGU09UdH1Az1qSLeOQetZVvd3KZBnOc/xc/qKtQ30275vLJ9N5rB&#10;07HQpmnE7Z56jrUysc8mqEN5Mx5gHrkN1qzHNI4BaLv0DVjKNjohIsrtJ5waflTwagWZedwYY9s1&#10;KkiMuQah3NoyRIpA/ir8Cv8Ag6B/Y48FfA/9obQP2qvh/wCJNUfWvihqU9x4g03UPLe0gktILeNG&#10;g2qHXcFBYMzDOcY6V++cQDOBt78mvxX/AGwviN4P/wCCgn7QnifwF+1Z4c1HVLL4Z+OdX0fwra+H&#10;7sWESW6zeWfMYKzSuRGuWJHfAFfQ8L4LGYzMn9X+ym2r2uvL52Z5OeZngcqwPtcU7RbS2b1+R8u/&#10;sqa5+178XPA1hrWleC/B8GnyxlILu8tpUMoU4JAV+frivc1+FX7UGYfPsvBIxArORBcen+97V798&#10;CfBP7P8A8M/DOn+CPA3wj1GGwso9tqsuuM52n1O3JOTzXpmuT/D7T4VeT4VXJBhQAHVX7qDj7tfs&#10;Sx+Io8sJRk3bvH/M/BsVhMJi606tH2cYNu1oy26X91623PjX/hWn7SquHktvBn1VLkH+dOHwr/aJ&#10;klMkvi/wvEmfuLok7kD0yZhn619UXnij4bqzRRfCaViMb/8AibPxz9Kyb34j/CyykMSfCZmIzljq&#10;8n6cV0wx2Jkv4cvvj/8AJHmSwVCH/Lyn/wCAy/8AkT4J/bh+IX7U/wCyl8NdP+InhmfwrraT6oLS&#10;9iudJlh8gMjMrg+ec8qQRj3r5t1j/gpL+2NZ+Dx4t07w34HuVWXZNB9hmUrkZGD5+T+VfrN4t8Sf&#10;Afxpp40bxd8AbPUrRZRJ9mvr9pULDODtZSM8mvB/i3/wSa/Y9+JGvzeL7f4kXvg7T9bKXaeH9L0d&#10;ZYYQRghGP3eRyB3zjGcV8nn9PiqpiPbYGtKEWkuTTfq01zeW/mfbcM4ngynhfYZlQhOau+ezWmlk&#10;78uu+3kfCNv/AMFPv2nGjUXPhrwsj7AXA0qUgHuB+/55qWP/AIKe/tMO2P7A8LBc9tIlP6efX1/c&#10;f8EUv2H7i4Nwf2jfEyk/dVdNUAf+O063/wCCK37E9s4kT9pPxNlSCA2mqQP/AB2vD9nx9/z/AH+P&#10;/wAgfSfWfDK/8CH3L/5I+SD/AMFHP2uftdrZr4D0HdfRCSwVvD9wDcx5I3xjzsuueMjIzVzV/wDg&#10;od+1v4ZtI7zxN4P8Oaasr7I21HQp4FY4zgF5xk47V9LX/wDwQe/YQ1SeKWb9pfxcfs4K2qtAxECk&#10;klYwfurkk4GKgn/4IBfsBXhDXX7RPieUg/KZrMtj9KhU/EH/AJ/v8f8A5Ar6z4Yr/lxD8P8A5I+Y&#10;7T/gpx+0tdXKWVjp/gq4llYLHFDZOzMx6AAXGST6Cta+/wCChP7Y2kSrDqfgfw3auy5RbrRpoyR0&#10;6NOM19GWX/BAL9gKwu473T/2hfEMU0Lho5Rpx3KwOQRx1rqrD/gi9+yTbuZW/ao8TTnIybjTQ+Pp&#10;kcUcnH99az/H/wCQE8V4YpfwIfh/8kfKGs/8FBf2yvDdjHqPiTwN4Y0+2lcLHcX2lSxRuSM4DPcA&#10;E/jUVj/wUW/a5v8ARbjxLpnhnwhc6daEi7v7fT3eCE4Bw7i5KrwR1PevqnW/+CFX7D/ie2+ya/8A&#10;tHeJruLfuEU1qxUH2Haqdv8A8G//APwT+ggksrf47eIo4Zf9bEls4V/qO9Lk4/8A+fz+5/8AyAfW&#10;vDD/AJ8w/D/5I+Ul/wCCqf7RkY5HgDk9fL4/9Kqt2/8AwVG/aYu4fOsrPwNMM7X8q2yFPpkXVfUE&#10;f/BvT/wTuJDH4y622OoNm2P5Vv8Ah/8A4IQ/sF+G7eS20T42a5apMwaRYrQncRxnkGp5ePr61n9z&#10;/wDkBPFeGCX8CH4f/JnyVB/wU2/akdSRovgsuD937IT/AO3VYfi//grX+154W1yx0m28MeA3ju4y&#10;zTyWsh2HOMYS4PtX3Jb/APBEH9iWNv8AkvniM567YMf+yVk+Lf8Aggd+xn4jura90j9pjxBYS244&#10;LaaswPOeQyihx49V/wB+/uf/AMgT9a8LXLWhD8P/AJI+Z/Av/BQr9vjxj8XPC3ws0HwN4AvH8Tah&#10;b2sN1FayjyvMYAsyi4ONoJOM5OK/QiH4N/tFquG+JnhXPcjwvP8A/JNaP7MvwQ/Z9/Z18N2mheGv&#10;hVoHiC40q6k/szxXf6YFvpkzjeZB8wJO4jGMAgDgV7Nb/E/w87Y/4Vvp4yennS//ABVfY5Os/wAH&#10;Rl9cm6snZr4UkrbdHv3R+a8T4rhjH4qKyynCjCN0/dbcnffRNWstLN9TwqL4L/tBSTbbzxL4LvsH&#10;93LPotzGQPTaJm/PPNSj4KftCNlUv/AHphtGuv8A45X0Fp/j3w3PODB8PLFjxlPtMmRz/vVpWXjb&#10;w5ON8fw8syR1xcScj867quZY+G1J/fH/ADPCpYDATSvWj/4DL/5E+cB8D/2lBHNJa3nw7ZvIyofR&#10;LvGdw/6a1zlp8Nv2tk8e2NvcWnwtH9nKNQtbiTSrto0lSQBN0e7L4OWwCMFRz2r7Q07UtDv7KVx4&#10;BgCCMA7LiT+8Pf3rFvP+EEfUvOl+HsYbHlCRbyTJGc46/jXGs4xNTmjOD/8AJf8A5I9NZdRw3JVp&#10;VIX6Nxlvfde6cp+zvH+0942+O9h4f/aI+L3h6bwu2nTXV3Z+DvCckE7yIU2q0s0shWM7jkqobgYI&#10;r9CtOkstVs0u9Muo54WwFeJsg18B6tq8PhvxaknhyOXTJY4BLG0Uh8wDdggMecHjivZ/h5+0Xazx&#10;Jc6qlxpt1I5R7qzABLDndJGeH47nmvzfizDyVelUgrRa0VtmrX+8/Z/D/He2wlalVX7yLV5dJJ35&#10;ei2V90j6WlsAASBgjjiq0lrJH2yMYyK5Lw18bILq2FxrEEV5ZEcanpRLjr/HH1X8K7DQfEHhrxXb&#10;G58OavBdKuN4hcFkz03DqPxr5Hma3P0TfYryRRP3z7VGLONuqHFa0+nIT7+1QNZvERlcj2qlMOXm&#10;eqKUdoEJEa/nTxayDt+VWYwg4LCnMq4zn6VPNJ6lKMY6Ipurg8qeKFgDAHNXFjJwD6elDIitwnH1&#10;obexVk2VltlHIGT6mpEXnatSBSp4xzQiFTkdfU0rMasloAHHXoKVcZCqD1pSrH5ce5NOVUH3lHPT&#10;3pMpbDoydoJHSpAAQARTRtIweKeBgYqRHyhqHjKG1kt7XTboyXEqNHDusSqucfK2cbFA55+6AO/e&#10;SDVdeuBNcTWwjSMGL7XAFVHkTAZfnK5XOTuwo4HHWuXvfiH9m1K4sNSto7RGIikDEyFGbkDbkhcg&#10;D2P0Fc/r3i671qBLXTPEOo2115rBdtrHIr4OAi7wQXPJxjjBr72ngZSsuW3m9fPofk1TOKVO752/&#10;JaeXVt/5/eaXjOCXxtcQafca7MsMbMoSys2klVw2Mv8AMF6A4GcfXioW+HvirSUSbw/4ot7e3RiR&#10;b306Hzm/21zjBHOMn0rG07SdZmJn13xJr11HcTMSbi/i+zRNjhWdIwxGP4T9Ogqxo/gVrPT57bRL&#10;a71ZHvAl3vnt4hH1OBvUBox94lMk9DzxXoWdGCgpqy6WTX6fieXzU8TWdVwbk+qk09PLX8DcGv61&#10;oitb6m+jxQeUXRrDUUt080gDoR93rkgj6E1m+JILbxxp5WDxzbXc1tCNqR6i0SHaCfnwG6Z+9gcD&#10;mrn/AAjWrPDJ9r0+O3hXaRpFytq/2heMtvAKoO5U8kdPSuitdC0G9I+yadLpaiPYIItNhVJHxglO&#10;SVT6j5q53Vp0mpx37r+n+Gnmd6p1MRH2cvh7P+kvv18tdeM8C6fqOr6rPbWXi21lhjDfaIfD3kNF&#10;a4G3DyyP5zNnnJQjnpRB8K/A15L9l1S4mvZRJmNdRvHmk3E53DD8kEHggDnjpXQ6p8OtG06/fxRp&#10;b3GlzfZBG91aabaRvO5PJZgvmSE+hznmrWl6NaW1gdfubSXTFKD7Q0saQl+v7yTncuepJOOnHYOe&#10;Ld+anK17baO/6m9PBxsqdSF7XerureXZfh27GdYeF/Cnh5V+xeAgGJ2zO0Tt5qt9/IYYwTjIHWt0&#10;eHHntl0+LwpFGl2eQ1tvYFVIB+6dpC5AHHBrI0+LwFq9/I918Qbq48tzK1vayzLbx9t7sTz2G0EC&#10;ujsrnRrO0S9tfGTOGf8A0eUwrGoUdsc5PHHT3NclepNNau/mpf1/Wh6WEp0mrJRt5OP6fd+Yab8P&#10;fD1tprwQ+DVuWmjEMyEIojC7sAsQTj5s7gc5z0pbvS9KS3imuIY4bm1gVGmg2sQVAVWLcHJAA449&#10;ao6zr3iHVQ83hrW3kMo2tHesE2gj+Hpx7/lXHXNl4ke6ay1a/nkeEgSFp94UdcqFJ3fXNTSpVaus&#10;52fzua1sRQw9lCldfK3fdHRweDbEXj6n5s0kWN0ji7O2dsEZf1474qJPDeleIdRgnublmjhkZ3hk&#10;kzFMCc4lH/LTnnpn3rD0/S7aZwbzWJVwACN5Axn0J6/WuytIbbTraOH+3RCGAfzZpxIx/wC+QcD1&#10;HtWtWU6f2rsjDQo196aUd91qVdP+G/hry4NPitZRujEH2hLgIwhAJ8rcSCqnhcAZx155rVvvhl4U&#10;ltzHbR2cTxRsLc2jlDCSckYUDbzg8YXODgkZrIkeK/vJEGsxPEAAkiu3mdMEgDn0z7VPLB4aNmSP&#10;FJu1ghLNFGTHvPTlcZPpmsJyruSfO/uZ1RpYSzSpq3qun9XvqYf/AAiun6Wsv21XSRnCiIMHLAYy&#10;VVhjJxuJOST7Vg+NDp6XjSwaZcSWUdwYreCWNUkmHBL7OVA+ZjjpkHg9atavqmnSu0ljodxD5bZW&#10;Y3IHy9TzuP8Ak1Ams6fdzRRTKspIVo2Yn5TuxyQPTjHH1ya9SiqkWpyu/wCvU8TEPDzj7OFl/Xml&#10;+XYwL3TU1nUXsbA3EFpBbB4WEe8MhlwkhA6gbMdDyQQMVqaJYafD4feXUNRnlur6PyP9MLLJO27c&#10;7bWzvJAALk/KQSACa0/K02zupTCJrmHyXljjitxBvXjKKAc55HGd1aRk8GzF9P1LTCokg2tMjrvD&#10;gAseMZAzjOQxI44ya0qYiTSSTt5f1czoYSCk22r7a7fhp6HOLfXt9cpLpljFdWgYFUeEEjK4Ids8&#10;D5QMHHGRg7qgn8TawuuQXM9gn2ewkij8+0jRBYgAgYDkHLE7QFyQp5rf1zXPA1rbwwWs1va20alo&#10;jI6qkbAAA7EwWZu7c9DzXK3/AMQPC+jx/arzxlaJGrlTM0/lqrEZ+8RwSeueT3zV0lOotIfg/wCr&#10;/wBaoVTkpOzqLfv/AFp/WjOm0z4meJdMuxqd14YS2miunNvDJGr+X8oQscEA7xkZwflGD2FdUn7S&#10;mhRM9vqPhm0SeKP5ZGk2xyNyNygcfe5/HPBrz+2uY7+1SeWW3lefG2SG6d2cEcckDPHpVe98ERah&#10;G0dxPPGynOzzOF796wng8FVl++jb0v8A5nTDF46nG9GV/W3+X5fkdj4o+NGla3OkAiIYhh5txKoZ&#10;uhVjsPKjJHzdOK5vUvG1zNIkEFp57ODIohm3gjHVu2R0rJXwh5UM0iNaA7fkaSIl3GMEcHA/L0qu&#10;+mzadavLMbWGNOBIrFWJ643DrjP+Ga6aOFwdNcsDnrYvHT1mdDaeNNRFsZrjTZI8jasJVd+eOOfb&#10;8s1XvfiBpE0rW8kF0HByH2bhx6YFcfd6rrOtBl07UGSeNQY4YoFBcDrglfT3zWVe6trIheS5ubve&#10;DuZVcfMR2x6/Suynl8G7u1zklmc0rK9vM9Ak8T27ZaSV0j2bt0gxx06k8UyXx5pn2f7NDdbmUcOr&#10;ZyPQY/lXBNcXP9nLdRwHBG4m6lG5f+ADPf1xWbc61DDcIz6nBbuwHmRSTJGGP0Gfbmt4ZdGRlLM5&#10;rbqejR/EG4ll23DllAxHtbcfx44NaNt4stJGMhkMpVeEY8fXFedWSSiLzY3Tn5gwl6Z+mM1OmrND&#10;GWl1IRsvfyhnnjAzxRPAUn8JpTzGsviO1uPGMsZa4MSrzjYEWqtt4pguJHV7OcMxx8ygd+3P61y3&#10;9qrZWStJqkU7LLmSMSxgkZweex5A60q+KZnm8hLQsoAbYiEgZ9SV6YzQsGktEU8dNvVnWahrdnCG&#10;822UEqFDKqnHHSqdlrFvFKJMIgPLIFG48YGPasK61GVIDJHoKzeY2QTIBkde5qFtZ1CMM6aHaqh4&#10;KyTEv/470/OnHDaWCWLfNd/r/kdJ/bVvMd/2Tfgk434O7656dKsWviOSNpBeWMKxKchUmLMD/nNc&#10;vJ4icW4gn0aPOzBW3DkfrUa+KYIY/s7WLRB/vtCGH55oeGbWxSxcU9/w/wCAdafE2joqs1tdLhs5&#10;83P6Z4+lOg8ZWKo0q2SqVbqYwVOec8GuHn12wb/W6lIhx+73A4OO3IqpFr9pc3K2/wDaMysfvZVS&#10;ce2R/SrWCi97kfX5La34HcX/AI18OTt/p2gWFwGHCyQs3f3Xiopbn4fau5x4UsCq52skQTB7nPFY&#10;+lavBZO6SXhkROieQuD+NSyeLdGlcxySQruYBXxg1PseV2gnp2bKVVTV5uPo0vzO703xBHN4TXwf&#10;cW0N1panNvb3S/aREScnaz/c/Dip9P1LU9F0s6JoN9/Z9kWLPa2iIFJIwT04OMV5/beKbEFTdFiq&#10;NwyyjB9zyKt2/iPTcHyo40LEABoc5Psc1yzwj10632vr39TshiqWm21uzt29PI6K/wDCuk603mza&#10;5elwBvzdscj3B4rOtPhBYfa2ntPEl0kLt+8t4n+/9T2qrbeJLcK0slnPKQcAFWA/LgCtGy8R3Aww&#10;ZUHGHklZj9MKBxQ5YylG0ZOwLDZdXlzSgm/ma+meDEitkgvbjckbfug3ly7h77l/rU194dESx3cM&#10;tjEIwRC1ujwOh6dVAwc9xVOHxBGEXF7v2nIMO4Aj3z1qWXX5bmUoZdidwCMfkK428Q5XbO5YbCct&#10;kixFP8RNLnF1DrzX8ZxuhvpBMB9DID+mDUHxC1LV54rbWLnQYNQkCnzDKd4hwOMYwR06YIoe/mlG&#10;62uw2B91scmoZLy7jG55+AeABminpUU7K6+X5BPDRdKUFJ2fndL7zhIPjV4isJ1iTSOY/kEVq8cR&#10;Iz/Cpj69Oo7VY8TfHG9+0RPoOm6ppoaJVmN/KjOzDOSOxB9McV2F/BpWtxr/AGzZWs+0Da5cb1+j&#10;cMv4UHwF4fvolh8+62Ahgk0onx9GcFl+oOa9D6zgFJOVKz9dP6+R48spzRwcade66dH/AMD7zP8A&#10;A/xJv9sMx8R3UTCMbzNbwsuevTAJ967+x8Rz6jbnUdN1jSL9pOdl3Hs3AfeIHf2GM5rhrL4SyW19&#10;58fjJzasMeRLYRs23rjfgD9KuWnw5t4L4XemXyzpE+4LhcjHJXA/wxXFifqVWTcXb5fg9EdmDo5n&#10;QhyTjf8A7e/FatfgdVfaz4fvb6Nh4PsysknzXLOdowOuEBwD6GpI7Pw5EI5GmjtGcZdJZJFCntgD&#10;Ib8MVy2qfD+5trlr/QL5nU8ziZxDtJPT5eO9W7IeJNGtftF1Jd3LEfPbNYLOoX1EnQ/hzXG4Q5Fy&#10;T/F/8E6l7WNR+0p/Oy/NW/zOx0vTtNlkUy3NsI5R8lwlwVU9OdpQkGrQ07ToZxbJ4ltmB/iEoP0B&#10;BwRXKaJ4p0S7Z7a50/W4JmPyMLVVjyexyeK6DTtc1XT4GhufCRnVwDG08YL7ccFeMEfjXHUp1Iy/&#10;4Y76LpTjp+v6GtdXGuWcX2doVurRvusXEoz9QMj6VUceItOuEmGi3UeEyvkTMMr68dvqKrwfFHT7&#10;NAkunXNq/wDGAmBkdMfT6UsHxfgiD+bL5wBzGfNxIv4Ec/QVmqeIW0DSTwj3qWLLeMPE0c3lyWM2&#10;wk7QY8lfxxUdzrusQSb5Q4LxFymoWoXpzwePpmq1z8VtKu4ytrcTxSFwWcxgg/TBBFNn+IfnWkst&#10;xdwXKhc+RPA2fzJJq40qi/5d2MZypNO1W5d0jxlrM9wAmlMYnGVZZiFGPf8Aoa6PSfFlvKfOvFmg&#10;fODKVHP4jr/9evOdN8XxXl9uX7NYK5+aN3yjfgMGtK51y5TdFPrsUfyH90kk2D6EbsiqrYZOVnGx&#10;nQxDUebmv93/AAGepW+p/aE8+G4DgjKkAf0NW7e9DqGExbPQ44z9a8h0DWrCa6EeZI7g/dYA4Leo&#10;KHPP0rdtvEfiGGdxHdM+37yPcMpA91cD8xXDUwUouyO2ni4VIp2+49HN5CTsMqhvTcKmSUKdofPH&#10;SvOrfxfr6sWdJsLndmMdP61oR/EC5iC+abjJ4zLb4H8qweFq9DaNak9XodylzgYZucVPFcgHGDj1&#10;BzXGR/EBlA3wxSg9GSUD9DWjY+OdIuCFnV4j3xzWE8PVS2NI1aLdrnWRzRuuDjOe4qxE0GeB35FY&#10;dnq1tdruhlGD/eyM1ciuZAMsMe/WuaUGjqjFM2U8qTqcYqaIQg/u5Tu9CB/jWRBcSuwUEEjuDVuG&#10;ab+JfxrF3XU1jFN7GpG7oAoJx3wKsw3LAhnf86z7afC/KTnFTx3BPJ/9BrJq5aijRSfoCw9anSZT&#10;zn86zkmD4Lc/pU0MiLjKDJ4qJJGkYmhEQ8inA6jFfkB+yv8AsA/Af9pH9uL4ya18S7nxDJb3fi3V&#10;Lm5t9P1ya1hil/tK5jLgxspViEHOe1frxbL+9X5iBuHGfevyl/Ynj8M6t+0N8WbrxL8QrHTIk8a+&#10;IY5YrvWDbPdKuqXm1UG5fMAdhuAOe3QmulV8RhMjx+Iwyk6kKcZRUPib546K3Vp2OapClUzbBUqz&#10;SpznJSurq3s5tXT80vmfX3w+/wCCUH7NGgalAvhy/wDFLW1tiTyr3xbczMhz0yXOQcV3XxV/4J2f&#10;s+eMNNNxLpupRSQw7UdNbuE7BezjnAGD61Z/ZF8aeB/Cnh+58KXnjuynnkvpJIFbVEmaOM4KqW3E&#10;jA7ZOK9W8b+PPA9lpM9pqHjDTrclcN5l7Gu3jvk14uEzPNsThqdWrOopNJ2cpXXlrqexicvy2hXn&#10;Tpwhyp7qMbP7j5Xtv+CRH7NeqaVKl3pniVbRlXzoo/Et2ry9STvWUFvp0r4j+NH7NXhv9j39pzWP&#10;Anw817W5fCt0kP2bTNW1OW7Nu7xq28PKSV+YMMZOQfav1vsfjp8LNL0SOK68YabAkcaorvqMRQ5z&#10;jDbuelfnR+3hceGPiD8aNT1zwrqqXkcaxKk0MgdGIXPyupIbGcetfoPAmLx9bPFGtOTjyvdtrpbc&#10;/O/EOjgsPw45U4RT5orRJPqeQ3YYSFiOnQCn+LfiDoHhb4T3Gt+J7yOCHRLlczTShVWKVsAZPbzC&#10;P++qiSSSe2VmQh8YYH171Q13w5oHjHQtR8G+KrcyaZq9lJaX6heVVhw4/wBpWCuPda/Ya6rewl7K&#10;3Olpfa/S/kfg+FeH+sQ9vfkbXNbe19bX6nm037aXwVhJx4q0o4/vavGKy9f/AG8vhBoWmXWqrdWd&#10;2trbvM0VrrMTO4RSxCg8E4HTNeYeMP8Agln+1dp3gi/8NfDD4cW/jPT7/XIbyx8QaNqMBKxRRyp5&#10;bxyMrqT5gJHTK1yjf8ExP2/4PCGseH0/Zd1eZ7/TLi3g/wBIt12O6YDZ8zj61+YVONeJqU3CeEV0&#10;7bT/AM2fslDw+4Rr041aeLk4tX+KGv4Jmsv/AAXQ/ZrLZg+H3iInsDcWq5/OSlP/AAXR/Z+PMfwx&#10;13j+9qNoM/8Aj9fGl7/wRO/4Kb6HqZtdU/ZR1pvJCySLDe2zblz0UiQjd7VXf/gjL/wUpmu3MP7J&#10;2vrGxLRiS4gGBngE78ZrzpcdcTJ2dJL/ALdf+Z7C8O+D3qrv/t//AIJ9ot/wXY+AUecfCzXDjqf7&#10;UtP/AIupE/4Ly/AFMbvhVrfByB/alr/8VXxS/wDwRh/4KWBxEf2U9bU5OT9pgIGP+B0tt/wRa/4K&#10;VzoZJP2YdYjA/haaHceccDfU/wCvfEn/AD7j/wCAsP8AiHfB76P/AMDf+Z9sx/8ABez4AINzfCfX&#10;duf+gpaf/FVPF/wXx/Z3dgD8Kdfz7alaf/F18QN/wRg/4KUADy/2U9dPzbTuubcH648zpWhpn/BE&#10;r/govd2s1xqP7OWqWTIuYY2ljlaY47BGIHPHzEUnx3xGv+Xcf/AZB/xDng99H/4Mf+Z9rx/8F9/2&#10;bFfE3wx8Qr64vbQ/+1K7v4L/APBYn4AfGy9vrHw74U1GxOnxI80mq6hbxqwYkAKVZsnjmvzguf8A&#10;giv/AMFK1857f9lnWysMe85uLfL+yjzMk+1e6/sd/wDBKD/gpH8MvDPjTTfFH7HXiJP+Em0yyj0+&#10;5L2xMRjuknZgPMyCVTbjjrWlHjjiRz/gKS6+7L/M5q/hxwc6bXO4Pvz/AObPvC2/4KF/BVm2zXtq&#10;hHUf2rGcfpXSeBv2vvht8WNdTwF4HvEn1S+jYQpDdo5RB9+Q4xwoOTivjzw//wAE0v28tAum1TU/&#10;2YNf8uON93mrBtGVIz/rO2c19DfsF/sdeJ/gdLefEP4oWsEOvXlv9mtLKOVZDZw5Bbcy8b2IGcEg&#10;DjNfVZBxFnmbY1QqYZQpr4pe8vRK71bf4anwvFXCPCeQZZKrTxUp1X8Ebxd33dley3b+XU+n7CGG&#10;yt47WAALGgVcegrpvBXhOPxvqX9k3JlSAxn7RLE5VtnTGRyCc9RzXMwjawAB/OvbPgj4TkstAjvW&#10;iPnXjbyxXOF6KP6/jX0ea4v6phHJPV6I/PMnwLxuPUWrpasl8F/8EsP2Vrm70zWIPh9q9xq12ftd&#10;xcx+JL07TuzuOZQAOmAOldpcf8Ey/wBjq8u5NRb4fanY6jMViuJJfEN6vnOSOCvnEHJGc17D8Bfi&#10;T4D0fw8mma/4006DUYE8q4s5LpA8W1mxkZyMgZA9K2dR+IPwxu9f/ti3+I2kyLvXzEOpxkAdsDP1&#10;96/BcVjsylip3qT3fWXf1P6ywWCy+ODppQj8K6LsvI5LwJ/wT2/Zt8G+Hm0ey8H3SrKq71fWbliM&#10;EEDJk9QKxfGf/BMz9kPxKxk1fwzrEeQzAW/ii7jRCf8AZEv5fSvebTxz4Pu9O/tW38S2TW4wDMLh&#10;doznHOe+DXk/xO+JPg5NYnvbfxppckSf6+GTUFUxqAck8/ljrXlYjM80w1NzpyqN9ot3/M9OjluX&#10;YiajUhBJd0v1Pz6sfAXhf4P/ABS8beB/ButaheaVpE88dnLqd48r7RIeWdySSOn0Arq5fEF3p181&#10;zZ36iCSdJGihJDEhcdzj+EYweQcEVxukXFrr/jXxx4itriWa3u7y68qWTP7xWuZCG6ZwR046EVtS&#10;3lst2tlpt+8MknMaoCeAfmywHQ5zk/lzX6VxLd4fCc2r5Ff/AMBjuflvCNlmWYOO3tNLeszqvCvx&#10;01vwPdyXdndSxHzGaN4jIVYFs4IIAPoc8cCvUvBX7U/g3Vb1JNde40y+dARrGknb8/8A00jBAPpk&#10;ZJ9K+X9aOo6jqNxZy6iscaOPJg8/5YvlI3Nghju/unOMZ7ms+81XxDbySpa7Ve2AcuYhtdCOOMHJ&#10;z9MV8hPDwkffU6847s/SHwr8fPFllYf2jqEFv4k0sLk3mnMBMg/2kHf8PxrvvCHxe+H/AI3RV0nX&#10;I4pnJH2S8IjlB9MHr+Br8vvC/wAb/GngB4bjQfEP9nzJGrSyQ3LMrruBI2kYGQe/TPtXqnhb9rPw&#10;d46uk0v4maTLp10+DDrOjLiRhk8soJBU4x0yO3auOWFa2OyOITP0OlsVbkKPwqvLZ3ERO0fpXzr8&#10;PfjR4z02Bbn4eeOYfFGlxxhhp8sqtOi5HZiGGPTP4V6b4P8A2pfBGuSjTPFVtPpF3jlJVJUe5A+Z&#10;fxGPesHCcelzWNRN6s7mFLgt8wOPSpWHYk8d6fp99pGuwC70TU4LlCAd0MgbGenTpST20yn/AOtU&#10;qSZoo9SNY+clzTjEp4BphMinBGcU5WJHTHrmnox7DjH2A6etNKS5K4yPSlDhTyTTw6sQVNLVDTBM&#10;qBkcgU8MSeRTFxn61JSY73Pzim07SdRTUdd8T68VivJ2tpbJipMxTBim3AlocDaHA5zwQuMV1mg6&#10;P4IsoFs/DemXDuxeMR4MpiGQ0jKxOCu/HI5JOelUrCKHw9Hi1l8OxPb2uwrZpvSBGJbcd6kmQ8YC&#10;8HByRitaPxqdB0+Cxl1S0WJIyDNLEWd2JzuYxKoYdiOnQV+o1pVZxtG9vu/C39eh+B01RjJ8yV/x&#10;+82bPSI7WBpHWCGGPgJJcZ34OAFTq2OhJHFaFj400jRbWazNjp9xE/8AqpLuMllPcxruAx05IxWB&#10;YfEC/wBV0ZbCHTba0RI9stwbVo2m5yWy+D+P4dq5bXfCttq2qiVNFeTawc3dzOx7dF7Ej0xgVyKg&#10;qraq6f16nd9YnRSlROyv9f8ADus6oLu5sZZGB2sltctAiDAySqYDfhWvZax4at7w6hfaTulaACIt&#10;I0hB9AN3BwO9eXXehfEGS/jisJhbWBGJCFCyuCMbRwcD9a2NK8Oz2VtHYC6jjgAJO93Z888ksTn6&#10;06mFpKCtP5Jjo4+uqrvDXzSPRNV+IOjWkUYsdJWFIlVt9tGGmc9SCZPlUZ9PTrWbL488PS30Yv4Y&#10;E+1zBYY9SvC8s8g5wgbG8gegIBNZ+nwwWNsbRLtDGFwHmcnP1NDPoRv4714IWuolK2zMil4kPBCn&#10;+HPHPfFcioUo6Wfqen9erys3JellY0fEfjvS5XOkweEvNunGI4IbYXHl5x8zsxVU/Hk9qguNb0az&#10;tYdW1fQWjEECSyXS2kcgTnABTLFTzwCeeKy/F1hpfiZU03xHDBcIH3RozMoDgdfkwGGPXNVr6x0a&#10;CyTR1liigSMf6NETtkIzyVHfHb1rWFClyRST/rs/+AVLH1udttPte34/8Bkl/wDFi713UNmk6DqC&#10;2U6jzrmdIYBGfQY5Y+y9Aeuc1DPd6hLA9tpWkQQOJgWuEumLMv8AtM2AMegBB45pNA0nQrmWK5l0&#10;SeCWOP8AcPvKALnldpB288kjBPc1rXHhhvEly9oZJktyNzwkyE/XIwDgD+VaNUKMrKNkv676lQni&#10;sVHmlLmb7f5taGJp8VpPdvb3WsGKWQguxt/MGcfXPXA5454qw9mtrE8dxAh2/LHKxxk54I9PpUM9&#10;lD4eAhCwhGIaMLGMIQeGJ9e9KuqaZKkEltrzvMZM75FAiB6AgDrz3Y4q3eWsdv67EwqU4e7NJP1/&#10;zf5W8yzH4O8/yLu0ukYBD5iTsBkEHkYxj17Vqr4ctms4obfXFcxRhZmMhw+Tzg47fljrWPavqWnT&#10;M15c2Uv2l2KbjkS4555/QVrWttqV2rG5gZGZz5ZXptxg59AfyrCr7TdyPQwzw+qULPr/AF939b4d&#10;7p2nvC0s8E9xEzNFDDb2chYyZxyqqWC5Bw3A9+9SabaWVhYtaXt7AqGMEQoGbD5yR8xOPTBrpbPw&#10;7qakJaoip5RD7JQJC/qOMkVUvPDMljIAsewlstKI8qD07AkmhYhS9243QlTftOVdtv60MK/8IxXc&#10;ZWLUJCzh9gaNVWIEcrkdM/rnmsx/A7RRGNtQJRQNtvJLvACgAbecjgAevFdH9iEk7W896oaQsXOd&#10;wbtwD1/+vVS68N3tnp7xi9kRYl2hlt1YqPpjjt9K3p16kVbm/A5alKhO75PxME6t4Y0O1N1d6lZz&#10;xITDmAlnRl5K56ZGeR19aydX1i0AaPToLUQwSI0kk4D5H3gemACDwT2/Kq3irwhqFyh1Tw7fn7bt&#10;Z282D5JHK7RwR0Azz05ziuM0HR/j7Dqq6TPo+iyWbTxb7lNyjaAThlU/MFx17ZwK9ajQpSi586v5&#10;ux49bEVU1TUdOllf8TsdO8WfFGTVG0638MWdvZRjIne+HmMCCxwoXONvPbrWtbeJNdiPmXBQlDmO&#10;MxluTx2GT+PpXG31n8Q9HKXDW8EwjbG02sj5fOTj5ssB0BP5V0fhQ+N9R0V5y+nQIt0WWAWuwkkc&#10;55YOOxAwRmlWpUlHmSjb5/8ABKoV6rlyty/r7jWn1truFZWEK5BMqJE2X9OTyPoKq6h4e1bU2USK&#10;zBjnaGGFHt36VdNlqNzCs+pTJbjzD5n7tMrwOV3LhVPpyeKfda7ZWcMbi2iQQ4Pyzcgd2Jx071yx&#10;k4v3Fqd3uTX7xnn/AIk0bWtNvWC3PlJgiMtNyv8AQ1hXWr6dpDGK810G6GDhX3quO/3hg10njPxL&#10;4d8QXDxWE9owfGXmt3YA/wCznjPv0Nc3feH/AAnBC+oG+ZYncedBDCpiMhGM7cAjPPOcflX0GGm3&#10;TSqJp+h8/iaaVRum016jLXVNT1WFr5NRtjuIGY3BUN75YjPfB9ajuV8ReWZpr218tMlkEaHcR7hc&#10;Dn0pkGmaXcXxuoNdiWC3Q+fEGEgAI4XIA2keuT6VGwW4vFtbWYyqoyWVcKM8EAd/xrsSjfT8jk5t&#10;P+CSzazrNvEAjQeaVBUE44x2LH6cU3Udb8QfZFF5e223b84G5B+YHNUdZstRs5CDII488LwjN788&#10;Vm/2lZQgR3GpNJhsqCm4g9TznmtY04SSaQnVlF2ehdi8+8c3F5qrqrv8qW43bj16kflWx/Zqrb7J&#10;76/JTjZJcKuRjrx1rnovEOmRKl3JbuZOdjMAFHPbjmpf7fDEXS2Url0wT8xXOOoApzhN7F06kEtT&#10;Zmh0+2hZLe4kUpyDJeycdOfel0y6mttzPrDsRyEUh8j0G41gS6zqrKzLDEFx0IYZH49qgl1u8ykK&#10;xw9Q2TEAuPoOoqVRlazNFWjujsJvE+rRqIrVZ/R3FuD+PB4psfiyW0ZZtSMygt8xaJgSfywOK5OO&#10;/aNRGJFiy25ntz8zD6N0/Cs+a5keUtNrvJPC4BIHrSWGgy/rE1qdhfa7LfSNIs+6Lny1MfIP1xVZ&#10;r6GJvO8s5Jzvx3/PIrl49RnWcRQTmUYG1ymCatR3HmxhngUMepZSMmrVBRJ9unfQ6KPWk4LrtBXk&#10;CbA/Gm3niOJUCCEMOzYzj+lZVtBFCu+aGMJ/DwCc/jVm0gsr+UxqjJgElgu4Efgc0vZwi7sHOTVk&#10;Tw+JLdH2SInzHG3acH61raXr9oWJUbflw4V+CKyxoluJdrsjKBniQflk96tQaQo5ht5uv8JB/lWc&#10;1SkiqcqiZ0lhqFhM4SJ1ACZLCVvw4FadhriCLap6nbw4zx356Vy9nbyeWD9ml467k4H1rSs4JFTz&#10;hAybh1aInP41w1KUXuelRxE47HRw6lbup3hlI5+UcH/GrNpNFcEkzjBGQOgNcywVdrm6yR1RWIAp&#10;8d1MqqEuAV9jya5JUL7M74Yp/aOnMUgiI+37VP8ADvI/rT7SNoR5iXAk45G8k/lWJZyXd7tRyvPV&#10;g9WxaT26Lsm28ZO5+v0rCUGtGzup1FLWx0MEyzcb0JHBJXp/hV62c2qqXEyqx6rGT+J29vwrlE/t&#10;ETqUvUOTj5mzk9O9bNudZkUJBKXCDDbFYqPx6CuapSstzspSvsjpI7tI38rzgrNyGLcMPUc8/hV5&#10;JnUqFcFiMjPBP4VyUNwFlWNtRTzF5wZc4I/unH8quQ6gyRs0kyFTyJXw5z6ZBz1rjnQZ2xqm9qky&#10;tYsLy2WUHB8pX+YnPoTz+NVrXV7XasVxoRtlhAEMrvs4znAZT1+tUYdYZ4T5m6Yg/eVCPzqxFr3l&#10;wALZg5ODhsbvYjpmoVOSjaxTcZO9/wALm3ayhVLJPcxKo3RlJmyT77ic1cUI0ARbhlkcDJhkwx9y&#10;R0rGg1uGKLzJ7Vo4jz5eOR+HOP5VLLrcdxbNdaWLZiRhVvIHUH/ZyvP6VhKnNs3vCKKeseG7q4U3&#10;Yv73aDgrPGz598DJxx1xWQdNmlKw2tvHK5b/AJZF9x+oI4/Kux0nXdMOnxC7W1SWNsSRQM6hfcOT&#10;834irt9caZqEy7DC6MwLmdMkD1XHGa0jiKkPdaOOeAo1PeTtf+uu33HnuoaZ4ohQ29voRkBGW2Mr&#10;Nj1rn76+1dYW8ppFaM4aJ484/HH9a9b/ALA0ya6EOnajIiYP+kNMR2/uknjtWVrvhYWyRw/2rO/z&#10;YVo8Yz2JYKd30OBXVQx1NNJpf19552LyipKN4Tf4f8A8sjvNSvmEjTo+3+GVwre557Vs6dqerTKq&#10;Jq8OF4VDdruA9gea7S18D2rO+nanc21x+7yrRlopYyR1KgkMPeqifDHUdB/0uD7JeLKeUvrMggez&#10;L/hXVLHYaat9x5sMnxdNqWuu9un46/K5nWqeIonN7a6kocL8xhuMNx2xnn8K0bLxT4ynlLf2tMQM&#10;ZO8jH4HmkjFxYSEXHhjyAmBGbO0NzvOfvbkZWUj3FSP4ta18qXTLRNQXJFyl1ZeVIhz0XcoOPxJr&#10;Cbc9op/132/E6VRhS3qOPlrf7tH+B0VtrfilUWO+mjYtg/PMB+RNdFo1/wCJnRIhKXR+iRqJCD6e&#10;tcvF8QtFtkV5YNLtLjgPa3kuxwMdx0wcggk8iuh0b4ieEb+3BE+n7owVMMMyM2f9kZyRXkV6dW1/&#10;ZnuYedDmt7W79f6+42JBE8TW+v2sE4IxsCrG49Dg/wBKWxs/DdgDMttDcHosdzwR79cn+VOXXtP1&#10;TTEnWwt7pAuYo22j8CecVBZXFlMrRP4BChz8xFyjfiPmFcPv8rT0+aX6ndKEOZaJ/Jv8Un+Jfs7i&#10;8uJy9o9lbbWH7rezKR9VHFdHa3U8GJEjgwRz5dy2AfT5q5V9N0SSJri5imsCi/JKzkoo9xkiksL8&#10;wERPrNkyA/e+ysGYeuTweKznD2iuvyLg/ZS16+a/J2Ozh8Q6bED9sukhbsN24N+Iq9Br1jKnyXqF&#10;exHWuVsLzRJ/3ck8UobuY1Vk/EnFWBFoVxcbJdbERU4GSCT9D6VySpR63OqM5eR2FlqcM7ERXG7H&#10;PynNX4LiIj/j56D+7XG2+iy7fMsfEsTHOcFsH881o2sXicR7be+hfH3juDfhWE6UOjNoyl1idTbs&#10;GbPmL9RVqInbkOMjsa5e21LX7bDXenQTAjnyZNrD8+K0rTVd2PNgkQ9lkXp7e9c86bTNIOLZvW8r&#10;+ahxyGHSvwY+FHxV8XfDP9u748fDbSNZIt7X4narLsuLaOQRl7mRj5YdTtznJPc1+7FvqaOwGXBz&#10;3Q9a/AX4xIvhH/gs38fPDkfyJN4ue6RSMbjKkcuf/H819fwLGDzh05q6lF6dz5Pjr2seHqk6balG&#10;zTW61Wz9D7p+G3x58Z6eiTm7tRI8gwRp8IIGfZK7Pxn8dPGGt6ldSTPaSIZQpMunxP1X3X2NeRfB&#10;n4P+L/jD4s8N+G/BPjddPuL+C7uLuL+zFuCIINoLAEgk7nUY44NfYcX/AATp1m48E3Nufio/9p3E&#10;ySQzHSIgEUBhtxnvu6n0r6DOM34by3MXRqRXPHdKO17eR8PkWS8V5rlcK9Op7ktrzetrr8z5nvfi&#10;/wCJorOW1kstLlgZhmKTSICF9vufrWXe/EXxM1m/2PT9KCBfuDRYBj8lqv8AtS/s3/tH/BH41+BP&#10;h5ZeOdPfSfGa6gJNam0yItZtZxCWQGEE7sowIOQc9q+iPCX/AATT8e3PwpuLy6+MyT6zdW6S2ZTS&#10;IRGpA3bc+/TnpXPDi/hWOsF/5IzpnwVxhU0qTVv8Z8calE8s8k8igFmJYKuOT6DtWZcArnce/Brh&#10;/wBtnU/2gP2Un0vxXD4gg17TJ/Ekulahb/2RGEjlRHk270AYlljk546dxXVaN4gsPFWhWfiXS5RJ&#10;b31sk8LDurKD/WvtsnzfBZxh3VwzbinbVW1Pgs9yDMMiqxhikry1VnctRXd5bgi3u5o+efLcjP5V&#10;NHqmqDH/ABM7ng/892/xqLTtOvtc1GLRdJ8o3N04jg899qFj0ye3NcD8TPFn7QPww1uTQNQ+AOo3&#10;ssahkm04NNFKp6FWUc/zFev7l7O1zwYqbV4rQ+hv2ZfAlp8Y/izZeBfFnibU7Wxmt55Z5rO72SAJ&#10;GW6sCAOOeK+nY/8Agnh8JLu3S7svih4xMciB45I9UgZXUjIYHyeQR3r8t/gn/wAFVNX/AGTvjxH4&#10;4/aA/ZW8Wp4T0qxmTXbrSNOkuJ7dJoXCO0TKAIjgguxCjpnPFfQWm/8AB2d/wTGhji0nS/AvxFgj&#10;giCQwR+H4VWNFHCgCXgAD6ACvyvi7O8Xhs19lha7ilFXSaWt33+R+08F8L4Stk/tcdh4ylKTab97&#10;3bRtqm+t9D1n4q/C/wCD3gD4+2nwD0Px74m1DUVTTZNVS78Z6ZYzqt7O0UQtYp4R9pdQjSMu5flA&#10;VSzkLWD8O/CXhD4vf8JSnwpvPF+tXGi6hNZ6Ppll440x7+/MeqNp5uJrb7NvtLYMjzNK27bEucFi&#10;Fr5f+Nv/AAX8/wCCXvxT+I198QPtvxK0ew8V2ek2vi+wXwZaTPqkGm3Zubb7PctMGtW3ko7APlfu&#10;hGAaua8f/wDBeD9hLxnaajbv+0X8WLG/XRLrRfDOsW3gKxW607TLu+iu7qGd47lPtMkiRLbiVfJK&#10;RliAZCZK+TfEef30xL++J9iuE+G2v90j/wCAn13qPh/TtO+Fd58XE0rx5PpHhy61G38XainijT/s&#10;iy2d99jaHT5fsv8Ap80rAtEgCbyNmQ5Ar6Th/wCCePgbakv/AAuLxrggEB5bZSOOhHk8GvyxvP8A&#10;gvd+xRdz+AJrf40+JobH4do40jQYvgvZjShP5gMN0LYajhZ4kGxHZnwWZwAxzX1BrP8AwdS/8E//&#10;AAybWDxN8LfitYyXtmt3aC88LLCbmBs4mQPINyHBwwyDg81cOJM92eJf3xJlwfw41dYSP3M94/aF&#10;/Zc8M/Bv4ez+MfDfxS1+/u7W+ggmtL64hKgSdM+WqspxyPWvC4tT1Ur/AMhK4/7/ALf414R+2Z/w&#10;c/8A7D3xR+EVx4d+A/w58Sza/eava3F02t2MdrDLHGCCWkjZ2ZgMADH41g+Av2vf2g/GvhfT/Fen&#10;/sl69Ja6lZx3NtNBDKySRuoZWU7eQQQR9a/S+Ecz/tDBOFaqp1U23tdLTt0vc/H+PeG6mX46NXC0&#10;VCi0lo7Lm1vo3fax9OC+1KQbGv5yO4MpP9asWv8AcHP4V5Z8DvjJ4y+Jl5e23in4eNoi2sasrNc7&#10;2LE4KspAKmvUbObBGPT86+tlFx0sfm1SEoytI0rWEseM/SvQPBHxS+IHhfTo9D0LWWit1bIjaBHx&#10;k8gFlJryH4o2nxci8Ewav8KJbVL271i00uBLmDezS3MyQrIuQQQhfcV7hTXun7OX7EP7SPifVYtR&#10;8R/tBaPf2NtcILl7PwxHHwMMVwzkg+/I59q+Uz3PclwT9hi2m97cvN+lkfa8M8JcQ5nT+tYF8sb2&#10;vzcr6Pp6o09I+N3jC2uRd6nPDJIwO5v7Ng3Nxgc7f51o6b8Y/Fd3Mqq1svIyF02HC/8AjvWvG/25&#10;/gh+1/8Asv8AghvHnhP4l6Xr7f2vbWSaQnh+JJnWeRYkdXLbR+8ZRgjPNe1/BL9ir9pjVri3vPGf&#10;xe0aKKOEC9it/DmD5u35gCz889wMGvlKuf8ACbV0ld/3H/kfaUeEOOotJ1vdXX2jNr/hffi5PDss&#10;KXkSZuYwP9EjwAAw6bcVy158YfGd3c5GoQA+osYuT6H5a88/bt+BP7af7M/wE8UfGTwd8UND1iDw&#10;3D9uurH/AIRoI72qH52DlyoKqS2Mc4rB+B/jzVviD8LNE8a65JE11qFis0zwQmNHJJ+YKSdueuM1&#10;35P/AGHmcKksLFNxte8bWvtuvJnicT0uKsijSeNqtRldK02721f5k3irWJPFXiLxRf3sUccwjt42&#10;eCNYwT9FwAcY5rmda1FbGdrII8g8rbBEoZWwcDhx97JOeuRyTxWg+oQnRvE+tSRGRW1LYyg/fCrG&#10;Mfzri5b7WY8SWrMYFnMv7xQxC4IKq3fHGPxri4ohGFelBbKP+X+R9RwHOVSnipy1fNFfdFXLN3cy&#10;WWpPOqZlkQeaTGHMiqeCCB975u1ZEk+k3zbLK6njU3DBo2JWUHg7SWHTPb/Gl1DxGL1pIoPKKrHu&#10;SORjuLZIxjIJI/rWfFrLSXNxbpLLLIqjfIMFlIwCMAbh0zk59a+Ysfe3K8lyNOXF00MJaXbaeYMI&#10;XK/xOAcDgcn1x3rM0HxDc3EQjjvvOvIpN80ce+MxjGccjHJIz9e1Xr6c6o6WOpWW23Kks15bjb5j&#10;A52tkYxgYH8X4Cs7UrsW0I0uBoEZGVIllQoxcYLMrAjjjjPp70W5t0Vexu+EvjH4j8Lytqdrq91Z&#10;3qNhvIkYEnJxhscrg9cEdu1ez+A/26X1TTYbX4qeH7fVbaNlD3gPkyop44PG898jHUA9K+ZtWY39&#10;o9sup+W8a5uQUZgScnnoMH69Mc96yJ9b1UBwLjBiOLiTygAvy8cjIIACjn/69RKhTkjRVprY/Rbw&#10;B8UPCPiK9W7+CXxXEN7Hl2069uSk69xGDn5u/J3D3r1Lw7+1n8Q/CYSD4leH0vLfgfakj2sQcc74&#10;wY2+nFflBB8R7jSpo2udaZSys7TRSKrO4GFHqw7jHQ49a9Y+GH7cfxM8HCO31i9TVtOiQCKDU8nK&#10;kdfMznkYz2HHHNclTBJ7am8MS1vofqz4T+Pvwl8bAJbeIo7K4I/1F+PKz9GPyn88113kiWMTQSCR&#10;GGVdDkEfUV+c3w8/aY+APxKsku9WvB4S1WXdGJVmVoG784GwLknkhe4zXr3grxr8X/CCxar8O/Fo&#10;1jTpl3+VYOJVUbc4WPJRuccKT14rilh5we/3nZDEKW+p9b+Rng+tPjhAGK8N8DftoRXUv9kfEfw4&#10;sFxGdry2wMb8cEmN++ewPevXPCfxH8CeNYRN4a8TW0zEZ8h3CSD/AICeT+FYyhOHxI3jUhPZmxjb&#10;wTTghPXinFcdR19aKg0Pg1/D6LIrXdxuMUjbVQ7ERicZ6fUelZ+o/D97u6F2L+ZVBBAEuSOeCMcK&#10;Pzpxv9OktXuLDxvY3iedtM9vmRepOBtJyR9avotpe6eJf7YiZS/HmblY/gBg/Sv1HmrU9U/wZ+BK&#10;NCbs4/ijmNUgbQrox3uszyvISsZizLg+vXj6+1a/wz1XQb/zry7/ALQjRc+XNqDDbMR1KbST+dXb&#10;7wppd7ZCKKW2ywHO9S2PbmqVh4Re0uVzYefEhyzy3IUgegCEZGe5qpVKdWi03qEKdSjWTS0+86Nt&#10;T0B3YWkz+a6/Kqgl/wABVMXcd0wQwXUZI43plv06VPZ6pdW8Xkx6Q1uobjZBnB9sc81dtfFGoW/7&#10;x5AcnASRCCvp1FcesNlf5na3GrLV2+X/AAStBoEV4qsRcgg9GjI3D8atp4P1hnb7CkexQPmYEHd9&#10;McVet/FN3cypHcfY2HVdkZLKPritKHxDptnFhbaPeFwpDnA/DoK551cQnsdlPD4RrVnLnwfqqSGT&#10;UJ0AQnYVYkge5xxUsHgaUESlvvZJCMAAPfuc+groZfF6lwRatx12sT1/DFN/4SOR48qYkbuWUnH0&#10;4pe3xLWqNI4fBp3vcyJoJNJPlWaSWwwdixMGAYnHOcZGKGi1mCcPd3ttCsgBRGtjnB6gtvGCR1Ar&#10;U+w6QZBd3YjZxkgu7En2wTzzT1fw7H+6/s63QtnLxW+WOfrSc/L8DshZLV2+dvyt/kc7q+n6XqNs&#10;9qI4GDEIkflHn3B9fpmufh8Carbwo95cJ85O+KeXDfURgHaBxgE5Oa9CS10W0uftsDtGzpjeyhCR&#10;6euOOlaNtZ2L3SSpp21+CJc5yB3z0FOOLnRjaO3ma/UqOLmnO1/L+v8AI8uSBbO+EGo3UbNkosZj&#10;5UKcEDPbitXStUZruSHTJTjJCs2WQr6bhgDtXYap4Sg1qVlXRrZA3HnTTBnYccBADgcDqaqT/DQT&#10;5W4jt9gb5IooNm0c+v1JpvFUai97R/12HHBVqUv3aur+a/F6kGjT3FzOWnd8IeQHxt9ec96t6rFe&#10;HOLvYg+78+en0rMv/D2p6LDGmi3QiQkgo04Of1//AFVn2tl43vpJI5rDy1UDMs12mGB6Yx1PX0rJ&#10;U4ylzKSt5mksU4R9nKDb/r+uhY/tSzsj/pEssofBAVACDznHt061Bd3EMdus80MshYfMwwBjtmi2&#10;0zUHKG317R5DKWAd9TXDbcZA+U7sZGcVUu764s7o6bNZ28s23L+WwIUZ6lgcGuiNNX0OGeIkl72i&#10;/r1uZl7a28k/2tYtpJykYb+H069ap6lDqES7oLC3iRQNpzhvx96vTeP9Fs4ZVu7W3i8oZYW1lJLK&#10;yZxvwBwue54pl7428NtaQsYo5LSQc3MihMN6Mpxg/jgV2x9umrxOKdSi4u0kZBN08LymONyqnahn&#10;Khm7c1Ha3GpbWkms7aI+YAYxdCTAx1yOAT+dch8RfifoUtytpo0UYkRxn98zhR0ziMHge2aw4fiN&#10;oSDyLg3dy+4YktbMrEWP+8xPtnFetSwNapC/LuebPHU4Stf+vuPQPEOo3lpbebJZNLjokGST+Way&#10;Xj8T6jKsEmjKYhjzBMVA5+p5x9K4DWtc+J+o3Aj8I+FJp0w2QWcED8QOPpmrPgzw/wDEvVtcJ8Se&#10;CniLR7JJEVgqr2OS3tzXVHBqjS5pSjf+vMyWMdWeiev9dj0WPwrDGJJDAYTNkkLGrDHttz3+lc54&#10;g8NaFFd+RqPi5I5gm5I5ZiW2+u0Y/wDrV2/hPRbrR7L7FLpyxFmyZHlyPpgcn61oT2qxAyf2JFK5&#10;IJdNpz+BFcEMVKnUet/u/wCCdkqaqw2t9/8AwDyI6J4Mto3S211Rj5mRFxxnr065x3qCV/D9pJss&#10;pproqwB8u2lfrzk4FemaykDZN3opXAwpMYO4dcYwa5691mM27Qw2ZVWO3Y0ZAH1O3pXpU8TKour+&#10;a/yPMqxVF2/R/wCZy8t22rwxxw6fbxq4+YTWrBnbOOAT096rf2Lb2sJD2eOoXy4VU/n7f1rdfR9Q&#10;vpYrmx8G2hblmuGmP3R24Ukk+nH1qxJ4W8R6mCktiqhUIMz2z7SfxK447jNdCqxh1svU5pVJy1td&#10;nD3Gi3SkeRcInHJkTqPQVB/Zt7bxPdXt4c7chWBAH+FdlrHhXxK1ohtrjU/LQ5BtbBc7cYyC7ZH4&#10;DGKpjw3YaHbfbtTtFd9/7ttWZpOeP4Omc9OO1dMa8ZR03Mudxl7x57qeoXtmyojtk/OAcAlfUHHH&#10;41RkutRmR7uKMEDqZFO4D1xmu71caFLMw1j7Dbb8Oz3EgVn98dqq2zeAJpFistQtpJAcjF4dpI7Y&#10;IrqjVVvhIVa+z0ODCarqLFhdLypCxpnJP40+10m/uizJHa9sCRgvJ4Gc9BXqF14c8OSWAvBoaBj1&#10;n+3MoB7YB7VgJ4BsZrsyNqEZJIbaXyqn6jNOOJhJPp/XkaObjbW5V0L4RfECXEt4LeyjOCDvMhx1&#10;4AzxWne/DDxxpwR1nS6U8ARrhjx3Ga2nlv8A7LBplsQiwxqm+G4PzAdc5/xrYtPEF9HEVh01XQkA&#10;v5oOeOua4Z18Te+n9fM7I1MG207rz/pHC29h4h06U28sUcbDg7sqR7YYU24OpwN5HlW+Byo8zBH0&#10;x/Wu3m0qwv8AF5qekASOWMby3THPqQOv5VWsdHsovMnvrFrnaMwC4gMYA6Yx1/E1SrxkrtajUXJ2&#10;T0MrQvC+oeKH2xSJbSIS0qrGJOMdjkYPsa3T8LryxQXcOuEFedtxbGNs4z7itXR5NfmiS20nTI7S&#10;OU7YoYB5fmMO+9h6V01r4c167LoNMVpUGA4flu+DnrivOr4upCe6S7aHqYbC0qkfhcn31R5xDY6w&#10;8otjqAD54dnx36cVqyHUNNIN5cRFSOPLDfL7kjtXoNt4C8R6tqBijkaJ/KBPlALlvfP8q04fh1rL&#10;3w86wCxx4Enk4EjfU1y1Mzo9bHdRyqs1dNr5f8E81XTr64O97q2xK24ee2Tj1zmrtv4S8QSuYI1T&#10;btyW8rA7nqa9THgDUNPlWW1AVRyscij688nPFaWladdCJTMixOQ2YlBYEfl/kVwVM00vBI9ajlCv&#10;acnc8ysPDGq2wiE1v5IUHD+XuB9+nP0q5L4d1O4UtBLLJFHgsHiwAe+CelelLYwvcNbTDC4yQFK5&#10;+nrWhp3hfS5XeURPkMPljlPzHHcd/WuKeYtatHpU8ArWTPKbXwiUKy3rTlGyWYPgKfQ46etSS+Hp&#10;rJftNrq0n2fb5ka3oG0ewJIIr0ufQLWwWQRSIBvGNw3k/l1H8qozaPp/kiCWwEwLFXdSSfwznv8A&#10;nQsbKbLeDjFWOBvbthFJtS1ZCqhpJYwSCTwBk4I68jmqE6WVvdSRICUiB8yaNGRV44+8MfrzXqMW&#10;gWMsUSy2M0cQO0b7YnaM5DZ9O1VNR8Gfa7WVvD2sTzeRgm3mhUq5z9wr/d5yDng9quGMpp2at/Xo&#10;KeEk9b3/AD/M82s9QtpgywagYzjl3JBfHXgE9K0NKsPEOpljaSoyCQLv87Of04FbmmfD25v76TTr&#10;y3RQrL5IXMblieMZ4P41es/h3rtlZu9nrtxbSicu0JgBDHoBu67uMHjB7VvUxFHo1fz/AOActOFa&#10;L96/y0/M5q5/t7TYj9st2SMNht0OVU+mQe+O9X9Km0u9iX7VOIJPMOS3I2eprptJjk0aUN4gRrog&#10;7Wks3YuMgEAhiCQcZz2ORir/AIk+H/hu7CvDcgRzMSyhBujIG4nIPocd8muWeIhdKSt5o6VGUdYv&#10;5N2OLuDZQPtXUrdiTxGsgOT/AEH51e06ykRMQ/aA80ZZH88kKO+0f41fPw41KG3c6M32uA/vDi3G&#10;8x8cF+eOmMdDWBceHdTtL+Sya2YNFIxUAkEqDjJrSKhVXuyMZ4qNGV6kWv67mxpTzRAmbxL5mMZV&#10;oAx9xuGP5VoRQXOoTOumTGRCm5syYIH+FYXl31oCYWjjCj5onjOR9elTWmuwWqI00IUt99opsfpU&#10;yoSeq/r8jnWZ0I+7e3zv/mX7bS7oSAWdvJJg43LN8w+hzmnap4KuNTWORpL+GZOVNrcsGX/gPQ1d&#10;sdf06WER28uVDA5ZMnP4VoS+I7iVVb7SyBfu7VxuHpnvXM514TulY6FWoVKfK3dfI5eTwrr2jyxX&#10;Wo+OLgRkgMt/GmQPQMmMH60tz4W8d3UwvPD3i+01GMtlLa4wxQexya69NYs7kK8kYfBw4fnPv6Vo&#10;2cceftFosKFujeUDn37Gs5YyrDVpX9Fb8ifqtKo7Rk7eUpX++9vlax55e+D9cv3WXXvAP71eGnsy&#10;GLe+0EcVWfwto9kYZ59M+zSRvzb3gK9/9oEEV7Ba3DwxmOQqXPQgZx+dRX2naVqEUaalGZpAMBmT&#10;BHtgcVnHM6idmtPJv9blTymlN81033aX5pLU840vwZcahE15Yw2+3BDW2nyMqj8m/lV210PULGRV&#10;vtK1C3CtueS1uHAfH94HI/Kuji8FabFIyafAlv8ANllhUf8A1sGtMaUYTuW8u4RtHPmFlP1U5x+F&#10;FTG363TNKOXxilpZr0f6X/IyYNY1VLiOCwsGZCPn+fccepret9TkdYkudIlVHHLKQwDe4OCPyptn&#10;ZWoGbgs7t/y2aPGfY4q7Ho0UMZjtzgd1R+lefUqU27WPXpKrH7V/uJBqulRL86PGQcA+XwD69KWX&#10;UtWtzmK0t7iJidvk/eIPsc02OQw/KLmVCOBwCKlhk2AtHKhz1AjxXPZJ7HQpc/Wxe0i01S4IIt5b&#10;Y9QtzZqM/iK1Ybe3tHE1wF39RJGcYPpx1rDih807xI6Ed0lZTWrZX80cSxyKHxwHZgSR9axqJm9J&#10;JKzH/wBt6lHM3kMk6njYy/MtXLbV7u4YfbNHkZcfeVGyPcdqm0+4V3LpAFOMHGKurBPKmwNInGOP&#10;SuaU4p2sbRpyetw+2SwRmbDhEUuwuYiAFHUlvQe9fz2/tV/Gv4Y/Ev8A4LY/EPxz8IvF9nrWi6vd&#10;W0aajp7M0Mk8djbxyqrEDdiSNxkcHGQSOa/oG1fws+p6Te6TdXMzJdWkkKlm4G5CuT+dfzc/8FMP&#10;2df2hv8AgnV8fLf42fFnQPD9pFqeqqPD1nH4linl1UJGsbypFH+9EeQMsygAsB1r6ThbE4HA4361&#10;WqqPK4q3dPd/Ky+88HiLCYzH4GeEpU7qcZa32krcq+d3r0sfp/8Ass+JPF/h290T4ifCfxD4cg8S&#10;eHJrqGXTvFFy0VpfWN0ib13IQwdWjVhjuOetfZ2l/tafGOXwjLc6jpngA6ssyrHDa61Kbdl2knJJ&#10;3A5A/Wv5t9P/AOC3/ijRIo7a5+BGnvwNjrrLjP4FK24v+C6fis2h2fAfT1zICVbW5M9/RK9LOafB&#10;ea46WKlirSla/uzPksihx9kuXQwccKpRje3vw6/efsb+074O/ax/aU+OfgL4vahrvgXTLTwE179m&#10;8O2F5LJDqH2pFSUyyMdyEooXgHHWvpvwl+0T8eLL4fz2d/4I8Jxahbxxx2UVpezNAFOQd2eTgAfX&#10;mv51T/wXL8YMc/8ACjNNXHTGsyn/ANkpw/4LyeOrazlji+DNgCSpIGsS9j9K8x5bwQo+7il/4DU/&#10;zPXWYcfSfvYX/wAnp/5H6x/tPfsu/H39p3XfD0fi2x8J6TofhzWbvVhpHh+xnH9o3ksMkUckryM2&#10;NglkOOclu3SvM/DP7KHxt+G9g/gtPh3fTWltIzWEtpH5iBGJYrkdMEn86/NTUP8Agvp8RopNkPwh&#10;suvJGrzcVSb/AIOBPjBbuRF8K7ZFzwRrM+f58V9Lk+dcO5Jh3Qw+Jjyt31hPeyW9/JHyud8OcU8Q&#10;YhVsTh3dKytUp2tdva2929T9Srb4EfHCzu47y3+HOrRyROHjb7MQVYHINeueJfhp4k8Z+F7HxHrW&#10;k3Gn6hbWZW7t7iAgHHJ57dz+Nfiq3/BxL8eLcEW/w2hU9sa7cf409P8Ag4q/aRv0FlF4KgQy/IUb&#10;WLhwQfxGa763F2T1JRl9agmv7k/8jyafh9ncYuPsHZ/34foz6J/bg/ZJ+L/7Q/xji8TfC/4r3/hn&#10;RpdHSw1Q2pRjMA7E5jMi7uG7+nWvnk/8ESkup5NUv/ix4jN3JNtkkt9Ns/njIwXybvPT+H3rHvf+&#10;C1H7QUimSz+E/h4HPzb/ADeP/Huaxo/+C3n7Q9zqB0uH4e+GRLkrjypev/fVfK5nDgXMcfUxNXGV&#10;OaTu7J2Xp7j/ADPtsrh4h5Vl1LCUsLR5YKyvJ39XaX6Hdv8A8EUtJsrC+0mHxfq2qiJtmmXF9p0S&#10;ELnllCXwCeuCDmsbWv8Agh9r99cme2+Il+QlvGsWdMhUuVUDB/0k4x0z3xWZF/wWW/acJAj+HXht&#10;hnn9xJ/8XSt/wWm/aYtr2Kyl+HPh4yTBjGi28pJx1ON9cf8AZ/h+3/vlT7v/ALQ7ni/EmOv1Wh/4&#10;FL/5M2Lf/giP4mi059F/4WHdmEqJ/P8A7HiLtKB/qj/pH3c963/iF/wR++J/xU17T/EPjj42ancz&#10;xaalsiR+HoRHZRpkJAiC4A29+OPmNcjaf8FpP2lZ1Ekfw68NsCMj5Je//AqtP/wWr/aQ0+2e7vPh&#10;j4bCRLud9svA/wC+qFl3h7/0F1Pu/wDuYPG+JiWmEof+BP8A+TKXiX/ghv8AFB9OF74T8ab7sqwa&#10;1uNKWNSQRtywmYc5PTptr9hfgB+zx8RdP/Zo8OeG/CllDqN9pHhq20+V7eT5fNihEbHnkdMgH2r8&#10;k/D/APwXH+Pmpw/aLT4UeG5U/iy0y/1NdHB/wXY/aB0DTpLz/hUWjpDGuZBb6jOufwHU17OU4nhH&#10;JKkp4PGPmlZe/FtWvfpGP5nzef5TxzxJSp08dhIckG2vZzSd7W3lKX5H6i+AP2W/jD4T02VLj4fa&#10;ibi5mMs7CEdewzntXT2XwO+LZkVW8CXy7uAXQcfrX5Mwf8HA3xqeJpJvhHpQKKS6PrkwZcdQRjrS&#10;WP8AwcN/FG5sX1EfB/S2jjk2PnWJ8g9emOelfSPizLKju8XT/wDAZ/5nx78Oc9Wv1WX/AINp/wCR&#10;+23jb9nrxXrfwpsfDng+8t9P1zSdY07VdNursZiNza3Uc+yQKc7XCuhxyA+a9w+Bnjv4k+Cr2Sw1&#10;LwHodvZ3dyGlkttXd354zzEOg7V/PToP/Bw38RtUuBDb/BKwlcZLKurT5A9fuV1Vj/wcG+OdNmie&#10;++CWnJhhjdrsoz/5Dr5PHYTh7Mqjq1cbByfW0l59z7jKocZZLQVChgbQT29pB9l2vsj9kP25fCP7&#10;TH7U3hpPCfg278K+G1i1ayv49SlvpJpM206zJGybACCyLyCCOeuePoPwP8fPiAXEPin4faJalwPM&#10;ltPEZkBbHJAMQwM9vev574v+DiXW2BdvgTZu2cbV16Qf+0qtQf8ABxXqlnOPO/Z6gJB/h8QP/wDG&#10;q86eS8K2/wB7he397/M9OOb8fR0+o3X+OH+R+0X7fXir4vftEfs0+K/gh4d0nw54fi8TWQsbvW7j&#10;XzM0VuzAyKsQiGWZQVB3DGc8189fDzwrb/Db4eaZ4MhlVk0mwWAMjcHaDX5tN/wcXMVKS/s7xHHO&#10;P+Ehb/41UQ/4OHxqaPptr+zbmW4QqpTxCTjPHTya+iyOfDOTU5xpYmLcrX36Xt37s+N4ny3j3iep&#10;SjWwnLGF7Lmh1tfqux9kaf8Ate/A6DVbj4JX3iO9tvFdxrU6LY3Wh3SRO/mNJxMY/LK+WuchsVvX&#10;cksVxJeXbqyzIiyozDen8KIoyNuRnBI9PSua/Y5/a08B/t3+E9KfRodS0HRLTUjaanqF1cJ5sVwk&#10;WQqxjOFLuBvbHAJxxXsvxv8AgT4j+EsSXulGPV9Cu41828mcCZJGIxuwCGJ6b+AeO9eRxNjcLiMf&#10;D2VRSVt1tu9Ln1fBeW4vBZfVdehKlKU22pNN7R1VkrK90k77b6nml+7Wsiz2lszoAElaZciQnjLc&#10;E7uuWAHvxWdeX7REWohAcS+RtBJaRFBOAcZyQf0FS3khs7I5JEjyssbNt80nqAQMZAz0H61m3wmR&#10;i8lwWJUK6qdq7gAc88Hk9eOleAj61lF7aGe4a3u7ad/MmYOjxlSMDg8/dyDjnjGazdSu5oZEaexS&#10;SFoFMcLQOZVXseBwOPx/KrsF7fW1sILmQSMI8K0hGecDnA5Oe3+FZ897cizuVutMjSOFFVW37See&#10;dpxng7eDjpVW1DQrF3mkmnSHKGNIp98hBjIAOOvOQT17Cs4rcyTk3LWzLj5miVhsJOOQc59+eKuC&#10;/s4bqRBajy5lRV8lOMYDIehBbjp79Qaz98cN8kX2dC1uP9Kd03Z3dFYHoTkYA4GeRin1D1KV9YWU&#10;F+Zo4oA5RwWdSWC9OvGASB61TvkeNVYPCzBsPcSSgRiMFec4IOcdTjOBzW5qM0FmFkl05ZpJ/uIi&#10;htiEkbmXcABkCsKa1NpqEgvRIrvOHRZo1KxgcAKQeMgZx7DigYg8QXNm32m4aXiIK8zqoPU/Puxx&#10;1A9MHNejfCr9o74i+CNRibw54rFtsTcIIZWaLyweMqeCxHOcV59qFteyyC8jtF+VysyS8mT3GDx9&#10;MHNZ1m08jyy3GjTwzRAMssMxKk4Ix2GR0A9xScU9x3sfbvw//b68LeMLRPDXxb8JwXKkMXvrMg7V&#10;J+U7cnGcdVPB7Yr1TwTc+APHNv8Aa/gb8Q1V8FhaXFzvCYXjcjfOoPtxX5mrrVxp6t5nmuqkh41R&#10;QAM8AhRxzxx17Vt6X8QNY05Y7+zuZYAuWUxsEmR0x8wcHPYDHfGOKxeHg/h0L9o+p+pml/HL4/fC&#10;14k1qCTULJYSzPbwtPGdvXg5MYx9PrXpHgX9tfwPr0rWXiuwOnTKwBkSQFDx1wTlR9TX5w/B79vz&#10;4t+D4lh17WF1m0hQqIL5XMjjuodSTnB/i6Z71714e/aU/Z2+Kdqf+EstTot3Mm2aS4mVVwTtP71B&#10;jOT/ABAEHFctTBrdr7v8johiZdH95u+HPhb4E0FBH4Z8M2OnlAVxbbkDjPOcjrXTWng5AizHTrdB&#10;tyny5P1rmfFHxb+EWiXklvL8Q5dQf7rW+k6fJOd3p8ox+FV7H4pa7r9iZPBHgnVpxzj+0Yjbg9gP&#10;UfyFfbTp4yqud3s+stPxdj8chUwlJuLSfpr+VzV1rSbso0Ys4ZFztCncFGOcnioZPDVssMKfYniY&#10;gFpVuAFQ9emOn41p6TrXxEWyVPEF7ZW8jIWa2s3LlWPReR19s1I+mvqd1u1Np3hkhyzNJsG72ABP&#10;pk1mqk4aO3yLdGM1eN/mrWKdjaxJBJIniiaRom5UuQB6ZIPNWrXUtbAaddQtbhQ22PBaTI98jr9M&#10;9KzLzwH9qlZImgEKD541eRmIPOMgAU86LYeHUe5xM4Cg+UjcDI+6BjinL2U1o7v0Kpe2g/eVl6mn&#10;Nq4tG8zXNJ+Rl6W/BJHfPT8KXRD4T8SsYbV7uOTbyMhVx/vHrWRFc6Vqdm902lzbwcH5SDjttOME&#10;+1UrzwN4vvrWTVfDcstsA2PIn6/hjikoU2rSlyv8DSVSpzJqPMvxOtvNCutHYC08+QA5X98MfkOt&#10;XdPvXiYfaLaaM+kycCvOfCniP492mtReGH8FG+tm3JLfXMywxwHtlcM759RXU6X4V+IOpakTqt3a&#10;2IVgTHYzSOufQM/T8qirR9npOcfVP9Oh1UKik704NeVjrZtSWZdslkHHfC84/Gq99f6ZbRBp7QR4&#10;HRgMkfhUg8CSQW2bi+nlkPV2ujxn69K5+80qK3uzIz3pQOMRwMkwnXOC2/OFxXHD2cnoz05e0ive&#10;RDrPjGz0uBkiX7Pzk7lUYHqSScVy7fEjXNRmxZQXOoQrNxBYwsGyP7zSFQB7jiug1m9+yOsfhHwP&#10;qOvXMsvltJDaI0LRjkszylUC8fwk5JGO9dN/YVxfXz3dwY9PgBQxi4w8keMFiNmO/GCcYzXYqlKj&#10;G8o7+ev3bnFKlWrO0ZO3lt9+xyV5ffHXxAr2+haBZaZEoTyb8zi53Akc7V2twAf88VPp3hTx5Yxz&#10;3vinXr/UpHndBHaKEWOE4G5FJA3HB65Iz2NdXdMIJSukeLZEWJQxSONcLuGB15weTjpWMb+S4vjC&#10;3iXU5wJCXV49sTDA+XdgZA9c9azVaUo2jFJejv8Ae9fxNp06cJXnKUn6q3yS/wAiDR/DFvpt7Lf6&#10;TY6lNeTOEtjrcjSMigZ+TZlUPUB+PTFZk2hfETVb5INWk8i2LNJG0cm6dQSRj149AB+Wa6vUYodU&#10;RWu7u7jXaBttrt4x0GM7CP8A69WbeaOFQqeZjHyk9T+PWoVead3q/P8AQboUZ+7ey8tL+v8Aw5xX&#10;/DP2nzyrcXWs3MjqBmOUL5aMOp2AbSx/vfzrRsfA0Xhuyj0/Qos2wkKpE0SYTnlgDwB2z1rrzq0z&#10;qU80hO6kDnFZt/rsGwwi7MRGeF5H8qPrWLq2UpXQPD4GlrFWOcvdM8TKjRO9iRI20xRW6iIR7shQ&#10;BjJ9c8ZzXN6n4Z067uG0/wAR68GupFO6CCZVk29FAXPygCusutdvomD6ZG0jbcq29UOPXJ6fhWLc&#10;Lc3U81w1nZwyTDE0yRrJK3HGSR82PQ120J1I6vQ8zE/V5aav77HOv8I/AYuo3+zHciHy2aRS3HUk&#10;4OT2z2rPvm8H+G71YljZ5bdNysjmQxr0OTjGT+fFdF/wi1tdXC3t2JJ5UVQEeVo4yf73lphc81q2&#10;Oj38RK2WniMOcuY0UA/X1/Gu14qS+Obfzt/mcX1WFR+5FLXtc4G1+LE8kwh07wnrkymQghNOwT9M&#10;9jW9Z+LNf1ELBc+G7qzGAQ94VfHqNqHcDj611NlouvMT5h4Jxl+cf/Wq6NI1K1TclhA7gDbjq345&#10;6VlVxeHb92K+86aOFxEV70n93/DnGTt4nvDIdDt1QswMbNZtnH+1ux9acvhzxvdSM41a6TcdwiSJ&#10;IQvqM4Y4966+0i8ZXMjq2lwwRAjYRNlm/DtVuXw5rbRBnljDgYxgn+tYvGcrtp+Z0wwnOr3l+R58&#10;/gbxS06RNqTqQwO+61F5d3TkgAY78Vov4Si0m3N94jvrWPax2yopX5ccZLHn612MfhfUjApN55Td&#10;3WNSfwzWbrnwy0rXrS4g8S2n9oyPtPnXE2wgDoo2kYA5/GqWNcmlKVl5LX8f8xfU4RV1G78/+B/k&#10;cNL8RvA+l3MunaJLc6lMRljbgRwxf8CJAPucE1zeofFe5uJ3hs9JhRmBX/TJHlGD/wB812Oqfs/+&#10;GLx0HhnUZ9LbJDt53mA5HoTxz+NY5/Zp8b+ayR+JdOnjUDypZGdXJ9CCOB78161CrlK1ctf71/00&#10;POrQx8naK08rf8OcXrevajrkYstTs7Egksz29qVbr6sSa5/V/BFx4jSMTand4hBFuFGPLHtt6fXr&#10;XrTfs1fEGCHzbjxJpCS5AwiSso9efX8Kt6L+zvrMNwTrvi1ZYdnzw2sbRYPqGzkV3RzTBUY+5Nfc&#10;/wDI5KmXYmpP3onztq3wXvrSBpodQLsTx5shJJ9K5iXStY0KOW2uNBtrmbfxPNeOpQf7KqQM+5Nf&#10;XN3+zp4HVxJqKX94u3lbjUZCD6cKRmse90CDTJn03R/hNYyGGTbbySRADjuQR8x966qOeU6isk36&#10;2j+pwYjL6+Hd5Na+Tf5I+ZNFj8S6peQWh+22DSTbYGt7CR4fYbwT/L8a6XVvAXxnt7UfZLue8SUb&#10;ZFSLa8fpwwB/lj3r6GsPhp4u1O2j/tzx9d2wkjO+CyUKUJ/hU4wAPYVJpn7OTW1y2qxeN9Wu5SwP&#10;l6jdOVY+6qQG49aVTPMPGWrWnk3+NkOGV4upC8YP52X4XZ89aZ8PPi7AjRF5reQph45Lsb/wwP61&#10;e0/wh8ZbaPd9ufyAfmcgknPTkr1r3PxN4Ri051k1e6Plj5S1vppYAgd8c/jXM2muC3mC6deS8Eg7&#10;JiMj6ZqoZhOvDmjFP5fqebiKVTDVeWd191zzTTbDx3JrQ1u9127jlhIVd6EnAHQBjgD2FdrL44+J&#10;dxaLpsem6XeRGH97NIpiuCewzgrjpzXSRTX2qDybmKO4QjgXCq+PfnkfnWhpXw7GpXHmJo06sq7k&#10;jsQWSRv4VYMcYJ68isa2Kw89asUrf15M1wk8xjUaw0m77p9fzR5JZS/FyHUprrVonCSQtHLHDMsg&#10;kjIIIAOAPr7V698BfDXjbSJ1efSri2s5pFYWeoXcchXg4KspIA/E13nw1+Hup6Jbvc+KI9KsHl62&#10;drZKWQZ43Pk7ifQHiuql03w/HiOwCR4bIMZP9B8teFmWa0qqdKnFW7rb+vvPv8my7GxhHEV5Wf8A&#10;K9H89X9zSKzQ6hPareQQeTICTF5iDLAZAww4H0681d1DTfE0gSbTYNoRVkuYvN/1q/7LY/QipluY&#10;Zre3j1VwkYn+WWNhhG/usB2PrW1Ho+r2SSamZ1uklwVaJgAy5wMZ44Ga+ZnJxetj7GlKM1Y5+Are&#10;xOl7akICTvPysBnuO5p0GnR6hKkNtb3LKV4I4DdjxVnVbDUZZWFopaFM4EqhSf8AE1VS+vLe0eCw&#10;tGklVSdyShdvrjJyTnBrWKbjeLM3UUZWmtPTcsr4X3Hy7a6RAGwHkBG70xmtG38P6ZBDCb29JlMh&#10;A8pSxds9AOgP+Nc8vivx5aOsZs2mjLk/6UokB/E81taT4g1rUJo7XWVjjgL5KAbFDYx6c0qtHE2u&#10;2vk9SoYzCX0vfzTRbudKhgnWOLw8+3JLCVwnGe20cHNOj0GRnadIDGXPzYjDFvTJB6+9dJaS6LM4&#10;t5ziVVG6aN8k+m4mtWz0obwYg0qntEAxU+/evNlXlBao9GFOM3dM5eHw5DPAEN6+0AKyOWIb8DxU&#10;d1aeG9KnH2+z3Ky7WmA+7nHfHSu7vdBs4ojIwUsAC0Zj+6fxrK1Gzlsw0z6cCSPlLKQAPfArKFfn&#10;Z0SpxgveOGN34bv757W1htpEC7AEmDFl6n9f1rU0/wAO2DSwXsUM8QYEja2N2eCCM9fr6Vs6b4S8&#10;P310Zza2qSnnHlAMfUgjr+FdBY+CdLsyJo4CD/E/msAw+hyKurioRVlcmGHbd2Yll4Ds761K6hp7&#10;OCpXE0YMjL7Mp7+tZt/8IYNP09zBdtIwcExzxBMr3wy5Ofeu/ureGDT3MGoRoSvAuQSBj1II4rOt&#10;HuAjTXscdzJAT5E0E+9WQ4655H41zU8XXWsXp2FXwWGqaTXz/r9TzzS/D2qaHObttLmjhjBKzx4z&#10;9cjqCO+KuasNN1KNmNnE4ddk1u8AyB1PPcZ7Guyt7u8vleRIQEJYgswDIc4wB37Ug0m68tJGgjuw&#10;jH7/AN9R2PPX866ZYpuV5rX1PLlhZRVqLdvT/L/JnmEvgPQLmNIPsaw4J2RJuGBnpgk5OPQ0P8OP&#10;Dwj+zS2EEpJU5ljw3PcZ5yK9H1e2sbewje/sJBLL5nlSQLyhHb1Of/1VzltckX+y7uIoeyPdP95C&#10;OAxxggnjPUGuiGMq1I6N6HFUwtJSSlFNu3T03/M5h/hnpLJ5ceg8hScopIOOvT/JqKz8CW1jcZWO&#10;UIw2lMkCuxs7C1e5NnGvnXHIWKC6Bw45K5IxgjBHfrTJLy4XzJbjw3dwo4B3zYIDd1G0847nGKax&#10;FV6cxbw9KEVPlS/r00+ZmWngnwnHa75LNoyBkkKCM+1JbaN4HuQyRag0bZ6SR7WBrRe63nfEmyE/&#10;wynORTkt9LmmDXVpGTjnauKzvPdtmiq09Eor+vuKsPgu2UE22tyuT9wY4/OorjQ9Xhtza/bCjn7r&#10;MNwOD9Bite5W1gT/AERcDgMOQV9Kgk0zUoFWeLUmkBH+ojc59utQpTfxM0VSney6GCmh63HKrT3c&#10;J25x5YYEA++a3dHeW322ryowX7xK8/n/ABVFf6Tq1pCtxeXclurcEnBAJ7H86jj0jVZSZYNewiqN&#10;xkgU4PrxjiqlarHdGkK0qU7W1NxIrQgHyUYsMhvLApUtrUybZIE3HqRXPQzXVudlzl2A4kjjKox/&#10;A1N/wkN1bzIl1o7SByAZImzgeuMdKx+rzvodSxtN2N9tG06dMJAhPo5xikuPCYcbrZYR345qTT5U&#10;uVU2hbkHIc4rWsVmdv3SOrDhjjj8q5ZTnTe53UnCotjItdBkiUBpiT3AXIqxHpNrJL5TzRZ6YdcE&#10;mt029zt3i1Vn7bTjj9KWO4tDIEuYDGQeki5/WsXWm9UbqnGxRi0WK3wptyjdnjbitCzspCNu7zP9&#10;4Vet7dJM+XIjg9PXFTw2395MH1HSsJVO5qoWKiWpQquCpzxj1r+br/go/rd1/wAFB/8Agsf+0J4n&#10;8S6hBc+BvgN8NNYl0+C5K+Sf7L0+SOCMEnAMmpzmTA+9txzxX9BP7SH7SfhT4D/DzXdeicahq2na&#10;PcXFrpttyzSJGzKGPRckCv485NV8c+PvHnjL4heILvUIpvE+tTzalE8zKsxaVpD5gzhsM2RnuKxl&#10;d2uWmr6Hm/iSO30HXv7O0i9W+t7ddkV0BxIOctVSO9j3FpXIduRgfWr3j7RrPwt4pm0fQb77ba22&#10;EiuVGBKnJ3VzzyOZhLKjgYBjBGMr/wDX5rOrG0rCpvmimjWluJfJEzNhP4Tmsm61iVSY4mOSME5p&#10;moXcxtwjlhGFyvPf0rKllmZlLNzj0rGSszVMuy3RYblY/wAq359IfVrC3srFY/tE0y7SxwACma5e&#10;KO8nIt23lSQdoGa6BrjUtPawZrYqUk/d/PySBgdPbrVQtrcHfoQr8Ntbk1SfSmurVZLdQSxkOHB7&#10;jis220+6stdW1jXMlvOA5B4yDzS3niTVp9QN8Lp0kwASp64qxaeJNT0gyFYow9wquWlXJPFH7tsF&#10;c9ih0zShbjOCWUbs/SvNNctX0j4jxGBCYZLiNmIXIPODWD/wk/iZgZV1m4C55CyHC/4VWl1jVpZf&#10;Ok1Odmz97zTSbiwuz6AstD0mAbieDzmuQ+NLHRYtL17Q3Ant7htsigHGR3rzSTxN4hkl819duyT/&#10;ANN2/lnFTx+Jr9kIn1Oc55I8xuf1p80baDvc9e+H0FhqXhOz1O/gXz5UPmllwS2T2q/4ns7YeF9R&#10;FlGPMFnIU2jJyFyOK8NTxD4gknEdrq95lmwqLcN+HGa1f7U8caVCZ7nxVJbnB/dvdMzHj0GaFYDs&#10;vg1qepeLEvotfG8W3l+SVgVAM7sj5QPQV1Hj3QXuvBeoWumxYlaH5CWxzkdz0rxy38Z+OokENn4j&#10;vCjkYKyNyf51p3UnxU+wNeeINRv4tPlIEz3LtsYdQCvUjj0ppX1sLmSMCXw/q0VxOt1ayOYPmneN&#10;gw/PoamXwh4ih05dbGnMbdgCGDDkE8cV2+s6D8Sx4O+2yeH4vs0lvmdo8hoY8feI+npXP67YfEG0&#10;8Ixa7LGV0SZ/Iguo2G2Xr0B+bHBGcdqqVPl3TJUovqbvw58I67ofiaK31a1CC5snliUPnC8Dn3qj&#10;4vu7/wD4Sm4spBJIyy+XawA+wJaq1r8Sdch1a01rTLVWMNn9liSfOGUKuTnpnP8AOsHxJr91quuz&#10;63bM8RlcsRn5kYgAjI7Um4qI02mbEcup2cu24tzH0JyafLq7z/vQ+Ni8jua5Rb+837jcvyefnNaC&#10;rcyo12kuBbgKwPUjH61Cs1ZDu7F2W7kncRBeTwvscdK7H4DeFtY8QfFnRbLSbVp5/tiStbgZ+VCG&#10;bPtgVxNimpXdwLGwXzJ55VEYQdWI+7x37V+h/wDwT3/Y28UfCe31X4meO9OhXXrnT41Gj3IzPbRS&#10;xhkYA8/ODj9K0gktyXe+h9TfsgR6fpvx++LMGhaXZabY6rf6ZqFjpFhII4rYSQMfl6dZA3T1r7p+&#10;A37QllpVj/wgvxFlkutMB8qGaY7mtmOAUk3dU5xg5wD6V+fXw8+MHinX/wBubSviLr3wibwBpfj3&#10;QZPDVpogiMZGqafCJS7RnG3zI2yM9d3pX01daa95eSEXhMrOyuDKVLcEcsowD+nHT19XBunWwqVr&#10;WPOxUalPEtvc9b/aM/ZyvvDbr48+F+nDUdMnDebYwQHMIPJZCMhlPUnHHXnt4LfSJbQ/aotPkDDh&#10;kJBXJ/yfr0rrbrX/AB/YaNbeH5vHWupbCUC1ttO1m4jKgD5SCjjyyO46HnrmsAW+p3NvMVt3AnXe&#10;8t5HiRmz8wPUk98gc8Yz27abcVZu5yTSlK6Rhs1jdzLdW9i9ufMG6NMnKHngZzkH17E0Whv7mHZH&#10;brvI+dm5B2nkcnrxkjpip5NHuUuF8u+uo38sLF8myPGRgsOmcg4bAPXms7V7VJiyanHcsPO/es5Z&#10;k3Fs/KTgH8PyJrW6Isytd6hpU+oPL9oUl16qAANpOOPfHTP51k65eaeLz7VeWq/akg22soOPJJ46&#10;Z5B9as6joWn3E7XM2g26mBvLG5MyY3ZDcHjoDj3rIvtDj1C7S/sbRniBO6RB5gwBgdDkDPPGR9Ot&#10;F0CTuXJpReLbnz5DHv3S+VL1ODnJ5AHIycdqSYWxiKXk8UUsZ2gteb1WLB5BIXkAYx0wKq3mi+fE&#10;mnQ3UULMmJI42bA56Z3Z4BHAPc1NZ2rO4t9QtTL5ahVYKrAknIxzkcYz3p6Arlbzp3h82wvgjFMe&#10;asR2kAdOpxkHjn1qCC3s5LJDIXw0qpEu8lYpAMEnORgEdPxq5dfZ5YJI7e4aMFAilQGZCoP3txyo&#10;Pr34qrPa3Wn3fykwsY90pLFQPUsM5PXseo600uw7lOy8Ozf2hJd7VeMOQFc5AIHGVPU8HOODSax4&#10;akmt3vTcmKSKDKmAEM/PT0GR3xWlDHaQ3DXRmnhj5DPJMX831Y7T6YwTzkCoLyTejvLLbvA3CuGK&#10;sWUcnC9CMe2eetFtBXMN/DmsaTd2+27WJpMhWkkLCPdjJ+X5R0J6DPrWlY31no0rfZtXkyZCDAkj&#10;bSe6kZOe3fHP407UEilmEltPIyw48qGXaqSKRjjPOB/jUdxpq2qKF0z7SiqpjjUKNzdNvC44755p&#10;21A/Sfw1Lolg1xp/w18GaRGNxMl5Y2Rh4BPJIxk/nWleWPxLubeZrbU7S228b5YWc5IP94in6R4m&#10;sRG97plpJfqVBlnKMIg2eijALHP8Kg4HU1WXxp4naR4tSjtrCC5uvKsWhYtIvbdLuUCNRzjGSa9x&#10;+1c27ffq/wCvkflseVRSc/u0/r7xdK+HXiDVrAT6j4nvLl3kDzCBRAiEcYG3nj681dv/AA/4I8KQ&#10;IdfuJGl/5YxTX0sjP6nar/MP/wBVVJLb4ixtd6d4b1i0uQzq0V3MjS7BuGdq7ghYjueBnqa0rTT/&#10;ABBE9taQeDtJZoQXe61O4Mk0jFgXY+XnHfCKQBionOfWWnZaGlOnHpDXu1db/wBPc5u81jwlKobR&#10;bGfzp48QwW8zrNKeQNsWd4zjqfxqzaeE9Kt9S/sm6i1MX7WyzzWsqllOeqmYArx3Gc9a7PUfCF54&#10;mvv7T1OSykjWARwrFbmKffnk+aCWUY7DHuarnwXqkuny6Vf3uq2ETY/e2VyvOPQspKn3xk1H1qna&#10;ydvn/W3obLBT5tVp6Jf1f1+RseHPBupaX5awPpghjAaS3bc2Bx0YnH6V0dpLDveOS80+FIULmJW+&#10;YntzwGHPUdK4218A+G7a1iE+mzah5YUJcX948rlhyGYlt0hBI4Py+1amqWmk6lcW95qmkRzm1lEl&#10;t55J8tsEAhc46E9RjmvMqqNSWrv8v+CezRbpQ0Vreb/y/wCAbbSx3Be5WCHbuAllEiDyx/e5+8P1&#10;rLuLTDyXGnXChpWZonSPyxIvH8Tcgg8c4z71WvZtFjZJjboGhULECQdi9eFOQB+FMXXrzUJDbwX0&#10;COzDe7RF2wB05+UflURpytdGjrRbs/6/L+vuMHVNR8RvJb6dNdWFvL9qdnR7d7ppY8bcRgcBgzcb&#10;sjueK0NF17wfYaSoubW6jhsv9GWe9usB27ALnb1OPl4Bqe4Mm57eW/muFkGXiMgAz6/Ljr6Vnatc&#10;fbYvJl0wPhcA3EWQB2/Cum3PFK33GKlKM3L89f6+Qmr/ABKtb26ex0+6g+wwriWayvMSIuPl2jZt&#10;5PGAcjGajttUtNWhWxj0O+uJ1w7tPHI6Ag9dzkbh145/Kq9nYkRyRWA8rzPlLHGPy7Vbi03WEixc&#10;eIXUK/8ACygY7A8ZrblpRVoq3zMm68nebvfyNSDR5jCn2qOCNol2rGkKjZ7AjPFEenBD5ssSSMPu&#10;qDgVDbNawIqSXfmEDlmlHPvx1q1/a1lakMzKdxG0JmsveK5429CrPY3zF3VDEy8KSBWbLYayZiZN&#10;R2ED+FQGPpzg4rcl1CUnIxg9w3b+lZ1/q0iMd3PGchRwPr6VpBzuZVJRtrcwpJdR026Z53e4wuFL&#10;OePf61VuNV1OaNzFZyNjkgAMT7Ad6varr8otibXTkuHY/KvmBd3PX61zWqWuq3U/mW009szdsgqD&#10;34IyB+Nd1OHNq0edVrSgrINLvPFesbl1nwVqFhKCSGuNhQpnjLA9T120k+larbz4UkHH3BJkn3A6&#10;1ODqkES+cJJ5Sv8AC4BPaljtrhZjPel7Unq7yAED+Z/CuhN810kl2RyzkppLm+8k00ajHJtktvmB&#10;yQOD+NdRpUU5QPJHsJHRnya5oX9tCA9jOJGWXLzyAgYx0/XrV2DWLwqJBGpKn5Wwygn61hVpSqI3&#10;oYlU3vc6dPODhJSwA/iC5/TvUxMBXMkDdfvE/wBK5238UXqORJDEyheW4+U+maRvGM25YvszEseB&#10;GmSfoBXN9WqXOxY+mlqzpQy26FoyeW+Zj2qOK4tJiWMuTu4C1g2/iiWbIMMqEOfkeMZxVq28SWcj&#10;CNh5YTlh0APfoKXsJov67Ta3NprzY4ZSrntgZxVK5029vbhLuKcIUP3WHykfSmR6zpxcvayxkjqB&#10;JgfmT+tMj1xPNJCx/e+Yo+4/T0xRGlUWyHPE0Zq0mZWt+CdYupfM028WI7iWEbHn8qopafEm2uiZ&#10;UuQpAHmfI4X9OldadSSVc20cm7HQvgVDdaymmQS3eqTpFCib+c5wOvX8a6IV6qXK4p+qOaVKjKV4&#10;ya9GcdqHizxP4eDfbrlZDnmO6QIfqCvBrJ1X433lnEQunWDMP+nhwPzxV7xn8X/A1xGsbfaZEMAe&#10;Nooh8+SOgPP5V5zrnxN+GmnXs0eo+EWkiDgzTlw4jJ7FM5Bz6ivYwmGVZXnRd/u/yPMxNadOVqdS&#10;6/r1OisPj9qtzd/Z20e1mI6JBKcnv6102mfG2O6tS2qaG0ZjXhAVYH6Y74968yl+H/hXxDfR6j4I&#10;v4bd7sK0du07FWz1Y7T8vXGPeui0X4PXelyJcarcpCCMqbZpMn3Oc10V6OWtXtZ9tb/mctGeaRlo&#10;218rHpOleL/DuqQJe2CBN2DuWMfrkcVowajBPF5xco6n5nOMAfTvWN4b8G6TDYqsWsMWBz5MoIB+&#10;nfHeus0+yWGNWOpDYPvBguAMV8/iJ0oS90+owlGtUXv6P5GNLZX0kxexunj3fwlSVJ+tLBpepQj/&#10;AJBFhjPzMLBG59ema6+1vIsu2mDzAifcQfXPasbUfFNvbMzXliwLZGFjZyp98VjGtUm+VROx0I0W&#10;pOf+RFpdtAkwE9nZl+5jtggx9K2LWS0SQ+bYJ9VIyfwzXML4ytZ0xbaWZNvA8uJl6UQ+KiznPh2Y&#10;55wzBRx9aUqNSbdzenXppLlt/XyZ2E76V5LyxWJG0/dZRx75qgfskMLSXttASn3fLdgzc9/asm71&#10;nz7d/NintRs4G4HPv04FZkV9qN0jPFlyo/iGc/SnQw8mr3NMRiFFq8b/ANdjs9IudLu2220Rh3KO&#10;JYx83PUEc/gfWtWf4haDpTR2F0QvzYezkTadmOqsePfb7cV57Frgmza3CYdc/NuwR9Koa/eapPAL&#10;S40pb23JIVGfhW9QcZB47Gr/ALPjVqWn/X9fISzSdGleml+f4f8AD+h2uqeN/CZkks980QCgNA6q&#10;HTHPAGc8HtUUeo6Ksf2pL23C5wiM4DDvlsdDivOtH8HXXiO6aLTrV7eWOPzB9ouFUMo7Bm6nJ6V1&#10;Xw8tbfw8LibxJcRRLCSds7su2TOcd1cHHQk8HitquEoYem+STbXTqYUcxxWKqpVoKMXe0umn3HSa&#10;PfWl5MJLvXY4zv8AkhKMCVHJOMdDXdeH/Eng9roae1/ZtEy/deAPuP8AdUEd68l0iw/tnX5tU1vU&#10;V07FwTALWbKjnggsp+Xtx1rsNB8N6ZJ4hFzbTys6wlWjSHByx+8zR5G3jg4HevPxuHpte83t0/4Y&#10;9XLsZJtWSd3b1+Ten6noE2k3l3AYtIRba3R/kjMWVbOSDnkkE/QLV/w4NaOlL52jobmGcLI+4Aun&#10;QNkd8cfSsayvtU2i1u5r7bAMCTYIwD6ZIAYce/Wug8NNrFpIJ3m8xJGJceWThcEggjr6V8/V5ow5&#10;XY+kpRjz8ybNO21jSrl3tb9zbSI20pcLjjPYngirk1tpk0LzQ3CsyqQwQ5Bx1BHT86rm80rXo5ba&#10;e28whR5u+IoVX8QO9Un0vRraL+1LhZAyMojWJ1Az2II5I9d2cVxKKv1TOmTla+jXcns9F8P3cUdz&#10;e2ERYLuQLE0ZBHPA/Dt1q7caVDqdsktoIjGUJaCQnn3+nsRWPNf29xKoZZJM4KExhsegB4Oe3Wtj&#10;Ro0trjz7yyNuCmd+4kqeOHPPP406inH3myKVSEnyxWhVmi0Z4gmo2arMi4dZIsZz/tDt/Oqq6fpN&#10;plooIkQgYHl9ffJrqUnjdxFDFuycGRhx+vUVn6jos+pP9l1K5gbP+rVAVbP5+lRCt0eiKlTle+j+&#10;X/BM6aHTL/T2jhaIKWBRiOMj9azLi3lhQwApEEO9WiGVB9emRxXR2/g/S4IxCIJfl5BMp5/OrYtU&#10;tCsaXMgGAoXZwR78VSrwjtr6/wBMTpVJu7sv6+RzCxJcwqDcB9wy+VAwP19qztV8PafdpIbvTmZS&#10;fmDJnj1yOtdZq2h3cwE1sw54ZWYBgPbOOKpTy6fo5ZNRunRhESVdtpUdMjHUe4rWFbrDfsjhrUFq&#10;qm3c4R/CFr9neLR9QkgRpPMKxEff6deuMcYp2mzaxb24stTBvIEb5HklIcY9WGTx9Dx14rsrPXvD&#10;TPFbXUtrNGPvXG8RyjOTkheG/CmjStGvXi1CCFlC8+VM2HUEcevp1BOQa3eKla04/wBepzRwrTvT&#10;mmtvK3o7nI6h4MtktvP/ALQu42kVWXbIhVd44HTHHT8q5fV/C+qWoU6c0s7Y/fRSvsZfxwBj8a9B&#10;1E6todsTBZCS2Rj9794VyDz1ORz6e9RW+qWzgSSW+zZGzSwbDtzgjCnHbGeDyQfpXRSxVamr7mNf&#10;BYXEe7flZwFtqGr6UscBvo1l8thKtwnmjGeh5ywx3Fb0Vjf3U9tbxvYta3SM8U1tvEwGDwFOSGA5&#10;xwTg96n8TaX4Su1hZrRobyV42E2CwfaSMBiCuec44z61gx376EZnW1MAgVk1GYwOs7gvgGJQPmYA&#10;9uRnvXU5qvHmjo/Q4IU6uEq+yn70dLa/h5aavbvrsW7SzSztlsrnxnJqNsNztZz27IoOf4HYEg5H&#10;Q9ulbN14Y8P6mIRJqUloWQAKqquGI+8cdQfbjj3qld20QvZmvtNeaSeYR213GcBSTgsyr82AwIzg&#10;9e2K0LDRbgW32CHXJJFzsdAA+xQW5O3kevbIz6VjOaVpKVn8v0X6HZShiOZ05QUl0WvT1d/ubQ+6&#10;8Bmz3GDUWES7cSCUZwehZT0+tVp/COswSbnuWKgklAASuO+COn0rdsNBuNOtSbzUo3BcKVR22t6I&#10;2c8H046Vqw6DPFaLDDbuArDMLXG8EdtpPbPQE1yPFSi97/I744KnP7Li+xzWlrc2ygIxlVTlsx9P&#10;6iuisblJov3kDq3A3df50+TSLy3JjaIL2IkBAI9c9yKnTTrq0IE0e5QMh1Xgj0OOlY1KkKm5pThW&#10;prTWxJFBMUDqwPHQDkj2qaMxsFjnjGSOSVyDXm3xz/ag8AfAvwxf6vdxza3qVlavLDoWkOj3FwwB&#10;IjGSFUnGBk1+JP7b/wDwX/8A2zv2ib6/+G/wmtW+GugJK8FxbacCNRk5wVmnYZQ+qpt/Guaomkd9&#10;KpzKx+vH7Yv/AAU7/Yt/Yi0yZvif8RLa818KTbeF9BYXN7K3+0F+WIe7kfjX5z6z/wAHLnjfxv47&#10;1DS5fgzJpHhGVWFk+kXu7UEHODIzYU54+7jHvX5eXqXur3smu+M9dnvbmVjJcS3Mxbc3cs7cn86y&#10;Na+I2nacDZ6JbiZgMBgMIp/rWcZSvpqbSSa1PsH9o3/grh8fvHwu7P4ezR+FNPlUo16XFxfSx4xy&#10;7gqpI7qM+hr4Z8W+Jf7RknuI5BLLcSNJNcSDmRmJJbHck81Dqet3erTG6ubl3PXaDwo6cAdKy7vd&#10;Ow+zyFd33QuOv15qpKU3eTITjFe6Z1n8Ervxzqljr13rNppmjvILW51KZ1ARgSx475BxXsH7QH7M&#10;37MHxAuNK1D4S/GPSrG303w9b2k/nnbumjY7i3qTuHNfPvxjv9Sh0XTbOy1CSK2UyCaFJPlLBgcn&#10;3wa8/a9mcyIkjBJUG4bjwARzRJxtZhGLbume86l+wNr3iPTbPU/hj4203XoLi5EM4hlVTAT3OcZH&#10;Br52ufDxguJbKVh5sMjxlt3GVYiuv0Xxt460CJYPD/iW7s0ySUguCoPvxWRpOky6pYyzMS0iSksx&#10;75rJwUpJJGsdFqc/9s1nzPs58yXbwAqnp7YqVdM8SXaCKDSpwoyASp4z2yTxXqOm6SEAhS3QDYOV&#10;X2pZ9MYcluT0PrUuDW7BSueY/wDCC6+z4EKAYzlpB/8ArqaTwHrUqeZLeRM6gAKxJ4H4V6G+loo6&#10;A9zmqzWLY53ED7vHFLkQ+Y87m8JeIbXj7IXUjkxSA1Pp/hiK6tvIuGFvN1LTSBB9CDXdmyZ3Che3&#10;Ge9NNk3TaOBz9KFG3mFzz/U/Ck+nKZE1O0nUdRDOC35VQt7GWZ+qLg/8tG2/zr0x9PUn7oJ6jIpk&#10;mmocKIRkdcgYqXFN6IdzhLLT5rRjPFq9tE+MF0n5A9sD+VJHZRRymSTUbRyTkM7Ox/VcfnXcjTI8&#10;FfIXIPPyinppMQ4MCkepUU/kCOU0nV20siSzmtVmHW4kYlse3HH4VPe+JZtWja11TXEdHwW4kI4O&#10;f7tdVHo6Kc/Z0b6KKsW+jxMxC2inHJ+TpWsatVR5VsQ4xvfqULPxLDqdkYD4/sIUkiKSQ3AnXjGM&#10;f6sj9ax/Gl1cnwnDoVv4ps7u1t2UxW9vPnaBkDAIB7mu6tNCt8bpIIjgcgIMCtKz0WxUfvbOLGMk&#10;eWOfXtVyrVJxsxKMU7o8It9TmhsjplxEJbcvvVWGGRsYJU9R/I16X+zx8CPBvxvm8Q2Oq+L7jRpd&#10;L8P3mpWbiETLK8Fu8vlt0IDFNu4ZxnJGMmvVfhppngSy8a6NqXjrwTDrGhpqETappwYwm5gDDegk&#10;AyuR3HIr9E9T/YJ/YD+JH7O3iPxZ8AvhLPaeIpdAuDp02nard3SxyhCyq5J2Or7ShXB+U9O9TSoO&#10;bFOqoH4kQWU4ZJmiypIxnvXVfD34ZeNPinr9r4a8H6TPdXdxIqvHChbYmQN7Y6KAa9C+Onh34fWn&#10;hDRf+Ed8GfYtXg1G5Oo6hGzBZ4CkflReWeFZGEuSOoYelfaf/BMz4D3fwb8Lf8Le8GtZ+JJdWS1i&#10;12FEV5rFWYsFQehXr/u1Hs+WXKy1LmV0cf8Asn/8E3tX+DX7Y/g3SvjTbQalbaho11qujxwgPCdS&#10;t2jKwS47fMeD3r608W32p3H7YLeMdUuRYXlz4btpbvRlcAOYr1EYY6Artxg9mrpG8XTr+1f4dj8G&#10;pFc2/iPTNWuEZ0yNIv8AfbOmCfuAlZAR9a8m+GutWHxp/bN8WeJrzUY7u90hdP0nNtLuheWSZJJ/&#10;bhk2mtrJR9SLtSuz7R/aK8HeEP2jPirY/E34gaA01zpXiOLXNANrJ5Ihmji8ldxTaGXylUFSfm28&#10;57w6rIJJZUgJjDxhY1hYNsbn5jhTg+nPTHHrqvLbXOLTT5F8q3/dFRDtEXUbdwH90AZ9+tV7jRja&#10;WcF1oUqoUlSOdNm8MOSNrcEYH9a9OnGMIpI8+TlJ3ZmSrJqErzT2vmyxxFhPv2liABkAYx26DPHa&#10;qPl3otre3RXMo4ecy4WKRfRs5/Lmtme/lmjmlghX7+YncfeGOSACOhzwM54rBlvreEQxS2SyrcSC&#10;MXcRJ8tmK8v6buO3atEybFaaHU/sf2hryORECgsJsMzk5+YEk9ATn/GqM2jamwETW58sSgzsQCUG&#10;7hQAORyD06e+avzaTeXkf2NGNspUtLJGq7ipOEPAA3dRjng85qHR/D2p2cMuprd3MqFiIiI13knj&#10;IOBjt2HfiqUrE8qZkajo9w989rcPFFBNwklrMQ+fU5AxwMH61lXOkX5uItOsIFcjcSYJwiRBeSpw&#10;e4C8jPU10mradKLmSWRbl7QSBUtMbJAwIw+7oQeSMcYxU1uLX7GL6DzJXWYBZmUuQgbDYK4JOMDP&#10;PPrTUmHKmcS1qUYslszrHjfIxOFcnHB28/w/NjoD6U250TUIwHlgDAEfumxuDEnLBgcBeg9e+K65&#10;tBuZ4ZJrGOSOOS4bG6MEFWAxjI5OSQQT3psGmaQjyOLiG0hjjx59xMIyBnGMt8o7kHvn2qlPUnk0&#10;OKvIbUW0jeYFVYuVjVnfCk8EAHJPvg9fSoYbW62NcW0whDP8txHEB8h52nIOCBzgDHFdReeFDbXQ&#10;vjbD7NwIjBjMrbuW3DgfQe9Zeo6XqOnWrW4LG3hYyHLN5kZDE5bnBGD29vpVKaaJ5WtyrHYWBgkj&#10;06/+0vHJjbcXCh3PAJwAAenYfrVa80qO5bzPOkkhREkWGFlAjyert25GSOSKmvbWR5PtVlooeZ3j&#10;bzPtZVASwGfvHr1x3z0qSC8tpbYfaZvLnt5mEwAeMFApYHbwrdlyR09cVXM9hcpmXMFhu863gSSd&#10;InaWTzWZOnzBgTjHAwMcHnHeqY02K1u18wCWOZ9wWSYK7L/fHbb/AL2CcVvzwI8MF1LGomwSGeRk&#10;3cDPOcNxxwcVn3dtp1tHPYwx/aZGKMI3O0oeRkMzAtk4AA9KpS0FZ3P1PvNbYM8aXaoFLbUWPhf1&#10;5rlZdU1O11RtQFvNOJowJHuFIUnp8uBiutuNH0Wa5kuolZo2b5GJLKcHtST6fpsYUPA2QPlBhLbT&#10;+PTFejTnTp9D85rRqyd00rGXpeoyaim2O0kjAIG6OI5z9a19NhtIiPtcayEKQGOSVGc8Y5zULXVs&#10;WDWqTABggxF8ufTj+dWtNt9aWQXFzAqgF8RxqQrL0BJ7kdT2z9Kick720NqWlr6mhDq1naMHinjV&#10;g2M7yxP4DvWmmrNeRhHjldWPL4xkf4Vh/ZMMtz9gt2JO5mc8gjP5U+HWjbyGOURk9FZD+nNckqcZ&#10;K6O+nXlGVpaI1Y7aBG3R28JIOcDJJH5/rU0+nwXI86S27cbT0qGwu2uo/wByy7gOcEcetSOZVXEp&#10;YKOqhutYPm5jviocvkYureFdM1EeY9rKHyNpVuSP8Ky38GXmyYte+T8pwHO3+tbes+LbHSrfZeQ7&#10;QG4Cnknt7msG4+JC3MLNp+jXDAdXdCACPUmuql9Ya0OGvLCxeu5m2ng7X7WYtBrqtzhQgLb/AGrU&#10;TTvEVlHvu9PhkTBCh1YE/wDfJrktQ+PaaPO8N7ptxGykhwI8Y9snj8qaPj1JqyFE01pMDnypQcf4&#10;V3vDYyerjoecsbgIKylqdnJeyFNkthGrYHyqu0L9RyT+NRNFd3OVMCMoGM+X1/OuatfGWsXlussl&#10;rJB5oH7yX29K2U1hWIS42qwXqJfzrN0pU9DWGIjWRY+yx2pMkQCyBeVwPyqvFqd607FYl2jgg8s1&#10;Jc6syJmzUShOSHTnHr15rOPirSrGY/2lcNA5zgwx7iD6Z7U4xbW1xSklJJuy+X5mybsuwmlPzDGU&#10;lIA9+lE9zpt2zLeKqq/IUOcH8K5WTxVpNzcBdJk1CfzOAZZNmWJ6jI4rSsr7WFheOWzmHnR7VYvk&#10;npkg1bpSjq9DOFaM3Za/j+Oxcme0SVYoTsjUfLEkKjOfUt/SqkumQzxtqErCFCSv704LH0UZH1zV&#10;a4OkaXIzavFkJyfMydo7Zz39qxvGnxz8PeC9lza6LJOskoSR40VmiGP7o+Yc9zWtKFWpJRpq7Zz1&#10;XRjFyq2VjavdLN1CqWOq+UVHDRMHkb29PwquulqjR28lzmUg5aSPHPvz/KvO7v8AbY0aW+SKfQZl&#10;tFYh2ijRicd+dpHeuw8KftF+CPFtr550q50+JjhbiUDardgf9o11zw2YUIXnTdjihWyyvUtCormw&#10;mk39rI801s0hZcKIFzkYqzc6Tq7wKU0q7Ab7h8/hh7+lZ134q1C9Jj0vXdyqSEdoijuOowW4P1FL&#10;Y+LvFZtzYqTcNtyZ0m3qPr6VyOVV9j0oUKKT7Ek2pWsKvFcw2ZVB+882Qq34ZBP41CNT0GRd1lo9&#10;o8+M5llZlP0wATVXW47C/tgniKxklBP7yWKYRkEHjacHNZM0Oiqnl6Tqcts6MPmE3mMg7gllGK3h&#10;HmXX9DnrOEZaNP5amk2uzW0bhbO3BGMiEDj3JLZpq+LJ4JM6gsSb2P3Zl6Dvzk/zrNttOsQ0s+o3&#10;Fvqs/ZXyqxjqM7Mbj+n1rNm8GpcTrd2A8rzCSwPCpnqNo6j3rqhCEnaT/r+vI4J1PZwuoXfa/wCf&#10;T8TZn+KGgxTtHaX0tvIB83lBQOOcgkc1ZtfHs9+5e013e+clrqJMg9xkHA47VyN/8Njf2ymWaKEo&#10;3JilYq4+h6fhU2k+ALHSYjeaeqySINzQmclQe+CT3HY10+xwnLo9fRHEsTi5TSe3a7PRLbxddyzL&#10;9plid9mS0p2Z57bRWlIsmpKtteaG8hYEna25SPXPT8q88tPiP4f0qVbabTWhkXAcKm5QM9SO1bB+&#10;LNpHa/aYdFZ7fcA3lEqPxBriqYWupLlgetRxmDlF+0a+X/DM17r4XfBzXYiniDSdsnmf6qGXaeep&#10;BPao734CfBWa3FpDGyoRtf8AfB2Izxk4xkcVhn4yfDqeZorm6WBj8siPGTtPrmt201zwBqiRyWGs&#10;wPuGN3XB/ClKOY0rXlNL52N4YjLneKhD57mp4Q+FXgHQboX+kazPMyDO12ABI46dK6+20i0ll227&#10;AqBli2AR/SuLtG03ezQ6rEW7r5JwfpTr3UxDH/oquAT96JyAD7g1x1aderO7k2/M9CjiMJCPwq3k&#10;/wDhzsLrTILeN5jAW4w+2IOAfqtVZNHLRb4vKVQAyoHKFvocGuCfxFeCUmOeRWzwGmUEHsfet6yv&#10;jdWgn1OWNjkAjzfmY0pYWpTinKRpSx9Gc3yQvbz/AK/I1EuJ7C4a5uLeeMBT8yTBt31/T3qC81Rj&#10;EoWZ4fM+UM7Kpc/l0pz6bDcxo+k6r5DsSNpmzk8evp7VTi0O6N2TJeq9zuwkijIAHXqOtKMY3u2d&#10;irxnDlUX+H6W/Izrk6xcvus/KQqSCFY78euMc1Vt9T8T20Dfa5oZWifPlCA5b2POM+4rb1eHV9MU&#10;w/aFIP3gEBB9BkdPpXMHxYkUM9pqzXTSOxMQjIIUk+3T8q7qMXUjokzzsROjRjeb5X5u35Fp/iJr&#10;VqjD/hEnk80Hf8uNwxjsf51LF4/sQscculqJcE7Sw6e+Kp2943k4V0kWWMszsc444z3PSucF54ik&#10;lQw28UxBIJ8nAwfcGuunhaVTS1vmcNXMalOKale+2nmdlL4p0S8kUm1KEAmTeoOfoa2tGv7W7t4Y&#10;VgPlyjdG56bvxrz620W9uTEL2RYTjcsJJwfbJPFdTpukh5Iza6lb2ytwFdDJ82Pu5HQZpV6NKEbJ&#10;iw+Jq1KiVv8Ag7dzp7nRvCpshLfa3EtxIwEcUjhPrjp+lYeo6n4H8HaXdXM1uJzbjOyW6AhLE4yx&#10;z2GT79KpeL/gnBr2p/YPEHjCJ3gKi2KKfkzyQe3UVh+Nvh54xgt5oPEeoWVzayRoiHayqyDgI4GQ&#10;fXpWFCFGo0nVun01XbY9LEuVKHM6LjJadGuur1f5lzwv8XNS8eXEWnx+ErUo6NFA2nbwUZTwcklQ&#10;enWvZPCnxYi8D6JZW/jvRrhdWu5fIstPW2CSFVJ+divG0kcNnB614Bo+jaXaaQfBkutPYWN6VIt9&#10;Os/LCnpnzAvP0OK6hvhvomv6zZajd+JdZSK0017MJp1yyGc4JLZBymR1x6VnmGHwlb3ZLlj5Xb8t&#10;fN72+89DK5YrD+/GfNJ97JJNq+nWy2b77d/qbQJdJ8SaUbsbWW5OXSNvlHPTHQf1rUTTrGJUgaFf&#10;LAGzPbH/ANevG/g1oL+GdLj0nS9a1REedppWuZjJICeiAsThcf4163YGzlfzPIZ5WHO5i38+K+Ix&#10;lB0KjUZXR9vhK8K8FK1jYXyxFiGEsDyQO5Peqt74Z03WBtv2lTgq4jfG5SOhz+fHNSeZqkkeFWO3&#10;UngyPkn6e9TQadfRMkjXckq8kgEc/pxXBeUNU7HbKMZaNaGbonw80zQ5jPLf3UmZg0QknyAOwxXU&#10;20FvEzSYjO9QHwv3/wD69Z0S3Tyb9qxsucA8kjtxRskVTHI0jruO4gYxU1Jzqu8ncmnSpUlaCsWr&#10;eWC5LtHDIrxsQkUpABPsfSobM+RKbh7DdNIcu7MDg+nAHA7VY0yGGGLz2hWNsH52bPHvmkWSDe8U&#10;91ubduWJ8Age3tWfVou13cuxyMIPMKpnqcHis6/1O8luHtbSeEOoBCNnJHrVnTQkURdnX5mwwJOR&#10;jt71W1O1jvrpjJAQuMBwCp/AjtUwUVPUp7EEemprjhdRmBmjB8uaPsM849Kp3nhW/C3MbXYv4ZIy&#10;IkkC7kbHOD0/A1Dr0NxpiPDp1+0DyA7ZZGLbXHQ4zz2z6ilj1SLxPYNZ3N09pdR8xzCHau4jkAZy&#10;wPP510xU1Zp6em39eRhOzTTV3+ZzUum6LoYa0ew3yTfJHFcRGJmPBwinjk5Ap/h7V9Ts9RWyfRXT&#10;dEP+QiDHJEh6ZUDAyM8nPIxSSaXd6tO1o+q2MyuWW2iuoT5rOAcqhLAjp0IweoNVza3lrqtpcWju&#10;LqxfZFK67mj3DDRsxzx7H8Oea7/dmnFu7PBlTq0ZqSg4q62t/wAH5fpua2pahLPBLZNq8iNk7kCB&#10;8EcenccHNZn9lagiqJLj7SsIXywXUhV6qFOcHOO+RkUxIZSWVrqaN1Yq77mYbhjqzfh1pg0a+Nxu&#10;iv8ALFOVwD8v+GcVMVGKsn+A5OdSSlKL+8k1TTrN3R0uYQ8QBmSCIIGx947ckqRkcdxnGOKrT2mo&#10;tCG05g5RjtkhZhuOM/MrZypXqOpwa1NC8NRaneTWuq3/ANlZMG3bywRPxknJ6emODxmtiPwRasF1&#10;Cw1lJJUAYRSRKpOAccjlSOcHmodaMNHK/wCR0ww056qNvz/H+uqOY0iz8RaQY43iaWKGdpW8w7iA&#10;QQQvcc8/ie1XrXw/b3bi/h077LMsoMZglKjH95h/EevBz3ro7O0tvKW3vbRg0a4WZD2xxuxyaXzo&#10;Uk2ghVA5JHA/Os5Yht6LU6aeC5Uo3ul/W/Qji022jmCJa4jeARyNu5O08Efr+lTxST2EcnmSYijT&#10;JeVhjOeQCe2Oxryv4tftf/DP4ZF9N0+6XV9RXI+z27YRG/2m/wAK+bfHv7Tvxf8Aj5e3GheGXmji&#10;ifE1rYkpDD1wJHxj6g81EadWorvReZvJwg9Hr5H1L8T/ANr/AOEfw5huLIanHqt7DkNaWLBxvxyp&#10;YdD3wM9K+cPHn7XHxz+O6SaX8N4JNK09iBLHaAxNGvpJI44z6ccVzHhb4D6RauurePNTfUbt5TJJ&#10;ZI7fZ1JGSN33mAzxnHpiqXxM/af+FPwjsG8O2V9DNdwgKNM09lCxHtvf7q+p6n2rSFOCdoLmZE5z&#10;avJ2LujfAyyhkXxF8R9ebUb6NjK8KSkWykZOWJ5bHuQK+G/+Cgn7JH7NXjbxHeeL/gl4hn0/xVdO&#10;ZtRtY2E2mTPkZct96M/7hI+ld18YP2n/AIj/ABVWbTr66e1tJJFWCx099ke0MclycFgR1J/KvN7u&#10;7Zoo4C0JEasyRxsSMhh1IwB16Hrmu2OG9ov3uvkczrcj/d6H55fHX4W/FP4Z64LPxjbTSWnBhvYL&#10;Zvsr56qp7EdOea4ASSK5JjbCnPXg1+n2p6Zby2k+i65o0N/b30YWSCW18xGIOMkHqD378V8+/Fj9&#10;gbwpr+lXeu/CC4urfV5bxWGlSXCG1hBJ38kbgoxkc56Csq2BcNYbdjWniYt2mfIwJkGVGCo+UKeM&#10;f5/nUht2IMLNGQB3B5z2z2r6Lv8A/gmp8Tre1SSw8feH712+V4UaRSJQfmTAB5H9KyLz/gnd+09b&#10;xMth4Ws7xSCSkOooCR0zhsema5XRqrobqrSfU8M0XwZ8OvGWv2+i+OdUlsh5u6xkC5jeQ8FZDj7v&#10;TmvZ9K/Zu+A2qaVZWnjTwulhcuJLdr6xlDxTOv8AAD/wIGuC+JX7Kv7UPhe3mki+EmtefFGTE9vY&#10;NNu4OQPLz2/pXm2jXP7XvhVIodI+EvjIw212Z4IJvD10yByPmf7ntWVSPJujSDUtme0/Gf8AYK8K&#10;yaLYeL/COsrotjcwkmxncNOkm7ATaOcE5r500Hwjc+E/Eut+FNahZZ7K/wDJkSRCDwSM49+K9j8H&#10;eMf2ytcsI59N/Z88YalqQLeVqU2gXBVADyACgBxn8K6DxJ+yv+0b8UviVefEeL4Ma5CdVtYGnjmt&#10;cNNcCII52g8DKk89DiphCU6iaRU5QgtzxoWTq+9I1wOxJqQwxyLvdQg6dDXr7/sOftVNEv8AxZXV&#10;2QlgDGik/Qjdnt+lWrb9gf8Aavmt0mi+CWrFGO3cHixkdQct61c6M+zM41Ip7nhz2QYbhGSCv90V&#10;Vn01/LO5QvGQQc17w37C/wC1cGMX/ClNXY52gL5ZwcDg4b3zUVx+wV+1i6CNPgZrZ3KP4U6HoMbq&#10;z9jV/lZp7Sn3PCHsGijV/KyW7YxR/ZrnH7oA989q9nH7EP7UhdEt/grrbyMNwVokLYHGcbvrUkv7&#10;DX7WKW8k0vwD8RFIgGmZLIMEU9CcE4B456UvZz7MPaQ7nicOlsSA0ZznqBx9ee1NOl43BlweRtAz&#10;+Ir2iT9i/wDantpBbv8AAPxKN43Ko00kuDkj+RqWL9ir9qSSNbxP2fvFRRxkZ0l/p6etJ06i6D54&#10;PqeKjS1ZvLwckenFPXSFb5gvzAj869qm/Yr/AGprOFrm6/Z48Wxqi/MzaNLgZ6dBUc37H37Sigfa&#10;fgL4rjBTJDaLMOOv92lyy7D5o9zyCLR0jjLllG3rnqKmi04JKd2AVAyexz6V9D+Ef+Cff7Qfi60j&#10;urH4f+IoHyFuILzw/Knltg8AgnI46nH0rdsf+CYv7S17M0UPgrUGVMgmTTmjHXrliOPeq9nUfQXP&#10;DufNNnZOrHKhxk4xzg1bggJGGjO7sMcV9Q6h/wAEwPj7Z6o1loeg39zGIA5W40zZIOAScRu4wPXP&#10;PtWJqH/BPv8AaR0dvIv/AALf+XgGSRLCdgi5xuO2MnFP2U10JdSPRnhummWO4jnhcK6MNr9NvvXq&#10;vw9/at+Nvw5RIdJ8avJFHHiOG6G/AzkEMpDg+4ase9/Z7+NGnXTwv8JvEUiJ8ysNEmw65wGHycg9&#10;uhrP1H4L/GCxsZLy4+E/iGCCOMsZJtGnCgcknlen8q0UWmRJxa1POv2obbQl8MWet2XiqyvrjU7u&#10;aSaC2hlRrdsqSG3jkHJwQT0NfW/7F2vaDDZaJffDLxE3hnWVuY0u/Dl/LiPUFWLKyrk+9fGPxz0U&#10;yeEi95G6XVnOrBZVKtycMMH2/lVX4f8A7Smv6Db6fY65am5GnXDvFfKSs6xlNvlgjt3qKrSqq5pS&#10;blTsfWH7TP7YPirRfjNqGj/C6x+x6rrPhoaRqyA82V/NOGM6f3cLG/Po2a+hf2BfhV4U+G9rZaBp&#10;2nOL6K8tF1zXp3BGp3W15y6E9VO3r6V+bnwt/aJtfDHxN1D4w+NNHi1jWZ4PLt1vGxGF2eXlgerb&#10;QOfrX6S/8EzvGf8Awtb4V33xG1eJ3jbU3g0aMJlYY0jEY2g4DhfmXPuaqjH2s4pE1ZezjKf9an2D&#10;b6hcyWy3lzHhpZBiMgZG042jBHHYEjsKypr7UopjcahIYnmOLMKxTeuT975id2RzwRyKxV1zVniz&#10;MttJKhxE2nYK+XvwXzISVBJAOOATweM0zxV4sv4NQD3FksskY3RQyjcCygDK4HtznOcZ7V7CpM83&#10;2kTam1ywlla4KvNPuUvbJb5KgDBPOOh78Y705mWwYWH9oR+e22NTM+4oMg4bGcsFJ/H14xyNjrep&#10;RXot3t7i08nMxljkRxNvPQAAEEAYHbDc06715EeKG/ldriaUlw4YFHBXKhweMEjGf/rFulIXtInX&#10;T2tpc3RtLbWvM+UnyvL2gkqCpO5PQ8fUZ7V6Z8A/jbB4EuJPDXxBstOuNEyqMTpyySWzHgOACSUP&#10;8Q7ckdDXil7qEc0qX1zI7m4V1MqIG6c7G28EZGOmenSnWfiMaXbi+1Amd52/eLIxUgsCQpGdxwRz&#10;0waylRclZlxqpO6Pubx58DPhb8WvBqWkESr58fn6dqmmqoYPs4YEKQVIxweD718h/Ef4OeIvgd4g&#10;j8FeKobqSW5jd7TUrdGNtcIW5JwMKw9P4foc12n7M/7XEfgeWPwFq18Lnw/cu0Uzx3Alk0u4xuOF&#10;6suSMgkZ6jkYr6s1vwT4U+KnhJLS+eLU9LvUE6tG5c/d+V4XJ+THXjPpXJzVMPK0tjoShVV47n59&#10;lJL0iwsljZniATKODANx5bHQ8cEd+OcUXVqjPEuqTidgdubeYhXU9SSoAx9RwfWvQvjz8DvFHwOv&#10;bm6tLWTUtIupF+y6hkIkDkkCN8fcfGD0we3cDzafXWurmOCXV2eOYAKsSq+0A9OMdT/X0rtj7yuj&#10;B6OzKl9Y3FxZ+VbSWlyIHCyA3gV2Yg4AAGc7Rj9ciluvDOna9PJqM9pJC0kWI4LhSfLkx27Hpzyc&#10;5465qzJf6HaXkH2Sx2XDAfaDCmNx5CBjjlQSR261HqtzaJaxah9jSJt4KpcyndE5wHIAyeDwADyD&#10;TsxXRy9/4ftILyRri+cLLMEd4ly+4DPlfePy5HHfjvkVQ1zQ57mdIrjUFjhm3I32f52jUDGc8c8Z&#10;wQcA967DVoLS2K6td+Hjc3AuwRPny/kJGMccdec/pT3ntorKS1j0/wDd53vk7yVJbODwGzg856Aj&#10;pimmScXLnRbdFuYDhIh9m8pMs5XI288KPT/69QPqss0LRhSWYI1zbtEWbB4ONo5wQedvetu98N28&#10;1uNUs90IaUSLbs3yI3rg8LnvzjpWddWN0syQWkqW1wYm8yJW3fNx909M8j0yDwK06C0ufqRB4k03&#10;WjJAkckbK2AqkcgdxjpV/To7RIijwvIeu6TBY/lVFJtLhmaNpoowX+QlxnOelaNgzxJxgp2O4Emu&#10;qpZLRH55SlKUrvUsNZx3AV4ptvoNgOP1pk+mWCviQPIhwAVOCKlhmsShZpGT6rikU2dzKES6BIHy&#10;5bFc6m0zqtBroRxwaNbgiSxDcfxZPP0pw1bTYSCtvHyPusgJFMuraFUMbzqQF5UOBmsiR4baVZNo&#10;Kg8Ow3YPtVxiprUFOVOVkkXL3xbEjBLa2AU8bxFwPypYNVvlthNIfPbzOCq/dH59PeqyXsLBoCqu&#10;MbiSw5H0FUr0wOjTwBolDciR+o9OKpQjtY3dWa15rl9zaXsxu57ARSmQ/vByOmOM/wBKgvBYxxAm&#10;WJFwSh2j8cZ71Rn8TWtqCQoKKgJOMvnvxnArE1DxzaEtLHpxmIcb5Gwdv+1j/CtoUqknoY1MRRXU&#10;i8SaP4W1AfbV0i2llXLrJLECWbpkZ71yup3N/G23SisSBgpt4oFIx7EVtX/iSKUidYWY7d2EjGD/&#10;APW4rBu/GGnwK8KaTNJMOW2SnBP0FenQVVKzVzxsU6T6pf15E1hcTSw4aMgHgrKj9fXB61v6bZpe&#10;SZuJECo3RoymeO/rWBF4waRFulS4jCnCpLMTz+HIH61PH468QtGEtHjKocoXy236HqadSFWWyCjU&#10;owtzSv8AI6m3n02xtpYkvoCc4TzQRlvTnr/9asLVV0gzsFnWMk/MEJXdjrg9RVW58T+KNZhETW0S&#10;gncGEQ59+eM1y3iCfW7C6a5vCuW5DzEfn1/Slh6M+bV2ZeKxFFwXKtPT/gs7hZdO0XTn1EWUtysj&#10;YiLJlYz2AJySe/pVDSviTAymyMeoC6UMPK6DngY6Z9cVxthquppaNez+JY2Eb5EMd4TtJ9jWVq/x&#10;78FeGr5LS+nkluWkwyxw+cy8Zzk8gfjXVHAzqNpLmZh/aCp2s+VW/r+uh3mswNclIlvXgcjzMzOX&#10;3+oYA5rmte8E6RY2ExnttIvo5xmeN4D5jJjnB65HWs7/AIXTeawhudIsZobYhZFubgKGYf3dp5Uj&#10;9aoXfxX8Wavb3LxeHUvLeDpJIPKfd7gDPHPIz9K6KWGxkGunz/r8zkljME276/K/9fceVeMPFut6&#10;Drh07wtZi7s45FwfsHCAD7u4rk+4FGl/Fv4u6VO954b0qW2VGHmSRQZUjuHyoDHPTuK7+38beMtS&#10;uju0y8G5iYmkkBRB2+6o9e9WotT8b/bo3j0mJwxz5TyBjGB6AjnPNe08RD2fLOnF+rPC1VZunNr0&#10;X/BL/wAPPGnxS8XalaXGqaHawxrEfPE0IzO/YkHoOnbrXXanq3iu9RrNJo7RhwSgwi+2ARmjw/4k&#10;F7dx/arZYCEwxMoG7I+6ePX1NdbK6zW8aWHlMXQbmiwe3XJFfM4nFRp1rqCR9ZgsI8bhruq2zjrn&#10;QviUsEcUb2N403zbdzh09T945H5VbtfDshsPM8S3UEkg+Y/KQMe4brWnNo+qLJ56zXasG5WJw4cf&#10;icCsTxNc+PL21kjj0iK4QgqqTzmIn271nDFym0k1+R0TyqNNOTuWbjxZ4ShmW1Opx4UbcJHtH04N&#10;Ovtds78q2lXUaukeA/cjPT+vNeReIrjVNNLQr4Cijdpf3oh1RCin1IIB61zGpLNzc3EkiT+YCI7f&#10;DFRngffAI7V69HBRmlJS/J/keBisTOhzRktD2e51XxJO7w29y0yBsMUA2/jj+dQXOreIdNcbrM7W&#10;hKt5gBDeq465xXj667DLOkF5rl3YCMYXyMxkj0wG561uzfEmC1gg0+DxLcID8qmeAvub1J6/j1r0&#10;oYdu0UvwPElWu3LmZ38epaVcIVn04ws5A2gAfNjr7VXutTuEMqHUUaKUGN4ZEIJ99x6GuKi+KTIr&#10;/bJYJUIyXjVi2R0xn/61V5vizpd3MYZdEnmfoWVsgjsT/wDXrpjgal78pzPGcsbL8jobrRvDMV19&#10;oma4j38APcEKO21SPX3punXOmCZ4tM05o3gP7x5pC2R9Rya5ybxZLbk+VoLNA38LAgg9QcdD+Fas&#10;bQX0McoeESsgyn2ghhntkdK6fZTUfe1OWVfmd46HQxeLNWtruOO11rsQPLVmPSui0Xx7eANJcuHU&#10;AFZHJG4/ia4i2hurWYhLiSEdHYSqQp7ZPeuh8P6VHekwDUZJAYwWeXB57c4rkxFLDqPvI9DDVcbO&#10;ScTtLDxlprx/aLjRIZXfJSRCCc+vPH4VDqHxA0pL3zDcyszD5bd4/nz6gjoK5GWCHw7qKrPq8VyD&#10;HmOzs4yCpz1OePTpWvaT6VNA93r+npb7Bww+Q+4zXC8LRTuk2v67nr/XcSoqMmr+n52Oit/Fd61p&#10;5huJ9zqDGrJtVefX19xXcaP4m1GXSEUiCMgDzF2AkjHc56+9ePxfEHwus6aXaW80isud4O4DngZH&#10;1re8N+OtPGbSK7Tyg3z7gCVHvmubE4FygrRsejhczlTm+a/yv+p1fjbx5LoWnufKXy2cAkw8+3bn&#10;nvXmV58W4hLPeQaQIgm7zHT5M8c9Tya6fxxqFj4i0l7RxE8YT5lLcE+3PH4V434j0I6W7XD3c8sS&#10;AGNIHAaM9cc9fxPSu3K8Fh5U/eWp5+aZpOVazbt8j0Tw18WbS9kxbwkykjOH3YA7e9M1b4lazY61&#10;GslpKIQ4ZvLUAY7V49oPiDVv7V82C7QRqSRbSRgP7nB9a0tW8W6ndzxztaSLbqhKoZQrZz0HtxXp&#10;Sy2jGrdR3OSniaypp8+h7FrfxRv72+js7mdQoG3y9nKj1OPWu2+GPjvQJYTp0ixFkc+duiGCBjiv&#10;mjRdctb2/L6lpk7SFxskaUMCcdNwNeyeEb3w1a6RDFHobrOXVpJUfOcc4PNebmGApQocii/ke3lm&#10;NlHGc85K9j3u0HhK6gFtf6bbmPG5W3dF9q4/xvqmmSJ9l0q8PlIdohViwYDoR6Vwl949e9c2EdpM&#10;kYByySEbR9azIdVlu5dkM00RxnGeD26+9eLhsrqU58838j6THZ1h61P2dKK13ex1/l3EatPCHSJl&#10;3upPGRn3q54b1XV5HFxG3lkkYeHJCknHJ+grmtKu7G3bFzLdMCQQhlypPpj0rcTxNNFc/aLaRIzk&#10;DsF+h7ZrStBtONrkYaW0ubTseieH76WKZHuJp2bO7csn31zwK9V8H+ILQQoscbIO4Zq+edP8R6pO&#10;TctdBip+V1OD74zkV1eg/EK50+0+2LqRmePP7gxqTJ/IA18/jsBKrE+kwGPjTfkfRcF9btIk5+cn&#10;7nPAq0t/PuzEoCnj5Tgk4rw7wn8ZfGFzqcCXOirLbzklmW4VREAcFWPRXzyB3Felt44tkk+zfbUg&#10;dkDQoYwxbjuAeB+VfM4nAVqMrP8AzPqMPiqVeF4nQzXk8hQO7lm4A24J/CoZtQuPJlAhyqLyEcAt&#10;2xz3/wAa5+48VXaASNI37x/utGzZHcD+6KLzUbpZY1EVpIxnCu3THG4b/wAew56VlGhJWubOpG2j&#10;L2qa1f2+LBIIin2HeIpySWJOApB6+9UNVg1e6VL7UoLW4WAZVTGyEZ6qDnk+lO1nX5dBRtW1VWGI&#10;9wdXVlbH8C5/PkdKwYfi3bXwKXCyxxlgUWcKMkd1Xvn6g10U6VRq8YmU5Qbs2bdx8RpNLgVrXw3e&#10;mPYfs6XJK7mA6HPORWL4q+M/jG0niRdDFpAkcbysp37wcbk2kcEDPp1qrqXxK16cx2NykdpFkNbX&#10;UBDMwIyCYySRjoc1g/Eu/wBU1dY7qQIki2gP7iQhWU8556Z/H610UcNTc0pwX3mdSo1FuMi741+P&#10;9hGGso9Ou0mwuzbtKNzyp53ZK889K5+P4vwvC0tyyxm3YPKksu0qM8Fe+RXl2o+GTq12DBFcRv8A&#10;3GuG59MYPX3qGbwb4nuNSMz2qB418vMs5Y7T7mvZjgcDSha9jz3i8TfmaPXT8VfDGsTKs+rwjC4g&#10;SSUlQfY9j612nhn4ji68PyaLqu24tUjWOQK+59mc4Vu/se2K+frTwb4z01nudJWSESKBIkUxYH8O&#10;Rn3NdVodhrmmL9kvIpJXEm4yuSuPYLXnYyjhEvdl6FUsbVu1Uj/ke/2mtyXO29sdTkCmIxCKS534&#10;U4wTnq3H86uT3Nq2mpHqOy5ZJB5cM0OVj4xweucV554da38qOSbURBMOSCcHNdFeeItJ0fTft+sa&#10;9HDGgIaaRwAvHXmvClyqVos9SFSFRG41rZiaH7Pb7FkOR87Nx2+90q0bi00+F7mabYEP7xiQBj69&#10;q+efiz+3r4E+H1g+keGIW16/RSUlQFYwO2D/ABdRXzX4j/aK+Ov7Q+rnT7a5v3tmQOLe1byraLOR&#10;8zZCnHHX0rop4WtVV5aLzJliKVN2Wr8j6/8AjL+278G/hXC9jBff2vfxoSltYuAiHP8AFJjH4DNf&#10;Lnjn9rL45ftGXsug+FdMurSy8wEwWx8qIRkH/WM30xXP+H/gHolnALr4j65JqE4m3vawOREDx1zg&#10;sfpgVpfEP41/Dr4Q6Ts8Sa9babGVb7Jb2MY3sOoAjHU9Bk9c8muyFCjT0guZnLOtVn8TsuweFfgb&#10;p1nqb6h4/wBa/tCXapextnIRGzuAZvvP1PoPY0/4s/tFfDP4Nwx2l1rSxtbJmHRdMAMjEg/KVBAX&#10;J7tivlL4xf8ABQPxZ42kh0H4cvPoOnGRlkvSQ93Og4DlgcRc+hzz96vH/wC0tT1RprjXtaZS4L+c&#10;XMxdhzh2c9+DnJrpjhZz96p9xi6sY6RPcfiP+2R8QPiHqU1lpIj0fSLgHMELkSupGGV5MZOQAcLj&#10;GMYNeZPqdpYRrBJZ+c7IVWO2UCOMB+/sfw68iudT7P5KXiTRK1tCyu8Yy4BHLBQcnPPQmplur+2W&#10;C8skbySFWIxqQAhPfIxnOenIBrojShFWSsZc0m9ToZ3ljCXkNxbxmYDImXakeep45I6Y6/0rOgVJ&#10;r2S2S3MrCXcLiWNWUjrgEHkDAwcfqKzz4gl02QG2lKuqhsMgKs/PQjIye3vUV5eTf2d/ab3ruyyu&#10;GlCFWOTzggg9sYFWqbTIbubmqRPf6e0P9qBpIZlcsYDMrEAn5QGBOQe35GrfgmaJbQXF1prW8hVz&#10;NbmA/OATh8epAxz0rmLbV9WAlFnLCqpEJFjCsTuK5Jy3ITjHQ4resPEd1eXUMIVZTJl4c8lcnkHn&#10;B6gZ9T0pOLGmjr7bV7O1SSeCzecbmMXlQjerBAASWAx8pHX0qzBFHMgawspGURgC2mfAkbAyVPJy&#10;PqMHtXPR+JGBM7zqS8uyMAcMNuNhBx8wwcYGeh+mhBrr391dW0EMkMtuoZmeTABK5+VQDtOB169c&#10;GsXCSZd0dFp+qRWd29yhhK/KWZwAsODjnjB7jJ54qxp3iO0061d8z3F7aq4SOKRkidjj92CRlzzk&#10;cVgT272+lfYbFTEHCxus6BgCTuJcnlsjv6ntir0H2S8khIu1hlhgZo1SZlXaynDDpg8DB7GosmF2&#10;a8GrX1qkFxLIkZmZ5GjdS4LZx8uDgD1OB+tYlyDpqXsK3lzP5Ey/bWaYIxcngL03LgD1HrzU+hX+&#10;lSWEcmI0SN9kF2Zk+Y7funvk5PBFSahaXax2UVrYxMn2iXzUlf5kVjuyOCHJOPlyBjNFrMB3hvxL&#10;beYlm890IZdpeMyEyscBhnoccj866IaiYbv7TcJaQ2xc7Z4Y2Zix455BB65OO5rzxraQ6wstrOsW&#10;5n8uBIFDIoyflJwCpwO4wAMVo3N3Be6cVeO4jAX9yrAZcLkHJz1G0nqe3Wh3Gkmy74h8S3Ulqwsp&#10;UjJmV43iYrsdQWKM5PGQOPc0zSvHN7rNsdLukiubS5YtukLPlMhe/HXvjtVeSPXJCtsLO3aEkGNo&#10;mVsliSHZSuARgHHXPrTRod7FeJeWlmtuEikFvcsFMcMowX4Pr0GAPunpRzKwcp1lj4ygvLthbrsa&#10;0lBmnnmBBbLZXaVxgdcgnHHHJrWtfFtrLpqG4kaArPuZI5UxKTkDdnuMnHtXJJDpkFrJqGsaltdG&#10;eJd0PySsCD/CCMD35y/1xGlhrV4z31/qc+XdHijaHeqjjO05wAOOODSuhONtTqpNbi0a7ivtRZJv&#10;NUNArE4RAeAzoDuJbaeemTgcVcg8XLpVnuvNRdby1kcIkwwhwxGARyRlhxjPTvzXBQXd6mlS30un&#10;zTQebjbNIA0gBIO3HynGMg8f1qwl5eW1rcz2TRtc2o481AhOQMYJ6kKc8ADIqnFMS0PULPxTZ+Ux&#10;jidrpYvOklaQKrK3XaMEjHp754pqeJ9P1eQWWoNsnS527oHIO4rkAc5K4659Cea8pvnvY449SheR&#10;1mgEiYUN/ENwPBySV9cgY64rW0rxBD9rjMN2YoypzBNCXYFh6bhySQC5zxis3SsrmiqO+p61a6ho&#10;Mil7O4WU20rM84fcY225OPly3TkVnB9Psw99ZQy3P2cu0pRmyw/jIDE5XgEfSuTtPGT2Uph/tZ4p&#10;nYL9nZsiUj0XoOvr0NSa5rEqRxzrcp5byEq0jtGkecbUyvLE4/8Ar1nytM05lY6+3vDc29vdTXzC&#10;O5QG3Tbt2gjoBw2cDP41U02O2s7wWaXtw6SEs20kLEcn7uecdAc9M1xUWt21xq6RQ2ck0sh3STRM&#10;GRnXHzqGI5GRk/h0q1L40sB588lrvuIwxjWF8PdcjPGflJOOo5FNRa3J5os1dc1u8uykN1dblWRv&#10;NiV2RRFyBnAOSBnPI7fgyPVLOwuGtbhZbWYpvWd4w6DnJUnPI2kEnAxnvWKviTU5HeV7WVjJIqPC&#10;0yphsDjgYJAPTParTtq8F7ax20UaG6kaNkntyyzZ67ORxnGSBwF6VSfLoK19TP1zwl4F8STLLqHh&#10;3TtcmnlZGt9UsI7iML8uDl1IYEfX7v0rz7xJ+zB+ztcSSRav8D/CUNxbqCEtvDluQzHPJLKNwPTj&#10;7pGa9hS8itbI20GnWlkImXbFb4jXaVIBTjAJz+o/DIj0+VIZbu4UWipF5KxS3K7Ijk7d3zHqRt47&#10;k07wl8SFyyWiZ534a/Z1+Dek3Ciz+D3hS2kXEs80Hh+1jBXof+WZ4zgcdfQV1CaRaQR/2PaJaiK0&#10;n22yLahUUnPC7cBQckjAHTpW59nuJJ5YYbpLlbmMNKiyKFHfGSxJUHp14BxWbPcWeitNb/2XbQXO&#10;1POuSnBVSfkBxkgdu3pVxcVsiHGb3M2+jmNi8Num2Ntynz0wTKAdu3H3BjAJ9veopIo7nSDYSPcz&#10;PL8jLJEQSw5B5IOAeT14NBvL7VtTdLe3cW9m7eYo2hxweSjfw4J5B7UtrFqS3ts2o6xCiSBltAhb&#10;O7dhfQdex9ua0umTqi9o+p2KWdrDPahg8/l3HcREcbwBngHHH6A1Nd22lwlJZLuNFnlVPPmbacg4&#10;UAZH069/auc1PWH0yZzeapdXKxKTLKlqigRZ535JyOuMDd1qa71fTZ7eCOGK1uSzxNDFcW7AwHG4&#10;8jI5wAOOPapad7opNFmTQdYgZtOjuhLG9x8v2gYWAA5AXnIGVyfXriqjOumMdM1Oxff50cxk8xf3&#10;zFsbwpUEYyc98c1NqGpNquvRGJZYGaZhIoiLZXO7JwQAMbvmPf2Y1tyixvH8q6sZYZkcqv7rLPjI&#10;IZs4GVxu6gjpzS9o1uPk7HP6xA2nNL/ZNxaQ/aJVlt/lAJ6B3IA5P3uPoTjOB7V+y5+1prHwk1SH&#10;wP4os7vUNDnuFUqQVNjJ081F5JGSMoOMZIz38fn0Wwk1aW/lsw8B2ARIxZUjOQRjjPXJJzjnngUk&#10;aXVhqFxqtveyrBMrRR20UBaY4XAGcjHGCGJHeiUadSNpBFzg7o/SbVZtH8eaGLW8Nvqei6pahZIv&#10;LWVZ1bGM5OOTkdOCO1fHv7TP7MOv/DC4uPFPhC2Fx4TWUEhE3S2gP9/aAdmcANg46HqKzv2UP2rP&#10;EfwY1VfC3iG5m1LQtQvdk1o84eawcjBkQ5yAMLmPIzyRznP3N4d1aw8VeDoNR0tY57W4QeUbeWOZ&#10;Jozxx1BXPUY/DPFcH7zCy20/r8TpXLXV7n5labqNnLYPLNeNdPHCJGRZvuqScH5vQAA55ziqdze6&#10;tq09rPpVlPbrH+9a4F6VaI8AoAAcjqOvJB45zX09+0n+xcdMa78ffC3SmuoGnE1/oTxkNbryWkgj&#10;IO5QSAV6jPHpXzHqFppqtLMHZb1yY1nQlCgDcKrYyM4PT0xXbCcKkbo55RlF2H3+r3EMbW4RikYk&#10;eSeP58SYzg4IbOevGOcVDbeIPI0q3f7QiTg5hKbSyuORujJyN2epAwO9W7iFbjT2f7Y0UnkD95NO&#10;3mqDxuXAHJ9yO3TNVrG50LUZYXl8vf5LRxK5dZLlgoxjPI6/U84qtNxbFlNe0+1hiXUJFuHO5i4U&#10;FHYnoTgYxnH4e9Qz3ttqenmW/to5IiRGzRMoDLxnCk9vvE/SobTw3LbypYGSJYpJRiKfIYA4UZkx&#10;k9AckE8nJqEs9tb3Fu8qzTRXAbcjec0RIKrtAzjOBxgjpzxV8qDm1P0Zv/BelWM32mQyIytkMzlR&#10;19M9ay9U8ezaCVilafyl53A/eNUNY+MmjxuyWtwJmB5XZvb6ZrjvE3j9NduvsF5ppt2f+O4QKUH4&#10;nFfQ0MLWqNe1V0fjtetQp3dCST8v+Aejw/GnQ0sGM8vzqMAswJz6Y9KxtX+LazXKOtyttGhBYdcf&#10;/rr54+IviXxB4O8QM2k6Ne6krcQxJvcducKD/OpNO8afGDXZIoLb4ftCpfDCe3dTjuxyOD9a9KGS&#10;UowVVWs+7RyPMq8/ck320R9FR/GbSrqJVXDuO8anP61Zsviho92CjxXJbGSrDafx7GvEbjXfHmnR&#10;NbXnh3EoG5ZLWRCR+XvWHqHxl+KluhXT7W9DoxV0W2BAOPp2rl/smNT4Lfed1LNZUtJXfy/zPpGD&#10;xHpMkbSAvEM53O3b161Hfatozpn+1C7EcNngD3zXzRbeLv2jPEFvELS9SOOQhFkkVVJz7Hn05NJP&#10;efHjTbV/7W1ZlYD5ldE3Z+ozxmk8ncXrVj9//AN1nMH/AMu3Y+iItf8AC7yl7jXo5MDCsM5Hbp6/&#10;yqK48QaFM22w1JMhsL/pAHHftXzZP8QvGz2622r6oZZllUIkUa9M88D8q6nwnc6/q0zT3FtCkbMo&#10;Tz8Lu9eOvX8xTqZZ7GPNKREcxdSSjGH9fieum4aaTzZWgMRjONrbmP41nXsuh2rGZ71lLPxtfBP5&#10;1x17/a0biygt3t4FQg3kcuCH/unHaqWs6dq0VsEj12Ys4BIEeBj/AIF0qIUNV7xM8VZtOOpq+LNb&#10;0JEkbQ75zOqkgCRjnHtnrVTw74i8SNpsmo3kMagDcqNMdxHofSubs9AvbRxFb6lC/Z99uAT9CCK6&#10;e2tGW0cSXcJDdLZ5GULxyR357812VFTpwUVqc0eedTmskZuu+O/EcVutw2qXMRYgtHbkKR7gnsK5&#10;248e6zHqBu7vUPOmUZimuLksAD3C8AHFbur+HLfWv3IvIwyDbGLW6x+fPSuQ8S/BnU4na5i1qaf9&#10;3uWIXC5wPoBxXTh5YZK0lYU1Xk9WXJb/AEHWNcGr33i4x8qk8EihUkGOSAD65Oau2tv8JJdUNzBr&#10;EFzInEbxO2Yz1wcDjNeX+J/C9tDNHBeR3VvIv+skkfau3pmum8A6D4X0SJLrSplwx3CT7QWDe555&#10;6V11IJUuaMn20scsqsIa1F956NoEugRF4rVHlkdsAIjMDj1z1+tb154GvNdtPtNhlXLYACFSB9M1&#10;jeF/Ftlbp5p2Bt3+tRlB/KvSPC6rr4Vzq6ruw20yYP8An2rwMVXq0Jc+qNqE6eJ9yGvoecW+k+J9&#10;F1QMZIjCq4dXY78j36EV1Wlafba5JAs0A3LkyP8AaCoxz6jjmusv/h/qF7CXtp7eTPIyoPPvWRJ8&#10;MPinaO8VnpMbBRx8yKHz2Fcc8zpVIayUX9x2UMsxMJ3VOU12SuadroNpEYLa+tXCGXBSFcfL3JOM&#10;HmuklvdDsYzAkahQvyAQjr6n8K5jV7zxN4RtraDUdFvdyxqsrW0fmgN6n0HbNcxq3xOsbVtur619&#10;n5O8S2rZ3dg23mvIlOeJlo7+h93h6FHBUdFZu176P5+h3934h0/7G8tvdQFtu0FZCTg/7PbFc1r/&#10;AIhsRbBb26LMRgFFwDxXn194rvGkmvdLuLCctksF8yJn79GxzXH+J/EvjiVzLZqQDkjy7lWB9Bg5&#10;r1MJglKW55uPxs6cNrs67xG1jcbjNBbTCT5TuxnHp9a4O98OaU07LYWiRsFPEYYd++a5PXfiVr2k&#10;/vNeikD5/wBTbw5YD/gI4qDQvj1bXExRdImiLDlp0JJ9q+nw9CtTp3jqfG1rYiprc3LnwV4ivpmS&#10;e6SUk5hiSJeCO3H51dTRNXtc216xhkOSokjBBJGOC1U7H4x6MshkvZLqFn5/cqQvHvXMeJPjhFcM&#10;1pGfOQPgu8uCR+NW62KcknGyJeDoWVmdk2l6zNGDZXNszRttLSRAsR9Txn6VWOqaxpL7ZNLtZs9S&#10;qgEge4rzq5+MD2xitlS6RS33liLBie+4fhVmz+K9w8wt/tMwYkqu+M/MRj8fXn3r28NWqVKV5rRd&#10;Tx62UyUv3Sv/AF+R6Fa+P5JMpJpimQD7jj7o+tWo5LrV48RxW9qowVRN2c9ugrE0TxMbu3ExczFZ&#10;Assgt1ZFBznnAIIx34NK/i1A6i31RZGDjbHDECQCevXI4rSEoVXen+v+RyVMJiKEUnH8Tp4jpuiS&#10;rJrN1PLNMg4C5THqe9dhovxJ8NWFjHHYyPLJEm4rHARz+PWuFufDd1qOpnULqWSe0WJWdhKQwPdc&#10;DoKpeJPFehaBYsbGQwKiY2tOzEEng9elY1IQxHu7sdOOKpLmirf10OvvPiebeebU21J7QsQyRLKC&#10;/uenH0rnfG/xf+0aD5Eniq62BmYrOQ4fjjORn8q8zvvFLatdGWLTHkQjDmMcH3PGaq3Oo6LqVtHb&#10;eLNTgtkjYBEFzsdh9K9ClgaMJJtbEuvWpxd5b+Ztr8ab22mUWuuR7wwCDkNknIzxW1p/xx8YytFc&#10;zQq4ERB8gBi59ML3+teKa14p+Hmi6jLZ2l0XPm4SX5mx6cmqN3d/Ea9ka+8C6lHcW5+fAYpvI9m4&#10;Nd8sFSmtvvOyjOoknJcq7u6X3n0nq3xj8RJozaXbM8MxG5pp8IFIzgYHUn0ry7xN+0m2hah5GuzR&#10;z3EcwcJanJPy4zjvivLNK8P/ABsv7oXl1o95NCGJdUnVix6ZwWrudB8BeJru3VNR8CvBIF2pcz2u&#10;4lDgnB5461nHC0KF07HZNYaLU21P0a/4f7jpLb9pnWhcRTzeFZ5obmIfvDBjIz6hTiun0/xvF4pj&#10;R7vR5NHt5eV80rJz6/Kcisbw3pt3pLfZ0BnTaNsXl4wPfIzV+TRtGn16D+15JbJZgIy4kcBBnrtI&#10;NZyp0YvRHK8Qql1GFl8/+GO5iT4cWVil3p/jC5DsQNtxLtRmHXAIrd8OeLdFjkMcPieVQG2hpJAQ&#10;O2aw9R+EHgizt7e+tfEYvpEHInjdUB9jjFYF/wCENJtbhra1i8sPyNhLYJ5zzXByUa0dJP5o2hOr&#10;Cesdux69D4+060Td/bkcpVsb5EBB4xxirKfEq4lH+jvA2BhWGK8ls/Ck9zKp0fTSiGMCQyT8Mf7w&#10;B6fhWnY6D4lsbhLYW688Bkk49q454PD21ep6EMTWk7RPSLPxvqP2zdNaQOmc7g3T8DWlc+J7y9GL&#10;W0RQRuYq/p6CuMsPCepyoDLGm5Ryxn5rVh8OT2wzPqqABc5DHg1wVadC+6PWoTrtJWOq0Tx7qAtx&#10;ZvbRROTwwPOM84HrW14cuVlZp9QuxK0gXIkXqB6qOK4vQtLsYLwTR6i0zFNpQjPPsTXbeG7KBpcT&#10;/KgPIY9a8/EKnFPlPXwftZNc56j8PdR8L6RL9ps7K2jmmI8yVItu4YyC2ODj39K7S81dYoo9a0nR&#10;Ibm6fCCUqhkYckZbI4B/KvIbDWPD2nXZjtVHnHhiHwAfT0rt/CVy95EitK8KK3AVQwbPTP6V8ti8&#10;P73O/wAT6/B4lqPIjqdE0u714fafEGrXVsn2nc1qpAdQORkKxAB6cZz7V0nimCfUNGaLQ7dPtAiQ&#10;w3DWwKyOp4PzYxjHXrg8dKz9Bg1vyPOmNvbwxzDcFhH7wA8ktxtJ455wRVs6/qys91qCyTJuK26S&#10;x7cp/e3D5W44xjr9a8SpzOpdW06Ht01Hks+pympS6h4oe31bXfES2AeEifTFlMirOGGShwDyAODU&#10;K+HdBnu1gbXjIpJDFItpGfXPXvVG98NXlw7wwKzNIflDsu1RnI/z71BL4P1WzkdhqX2eNuJAhUs5&#10;xyB15rsVoqynby/rUxk4rVxubltZeFtIvgmjLHeyyxbIJp1JUg9ARkYYYxkD8auR6Teagws9T01w&#10;RGRIY8EYH59Oa5O00G/kudsv2hoRjyZnOXj/AN70+tdFo/he/tx9rfUpZHbpvUgj8c81yVpxhrz3&#10;CFRN6RJtR+HWjzql2L6JSB+7TPzgdRkY5FQR+AFa3Ly3enhJJAquQxkUeu0DpXT6Pod9LGEeVNyf&#10;xOucVk+Ofiz8LfhDayS+OPGFnHOE3JZxgPMR7IuTj3rleLm1yxuzXljJXtp5jdO+GGyYW0OqpswW&#10;Em3aCfqau3dt4Q8L2L3niTX1toE+899LhT9DnmvnT4n/APBR6bT0k0/4aeHYYjnAnvyGY/MAdq9F&#10;IBzzntXhvib4n/FX486vHJZzahqE+/BmlmKW8S8bvmGEz7H8K0WExNdXqe6vxM+ejHSKPpv4r/tm&#10;/DbwzHPpPw40sX9yBhL64t/3bEg/cU8t06nAr5w8Q/E341fG3UAmmXd5csWbfvIW2hGfunGFTAOM&#10;deMjNavhn4E6dZRx6r8QtWk1FoiWS0twY41J7MQdz4HGAADW5rvj3wR4H8Om2nuLTSbKwBYRyMsS&#10;xD1O7huPqeelbU6dGi7U1zPuQ1J6y0Rh+HPgrp1hPFrPxE1S4vrl3DG0syRAGwOCwIJBAweg5rf8&#10;YfEv4ffDbw476hf22jWkassR+4qHbnChMnOP7oPNfPHxt/4KBaVayTaV8JIUuJ1BDaheDaiDGB5c&#10;ZG5uc4JxyDwa+V/GHxA8bfEG9Os+I/El5eyvMZQ19cFVRMHoo+UDtjA6V0xw86tnU0FzxgrRPfPj&#10;f/wUG8SGP+y/hpEtrCW8x9ZuI8yFM7fkjO4Lk5wXycHOBXzrrfjzXfFNyNR8RajcarcyXRaK4E7s&#10;7Zwf3jE54PGDwM9KSzs9Pu7ueW7tEWMhVNwrkKDt5B3dc+vPWpdP0iO4lSdSLIshliWMZXGeQcAj&#10;PHQkd67IQjT2Rg3fczfMuPtk8U0hjlVC8ZaTHyjB25HNXoNLunja3jjV0kfcRG5cMwGSwGMcAHnt&#10;ViLRJ03m0KymeMyTLN/rRn1OeFBB4/8ArVdtNFazkgs9vkyzRkqY5SoPckY6cYyD1ya05kTrcpWy&#10;WVqwknsCyTb5vmJxhVAOQDzjHA7/AFq5p19rl3BIk0r25aDHlzENjJOCeenQ+v5VZlsktoorBraM&#10;O/yx/vSxDHLFwrHJA9M96hu9ORb6KyeKH/SMKzx3GxnOOd3PPJP09qm6EizpM3k6G+nX9xAzNP8A&#10;MxKsQABgcdT1IHHTmrlnPpRf+xRKkp27m3rgyE5xzxkj25qpoHh3R4YBpsN8skMMJaEJ8rENyCpb&#10;kn3Oa0X0u2t45pXnMyqqv5sznKtkqMgnk8Zz0PAPWoXKhss6dZhpp7uymjkLOwdRHh7deFXB/iGM&#10;jI4/nVo6VbRxrm4ALksjxQFvLYkZ+U/K3IHasqyt7eGGW/e6CD7MUEUBXhQASioD0OelWLbWFR0t&#10;7SGS2CEPG5QhihG0ZUnoGIz17Edqh6oOpp2zTyTWzSXCTKkoZgsKgiQ/KJCAfXJznIzWulgLASar&#10;E0EkbJuKzSNnfnODnqM/hzXKXV9e217LdtcofKldLWCYqZGYr/Eo5IBOcnnC1O9xe3gd4nkYrCEM&#10;c3mCI4yc/mM9vuio97YaOws9YtpdHnkv4WuJXgYLF5e75y5XkY6Z4yfwqGeVvJiuNVupoyqgTLGj&#10;Mef4F74PHHUVliXXLicSadEiz7EkkdCAm0egbpn5ie/SrU3iOe5uDolpfWskM0HmLdfeVySFBDAH&#10;HB4HXqfWpcWmUmmjQe80uPVPtdiUBluGec+WVbA/i+YDrwM8YxyeldFqGtPJbm2s7HztkpErkDay&#10;kDEmD/Dk49eK5iPUrWHSBElus8pRkWdcl2dmwqjjLZA7dO9WoreONdPuA0sj3M+GtxHnYV5G7fwF&#10;DHBxjtUSsxo2XtP7QvI7eyNwEcBFaa5ZEZge3r8oIyTyCKlubKNQZLmU7XcIIZIWkkLKV3Ku4Ekb&#10;Wxg9c9xU1u+jWSPcR3UMUksoWQyr5gyuSRhc7eMEFfTtVHxBfWt5I94niF7GMyCKFoE/1jFCBkMO&#10;pOORwcA96h7lRZp6FpkdlcNaWNqRLdYef7XETGZOVUZXg/LhvY9uuDVLO2u5Vj1PSnkhml+zhjfl&#10;lUseGCq3C5JGcZ/LivpPjBJ7yBlNvDIIBHcszFNzKAQSM/ezycjjp3rR0vUonspZJbm5kdplZ3Nt&#10;nYvDOAF+XDZyD04zU67lMhEs81si2mqRAxP5f2R4Sz8KwKDAGwk4IPc5zU2n2Evh3RGmn0+Sed2b&#10;y7CBg68cjOeVOBgseOKuR2GtSTWl3bSQ/Zpbch5YIwDKd3yo2SCOOOO+e9V7S/vl1GJZbVrqKVzK&#10;89y/yM7KP3ZAAwBnuQKN9gWgtpo+gQT3NzqsDJbyxuIws4JWQjC4APzDk5wOxGeaifSZbK6g8xIS&#10;RHgrDJguecttJ7HGecc89a0HnutNeK0h8hSFcMsUC7YnychGA+UZOPr3qhDrGly3LW108VxJDdTR&#10;SAxrmEsDk+jHG0nGc1SuQ1ciu9EkguI4/wCz1EaPv8lWjdXdhkDPfBxnkVJqHheeG6t7+dlt5RlJ&#10;FQgl1YDlQuQcYwB04PeiSHw7aWPnSstvMWDia5d2CBSQPkBHBzwcY6Zq8iRk20emzb4ZIyDexyxt&#10;tYpnJ5z25HGNwp3ErlbSk0gaqymKe4MQGYX2ALsIOQXwT1yfUD6CtIaLbLYvaQW7W9m0gYNI7SM2&#10;Qc5XnAP4dcis7bqvmww6NdlGGTcX3mK/yMoxwc9Dj5eM4qKDxLr2n3KabqAh3rJHmVGYk7VJ7gAE&#10;A9ORUuDvoWp6WL1jPJozZttJfLB/LeOcNEh7hiDhc4HAGc9uKSCzW5ktGW2jt2vrkyLboVYyHy8l&#10;Q+Dt4GeOCOtOiv7jxKv9nXNltNw7zqQdxLg5wNpAPOSOeikVSuJrawsxaXNxFmWQvDIxKHbuAyAM&#10;4yuRxgHNVFMTdiG7hhi09rC/0y4nQ3JVbeRQGj5U5XIUkdgcYO3FaC2jx6nAtrMltHESz7rgyuMY&#10;LEHsDnlR+QrMfV11C5ht7TUtS8oXPlyo1s2yRuSMkpgAfL8wOOOamt7xI9SW73KmfMhMVw212O0k&#10;yIc84PPoegzim4qwlKxpaZN401vxMlk0ySxQwnyoyIxDIwJAJ3fNwf7pJ56HNSXEmpfZ5tXlgggu&#10;kiMQ2RKwYclchsZwc4PJGD061hf8JFq66hLf2+qERSFI7e0dQu4YyZUZSG3Zz17gVbl1BJUjtotQ&#10;iSKRNisT9xlZQOd3BwCDn17c1DgylNJElldX9tZQTQeG1M7WpOIgojDLgAjnJBzVS71uLWbRZp7c&#10;2U1xtlmti3zQuGK7M8jqMnFSWvibSS4awuWW1iLGcIGXdncWQlhzhtpHJGBxWTrfjDwreWUUllp1&#10;u105MQnD8yShjkMU+UZBI255xkClZoq6L17E5d7+/hWdIVEk0EUYMp52jaykb157nPHNZ91oVldw&#10;wOrNchp5JrOBZJMpgcNlj3xnK5ycVZuoleQajapGskcSReYLzy2BPLnIwOgJ2k54yBzUcuh2WqTN&#10;rdjrt1gIYoYUcGNwScvllJU5QHOec1XvIlpMwtSlvmWeDQ9LZoHhIlF9I0kqSDOSy4+6MkbSe9Wt&#10;P0G4luZrm7s2uCbYMyReYg3kEEq2VxyBzkEcVqIZbVHkv76JfLk+eOGzQyDI53OPu4657e1Ogh2X&#10;9xYWcIjWKP5Y3+YuMj5tgOFHGckdMVabsTZMzPDOh6dZabHqSSIkTSMWS5kLOcr0BJPXng4z7g8y&#10;RarJDq5S0uXjjspAXYWu0uixj5Qp4KHOPQED0q/ZaJNPcM2oyTTRyzkNbzEKqEOduBgDAG3kcc4q&#10;eWUapqiPaWbtM52i42kBBu6YyAQcHnjpgih7BcyWup31iO4lTzLRrVnRE6jbkKRtbcCM4OB3Ap9x&#10;Y6zZWsAsY2u2kYlY1iPmQkjcThmAIwAPX8qt6xqTG9+yRWTxiaQwLceQqlZuuFHuOmTzwT3FLeXt&#10;5Z6j/bFzJdCO4hXaIdMyYucRn92TxhuSR34x3m5SRRu7HTtMvLbU7a1R743bPLGJWG/KjBPBUknj&#10;nkfLivX/ANlP9q3xN8IPEE/hvV7GS78M3l2AII4mY2zYy06E42HnBTo2OxryvWhbrpr2ukT3ZjLK&#10;Dbm6j81SBy5LcqecnJGOMEHNGoW7zzQw3KLLcMXV5heFDEEGAU67gdwJzuycdMilLlqRtJBFOL90&#10;/TjRNRi8a6dD4o8Oasn2G9tA0Zj2SQSg8lxgbg3QEEjvxkZr55/an/Yq0zxjoreKvh1bJaalDlr3&#10;TYolBvpG5Zk3BRuC5IA6/wC9Xkv7Mn7VHjH4HTx6BqFzFqGiX7ONQgBLfZ5BwsyAfcGMfL0YcHnB&#10;r7Ng8ZeAb3wnpnjw+KUv7e8gRUurOaWWEyOCR8i/d5z2BAUA81xcs6E9NjoTVRH5qT2F3oup3Xhu&#10;+m2SrF5f2adJIpAoIyhQ/NxjkHnJ/Gs3W9VjvIJfslvKrySbonSFcoVwCSpxgDoTg9Mjmvsj43/B&#10;/wAAftPXFx4s+G8zWvjTRrYynyrSSNdRjJKqkiOAN4IyH6gcEkV8a+IvCnizwxq15pfxF0C8sLy0&#10;lP2iK4iaMxDIG8AAeZyN2QGH1rvpOM12ZzTTgyZNTudSs4l1a9CeRcvlGwWZByFJDYJ4XgY7Zp0d&#10;7o1zG1xbiWUSoVs5bVTvTOSFPJ2jPTOeOlc1p1mkwuLiO6eRZXZZ5HcfKxHXZtXDHkdO464FSX2t&#10;2wlNtYQMsiIvlnaQ24Lwy44xyMZ4yfxrVQZF0z6w8P6F4giR3TWFtoy5Ahg2Bh15ycnP41sHSbTT&#10;ovtOrF7vIxuubglyfb/9VclZ+JdSE7xoFgDMTnZkHk8VbfxHHHEn2uaRlUEEtH0OOoxX6BVpVXL/&#10;ACP57p4hJbfebi6zpUUjXWmadjyQCW252Go7r4q+HbJmg/tNwzn96IypBY8YAOeK47WfGawwYtkc&#10;25bHlMuMk9enWsmLUZruFpDYQwDGSzrg+2Ae9T9Ug1ea/E6aeJkpWR2Nx4giurlLcaP5u9iU+1xZ&#10;YkHI2jIA/KrFjeeKGdrrT9MSKQg75hCjL9OCM46Zrxfx5458c+G7B7jQ/EM8UHBV0hU5I6gZHBrl&#10;Lf8AaE+M9wRZXfiae3iUAbdigkc5P+OK6aeVVq9PmptW87ndCrBp8x9G3F1rtnZSrdaoeNzTOzDn&#10;HXcccfnXCt8TL6+uHt764le2BYReVHkBe245PNeTWfjrUvEWrFLnxfdrI52xC4uXMTN7knAz9Kv6&#10;H448SadqcmmT6hbxAvt+aBNpPoSMenWtv7LlTT5mm/uJUrux6db+OvDunXSlrUpLM371za5IOODn&#10;t9a1LPx5DBeGSwfzllTcyGYMUbjHBOfwryq5+KGpjUSmoagke9iI4PNDqB2689q6Twp8RvtGoL9m&#10;tIVBGNxQEHPfiuPEYWcI3a/E3pSjGyex6td+K7i40oyWemkRBAFlwRsfuD7/AImucu/EKXtoJ9V0&#10;27tZiuFdrhtpwe4HH61ZnvdTi0cX6WayRg7wJTwG7jjqc85xXG6ze69qsyHULjyyw27THjIJ6e9e&#10;fhINN2/MrFulJXctbf1/wDW/4SDSxeqbguY95CPySfYE1Zv/ABHPc25it5hbgDkK+fy/OuU0nRLm&#10;8vzC94XjEgJZ26Vu6toptp/tdrdIVcjYJI+vryK7pxpxkk2ebRqyfUfptrNLOvn695KjJLSS7COO&#10;Qa3dO0xp4JJbHXIJnQ4Ybw4I+oPFcZc634RtblY/EMd1byRkM8lnGWAHOd2Rg46/hWrY2kOpmCb4&#10;b+MoDayyspN5H9nDEnIy2eM44JGM8Vz1ZRT3t520PQipzj7qu3ob154T8UaoZbTxNo9reRXDHyhI&#10;xHlrgDavPXjNW/D/AMGrTT7JhpmnrbMzH5WYFVOOcZ9aTR/FFxbJ5cWq29zPC+2aGa4JOR1Xt/Ku&#10;0tNd0IWwk1uyubGVlVmkeBjGARwcjjFediMXiKKsn/XocMaDxkpRnolucj/wz7ql/qUd9BqF0EkQ&#10;+X5MeCD3z/ntXceD/hr408OzK73EpRMMv2mTI/Lqa7bw2+nXdvA2m6xHKSMIPJK4B5yM1rjF5cNA&#10;l1GygfK8bHPp9OtfP4rOcRVXJPY+vy3hvCU4KcU79xmg3F5cJCt3eJEuwmXyE5PbHTjPrXa23iK2&#10;W2TzN5VQFDbCR25rznXFuNKtzFPOxdmxsilI3e3X9Kxk+K8WkKbOa/8ALkYYImGdo+nNfPYlVqst&#10;D73LaWHw0Lrd2u/08j2LU/EOi3Vs8TRlgww5Xr9a4LxV4X8Jakskt9plqE2HMsrKpI9cmvNfFf7V&#10;GkeGkmd7aMwooLy5CBueSCa4Pxj+2P4M1EvpvkLO0tuxntrWXkAjGD7c8960wmBx7muRM662Jwbi&#10;1NpnSfEj4barG8+n2bw2sYjKrIN28dxj14rxXxv8HvE8EK/Z/G2oxM5K/uE4GPSrr/tWa34rxpOm&#10;WMUCNMiQyLcEsyg8gDcecd/0NZOq+MfiPqmvCx0ya/nhlOY7t7VHG0kjBIGAeOvFfZ4GOOwkbVGk&#10;fFZpUw06n7tX/rsef6p4B+IvhdpP7Cv9R1BjyWvbrAx34A5/OuN8Ur8fbXJbSVggx8rWsJdz6HnN&#10;fRljoXjrQporjW/GOkSW8pPkLMiq+Sfu4wQRiumtLie7vPsV1448NQxoBJJE06Kzcf3TjivaWeyp&#10;q7gn+B5EMG5ycZ2W1rr+vyPh2/vfio/+lah/acyxsCxMDEKffgflWz4a1bxFCnnXunFoC2JN8bKU&#10;B78kivtq+07QJdH8y7tNMIlUmMQRgecB2z0x3Fc7rvgb4far4QltTpcCDz0LvagFo89Qwz+daLiC&#10;nVhaVNo655WlGyaZ5f4Q+H2g6vpdtrWr3z3KzOPKtkJXHfAOPy9K7HUvAfhTQoUhurJbV5U2Wxkh&#10;V3OScfMf4gOx5NWtK0HSfDsaRWUsclpGGFvbzYVlbjleev14reuvA3hKTRI7gSTfbpIw2LmYOP8A&#10;d4/CueWJcpJqbszGhl/KnJ6s870HU/D3hLT76IyR3JhUs0U+AZh0K7cY3c9vSmfDHxhod/rPnQ+H&#10;baOGWBnZt5DRMOjANz17ZwQKta34Gv4b1WWXeg+WOPyMtIPXI6fjWZpfg7Wm1aOQaEnLMUnaI/Jt&#10;zyQOO+K6716FF8tR2l56GbweGnUi5QTa7pGtr/jy9hgul0zU5ry4QnybHZ5O8hR87MFO+M5wCuef&#10;pWP4Y8b38Wky6j4s+Gljb3plUsZ45X2xNwu0scEjkkEHBr1nwn8Jb68gEWu2Fm0aQAvLalQ5X055&#10;GCRkD0NdnN8KPhdFbRWcmqxpeSwAqba3Esg54DDOT0PzKOOlcazXExqJR5pd7Ws/ut9x0yyjA4bC&#10;O9NRWnxb/e7/AKHkWrfCH4geNLJLPRLNLU3VuskKMBEZkOe6dsdiK4PxN+z7qdpBI3imGdVjJxOI&#10;1aMEDs4r3bx34v07wDA0OleKIdRtYbZQY0lFtIgDEsoJwWbkHHXHauFf9oCfTbORdIhsLW2uP9fN&#10;eBWViRkL8xIJIzzX1WAx2YVqakoJJvZ6P+vkfKZpgcHCTVOdrK7cbSS6dHb8ep85a38N4vD2rRTN&#10;D5ik7o1aFipx0ya6vwxpfiC9i/s/zoLODaPJjfjI7849+1egwftE3us3KQa3pun3Vqr9bSzVsDAA&#10;xgYGBWzcfGGPVtJTSBpDSW8Dl4mNsuMHqucZ56Yr3ZYjE2SlT19f+AeDNe7dzvbuv0ucr4N8A+Bt&#10;G+0Xs0U888vymWKdmUfTsOa6TSr7X7C28nw/rl/HApIaO6DEKP1yK2tG13wX4sSPSNe8NNpc0qqF&#10;vtMTyzHwOCD8rdB1596vR/CzV3ti/h6+fUjllRQBFKmTwQM7W4+nWuOdemnarp67feRN4mrJKn7z&#10;+9/dv9xladqPiTXPMYXtkGROSYBkjNQ3GieIL26W91GADJCqfK449scVam8K3egTzWes6bd28iSF&#10;ZC8ZRkbqBnoT3qxbaprskz2iXRWMAurSnpz0/SleN7wtYzpSqw0l/kdNpdtrF/pogeXeEH7pFh54&#10;65GKfNpOqzRslzpahw3Eix44ql4f8aDTbo/b7oEn7ux+Ae44rSv/AIj6ROEMmpRgo2GXfzmvNqQr&#10;RqaRuj2sNiIzp+82mUY9L1OwXzo0UHsSprQsp72RQfNQsBjkGksPF+manL5bxlgM4x0FaX2rTFZX&#10;crEoHGUIP1zXNUdS/vLU9WnWoxWj0KN5dazYwmWGZSUXIUfyqLTtT1zUnM0bK7jqSp2r6ZrUm1nS&#10;7orbCJpgTgyMowvvXQ+FtGhQC5nhEkJTmJEHJ/PisJVFThdrU66E1WnaL09TE0G71O8uFjtS7y7v&#10;mW1T5R+YyD7V6RYafqzWW2481CY8MyxjK8e/esTTNLtNLvzexQSIgfLeUMAj255PTiu8t7+yubRU&#10;aVlaUjer58teM/U15OMr6ppH0GEptO1yLwx4X0+xvYrc73nfAKzdckZyR0Fey+CPDklrsmeUlQnK&#10;Bev0rj/ClrpOkxRu801yxQOoiiG3OOA5PJ+ntXXeE9T1a/nS2OqiNvM2qltGgfDZ4w2TkDnAr5fM&#10;K86idvxPrMvwyp2Ot1bxRZ6Johla2E8pcI8JcZAI44PUcgnFeZ63451G51OODUdbuvnYhEGPLVe2&#10;B/k1u/Eey8SWDqbfxEt5HHtBMibJFzkEqvRunUdOhrkofCF7rMRhv9QZ5HIIfyduF+leVRVGEbvW&#10;56tXncrLoX9Pv7iV5nutXS4iVsCQtjyuehxW7bzxyRpcQbbl2kz5ick49s4/TNUNA8E6ZodrK8JR&#10;9x8wMxIVgvXPbr+WK4n4vftV/CT4O2tzbwajbajrMaEf2dZSJ5ZfPG4jgfhSa9o7LUajGMLzR6zZ&#10;HSTGZ5IooG3FrppE6D8/WuW8W/tS/B/4YQyx6hrq6hdKCqWum7ZGz6N2XFfEHxP/AGyvih47sXW7&#10;1ZrKCeUhdPtv3cbpk4BJO7P1/LmvNdG1Txh441iXQPA2l3NwgkYS3eNsSMwyWLngdOOSa0hlt43m&#10;7In60o6QR9IfFj/goN8SPFF7c2PhSaHw/YpJ5aR2+WnuVx82Gycbec4xj1rwrWtW8f8AxFv7r+x7&#10;S7vvl3T6jd3ASBULDIeZvunGffnjtXU+E/gFoFlZxz+O9Wk1KVHD3FnbZjgjkwT8zYBk7ZHAPfNd&#10;jBr8+n6YulWEFvbRWsRURx2myIgYbPUKeMc1vH2NDSlEyk51NZsxPCvwO8P6ZJDrPjjURqMhbMdh&#10;aho4Qwx94t8z9PYEDvXW3fiTSNDsriG2ksLHT7Aq6xxAIsXHck459sV4b8bf21PBXw3t30/SbltZ&#10;1LzFzFYNiKPuC8hBxnuFycfWvlj4tftCfFD4t6tJbeJtYRtOCqZNNswY4s443AHL+nOaao1arvNi&#10;TS0R9LfGH/goX4S8Ms2k/DyZtb1KOQi3vLn5bZG78grvxkjA9OtfM/xF+Ofjb4uaq3iDxn4re4zI&#10;22FUCwx+gVVAwe2Tk+5rhINmpJELd44gzuVjmh+ZVOOR0OfTP41bjnTT4ke8uS5iKk/aBkhlznIP&#10;Y9hXTClCGyE7mlD4jdZXmvtISJEYBXlX/V4xjk9cnkA8nd9av6dqWl6xcPcXE4RckI0i7cDrjGMZ&#10;J7471zc8FnPFJe+bJ5lyQ3mSruTr8qEDBOCQM9eetKJ5JnSVL1EEimNxJHuKzDuF9MYxmtEkS0jr&#10;pzo93FFp11N5cSoCwAO1yTjsMdge1XNPvrO3My2lsIoIGCIj56EnDdeeccHpnFcvZQT3dyYZbdAC&#10;obeEG989yc4B5/Hj0rXF5aJcwWkk8ubgBiyw7UVuwO4EZwOp/Ck0KzZ0s2I7WWyeJZZwQGt0uBGT&#10;xkEL2PqB65qLTtCTS77ffWgiM7I+0v8AdBx0PIYduv1qtp32jat7FeQq8pZVVlznA7nB46da2dM1&#10;OGzgWW4ETvIxjMbLkkKCw557r+oqJKwWMc6Zr8nl6w8EVtDKqLbG4UI0bFzkMOoXBJGMnkdq2Lbw&#10;vbmSO6tpVlkScLFCrhFYkY6t1BPP4Y9as2d1ZrdmSVZJHlYhFYAjsu0D0Uc5qWR9NsrIx31u0oiV&#10;vLMe4ec+WKjbntnt0zWTUlqGjY2DTPDgjjS/VrZlJRYr1vLb5jkFecEbs/kaa+g2lnFcRawt1qDx&#10;RFkkEIUE5LDG1cPzg46806DVFutYhkutR3wTWjqttI3zK6sGCrkYwOeff1FXlu4tMvjNev5hZstL&#10;M23O0YBBB28e2OmDUXY7Gbp+mWdtHbLp88c1xDDuSOa2aJ/KONvJ5GMfc/PtWnLo5vWe4uLcRmKN&#10;o1tY4HDq+ASWYnBXgdB1x9Kg0LWJ73NlLDFvJ/0URw53opGGbvuOc7R61bhU67eXEHzM8DbfIjk2&#10;new+YjHP3u3b+QndA7lS30q3t7lbi6s1N7cQpIZp4yHYYG1uTy3qO+BWjcW+oPctHdXQjuFgHkzR&#10;bWjl+QZG1gfwA56in3VjrOo3d1dia4b7pSKW6WV16ArnAwcg89s0sFqy3EbSlQBnyDhSC4G4sX6N&#10;z26CoYrIiGnah5z3M2sr5ToBMFYDnO4rhOnHU5xj2q1Bpdxa2ojsI45SI1aZFlAVm3cYYDJxn24z&#10;xRHpltZnyRqEHmNcpJdNOoZUYko64+hIqbRLGy0q9nmEtzLbHDrEyKogxkA4A655z2x70nNlRii1&#10;BZx6TNsSKBpAxmnbaDEibuCWH3uo5yBznNbCvLf2skFtHBcIE3RhVO6E9ck8kEkZ7fjiq8TaRJpc&#10;LywK/lK2cg5B4yDjI2nP/wCuqL6VpPhyK88QLYKVumBmlg3FirDBb1dQAD0+XPapY0idNMeC7F5H&#10;a75iFRHRC3lucsHwCSfQ9s4+lSpFp+o3aR6gLiMKAJlkhjJcr8xkXABQ89scZq6ul/bNNaU6hbXQ&#10;wFtJIZP9YFOQCM8HGCRx6+1Rz/YrjWf7P1S4guYDDvECowK5bOMng/KQCevPQ8UJ3C1iG5t9Lvp8&#10;6frcdr9nt4XuHVceaNxXcAp5bOM8nIIzVyF9Sa3NzocoZXXe9xdW7MpQ8BT5ZAUgKcDHPeruhTiS&#10;2ms9M01Wksy4+zyxBScHjHbvkHjNaunTfbZTcTOttEik21qwUF8jgELwMnOR2NRzJaDV7GVo/iGw&#10;lZLeaBnihtHZpJdxUkEDO4cDuFOQeOOlbNjqWoSL/ZdjJ5axRBxahDlivUFs88EZPPvWFDYwX5tz&#10;Z6VbSzRxtJJBgyRpIX4JJwcAZOR9TVaZzcWi6BayzWnmQlVkgU+cUCtu2qeZBnHIx0/Gm0pBqjrN&#10;Uu7SC1nOj3KM0UpdYpZcvFHuy5wecAZ9R0oFtZLpSpqtwklreOoZlQMSufkPy4OMndwM/TGa5tbS&#10;fTrGPV7nQ7yW6gtHVFVAkrjeFAGeikAk9as2V+95odrqt23nSqS8MctsS8YTJySGOGHfHGAOBS5U&#10;NPS4/wAUw6NaRT/8S+SZbOzYRSzPuLP1HfJPGMd8YzTtKtdNmgY2SMLiEAbIGIUE8gBWzu5bnr7V&#10;RfXrq6uruDUIgY45TEk6E+S0b8q3zcAgnJ6DHIpNC8daL9nn0y8SM7k8i6SP92y5XawAPVsjJ9e1&#10;UkyblrS9VGqQx3ULTmSzcxoi2zdxg9RksAMAdODxnmo2hmtmuNSiuo7i4kiVUs42JlJG07lyAMkZ&#10;BPPQDrSTeILfR0W507VIrqJEMqRybVZTtIAwemAPp8pqno+pxae8F9OyxxSu63Wcu0YbGwKRkMOC&#10;Mg8ZxyearVE6EjXF3Z3sNvPgyLLIsaTzBGTrwCCD0/HkCp7a5ure5aHUHLwbtoVGYyYJO6QKOyjJ&#10;yR6Zz1qA6Xomoab52+aa9s71mtWnwDENwYrk4HTHJJyR70w6to+kPBJf6ojy3O5Hmt9zrkDngZC5&#10;yoIHQnrzT1YkuxFqWpW4vkt38YOrNGqyxsV2bAMK4LD0A3YPGRmtiyhQA32p+ZMIEKWqXOF2vjOS&#10;AAeSwPGePpWLoml2o1ZdQVUjbzzHCsiyyoiM4Yl1wWBJ7dBnJGK6LTm1Dy5b2a6xDNOzK9zaBlm+&#10;RSNmVJUctgDglTmkxpFHT5Hv7BmvbCNmQkILQl1OWIwQBjcTnn0xxzUMeoQR2l1HcW91KMoY1YN0&#10;II3BAM4XONx5zgnNNd9d0mwkuIJmlUozwQ7VOCpy2FUY4DA44PT1p17b2iadDNcxL9nuh5ipne6S&#10;7VO3duwAeeMHmjrYLFDw3dwNG+kXVhLNLNGJUmeRApALBQHYhh2+mOeDUghheOOE6OSzOJriBwfM&#10;Z92C6tGTg/M3HHA961za61PcSBGtS0qoFMgLxrhSD90DJztyenpiqWrtFcwPPZxo0UflDeysgkOC&#10;GKndyFZG5zwe3NJvqNXGadol350CPZj7LettS3tJ8u21QXLL1YkDBI6gduRUtzo8UbPqfh2/ezh8&#10;tlEaBmXgEMpU4yOvOQRk4p0V7pttajS7u1NmZGEp02KN1WTPLSB8dzyegz+NS6fCralGbVGMX7wi&#10;LcEdJhwTgnlSMHtnPBpXHbUhmi8QNGLWS9laNowqfYYGOArE53EFTjHPOcE1Y07XV8OOLC8ltwm6&#10;SNhckkurZAJfsOpGe46dKj03XNT0cSaNbW/2qWRMzxW8chcITt3KxOAevHt19M+fT9GvNQSWVjtQ&#10;MkfmMsTE44Qb8CRuTxjtxyaNLB6FS+8aajpsaG2u5blVTMflq29YWPVgDw3AycYPcDNaVvczxySe&#10;XI1vFJH55LSfKGBySUAPQZ4PYnmojHPcaZHLpcJgM15v3yWW8uHJBj4+6cjhuhxip9Pjlmv9P+3W&#10;MjmRZYrjy0OCqtnzDkgp93BA4ySMUdB2uWLqe2uNVaSaKIwSQxuGVkAZguFccYxnaOCSM9uKz5Rc&#10;2t7Eqb2iZt0EV0WkwVQYDAH5UzxjrUato2Hkt7Z5rV5ttk8UrEFEIGAo7AAjGckr0qLw3qsDtcJZ&#10;380DNIyNFIfngCAckEZJ5PynphTQkGu5cubH+zY0ktdKeWxcBvKjt0Mvzhg4bkbsHBA5YA4yar3W&#10;u2trHJYILckXKwWnmx7O3KgjG47SAO3HYg5LyVp3/s1bWa4jkkaWGSVmV0bZls4zkgAAZ6EZ6VG8&#10;Or+JTLJaI8LAL5c8GCXOAQrocbOR1HPp0yVYq7Ld0urWrW99bWTTwm3MVpPPPvV5EUjDMSCxHcE8&#10;jrV3SviB418M2EFvo3i64tIyfMvFtLl4Ujk2csyDgD6E4OK5vV5/EGmacNekgim8vEV5NeuyB5M5&#10;3KuAw445XJKjk1Y0/VY/EMpdYkntoSERUuARNg7g7oBkjGDk4wcjnpStdDNm0+KnxFctfReP9ZuH&#10;AYXEttq8iqz5+UYJPyA8cdDXO33jTxJ4/e5vfFepancyw26lXu9RwwQc4VnJwC2QQO340eIZ2ige&#10;00lUllETb4o4GdQAc8gAYIOc4554HFVLi3sBeC8vb4QXyqBMhYybM4A4OOSpLdtwzzmtI6aol6lU&#10;6XaQTPe3thdS3KR75M3jiOVQeCeqsRx78cVnarqWrWMZto7e3uViH+kQxEs+0YwSMgoRgjOehzzW&#10;tocV1d+Il8Jy6a1zfMSftkDGaGIHp5ikgKuOcA7vm/Gr+q6Dpfhm4jn1a/X7areS6WsC7N+D8p+X&#10;MYOAepPOM1am0TydT6HElt9olF9LAq+YdikgEc9azNe1nQo1Be8Zix42EkAfoDXPaha694gvpp9C&#10;ZHjMjKqBuQcnHWseL4bfEC5uXa4hKopztD8E/wBa/TIwpvWUrH88QhNLRGjqfjrSNNeODTrQO5Jw&#10;8mFB+vX+dQbfEPit1j0a5Se8kIBhsrMssY9S27HpVa70z7DbvEdDMkyDbKxQDbxyMnHNS/Db4ize&#10;EYpNA1O2NtaySnE8MAVkYnpvzyM1clak5U1dr8TalCDeuiE1z4MeNbuwnl8V+KYrSCCMuyMu9wec&#10;5UHNeXaL4J1HxFrbaFo08U75PlO77SQPbtXs3jK10HXLe6MniS6bzovk+zwgbfxboffmuF0bRdO8&#10;B3P9raNoVzd3bIQZCgOwd8t3P4VrhMZWjRd373RWsjqtBPQ53UPgv4xsENxqWleS8b7C7MOuPTPP&#10;1p48H6fDbIb65laZUGGIJBP19K7iy+KvxOngY2Ph60ijwNxe3LOffJ6mrmknx5r0gOpWMMZmbgSq&#10;v/jq+v1pSx+Kiv3ll6M1UE1ozzbS/D2oX92IVZ5IwxCockY+teieHvDWm2tsj6xOFSHHy7dpIHYV&#10;uXmmX3hq22xy6eJCvMbzgEdcnCjrXAeLtB8QapADa6pCWAbesSSNj0UDFc8q/wBbduay7mU5VIuz&#10;0R2uqfE3QtJH2TT7qK2jHUTSby34Z61j6t8Q9KuHFxKjmLClJImXL88Db1BryvVfgX461kR3KXU0&#10;aK26R3jKgqMkhTuznANWtN+Cl6t1Bc2l4xmjO4H7buZQfXDcdPQ1UcPg6avzmUlCSu5fgeiR/EXS&#10;rZ1t7W+jtHL7gHXGCeecCprn4japGPOj1vTgC+UUoTj6EnGfwpPBHwlnE6vremNPkHd+7G1xnA+c&#10;EkHr2q14o/Zk8C67fFLLTbuznmU5cSuAPcKx2/pXFVr4RVOW9zNXsnG9ija+JtevmZ7/AFoSmZWz&#10;ElmnzZ9GA/SsrV7aO8vozJ4mnspY/wDXIbTcpX0OCKvWvwkv/B+ox6b4e8RQ3bRrzFdREMwA7Fcg&#10;fWmaj8RNN0i1u3vdNBktLjyJY5AjLu+uRke571Pt4RfNC1vRf5GPtK7naA+w8NaHd6lDqsmrIJIs&#10;FmxIskg9uf0r2Pwzf6C9qkRusFY1UMGZ2OB6HtmvN9Pv/Cd6iT3kZgaTBKQsf/1Vof2dpnkl9K1d&#10;w38GHIIrzsZL6xGz6HRg6tahV5pNtHrX/CTmOUpaa+0Mm0ANcEIBj0x979KrS/FuHTdQaCfxGgdF&#10;4likwG/AV47q0viBJwW1J51dRhWfIA9cGsk+HtTuwzi3MZPXa5UsK8yOV0pL32fSf25VhD3Fqele&#10;L/2iGuZJ7EeIvNL4CuVI2jGev+elcVN+0PGubadW1CcDAhbr6k47jg/hXEarp11p87yeY6qGy6Pz&#10;VOax8OXNidbuHDXEUq7AByo3enfvmvWp5RhPZpW/4f8AyZjhs7xUK/M5XT0ab6X6eZ0Fz8ZLLX4p&#10;LS98Ih4ZUxl0HX3yMHiuK1m3jv5Xv4NZKqx2PFC4AROmMLgDrz/9ameLfCXiTxN+40zV7e3Rpd0U&#10;bOB8ucjcBwePasrVvC/iaGzW11WWCMKABJpqYOQcncucZPqK78LlssMuek1r06nfPOYVpcspcq89&#10;bnZ/Czwr8PrTV4rnxRPmRZf3bJOcKue47j8q9GufGXgrSfESaP4KvDAioG8tGPlt0JBBPI46cjmv&#10;C9H8J+PI4Gukurl06qYzjcmcZYnp7VYsPhv4qudUS7u9KuBGBwwZmJHbBHTFcFfCQxU26k9e17Hb&#10;CtyU7QXn3+7/AIY9Y8Sad4CC3OvaVcK0M5fHnDcAf7o2gDFeP6v4q0+I+R4Xt5HuUYNOkbhwGB67&#10;SMfrXfaNo3iS6gh0IaaypG4USsxBwcjrjj1PXNa+ifCrQmZLvVWCs27zwluFkPPysM8Nzjk+teWs&#10;RDBv3pcyXQ6KdGtiZ+0gvW9l+ZwfhzWfi54xgieS3hS2EwiYvCNzE8DauOf/AKxr03wBpXiDw8Lu&#10;41bWdNgI3DyJYCuSrcDIJGa7bwT4MsVighgcadBFbsDO0XmYLDG4MOwyePrTNe+FGg6fp8VzJ4lt&#10;dVhuMNvtyS9swfBLgjOWxnuCDXLUzGtXhaKS32sdTweIpxVR677W+Wt/PXTQzde1qN9D820tbD7U&#10;+GDS2hIfJIHJwK4G/wDGfxH0W4i1HXLSKzhmZgWEG0tj3OQDjtXpd94Akis2fSPGCtaqzEoy4K4A&#10;wFU/w/8A164zUtMFvqVzp00iTPIgeZbg7o2OO6ngda9HBKnypyvoRUwylrK5zcX7RnjXw9DNONEN&#10;wHHl2rRMDs+ihec9etd38JPir4v166sLjV9FVYmDDyJi3mMW45GMe4BrldV0ddHsxZWWlxqhkWSN&#10;liBRs5z07Ctnw34w0y11BrafzYbgwgNcYG3GOmfTNd9SrUlSdo/gaQpRUtX2PQ/iV4f+I2s+G3s/&#10;COqppzXM583z49pYY45x8pz2rF+Ffwq8ReCdNGqa74gsridlVZLmF3Ziuc4wTzgk8Vxuv/HLVZIr&#10;lI9RaWOQiKGN2BUBXBBwTzn1HNUbb4zePtbuIoU1NLO2jmBMr4ZQAwPGRyO3tWcv7Rw9NSi1ymuJ&#10;WFrUHSnqn3f/AA35np2o+CPD/jPW/t0vjtY5IEeNU8or8xBHQ8d8Y7c1zeufs46ZrN2thD4xthab&#10;zNcQW9i3zYHByWAGSOwxxmuvutKvNTs4vEWjwWF1LGS2Sx+UYznAGMk4Oc1w/im8+JV95+rQT6c6&#10;EGOW1tlAdQQcAg/jyK8ypmOOxFXmdR2tZLouxy0Mty/AU7Olda6pu7uvX0KWv/CuTQta8rQEW6gu&#10;VV4zFDseMYGQR0fB6Nwcda1tH8FeMLTRFvtRgtTapIoP7sGUMT3BP0FcXskj1Rru71lklchhEzuq&#10;MRgbc7gM9elb+geMdUsLyaBNTuIQ7hpIpeVj2HopJ5GeoHUCvpKWcZiqMacrSa62b29GtT5bEZBg&#10;p1ZTu05X0TVtfv8Au/A0NSW0sLiNr20azmkGYcAqX56hT1rt/BmqC0SK0t5/MDkGRzKD6YyOuAeo&#10;rzLxDrOq60rz6k/mqJDjbtIOe4PAXjoR0rEsPFl1omNRsdXkhVZGCq6Bs44I4ODXrUa39oQcNmu/&#10;9XPmcRleJy2uqiaafVH0rN4i/taaXR9dtxPE8XK3WdhwPvD0I9a80+KMGlW6yP4cElu7ocFm8yMn&#10;HYdf51w3/C09Z1CBXuL2WfD/ALlzlePTB/lTdW+INzexFhp54G9nLbunYY5Fb4bAVcPNNP5dDqq1&#10;1Xj+8jfze/3iafY6xbaeftbK8kUPmJtkwZD6c1T8M2/iWUteahaxb3lLEF84B6D8KZb/ABCsbqZT&#10;dPsKptQMPu569a6zQ7nT3t1ngeNVC/eUkkn869Oc5xXvIxVFJe7u+n+Rq+HdX+xKqSJtOPmB6D86&#10;2p9ZgvoWht/mdlyUPPT09KxJNXsYMQ3Sbt/TaBjP5VYivdI3D7O9wsjDnyh9/wCprgqKDfM0SqeI&#10;WkXp+JoWsl8z+bcguUAGGjIP5iur8O+M76wWJLa1SJFzvYMxL/X8q5nT5dbhUx2UzqjgHc/GPY9a&#10;2vD9kssrTS3QZ2HLdvwrixCpyjqenl8asJq+jO4tvGEtzci5mtElLfeIOFXjsK7HwnrkF/gCFGPY&#10;Zzj8a8yWNoQI1mYEHkxjivQvh74Y1GJlvEkCRlO4JPrmvncdGkqZ9zl8Ks5pnpvhyQFhE1tlT1dl&#10;r0jwfZR28FtHctNEkrP+7EalGbsx43Aj1zXn+itoelWP9qeJNXSC1hbMty8gXZwfvBhjbx1Bz7V5&#10;38X/APgoX8LvhwDp/wAMrd9av0ZJEuAxS1U55KZ5PfoBXx+KjKtLkgj7fD8tKCcme/8Aiu9g1C4I&#10;utiw2g8lGZvlGMlmye2c/hXiXxa/bA+DvwweXS49ZXUr5UO22059wDDjBk6Cvjz4zftpeOPixfzH&#10;xT4rngtJrl3n06xkMcQzx7Z6k59q8oSz8X/FCQ2XgLTpdTtI2YF5FCrHL0DM+QBgZz3x0op4NRiv&#10;aOyX9blzxLb909u+Nn7aXjbxvbva3et/2RpU5ZfsllIdqk4x5h6yc8dhzXjnh6T4hfE3XbiPwvpz&#10;TwiLa06qVVfeR2JC/TrzXX+H/wBl7QNBQ618R/FMmqXMsi7dOSXZbK4GccjL9PYHFd417o+haebf&#10;QdIgs7e3Zne3sowqEgZIUcf4V0KrSgrU0YNSl8RzOgfs8+G9HRNV+KHiX+1JTbMi6atx5dugwMAl&#10;uZPQnAGa7yO902Cxbw7obQW9qkQFvZWe1EhXjA2g44x97vnpxz5h8UPi58MfAulS6l4n1CI3c8e9&#10;dPRvMlkJXsn8J6DJwK+c/it+1f448U79P8CKfD+mOm1oYZiZpExyGk/5Z5PJC45GM+s8sqiu27jS&#10;votj6d+Mv7TvhD4ZbtJ1PVHv9QZTnS9LkQywgAD5y2QoJ65yeelfLPxT/as+Kfj5E0Qa39m0sSeU&#10;NLs4yfMXPPmMP9YACBjAHtXAWepPfxTX97pzs88ZYyySHc5PUg9z359+ae76bZxySxz7WMG6QNIM&#10;iToAMdP8RWkacYxNbajzb3lpH5jHzFZhIiOxCOvTI7BRjG0elVZFj02/MT2bpIZdxAQPvxnHP/1+&#10;9TGN9SlgltZrmMoocnGUfocDp179cfnRb3H2S1h1C5jn864nWNVlYFMck9vfI4xWl0JbkkU8rTBo&#10;DkyvucMnyIh+YYU98jHPrV5J9PlNrZR2U1vciTzTPNchvNBzlvu9yenbpzVDULWKZorMWKrGy7g3&#10;2suWcndn5ejY4xxgU6G5tFdFms5Z2ZSU3MQVc4wykHAwOOcCi9xWRqrpVjYxF7eYrHK4ac7MKWOQ&#10;Rwex71UvtQtdKtZLewW3lBQiJCoBU4AO09wQenYgVIv22XT5YzMtwmSskTIAhc/d3Ff0PIqvKttc&#10;XHnLaRIsjD50TOXwCw54Az34JzTuLS5e0fUNPttNju7iyBSVX3GP5XK9uO56/kK0WjtI4orm6QQW&#10;IYPbwRnJYDHzE9jnjNcvHcXE9xHZ6u0jeXIpDRw7FIyTtXBO4/jirLQsdSYy39wkcke6IRRgmLkM&#10;MEEgnJHYdMUm01qKzudLbxf2p5N5NqZEYmLu7Rnzu+Ubt1z2weorWgNjeQowYFJnVgTCSpbacDZ2&#10;wScH6VzdgbhdSa4e6iuw0Z864MmGXLDHG38CM10dvZW+j6i07+WluyBIYJ5VUSDOVCnj5hjrwaza&#10;aGlc2dH0/RLmOGwJlilguygu3Pl7t6lWBIPYc/hxUkVjaWLzLpt01x9lJaOEpvEpIAIw2TuOAc/j&#10;jmqtsbCW5nlu4Z0xIHEyT5U46njkcnpjqKnht7+0naRr55Xu2WJVXgBsjYxzwSvHcZHA71k1bYZq&#10;Wd9balceVHJaxSSqiXFnIu4herlcDg8jPT8K2tJ8OWdpC0OqrEYjE4+Rsg4ycEHgZBHOT29awrDR&#10;JbOES39snmQsHLJEoMrHJUOeMkfzq7YLa3Fu8N4l0WjiYzSOm0y7iMbVBwT7euKyY9U9DQtrVZJS&#10;S6uqtvjEhAbCkMgwT2OOc1T1eaGxluZppxBDeSKWUsu4s3LHr0B5xgcU/S7lp4TcMI4bm9s2jMxt&#10;tzEn+H5iMZB4GKuz2Fpb6IlvqtukmxVEaiIHYoUbR93gEZ7+1Tsx2Re0iKKFJXg82QOqKkadxtBz&#10;g5z69yMHFTnT5/7SW6v7lkSZZAtqkjKCqLnzBjrkEYH4mqWgXuo3kltNpVpA8W0BiZdrcLhhnaQc&#10;c5B/A1o3seoXt99mubZLaW7ljeK4hveHXnDqMYB7djnPrWbepSirC6po9to0j30Vkss0kLSyCeNU&#10;Ekm0ZLOfutx0A9KjuorfU1lt5POmaeDdbEyhcOFJKAoM4BKjP1PapLnwxHrUCNf6yksEckplSOQ/&#10;I6lfm2HhjgD3BGR1rUsJoLC1On6jpu13Dra43eZISR97IIUfQnjtzipTsNwMKySW5to9Uns7e3t5&#10;lheSCJBu8xOTk8KcevcdanfTNNuLj7ba3kskViWQweRvcyHnZ/unk8Zzt56VHYaBP4ZIjutUlMZl&#10;QwxXDttSSQEYGM8KP8irGtXN3YXxS31kTo8iol2P3iQnaSofjITJGf0p3VyXG25Rkur7SR9ssopW&#10;KyEeWIlBCEFWYc4b5CFORmtvR9V0l9J1KTUrB2s3hjW3uLlyyJLhcFQORhhg9OelNt3C6Lez62GW&#10;9dES3uLBnURkAKzICAGDc9TgDFZ8eoSCECO0a7tzapPJcfZyGyHAYEng9ACfT6U90LqaVzDHrnlP&#10;falFpivcYMJQEXCJlt6AMcZyfm9RUn2KVtGK6vosk8S3TS2f2e4ZXcfeCggZyT0ycHpmq0+n3uoe&#10;H77y0EDyFRvkf7QgGQzKpODtxyARnnNM8GabpuneI2a1SWSFYfKRpyAoZiD/AKs8K2TgEccdah7F&#10;I2tIeY2L2GjRNHPKhklKnhuV8wHGc4JIPr0NR6v4bg1vUE1HV2t1ktdkdsLyPDytwSY33AsCc/Lj&#10;OCafpEt/eE6lbX0GxLnynRi3mCM5B6gN95ByPSoF1TRdMMpaee6a7nP2eDzeI26IhJPQnOGHIJOe&#10;DU63KshrXv8AaehTWp1d0i059u9YiG67iykrk4wT3xVhtXeeLyNEzLBCI5ZbtGzI+452Yzx19eAf&#10;eq91f2I8ZLaro89q2xiyLlo4kUHJIztbjA6ZNWLSHSL3VrlLXX0tVmt2kjBYr5kiq3AIBHIA4I4I&#10;qrk8qbLf/CNxtqMN3JKRHdYNyxs/MUADK7iG9Bjn19hVC9sNPtIbh4p2imtiSkl027bKSAoC9SpG&#10;Oc9/anay91fabbRXuo2tl9vUxNFJKCrucqyZPUHGOBnPSkUWFrEg0C3j3RwNgXZ2J8oI2tuz6jFN&#10;SFKNzNEV+91NcXK2zNEVXYsJVoGKksQcEgbvTIOOgqXTIYbq2e3s57YyxqJZIYZgfMOMkc9QTt49&#10;+a0v+EWtpGuo9enuI2mkEoit73YJWAHIZSTnGQc8YAzmqtrpN9aJDCLed7QyGKG5W3BdEZ/us2cA&#10;DHbPCjIHa+dNEqGtirJpEcaSyNp8g3KqB1ux8gwCBzgn72Dj0qvc6dcSaej6aQqlDBdywN/qgo4J&#10;IYNkNhfXtjGa6K+0rUbJnuo9fu5Rb3OwSSxq7rHyCvCgEEgfpnNZNxf2mmNOxmCRSGYhFBCmTYVC&#10;88K3OeR68ginGTZLjZkVhpn2K9iT+1r1n8ktL+++6+C2cBm65xnnjqOMVsadrdjqenRGHWRIzuhh&#10;mEmcy5JKnaBuxhhlcDB6AisjTrTXbzwy10lgrKifJHdbcoVcFgxXO5gRkH3FaGheG/EWmtbahqeo&#10;6ckFxKGEdrGSPmHzcsBj5jnIH8R+tErMcVbU6ESaLPGq+bF5kuAlxEwLSKDsBY44OD79ua5uXXra&#10;98MSxEeWjyiKKW6kGFcEhSCMYXAIycknHFXrvTE0jT9QuLjUIYFZNtusZKgFucMVzuwSSMYIz3pP&#10;7d02Owm1jQJfNXUQYb+ztV3SR/MF+bOMdz3xkGotbYtasiM1/wCXBqmoeIJ7slCyTMwGF7BkXByQ&#10;ByB25AqPUrjTbLS/Mtwzxh2luLeW3VvLkKjlWY8Ag9Dn7x5yKqTatZXOiiCx15o7KOVgt3ewsGiM&#10;bDEYD4bncTuGc7eOppH8Pam0EV5da7cyxSqXtJIY2K3PzZ3E45AUkEEe2BTVhNNE0uqyaTcomnRR&#10;PbsFY/ZZfMVQylSThcdecAjjk+tXv7K8PaJEtzAhea4h3ELK8cjKWwTnHCDqARxkjpzVLWrOIJJc&#10;JaGyaO1ZotUiQK0eMfKEyM5AA5OR2FT2t0s1rFeatf8An28oVEZGMoKiM7kcYyjHIzk84GMYqZMu&#10;MUlcii1+XRdSuYdNnOlzXhjgYXFwg8yJ1O4DcuNylc7gc8/hVzxHPLdW8ejPYrJIqNGk0W3IXoDy&#10;CScjOeMHFGpJeReKI2/tG2nEcDQlLeM5UDkZDErlgzHnGcnnmoXfWNCsln1DTgAbjEU9rME8lB8p&#10;3rnO05H9761K3uO2hgvr+ptrcUg0Zlt7aExS3KWi+bkKP3mMfP8AMMHkYYc9ay7X4j3khubyaGSU&#10;LqKGNrZyqyIw4yhI2sccg8A555roX1GwvtaOqXkT+VZp5K+UFwrEkMWYct0AOVxzWT4p1nTLPUIY&#10;7TSZRazkFUcgnAJ3NyAckHAHt14FapJkXRIPE2jaYsOsRP8AYmllZI7aeXdKG5woAAHA/hDdO5p0&#10;3jW3S3Oh3AuwwXzi7xgoGYbfLwOnHv8AxDnkVj3Md1FboI55TDdTBPsm35kRsDzGPcNkZU+9M8UW&#10;c0Rjs7XVA0UU6yZgBcAAjICgnsFGe3TnHDsmLqdIdSsL+xl+zWxVUhOY3n3C3dgdpVACzMdv6e9Z&#10;uranJNELq2uBdiKBrizjW3KLLgqCsjMcrjnOOcniq0NvZ3N9DcSaBLN9o4iuA5OF24POW3EAhT65&#10;xVm8kV71PsKJGQFiht5NqowPLPhgQAcYGOeDxRy2BNEkuqatq122vrZq0JtyLeJpQArZAVWjxgnA&#10;+9npnpVbSfEeu22pm+k05oCy+Td3UW8qGZD904CliADtzg575p99c6VbNPamS5juS0aQRQlcuCSP&#10;kOcEEAgg46AjNVI/EGqXmkGKHUhcRPfDclsiiRtgOA69SVHykjjg0D0eprWccFjqNxPLfSXNoCJo&#10;oYojGq5Oc4RsYJxkH1IqtcaheSSHUdLhEeXVWtY/mjk52hGJJLckngDt0xWfca3Gl1cQT6dd3uAJ&#10;BEbob2dWCghWwOnXGcjtUtzqeAI5rxRHHIH+wyWa/uxjBy687c/N+fpTtoJ3NrUdQRbPydI0OQyo&#10;+LiWKUxnGF+ZScFlHc8kc+wrKbVtRliXSor2N5zdIBEI3YYOcg5ycjPr3yCOlZM4udaLw6Ppjm0O&#10;ZJ7iQeXlw3LeWCTg4IyDzjPfNbc9hDZ3NveDUmRmj/eSzAAxbDyUKEnrnn1pK6C2h9DeHH0fTFEV&#10;/fxEx7jsTBdjnrhe1adn4qiTdBp+nXM2T8mFVDj2HNeRNbSG+a4s/DzoyFtuxtpHPTiun0HxVfWO&#10;n41aHTbcMoJOzc+PzPWv0Sthlve7/rsfgEK1klsb/iPwDpXiyN59UlnaUkt5YnyAT2yoAFchH8Jf&#10;D2nXvkXOrLbhmztYFj7dT/kVsw+PI5GPmwRgDiNWkTH/AHz1FQazrFvc248iwhQsMyFVfk/XH/1q&#10;mP1qn7t3YmdWnujQTw14S0uZduree4UM8kpCxL7YJ5NBuPC63q2N9FaCKUnfciRBI+B3Cjjjviuc&#10;uNKk1azxa/Z4y5AzcSMOPwHNV9P8AWssyyT3Wnx+XgEPdbSe5x3I96zcElecnccKsZO1jvtNm+Eq&#10;R/ZmvAmGwCMsD6A+n5YrlfiTq3g2wR/+Eb1O280xny1ltSwz7ZHFSQ6V4Z0BJ1uNZEomA2xRuVVT&#10;k85rA1q8+HFos7XV/LcuoC/u2Aw3oC3pXJTh++5k5NHpKdOULKxwtn8ab/Q9Vln8a6W0lujkQvCo&#10;34Hcc8VmeNv2h9A1xhD4Xjv7YIQXnxsdz2U4JyAat+JviP4N0m8lFnoEbo0bYWdBJu54Y54rj/De&#10;n2XxI12WxTUY7JZ8lAuxQCB90hQCSa9iEaCl7WULWX9aHVSoRnHVfM6f4cfGy5uNYub7xpNcYKAW&#10;s0bFlDAnBKnIH1xXUXHxB+HV5IGSeKe5TkynS95A7kswGM88V5BrzWPw0ummXU01BCSskRtcAEdB&#10;82SOeuKTUfjJ4Qu7O0TUNBAdYi13JGdu1yflGB94YHf1rjqxhOd4It4KLastD0/S/ih4rmupJNK1&#10;fzbTzCQ9uHjKBcjseOoP5VU8Q/E5De+ZrHivUowE3hReFyfQgseO/SvGvEfxpntoc6IFgypwkDY2&#10;g9efU157qXijVbuV2+0XEit8zvPOXz7ZPYelYQw8pTd1Y3jgoOOqPf8A4gfFKKfShb6X431KweSL&#10;5RazKWc+jyKS2OvFcL4Z+JUnheWSL7fBqSz5+0pf24lVyeec9en6V5rbvqN+iNNdlepG48EVoaN4&#10;cmnmW4+1RMC3y5k711xpQhG0jleDp0lbofSnhD4hrrdgmpy6baQueYURQCR2HWukh+IlrIIzAyIT&#10;kEbcYPtivn/TDPa3cRnuVSG2GSEzgseB9etdnM1pHD9qh1D5mGVXkAcfyrzKyg52RxxoQTlLod7r&#10;fj3U7K3E0d6oBbkKcnNY+m/FbxHNcSG81IMgHKjAx+Vee65r8Lqstzfq237i44H1P9a5TVfia2i3&#10;G2JgVA5+v4dq6qNG65WjmtDnukeu+JPjMcNaExmVWO7MW489Oa5hvGmt6hL5cILndkjZgYrzaPWb&#10;rxHIJYCxkdvupgbgexya3fDya9b3ey5u5IJLfnBbIHHT8q9emqVGF7GUk97HdW3jS5tUea4tZGlT&#10;AGSDj8zWrE+qeMIROb2W3k24yn3Cvvjp6Zrjp59LttS/txISzOQPspbIdsc8+hx0969S+G0OiXq/&#10;a5olthID+5DNgA9qJYr2MXJRNI9F1PQfgB4V1S30Z4tWsvt1o7bnIMbE46EZyT7j2zXsGk+B9EuS&#10;VivEhLIGxKnlZkz0C4+7jgdK8x8K3+n6Vdw2emQxhQoLMhIPfnOMfhXQW+oXN0wa2EiBnIYHgA9j&#10;ntXyuMp1MXi3Ud4rr59rn1eVYyWHw/K3zdl29Pv2Oz1D4OyRxM2hxW8yPtf5ZgWJwcjb9feq2qeF&#10;4rOOO2j097jeoSUSrghjycEenp2qDQPEV3ar5FxKxwCGKOFxisPxZ4x0jTr+GfUNTuFjjzsZWJIG&#10;R+B9K8zF4Cdk1K6/rqfTYPExqqyjZ2/ry6/8Ah1LTLyFXtYYm+yt8vyFtoYDBBz0qpb+D7k2aXVt&#10;Y/Y0YkOfNJEo+lYdx8c7iyv/AOyrGyy00hjkUP0HY4Hvitex1zxNZWb3Wo6ZlkYFPnB+h2/nxRh8&#10;JJ35UbQjCUve+H8i1LBIbRo7e3DpCoEqbSpPJ55/KvNPHSeIF864s7aLdcE4IHPH8PNdxr3jm3hi&#10;lkvcwB8GQGMne3GAT1/AVwniXxN4dvbnybHUCw3J9/OEbnORjiuyjOrSTXKLGQpqF+a3kcpbalr2&#10;kWsd9qE7IiHb5bsWJyOgHI9azYntfFGqeda210FtwCzNNj8uenPQdq9Jt5PCupQCG9093KqQxjY4&#10;APG4Hv8ASoJvh2be0GrWCkW6yBCwZN0ZPAyDyR9Acd69jD1eeTjI82pGFGnzt+710v8Aoea+KPDW&#10;u3SGJbqGVrlyvm+UVKqPl28Djio/DWk3vh6WOxjdZDHGxKGA568d+B6k816M/gfVLmJ2snlmIZcG&#10;OEgJnGS24AD0IBJ9Kov4Q8aRXizRQwlo3JnbOXKeijByPxzXV9Zwjp+zkl6D5JVYXpq67rVfJkWm&#10;eKPGFhaw2L63cW0BySu7KvnkrnG7HFR3PigaXdAy6pPcuVy6xOUAXqNxH/16uSfC7xVqsiR6rPM4&#10;wDgsVMmcgYAI2+9b3hT4TWGkx7r3SwzgKskbA7j1PHXcOfXNYVMRgIx0Sv6A8JiazUL6I88N5rer&#10;XMV1ZwKFjkypdHIXj5gcA4PbgDiun8BeD/GmvanHpuuKzgYSKNFP3SRk4PbAzmvTLbQdLS2ilRGt&#10;LcsxASNSWPcZByMnOK7vwrrNloSjVbaBZ5ERd+y3YyMOPlwBz0PuK+Yx2Z1YN+yVl/XU6sPklCVZ&#10;RlK17ed/xvvaxwOr/s7weC7mK1NzcTLcQrKpuBgIjEgIMnBweMdq5Xx7oOkeFtf0fTND8O2uoyXs&#10;uy6/dhGOTwzgnBIBxyM4FfSfiyyudftXuJbx4rURK25m3BCgyRk8oOD17muF8O/BTU/Fvj63dYMm&#10;aWRopRKCLdcYHbnA7Hrury8DxLiaFp1Jd0un3/5GuMyKlWqeydP3Xs2tPN/18jzLWvB0ViftN1pU&#10;X2eQkJLbEZAxkEqB6Z5rC1vwDa38Ed54UuiSg3TIoJAB4Gc/4c4r670P9l/wy0gfxZqDS+UoW5t7&#10;RCiTBeRnHYjAIrR8XfCL4M6P4PuNW0fRbe0msJFeJ7N2DBjwBxnP0r18Jx1iYuKg+bvf8v6TPOrc&#10;GYetecXyL1b/AK/rU+HH8L6tYKRrOlq8W484BJAPf39q09CtlWFjHCY1BGUbBK//AFuK978S/DPQ&#10;/FSi9uYGh2qvli2BUMT1B245HvVDSvhJpiQhktWvMkbo5Bhh2znGTivr4cX4GUEqiabPnKnCea06&#10;vuWku97L8TySK6iwtvcSkqSeB0rotBiBIZELqDj5jnjGa7TUP2e4rzC2UcsDB+dg3H1x7V0XhL9n&#10;zVLUquq2ckKKSY2aUEH649a6551gZ0uZS0ZxQynMPbqEoO6fT9TI0HSpbizPlRrkrk+uK6PQ/Ajp&#10;tZQAMA7FHP510UnhbRvAOjnVPEN3Ha2saYaW4bb8w75rxv4lftseGfD9zJY/DzQ5bu4bCPqE67YI&#10;yOMgHGeg614NbNFKTVM+uwmRLkXtNGvzPaYPDekaRGdU124htbdGy8kzhB+fQ1xvxK/bb+H/AIEs&#10;5dO8BadLrl9ErBJIl/dAjg88ZP8AQV8o/FL9ozxp4iuP7W13WG1NSQIrO4lCxK3U/KOOn8q4DT/E&#10;Pir4jarNaeFtGeNoXE0zW7MLaJG+UbiTwM/icV5NapKrL3z6TD4WNGFoo9Z+MH7Unin4n2yp4k12&#10;7MKMpWwhfZACc9Uzg7f/AK+cV5/pOp+M/iax0TwhpN1MS+yW5cgQqO+6QkgcduvpXQ6B+z3oFhG1&#10;1438Tm/vhK00VrFG3kLjGVOeWUZxzjk969BtNTk0ewex8O26QWuSyWttGg2jgAKowB3OO1czqJK0&#10;TrSS8zm/DP7PeiabbNqnjy+i1NwvmRWECusMfGOeQWBIx2r0Gx8Qw6JbQ22lPBa2nlqsMKQoqRHH&#10;CqqjH8z+VcTrPxP0bwRBJq/i3xFbW9gI33XNyVUoQSQmF5bPYAZ/GvD/AItftyWuoWcekfCjTi/m&#10;OTFrOo2pGHH8UcbAhSM8b+eelc81OTtM0jqvdPoT4g/F7wP4Atv7b8d+IILfYGEUbSFmbGfmRB0J&#10;PGQK+dfir+3F418Xy3eifDuzGk6T5ZCX0m03THOCVA+VFI7cnmvDPFXirXfFWpzan441S7vbkxHf&#10;JNLvZm5x0PC+wrPgEqpbiS12paqGHkNhpG24IJLc8nvTUEmXGOhv291eaxc3N9qeoSzPsTe1xIzN&#10;jcMnPODnjPf1qcWMs1lclJ4xKzYiXedjjIHPuKrJeQRWpnt2LxLKqNEgHy5Ayffn09als769uP8A&#10;Rr7U7ZrgycSLblCE2/cwPcZJ9s1V7FpE0tncxrHqhvblo4CoaNiMndgEYx0xzg0INLub+eCd4RI8&#10;wKm2Y5IOcHnpk446CrL3MEQSNZRKAgDCTJVgM/LxyTx1OetSWVkLrfrdpYoPs8ePJYndEBknPrwT&#10;39DRqHQt2zXOkIYZ4IJyPlaNvnGTwAOvOTnPT1qvDKshNrHaoJERGiEswXAPWQYOccdcZ5qhd6VI&#10;H8uxskmu5Y1mSaRf3i53YBzjgdfWrNxpqPcHU9QeHzJWJS4QEh+nHzHjkcjj9aNWwsrFmxE0Hm3X&#10;2LyBCFxOYtm9T7nILc/pQ6SzyzppVnHHEFVlUlWZcn5+Tj26elQaxrNxd7WvWMMMgUzGEAAqORuU&#10;cAdckc9Kf5WkalBHJpepxxRo6rGyO5VwRjbyByeOafUTQXF1eW106SSCT7u0hQWkwOeM4z1H/Aqs&#10;/apdK0mO3dFBR2mSCEENuIztOCQQTnjkdsVDpcE8Fm8axyPNASzuXMjDq2cc9uByevaptVsr1iUs&#10;ruS3lnYJ5sZCRmMrnaUYcEeuad7q4upNFc6frVlFBBpkizzRjyLeSAiJWIyzM2MrnpWhp/he9TVW&#10;07T5/KhjRMSTMgYBj2I4PocelHhea30/TmW3MKRsQZRHIdyfKBgAHk9Dn/a9qszXjX2mMbiV/L3M&#10;yhDghj0BxywGANw9DS16hp0LUPhmXRx9rkjjSdm8p18woA2DgliNo+boc96uaNpi2sa2GsXVzePu&#10;3xmSYyoJNv3RuPQZ/wAKhvr8i3MNzqLW8rwqgSOU7DkYUjI28nkg+uetPsrK3u7b7NfGGVgAzSCY&#10;KwXnIA7g4FKyEa2m2l7d6bcm2n+yBpvNeWOIKzsW4z35HetCPXf7LiSJWmhCSJE5EmUcsSCW4JyQ&#10;evSs7RhYRsyWOipa2+xgqTXv+sAHCctknjqDjAxxTtV1r7Pp9nZQ6NBOktwotvt0ind0BLEnPQkg&#10;kg8Colew0tTr9FlNvd30mo6EFgbakaQX+1nVeM7FBI+nP4c1Wk1W80y5kit7URmSVknIIOxWwyk7&#10;uijgfKO1RiZ4t+rGO2LxpicwEjf8pI255wcEHHQYqDTIdD1Syjt9euhBKXmNsXtSWYN8wXpjJwcb&#10;j9OlY8rTLWppNor6hafbbG4O9bVGjlmgUZ44TjBYfhnkc1p2upXlu8cFzrMFzbw7HxFkqG2/MpyO&#10;QGx+npWcdW8NyaMkFmfNPlxvJOd2LeVeGU5I3DA6DIGaSe3hn0u6vdI0Nby0Ez71kn2GfcykDAIZ&#10;ip5znoPYUnHQVzbi1LXLm+a9sbaN4Zz5YESfd4HBGPvdTmtLQLP7bFdQX8JvIWuBtDTeXKG6oUYY&#10;JwQO/auJ0rWLya9+122bR3y80ELmVYpONpxu3AZGOATg4OMVs2niLXb/AEjz5Vhe9hh2TWts6oxC&#10;kgH5iABgZPA6Eg1nKEmhxfU0Lp7qxsfs/hqwjmvIHKiK+XY0qbAC2cEM2QSM9wfWr8FnPrz21pPp&#10;97aWzQiFpTegbZCcu7OD6hcE9eelZd3fa3pkixw3k9zb26mYy27xyFMNkkhTudMjHJPtTb+S4aSL&#10;UxdSA7A02IvKlLMRsTGDgjOQMHk9ajluXcNcSW+Mnn6neX0lvbi3gnb5SvmYKglWXJXBO4/nxy/S&#10;rHW7a3k097VI41hYai9xLtOxQeFYZ3cgHnIPvW9Ld2VppCWl5FHCwuAZomYrJnggg7cFgB0zjGSa&#10;wvDniGLU7s+H7lQtrF5jpLCVuVJDcAhAcdfTqeMUtkG5Mddt/EGlb/7SvLiO3gWO3ePcYyhKsUKs&#10;RsIB4b2wTzitW5Npaz7k0qVbWX9zLGtuqAxBdu3KE5BOcHvVHR1XTJ3t4ri1azeNvtDAZki4wqqQ&#10;MydSSTzxSW40Lw+k99r+rG6sQ0LRXETF1Y7iASccYwFPOScU9hWuWNP0LxU8QL28cRilKR29uy75&#10;AyjapU9guMngj3qIXejWc/8AZl7NcRMmYpk2NsRV4b5ApIztB7dsZq5Z3Gi6ddXOo3+j3M8pnLR+&#10;XOS0hAA43fNggjAx1U4zVi30HS7+d7iwYlltzthM+WllYglCHJOQDwOAT2qR2VzP8NXFi+ptqRml&#10;kF4TGss0EsPmEgsCTxzjA28dq2b+8Z7pk0+G1eAW0XluV3vkHHGV44bg5zyQQKdPpVkROLCxhuB5&#10;ST3DmUcuDxlGGdy57DHT0qSGe3mt3ivBDNDLC0jTxIYzGihTu3Hbg5I9uDU9bj6EEMegQGGG0Ek2&#10;9AxjIEnloSPvHkg9gfbFOstHi0tJ73U9JeP5UjsZwQUKEhOvBGGOSAM4qtpeqanLqb3Btv8ARrYN&#10;Cd1rseQsVAYYXHAz82cdMgEmtSy/tC+uJLOaFRdR20gabhnCbtyBucOfu7SPXnuKNR2VjPEtvq9j&#10;9ov0ntZHudslrc22SCjgh1yMbD1xkEE+1X4o7mLWoINUS8wZnFokTfum6HcQDjA4PzDIAx24yfFk&#10;96jW2kX+iX7xXt0FuJrNQepDZZmbPOcZBO0j2rTvFewjd76ylupJUVnVG3GMcjY3UZJJ5HAOSTxS&#10;t0Ara2dVuruV/Cfk3U9tDi4s4trB5mPJ3FiVHJPAx8uK0dMl8T2l/FpdlFb2kZWJHHmI6TY3ZbCn&#10;IOD1wp5xzVBL/TtM0p7CFHhlS6KRw2qbZJWOF3DpgJnH91sfWrh0uDTtXaw1qWWWSRSYbVbaNkik&#10;x9wbBliefpjtxTswtbUpPotjresC6h1i8m5eO2S0Z0Ebg7ssQRx8uNpyM1U1pLS61GC+itpmluXC&#10;zWtzEkaEgZbzGUYznPzEfxd81ZEF5YRteRXFqmnRXaHBR1JYZz975iCG5yeCMcVKkcjS/wBuadqM&#10;8sMsW37JIqPHLucLkBlJJz7gDB71otDNxuysh8RJKtn4SubSzSHemYpgINoJyT8uHOSVyB2BPNX7&#10;Zri5u2nayuZ47a0Z/sTKTsHlkmXePuAnI3Dpj04qpqtva+E7u5t7y6jjeGTJhjKR534JXYCFZvmP&#10;3eetVf8AhK5tU0T7fpIvZLhNsYFvAY3aJgMRlVHAXJycdzycUJtkuNmV70x+H7KLVdbjmknitTLL&#10;PmOWLaV+YSoW5z2ON3y8Vo6TFjw+1jqqHULa+ujJC9vFzPFk7E/d7cEcenTkVBcSpLqk9/qw85Nm&#10;bu1snRTE+MAIGAIGAWweuTTLbw9Bq+kWk+jXCWUXmCOaWadl81Ac7gpPD/KoB4yM57U33YJWLN5p&#10;egeJ5otFQGSaOdRJHcPmSRs8FQ2NgyvUdMYPapjpGnMt0LXRbjyEuGjlaO78u2iDDcSoVxtZeTuH&#10;UjpyKp6/q9npRtbqHU1XbNJCpiD7rRtwVUcY5GSSMDAI9OKfpmrX2kmaw1G3ZxcSNCW0uQiOaQLk&#10;yZXox2lW6AZNTZstWSItfXSra4i8KatYXk1lNGhBt7vP2mc7Tv37wQxHJ7FgehOKn/s0WkM2iW2r&#10;W8U1xtkEcqAqfmym5uMnIAwGwcY9q0l8V2KNBJJp1qJYm8sz3HztGWPAVjzkhtu4HIx7Vz+sXCre&#10;Kl7Bd6fcPKpj8i3jJiUydHIG3byDu68nrRZjRbu9D1bzrSXxc/2W4CSiK4hvSDFuOQOeCnqD0zwP&#10;TE8T30kGmKrmCRoUWW3eMBPOOARjd0zkjnHJ68VsxwQa9b3ZW1mjTzcRXWpTvLHApG4Kr8E5OfXG&#10;ccVT1Hw5YLqNl5d20ht0Vr9UQyrDkqEyxBGDnGAcnHIoTS0HYfbWk/2WR7uxmtENm20hySpPQyun&#10;3zu6Z7dfSquq6Xb3WiwIt4v2jaiTzhEbytp2kMwOCDyCVBySOhBrYmuLSbS4J7KQvOs++aG5Bttm&#10;CQFRZCFLAjt1wfxQvI8lugEB80bmill+Zeu0EjIbAXODgcChNiaRlaVaPpR/sqXxCklxFHugSWU5&#10;dSM7t+BhiGAx6D3zRNpi/ZYbhvEXmxQzGKSKV23I4UmRw2MEZwCDjI+lR3lq80HmQ6PCzw3Ekm57&#10;pVhuVfjI5wGAJG3g5XPJNJ4d1SbStTli1DRnSHeRHDFKhRM4A5JLAfdznIPfFUrk8pmXK3V+0Euj&#10;PLEY3Z47cuGiljCnMm8HCEYII6nANXL21udaEdpdamwjBJgeKYEyo2Cu07cjkHjv1FVYW0Oa9leV&#10;ZrWKKJ/L02B2wkRIBI4Kkkj2+nOTd0G8NkwuZbOe2so7MpZ+YAjKQcOrFRxgkY7CqbFa2xnaVaaB&#10;qFjPZNI221cIxuwd6qGJG4c88/eyTx2rTtokmsJY9JuYoUtHJ8q1tsIYwGU+YyliWOccgHIJqvda&#10;JBPc3sVosFhqKxPNbFZFib5h80mcsGyVxxgkEe9UtH1DWjaSASQ3EroxYRswWFtuSSAAeDnoDntS&#10;BW6FaOKe+06O4S02yRtI/wDpgDqiK+WX1bpwCM/yqB9YmurxrSyvLUEOT5lxZsCA6g7cMvQjJI5H&#10;ORjOKSNJr6GCaC8jJjkU6jJ9ol3AsygkFhjBI6dPm5BPRLbSbsahe6nc31vbsqMs8UtxsjdFBdWj&#10;YsASem059h0qk0C0H2d9p0FgbPVYFezUqPO02YLKoGHC9NwDfN9M8CpbiSwtZrXz7h5Ig29bRgNy&#10;4JwuUA4+bk8j69Kh07R9J1rU11oycGJ5TJNGyCbqQQzEdB8u4/piqWmwtPqCavFpTywwl1kQXayK&#10;yjAOwf3vl6jI+X8afKguzor7436u87GXWorVlkbbkKXY7v4Rkk1n3fxz1JJysUd5eyCQYZ7IeWrd&#10;sjHzDnODXKWfwn1DTdZeS9cNiRs7CGbr0HYn2zXQWtrq1lFvttJuihbBd5AB+I6j+dftc6GDj8KT&#10;P58m6MHaOv4G/wCGvFuq6lcxzanbzwkjIa7CoGOeSFGPyroZ/GGsJALS0vBcxyHJ8twD16AnoB78&#10;9a811Qa1ZWhuZb2CyZnyVkufnQewbp9K5nVfFt/YNILa9fLqTthl3Fj6kgVzTwsasrqxmqftWeu6&#10;j4z8RQTm+kkMG9goijkA445xnj61Hp/xIt7tZbbWbuVJjIUkEUnzrg4xknH5eteNNrl7dWqJdXly&#10;Ic8FM5Y+oB56+vFZMF7f2N+NSa7UqrYQ3NySVOeOg9TUSwdO2u/oaRwilo2e9anrejOHkW8nNup+&#10;Z5blsEfoB+Bri/EXjjRrXda6bq1qV3cxAkZx/tHP51wGoeLb5o1jF5C+8/OPnOfULk4/SsbVNUe4&#10;hEgRAzsQV2AleO2P61h9XUHZs6aWH5d9TQ8Q+K9Vvy09rP5ewkosPOAffuax9I8fXeiX8Wp2wuJ7&#10;qKTO/wA0qvHqq8msO+v3cGG6nkJ6IWJTA9AAOazL/UVtAXdUWKPLCRuMDuc0puLi+ax61BNR0PQZ&#10;fjZaalfSXmu+EtL1J3JaVZHlQkn2D4rF8TeN/DGuFVsfBK2EuRhbW7cqR7h8/wA64iXX4QiwSLD5&#10;bkGNxGm4++QM1bmurO2ZJzNE4VgWVnLKR6HFcE6cIO8Tvg7r3r3OttrLQ7lIJE8HaveED98yyMoc&#10;9gu1TgVn3FlYi5e0s7K7ttshZoLqUnb7fdBz9aqz/EeW40iK20ywsdPEeQZbSSYM49wzEfpWp4M8&#10;f/EAsLey1QRwBcO/koePqVya55Sadxp1Lafi/wDhy/o+mXOrMI7OxncqoHEZxn611vhjwrqNpMsF&#10;xayLhcg+WeM+vFO0bxNrkO2SXWQDn5htGCfyq5d/ETXNKVjHfiWTHCbAQM+vH41xyn7SXKjhrKdn&#10;eyKfia1jid1jR2ZfuYRjg/yqK/1bWp9GRbKzmHlWw+VQck85+orLufHPiI3hjb94gVi4MORk0y18&#10;ceLruFmSxtInXJVkgOQe3fH/AOuqk6UbKx50YYlxbWxg48SXJNu8m4u+MIrMV/D61KPh7rWv3g+1&#10;tsZiAAE4z+Fa91P4kv4pJbh0ikZ/3Eq4Ax6gCr+hXuptcRtHrG2T5WfeAMkDnp61cMRyNWJVOfkb&#10;Xgn4NXSQM7uqsjqgULtfOfTPtXpHh/4HSXl213Nas0cmHcM+OvH49K5fwqni+GNdVbUSyxSEhVXr&#10;u6qAa9e+FXjQy2lze62pWKyXcBGgZs4CgYAJrHHY2nSp86lqdeDwFTE1OUig+BVjqZ+wzabBAF4i&#10;YE8e9a+j/B6x8LW4OoanGFZsB1BIH1IGF/HFX/FPjPwpDkW2tvayxRK8uy1ZG2Fcg7Sc8+/Ga4Hx&#10;R4l0218RJb3ep3z6RqD/AL24N2AFQg7s/iD9OlfPQzPG1Kzp0tbK+nZHvSyTL6FFVKz3aW9lf/gd&#10;z1fSNH8P6ajCyaOWUfIG+8u71z9Kg1+fV2Q/2bf7lCbXaNQm335/GuS+H3iW1aXUbSaxmtwk/lxS&#10;SxeWk8O3h2zzwTjI68V0F1d6ZqEc8dveBMgLuVuH9hXo4DETxD5pameJpYbDwSgrf1+oW2pieF4r&#10;vVwzxkKztkAH/H3rkvG89/rWrW8GlXYdIoWMoJJ3bTkgdjnipvExGmBtNjYeawxuD8Y9eKzo5prS&#10;AzWl2pEMGdvmco2cnjv/AI19BOjF0eZ9eh05ZUcq+vb9Uammac+nGLxXqdj5EEeHecjcMHnjHQ8c&#10;5rS1H4iaPdWIu9GneUTMxZp8lF4xkkd89BXN33i6abQZZNVvBJEIstA6gEsSffGM+tYNtfwax4Ub&#10;TbOSJ0lfMhBXCntkce3auenSprWx9EpuEbLYyPHXxDubvWttrcSPbgcBjgFuM4H4VUt5ljnM1jdy&#10;r5u0MylcgE88e3c1NcaCfMR7uRGKLkyKAuFHAAzVXW3hXVEksbDACfK7dGAHr2/CsVQi1KUn108j&#10;CUHU1O18Naubm1Ui4dVZtitKRnfjIY8fWu48NvHe2gi1USRvvAUtOdj8ckNnoT2rgfCGh+LNc0uL&#10;xDpnh2cB5yHhMLknC47Dqc8fSuy8MaL4xtrd70+G7uOJ2+aR7NhBu3cqSehx/jXi41KKV5b/ACNc&#10;PHXVHrfhq40CbSGtJZbUbl8tkSTcfxOadFoug6RcvLFpm+WJSttuKkZJ7KOv1NcVZ22uW0kd7H4c&#10;lS2VAskK2rnDnjzC5J7EcAe9dZo/hzxJPaxQws0pEiljc25UEE+owc4654rwKqhBaP8Ar5/8E9qh&#10;UlONvZ6osarr2n312umfZ40uVQq6q6gAnHfqTye/amxTWKRrbWTDMQCEhs+2B6cCug03wbqtxqHm&#10;XGnWzGJUIQXCsSe5I7kevpV/R/Ces6Rdre3dnYtFOzNE1yqkKwPAzwO57VlDG08O7Xudao1FNKa3&#10;8tkee3Phi8upw9xaXSQTShZWgTeFc8ZIA+7z+dd94F+Cn/CNLYW39qGb7SxeefzABChHDDPGc4yK&#10;3oLvWwXs7XXdFhidfngiiG7cOei9asJOt9M901nDLMVIV1YjnuMdOwrixuJniW+Va/1r5nUsBh7t&#10;wW21/L0+RW8U6PcaG01mqBzOFWRTIxyDjcTt4HA6+9SSeIR4ftotS8PQRO7586RI9rRgDAB7eh5H&#10;5VDJpur3Egs5lnih48mU4Pl55Ofb0FdLdfB+zv8ASETStUZ3lQSTXMQA3EdAw/AflXlxcoJe1j6+&#10;f9bjT5kk1e2+/wDXzsYHhj4r+I73V2sJpZkE5ZS8iZjCZwWPt23e3FdVqcdp4i0V7C8aJ7f7zzxy&#10;FSSvJCj06dfWqmkfA/SNO0aGVjLJdFflyxVWwSSBjp1/HFdnongl49HFrPpkYzHtDQSEupHGSOnI&#10;IrknKCmlSVkYYeFeMnHddL/qtvxPNdP8Li0RPt6XCOhyBvBPlkjB5HXjmtS08NR3Ft9rhtvN2jKq&#10;QQ3XjP5muu8UQ+Afhvow8X/ELxfa6dbIhTdf3SICeu3afvH2FfNHxr/4Ke/DTwTLc6R8GfDo1C78&#10;oBNRvgyWvoAqjlyeo5Fd2Gni8RU5acW/MmdCMJNbHv8Ao2k6Z4a0dtZ8S38NnbRoS97cXCogXknJ&#10;bHNeHfGz/goF8KvBE11pnwwhfWruMbXuiu22Vxxn1YDuRXxx8bv2qvij8WN0/irxVcSxFdz2K/Jb&#10;xLzjaq9Pxrz7So/ij8UZxpvgzSWuEWPY1zIuyOIdWd2PA5PHfivpMNhqlKK9pK/kjFUqfKla7XU9&#10;M+L/AO0p44+JeqNr/jjxVNMyLi3tIpfLhhXqCEyR0I5P1rhdFu/F/wASdQjt/CWmXV8sIKTSAEQI&#10;ecGRyMcZHTt0rq/AXwD0Twjpcl98UtWF/cKDm1hcC3XJAUHb80jd8AgY6jFdnrOs3mj6ELPwRoUU&#10;KR8pbwusSSnGNxHJwMDjqa9KE2laOiIlFJmP4f8AgPoekwJe/EG/OoXvLGytpGW3Dcfe/ifv6Cun&#10;k1nToLJdP06wWytY4hFJBGqxxuM4Vjgc/Qetc9beI9SOdT1u5toXYrueEH5QB94kn8MEc15n8Sf2&#10;kPA3ha9ubPwvE2rzxTFxFDPtto2XJG5hnPPXafxqnaPxMm0p6I9pvvFujx2TTatO0It1LyvcttRS&#10;pC43NgYOc+leO/Ef9tTStKMuk/Drw/FeTwTOp1G5JS3RPVVUAvnqDx1714D4k+I3jzx1OZ/E2vPL&#10;AHMiacXIhjVskJt9uCGJJrAktby3mU2ICzYDL5jAgE98Y6dua55VF9nY6I0lb3ja8b+NPEHjzW01&#10;bxX4iF0ztuVZpEZYDk4CD+E84C1SSSXzZbW3uI3RXwheQfKxxuBHt3/KqUVriVI3gZTNly8bgiIr&#10;ySc9CT0q3pMN5ZTtNBGZAW+TcNqlzztyOuAR75NJO7NHFW0LtxdS2W6/KwXOM7HmYfvCCB06nOew&#10;ptnfXN6IzL5Y6sVQ5U88EEe35VBfPJJFD58jwwry4ZAMsf4sj8qkguptN0+4vo7SXhilu3DbsY5G&#10;FyM+nXpTcncSWhqR39rFtltZIyyMzRps7gdQcc479KVY3QpdS2625aMTL/tDJzkerZ6VHBrCxwrb&#10;S2JZmJZY2QqYlbrnC5PPqe1SSXsDQuksw8wykQyOwGF7Dv1z07U+ZdQtZ6FqS4u7m4guNLeCEFSQ&#10;kmQDgc5P8P1/Krwm1S11aS2EMRErAM8Ux2MNudxbIxjP+NZEN3LbSNHfhCzqDGJ+DGPY9OoxVnVd&#10;Rg1O0N1cWkb2bKnnPI/70KWAYAjjPtRdD0NMXMnmfaVt2a4jlMQRplwISBz1G7vkHpQ+qaJp00Fk&#10;mov5czCLyZYclpOOBxkdCc9D61DoFvaa0/2G2KNCjN8yyqoiGPlJOMH5ux5NTPoHiaZPs0+tp5c7&#10;b1MSfMvHQHcOPX+lUr20B22FvrJbibc9+Cksy5SOIB9gBI6nj+tWNK0r+yY/teisVhhcG5kuVyFU&#10;AHK4PBycDjPFQX8uk2mmGS0be1u6wpclhlmbjAx0/HrUui3awRvZW7yW0j3TNDIBuRwFO7k9D1Iz&#10;6Y5qt2S2SwWsOpX8l6tvJatOQo8yfahXIJAOQQPmPXOeBWi5ub6V5Eb91DAY2VRgKMEfMDyQeMHm&#10;qIvrlZklmaE3CwlQbpQqSDdwOuCCOBjmnagU1OFJLCPyGCjzLZR5eYwMnGSck9sHtRsIl01dKsNN&#10;lgmjP2xgZTES+CmMALxyPetawubK8vnKZigjRBHGSd6jJ3EcdMc+5rGia4ZYtItdPnspwwEt7cYk&#10;zHyAMknaoGeTxV22lv8Aw9PLE+sPdb48WzFMJuBIzx17c8cUIHY39Lj0ydbdkvlnsiHaSeeXkk42&#10;ZXA545z05o0i4CWcuh3tgux2x9vQKwjUNlSpHzfNke2B1rG0u0+ysqzFt07vIjMpSJsclic/d5Pf&#10;vWrp8+jyyDdcR29wsan7Sj8eWgyobeSOeBjpila4PcvyXtkuvNbxai0zRPuCBgEwcDIboWyT6cfT&#10;NRa7r6aHZG1lsbqWX7V5ciCEyjywoIZSORz36deKivdRN1Zyw6CjBwTEYmVGUzDqSQMj73UcYqGw&#10;ju7e1i+1BZpihkY25QFlUqCN2eV4wCeScii2gtmblprNrrGnLa2l68hWSOKeNzsjIOSGB4yeTnmr&#10;q2z3F6p1GWaGezLk7rkiOR0+UBQpwT1Iz19KoxW/hqzs20qyubWC73oogn2425LHABBU9RnJq/c6&#10;dp0WkxW0l2lxPJcySlVt5FCjHGWDZJDHOenFTa+4PyKEUd3DPcW1tq1jdRxiKSCaFWUbGJyBuXbg&#10;ZxjPtnmtfTtS1vRL57cTG3hljEtvHcBcIWI2qOMAnBOD9cdK5XTtKbSbspNNLFG7FI47ksfLYr8z&#10;Lk8gnAI6Dr2q9HcXC6nHBPfXWoS2SCW3szbCOFnGAJGA5f72M+nNJJpCe50elTeIfsMmqxNsl89/&#10;tMJUblwVO/gjIBP481dt7LX/ABL4iu9at9QklRoglx5pOxgFCkKGzt6/TJ+tZy+K4Nbs3ura3RW2&#10;tHdqkRVWkwSSADnAweRxkVHHqOvaHCUF/cM8en71Ear5bBX+6WY4yflPTpms5X3GtXY2oE1W1vr2&#10;G1gZJzbrIFMOVkLEqAX67uByTjJq3YapLfWUKXGtOx+0tDIkrxsYZEQN8+OpzkcHuKyY7qNrF9Rt&#10;ZWtpop9y28ifLJggZyrYIyCOMdegrVurC11DQ49Ws5rNLmfZLLaKRtwMgOWJwn3R+WcGspIqJo6h&#10;d2niSb+0tQkeeEw5jimdBI+AV3KM8jnJGAelSXEmmXniSy8RaQirFFbLDLLGiJ5RYYQsCASGIJI9&#10;+tYenQacZk16/vVWVIMI4I2swX26t/gKtvMEuLXUre6mKXsIc+ZbkLnJBjfGGHbGcDHPepcbstM1&#10;PtMOl3GY7JLcxuEKNCpjZQOe555BGeQTUviJJfsV5F4eSSaxkWJpWedkXcqhygThSpJJyMEnGazr&#10;jUxPJaXFzcfZYlZhbmSTdtbBURsD1z2XqQfamajoevQy+Ta6pPtjukivJTKI2QsUbcMllIAzg8c5&#10;BzUyQot2Oi0m3v8AT7TTha2U96qyMIMvG0kTOv3j82G6jgZxgkDNTaUmlwam9pdTW63Vu5Cs88pl&#10;eRkxkkHJ5HUD24NVdRsZINU0qyt9ZknaM8Tw7F84bQXZwoHzEcZ9+ccU+az/ALH1uAeZeMskX2pV&#10;uJhKSwYDax/gGCD14xUFosaxea7od7/a9vo5un5iktkaIJsJDbkEmGB6dzycdKqaZq+q2UAmXxDa&#10;XS3M7pbTOkYIMgH7o4Y42dOnODWnDrH9o3myJLcDzCs0s5VZVcE7AAv3gSc546elaEGjXNxYXMFx&#10;ZG1UB2u4OFXc53b4zgYYAdTng89KVrMegaSRc6ZJLpDzOZyTcywMzxzPv52jqQOBgZz2qXUtSlaO&#10;2utNuZrgXUTCW3AVMbfvqFfBHTp1/nVSwt7eO8aKZksbi3T/AEcySbhOFOxGPQBskgc/MB0FSRat&#10;cWl7d6prGhQT3MUyxxXjYQzgrkIoVj26nJ5qbXAmsrrVtO0VL+7ht0jikACvCW3KzMR0OVfGM570&#10;/RVlW0T7Tpaxt8z5uR5eBvDYX1XaSc+9UJtYjn0+W9uInCWkLkLHK43L5ZJIHUngn8+KW9cSqlzf&#10;wyRQzacm2eRwrlOeUfs2COgOcU2rINy/eX2heI5CkRjR50UQKsG4A5J5I/hPT+WKh1OODRpLeS2v&#10;ZLOVEZmQFjIGDcqCcg8YIyDkDPamW/h9WtbO21XVbyJbOILE1xKiiTH3Q5IBfH0BHBzzTYrS1v7N&#10;Y5pHmvGtQGlkuVVZMtuHP8LYU9DjntmkrIBh0VpoJTYqJZ5phLIpnKu8jYJUjoB74wCKrJcapomu&#10;zypdQxSyP5ckLSlViZSpIOV2hi2eQcEt70adfTapafaY9Vu7NZ1k8iwni8qSQIfm3bjnDbCQPc1Q&#10;m1m2QxXNxYX19BI2JILZw8Vsd6uGbcTtYgHHOB+tWhW1LXiHSbJ9OvNVure5kkuJUmS3jBJkLHDE&#10;DBK/KMnBqnJDE13Z39pHeWt7KoFlNLPuhMoO0FgjDIG7ByMcN71d068mu5JdS0fVJ7W1nuPKBmKk&#10;gryCzDhCGJHf7oqlqWpaL4E8Mquq39xcXcSTOC0CySAZUbwqkEAkk7hwMHmq0sT1Io9eu3gury7t&#10;Lpoo9sbebAyYwX/eAtgsrYIBJOBVm8sYtOjvJPMmh0y93tbCKaKQoxHRRjIAGFPXrWfo1ra3Vvfa&#10;HbTTK06iFUuLZtsjHkMcscryRjIxnOe9aeh+DdLhZdRjtLkCFTNBHcx5zkA/NnHvn1H4U0K7uR3S&#10;6xPL/bclu0b2czvbQxT53gr99lQ8jjG0455q9p3i6S5m+wm4jRrfLjlkjY4JJOflUnIH/AhWPF4g&#10;8Ry3sVzLPYW0Zhaa5VopUZ3dmXKrnG0cEckgda6K+mS3SZrMQ3KzQrJFZzZ37Qu3Dnrnd+QHQ4oY&#10;m2zPuIteS7hOqeH/ADLaTiGGBi7LLyfMDhjz2GOBzmr2o6i2laUNDeMMscS7FeYkRqfvJJyS3Q9O&#10;D/dFZerapqmiwoLCb7TfSTA28P2ogwkrl124/eKAeh5K5781mwWFyb6LURdC6ia787+z57otFJkq&#10;XiAfovBIO4j5iMcUmupSSsdHLrPh25WDSbu9KzS4nkVB8vkhwQxTG0DGQwOCBUEiG9heOytQiSzS&#10;EJBOSFcHGUVDzuBB2keh7Gs+y0jXF1iSPRY4rtLsxkrqUS27WoUHIBI+ZW2kZPXtT4r+RpSl/Z2j&#10;2sO0jy7oCaUHIXDLwWAxz9QakpGlqOv+EbNFXX1luZRMokg3E87cFywBKOvAIGCMZPrT7+2uzbW9&#10;k9tYNb3URmsdiq0plyCGJVjzy3GcdSfSuX0yZtavy0N7qc95KskU0P2UQxRHfkPlQQwIIG4EgZ68&#10;Vc0vSpILBbDWfCs0EttetFc2mpT7ncYA81WDDeR0HOOeRUqzGPGq6Ol9PPq105tHhQLGd+ZVY7GV&#10;x90MHySBhsHvVmxudAv5bbS4fD8sMCkhruWBgkSnKsAATuHQHHIz2qO98Fi/1l9R0bXPISEriwht&#10;ldICqkDqAUYZIxuII6dqyNL1vwxqMv8AZupTSahMolazlguFiAw25G8qTLAKRzj5jj86TA6aXS9E&#10;tdQlvvPsoYmmmIVbYl2QjMUeDnALcE9cAZxgGuNl1rVTriT+U9wHj2zw3EmfLU8mMKGIOQRnvwDU&#10;mtR6xqugpreo6JLaSmVZAjyjyowHCl0ZcttYHsNwIrF86Z9Wk1Sc6s9s91sCx2YmZQgxvRlALA/K&#10;QcdAc8804qwnqW9fudbsr6W2sLEG6gnASTA5i4OFRjzjB4/xq1dfZBqdteW2nzWiLpxmnSJn2SxE&#10;jMgJDY5IypGBgZ9az9XtLm/1RfEdlBNbSSQhbeaKBwhYMSV3YYPlB0PIzVaWSCyW4e2t0M007YJu&#10;CVmVgdyEFQUwAckdx2xirJ0sX9Mt5pLtraPXIxZyx5jaXe1wwHzLyDtbkEcAetSTpqF2X1Ge6mn8&#10;i4jWO4uINqXQLBTGMx7Q+0/dPGRnOeai0vW57JrRJrOND9lmM0QBK5JO1sjPJDLgkAg/rVl8capY&#10;6ktzfxLDZRxsZIZQ2+Vi3yuhICnHPGRz3J4o2QrXZpaloVtbahdW2k3rGFmEl1BNEhd4dnQg42qC&#10;W5HQjn3dBewLIvhnSZIF+zg3EX9n7FlaMg7Szt1wflxnqeOtYl5rdkzuNPuLizZmwEubXbH5MrEb&#10;xINy9cdSMHPPNP0m00jwwk1rNcefA91slt9zKI2AOChHzIxzzyVOBwKE3bQLaal6x1mVGZhrl1Mz&#10;TtkGMrECW54GSKTUrq5v4GurW+SXOS7pckADt96sDQ/EccDtBqV1HbEuVRpWZsnOcDoWrP8AG0Op&#10;6mxi0uC5nLH55PLKKOP4R1NftSj+8s9D8Fq4OLblEyfHov7nAPjO3OGz9nky3/jw4qHRPBMUtslx&#10;f665Q8u8MGF9uSeao6D4I1S31Q3FzKIdz/M1xLlmA9FOSPyrrbLTbCwna61K0ur9JCB/oqBtnGME&#10;ucAdOg9a3q1VTjZMznLktGDv9xzmqeGftJdYtZLCPIjAP3gO4x71iXmh3AuljMhkiHJUg5J7HntX&#10;ptrpfh7X7yS80fwu0bxjbILi4feOf9kADP5VW8Q+FtAiV5I9NkhkTO7ZcrIqdhjODXn1MTd2sdFN&#10;ycbdfkeT3F1qB1pLE+G50L5RJyg8tR2JwxIz24rrYPgt8SNT00XyaJLJEDzvKx8np1PNdLoXw58O&#10;X1r5sfipY5NwJVvk2n68/hTfEGg2PheaO6h8RXF4edkdrcHYB3B54HFcOIxV9ImjU7+7p8meYeIv&#10;AvijwxdhNT0WW2c9FmQhWHfDdD07VnxaKmqStDLZphTjc8gHbtmvZoPjjZxaS1pB4WkM32cozSXP&#10;mKMnrsbjt1681wWpnUtcu5LibT7OzMjZYxqckew7V508ZzJpqzO6jSxCXvROQvfCkksxgSzXAXgq&#10;2dv41RvvAyxIkp1Qpk/NEi7nH4cD9a7SDQPFEdwJ4Lrb5eGXIGXANaeomXxBfebeaa09yygSSTOA&#10;i4/uqOR+JrleLfLe51QhK/vI4NvBFhJFA2iXl3cyFsSJcWwGz3OCa7/w74PjsbcC9u49qAZjA281&#10;r6D4PnSffDCI9y4EaElQfXmuifwEXthLNdPKy8bCM8fWvPr5gp+62XGjJ6K7OZGlR6u4iiukgjjA&#10;DGRvve+avxeFfBdkU+36nKzEDzDGmQeOxz0qtq8qafG1mkZXnB2jpXP6lDfXSZtAxyOgGcGsKVWc&#10;3aL0LeEjFOc9Wbeo6X4SMzfZbrCbzgs2Dj0xWJJJHcXJsdLWMgMfuP8AfxTLDRNXvgUYMSB+8Y9R&#10;+Fa3hD4fyzaot3qIbYqkRRBeJee/511VcRToR5pGE8PVryVOmtxND8IaxrZJjicrH99jyoNOHgHV&#10;9JuZHksnnjH+r8k5C89SO1elaB4WvrZ/sdw0axYz5IA4Udh6VPaxQeHbvb4glEFiJibeeY4UnGdm&#10;B2xXjV84srRWp6VLhytGF2+vyLvgzw/q8Xh+a31fT7mOOJNySsBkrjOQM8j3zWjdahqPh/wrp+j+&#10;FINStDqFyrXk6MpmdQcvJswDtOSQQQD7jmuM8TePtU1K4Oh6HfvFpwOzz4htygGNinrjr9a6X4Zf&#10;FHw94Y8R6Zaa9bS3Ucs0UNzd3MhLbBwmc84JIHtXn47HvFQiox2V3f0ue1lOU1Y1uXm5U9L/AJ+v&#10;5EXi2PxFrCzz6vb6w6SyCFXW3j86RV+5u5+UEDOOT81XfEvwp8Q3Hhuy1G38M6i8aRj/AEe4CFnA&#10;JOGK9Ac9z0q58QPit4OHieS2Wz+aOb5mEhPmfLkY9x09OKwLn4268kxs9MuAyKRtiuuUiH1OPyrD&#10;K8ylg8aq0o6W6dPl+JOcYCrXcqfMmlonfte/9f8ADnQ6kni+6RL5fDSh8fKqJgLkY2g4/TNN0a28&#10;TxhLbWIBbKhGNx6cd+uPxrm2+MHjS1nWO2vtPtpWIcXCRBvMQnnAY4GOagm1bxv4/mubPWdd1C8W&#10;1lMSWzR7ViYHOWUcYOOxNfaYXG0pL9xS072PEhkuJ5r1qi/P8WdJr2t2WmaLJ4hgjlvBFP5e092+&#10;YHHbA9aZbaZd6nocOsRxLFczLvCK2AVY7mUv/DwBz61zlta+IU1eaa+MbGKIA2ZwFIA447dPqakt&#10;/EfizQJz9hnaKO64aIqWEY5AUkdq7KmLnKN5Jnuww1KmkoLcmtJPEM8R0y9FqIju2tMAQSOgLZ5G&#10;K2Lvw1eWmlxWzWMMYdcmW3+65xxWRa6jcNc7ryRs/efC4X3HsK6SLVoL2LztPkDFFykYbjp7VisT&#10;7umx1Qo8qVzPTS5LpR9nt2ULjBL4BPp+eKsHwy/mzedb8LHlneLd82cYGePXpU3hya5kvftSzME2&#10;gFCo/eHJzkfyro41t/P8l2EUZA+Z13AZ757CuDFYqo42g7Fqin/mVoPB+pyRfZrzWJDGWAjS3kKh&#10;sDGcZIH6VuRaJr1rYRWOn6jI9mMAxv3xyp9/0qXRYtRd47N1kkQuUVT1fjpgcEYroLWx1XSrRreb&#10;Tpk2oFbERI64GByB2r57GYt+z95cz9bHqUaMJJvYzfDXiTxDo80ks2pIix53RsT8vbOOo4P610em&#10;eJPFF+kaSasHEhLQo8xBCenH+GfWsS70kXRM9wXthgMyz5BC56HPvTpilsUl82MPEQoABUJn0Hck&#10;eteFXdScVJQa877/AHt/kb0qdSCbs3bz/P8AyO20BIX1B/NhRZQQ0k8RO5SQcYyfrXaW3jibwvpN&#10;vbfa45llfbNGNkh3c4ODjjoOOeDXg2g/EXXR43HhXVPh3rYhGxzq9te2wgeHcQc/MGyMZIweoGea&#10;60R64+oJf6NczCzebaokRWIG7AyD0H0Nea6MIzs01ftqbSdOlD2kYPm20abXd2/U9EvvGmnX+pRm&#10;w8HWv2pjkOzMox3xyPx64q1oev3c9pdSQrZwSKMskcLOznOGCZ7jv61B4f0bUmuUkt9MSRGjy8s2&#10;QRnjgjPzc/iK6fw94VtdSnwkG65EvlNFET7cH26flVexVOTdN3fdr+kbSp1ZS0evXT9f+CS6VK7Q&#10;RwSs0weAY34D5PIUDjjGe+eK6jwvo8VzcQ6Yl09sLlDuD87VHB6ng8VzXxe+KnwR/Zx0pb34ueNL&#10;G1l2B1sLZvMuGOOgQHPX1xXx/wDHL/grX4kvbq68OfBDSY9EtE3CLV7sb7psj7yL0X9T71vhsLja&#10;2kVv1exfPKlpJ/qfoF47174MfA7w0urfEb4g2mk20aF42vbsK0nqEQfM2fYV8a/tCf8ABWyNp5vD&#10;/wCzPoaW0EZZX8Q6wCWfHBaOHOFHu5OeOK+B/ip8ZPE/xC1SbxF4l8Tz6nqd8pSfUtSZ5Xx0+Xef&#10;lxzjtzXNeE4PGHje5GmeEvD00kYOy4vHUrGnI+YseOmO+a9ejleHg063vP8AAidZzjZKyPX/AIi/&#10;tAeMviRqB1rxv42v9cvtxb/Tpi0a/L91RnA5zgAdq4vTbvxf8QPEY0bw7o11cfZ8eZK8YMFuCeDu&#10;4APXvmuu8L/Ajw5oRjvfGV82szOm9YIEMcKjJA92APfjPpXapqbaDpdvpGj6YkFspKgwxBUijGeA&#10;p756/rXrwpWSSVjmc0n3MDQfgla6RDFq/jDVxrN+QvlWUUhS2Dk/dYD5nGO+QOOhrudc8Taj4Zsb&#10;WzstKhhtki2rHZIgiBP31UDBz7k8msOBtXmuRObeOINC0AUPhn56kfQcfjXKeO/i74A+G1nN/wAJ&#10;NdrcXUMjzW1rA4eXec4BAOFGTnJNaKMI+8+hndzO1u9W1K5htppCAFnVoomxkOWOR15wMccfjXFf&#10;FP8Aac8C+B7drBbr+19TiyJ7SxYBUkHZmxhPwycnpXzz8Qv2i/GnjGSey0a6/szTLlQj29rcNvky&#10;ckswGcZJ4GOa4W2nWWFII0ON2Gdh8xIGc9OCemfasamITfuGsKGnvHo3jn44eKviRcmDVNSSzsEO&#10;8WFkcRtx0c53OcdSfXtXAjU7/wA2SC72bcgsFO0K/ZQSeT2p1zdxiAW7afGDcyqz+XFkqfUkD5ef&#10;zqOaKS6YzGZ5WVhuQ4wB6/THNc7k5bm6jFKxpLfSTTwTRNmJ4lDDJ+SQD1OcinR3d9ZyiC+OJGc/&#10;vxjGOm3afbnOaoPpQjvFltrlrjyo8RrHKwVePumpriG8ZPsiXC/vcKkjnBDHAJBxycVV3YSRcu71&#10;ZLJZDKpMjYkUvy+ehXHHb071Y069khGHuSjxsCF3f6sFhk9yf0rNS1t4r42iyTXMsfKSCQr0UjHA&#10;A9ORRJMks00p0wxlH2ysHP3RtJI/vDrzVK+4Wsy4Z71Llre32IhHy7lJLg8HIPbjArXiurxBJZwX&#10;e4+btaUfwnsQAORx1+tcxFdS3UymwurZ8XH71DN8xjH938AOBW5Is9zctLDbkpHHiE+dj7xHXrjG&#10;P1qo6iZqtqUt+t0FuPmRly8QyjbTyo78nH51NNDFc2kLWl0xt2fzJIJYQdrjrgj8enIFZmkaZfGA&#10;W8MKvKGZiYiQIuT1OOecVMbhZLoWF3aTsix/v55SBGZBzkHIxnsO560/s6kq19DRkl0d7u1F9FJn&#10;JIj2ZGO4zxz/ALOCati50S5k8630aOFwX+1L5ZygB+U4PYjgY9ayxYaTeiG6tdR5e782RATk4PBy&#10;Txk9TVy01jT7mO4u0Zp5JJsNJGR86LwwB79MUIZcEE6zXMWl6XBZyhzKoCsY1288nODxnH/16Xw7&#10;qEWn7otSvxHdSklI95G8HJBGTjk9ulS2sv2m1Y2luUaSBVjeMYbPJ54GDjPUetJDDLeWrzPEZkuF&#10;H2ISjiEjA4A5bPWrS6oCW9tRGJLDWYvIt3iWURiI4Y4zuz3OcfrVvTNDtJNOcG5ZQI8p5sjYkdiN&#10;p4ONw57dKmZVgRRPqLYjwockYY45yOOPfrVK3sBcINty8Q8wPPLCTl4x0wOnUEYPaqJtc0Lq0+zR&#10;vZQSxTqpAkKEgNKeQMH04yeM81X/ALH1fUI7ee+ulVbclbjYCCyDrg7vQnn61es9PsNKvX1DxLqB&#10;jj8vzCAqq6bgNq5xkZLZ6VBpGmXNvo8rrPGAJGg+yy3JAkQk/eOCB1x70Xb3FbQRbLS5PsEl9qs8&#10;CtIY/IluQGkGe5J//XirF0Ir3w79qt4PPNzHIiJIgd9u7aTwcqCB1PJPpUbXNm92kelx29y9k8cp&#10;RUVdsmD8q56gZH1JrS8PsktmtrLLc2t0twyDz3XO/wC8N57EYJx70LULW1ZV0+bV7PRk0W0urKCS&#10;0XNsbuZy8eTgogOByM4yTwKt6PFeyXtxPeReXbyy+XGs+DFkn73LEMc49OootbTUvstw+tRRzzNI&#10;/nEn95IpbcHGBxk+4NRSamDrLQ3lpcSB5UfyWg3+YuMblDYHck96qyQuuhoXF4n9q295BZmSASfZ&#10;rZ4JNsqOMhmYEc5Oec9D+FXZoJNK1NYp5Y0ZIXVo0iYAbgeDzjJxnpjvWTeX03iGyeC2sVFvFNl2&#10;kuD5zYJG5V/p6itqLV5Lq5W0CM2FUMrkjbu6ycZBPrn0p2TFZpjLi71DUPEK3C6NZTmG0FvFdRnY&#10;sjuMbOe2SecnBFW7rSro6fLpWr6izeXhEIuXOWKjcmAPm5GMZBGaoaxNFeTra6ZJdLcySFJpeRhS&#10;AodRnkHk4x1PeqdpqFj4WntjZ/a2dZi00bz+YmAcZYAZGTnjOc/QGpasG508ZbX9JhWAOqRuN8ip&#10;llwucOcfKcrn8PesG4il1QzyrozZYOI76RcqysuN/HK7gSMHoeaig09J5bu5tb+OS4nvVZJbOORW&#10;iyp5wMYXj3p0Wu2imbS0kgSARSQTXMjSL9ofoZMEjb3HXAzRvuhWsXdMutQsbjTLWw+0skcKIzpI&#10;JBH6hsgggE4I9K17awSAXFyrrcNHGzsGQ+WzNkYxkcjBIx6cVjaWdXtlhnsRMypCBshnXywhJAOA&#10;TuzjAGR61oWWvC/1CS5ksI5LgWIAEilFRSAoTI+83OOOetKUVYE7GrFqOgW1st5O7vEQscNvPiNW&#10;c5XKqQePmzn16imJLJAbfR57i2kbUVIuYLplMbqFP3Tt5B3Z49agnsVlUramAQ3Cqdn2zzctnDcn&#10;Jzkfdx27Vb0fRLXQdEZrK5bzVRmtw8IcLuJ3gDA6cfKc8VnKF9Rp6HT6D4P8GX2j/wBl2t2ml3MM&#10;HmtM7GSElTgnAA4OB9M/WopdVs7rXrGy1G40ySx1SJvMuPtam4SZVK7Tt+8RgnpjkCs3XdG0u98P&#10;2Wo2cq2zaUhllsYQpMsRxtXPGVyOTz3qeefQ9Su4PEOnw2rX1vYxPA7jIlbGGjYjpg5PYiuZx7Gi&#10;fctx3fh/SNeNnJcreJLDFINQEDKo6qFJyVDdDyBn2NaGmeJNJ1i0juYr+W1tvtgiuZHfPlmNTtY8&#10;nG7nBIIJqhp1pqt1La3Q2RhJTG1vAm8qCuQZA33kyT06AnrU0PhfS9LuWm0+/jhW6jaK4gtyjbTn&#10;DOQf4cj5QegApWbdh3Rqwm+bV5YLQvJG1ywtybfdJjAO8hT8wYBRjHarGmaXdXGtWviC+tLDUZLV&#10;nfy0RsICuGJI4YZByD7+9RabqXio+fFo+tRkqrJEhJ3IygcFgOmM89t1V/E3j+y8M6Db2EqRi6Vh&#10;azLbXkx8tXP3trLwevGSOtTJW0HFqSOxttZ07VLCPX4LcQz24WQrzHksflCnpk4wuT/Ko9Jn8RWW&#10;nXUmliX7K1mslzY3BYNESwO4sSfl+bkrn0PWuQsPEHhy10VPDBu7K8ubeRJxG1xIx28jLAAYI4HH&#10;oK0n8S3dxck39jCLeBpFmRGbc6dijdQMY69TjNTylGzPZx6qIr2/1v7Nc242IYrpUATkrgEEMTg7&#10;T6Z9yLtjbSWOrWtp4pRP3sTN5oAWOMlSRuGeBt9OuetUZtag0qxjg0iV3iS8VoXdchlGT5JYnKnn&#10;pyD2IzWhqGtSX8iJe6ZIZZDJLbGBkKKFVlyzE9AOnsKl3Bai38WnWurxad4WjkELtHGr+QPJic5w&#10;/wA3VcDg5HPrRqct4tkLVrqK4lhZBJN55URoSd3HOMEE8DpVG7Oi2Oh2zvqcNxK1ygkmljBQMMY2&#10;jgAbcE5Pfr1FTaTHPD4knL3c0McqLLGkMH7kjO0AbckDv1P5UgKcusCTWRaX/nFpWQP9lcuzOG43&#10;LwVGOPp3qpqviu3hto7nxFpizEsWNvboZBcLljtUEAjGBn72Nw9K000/RdTW71LS7uSwkjUwtM5J&#10;8wggbgGwF6dAfWmyzq2kxveeGJm8yPCNbwhpP+ujE4GM+h5zTGVtV1a5nt7OS2tIIor6UQXEDoGZ&#10;U2jKb9o2MrgYHXJq5b6F4O05Ht7a1FsPLYqJNkkbL/s4I+YEZzx3qfw3ZaLcaQbC1Uo0v7+5nIEb&#10;RnqdvZzkfnz2qSCGDUJ0unuF3W0BkSNCoLSKduByBlgcjkggkd6BdDCntAIZbhblorOS1c3Ellbm&#10;OMoBjeQ4OCckcd81Tt9R1WCS1vL7T7I3xtIoorrG/ZtYnLk4YZ3EbcEYIrSmtb650k6NqTBXS6cL&#10;EXZVA7mRduF4I6HjFc4l7DDPHYWNuLa+hhMk6iUSpIhyqgHAwvb1b6itEkQ27HRzvdn7Zo9jfW0F&#10;1Giq6lVDhGX5cOG+cHn64AAo0nw7e+HoItLW/e9t4YWklud+XiXBIAAzuQ5wCDxXN6jrVpb6r5+p&#10;W1q9ulrG8z2UPnRmJjsxn+Bw2PlYdsitKx1zU1WC40y8humKu0rrCkK+W2OSx4PGT2OSO/FOxJbv&#10;vEd1fWdrDb2RuZreMhZmvgDI2QWBXOThdwwex6nBpuo6la6hdxwWEsf2y5dY4biR2iRmbjyzsztX&#10;G/BP49az57+xjtLXw7DcWUdyk+91jtMkhVId93IG3uTzyCKZqC3l/ssLmytZ97O90khV9oVQEY5I&#10;IyOox6H3oaQIv6wNftLW1s9Q8M6jpwVi6anbJvjjdVwASuQRyQSQCR6HrWe7GoaHLrNxZhLu1snC&#10;XjWYCkYOHIB3bTgqQOoGeM06w8QC/kh06TW5ovKt41kebazxg8qgDHIB6D6deang1y0sLzytc8OT&#10;TPHtjmis4STIME7g2SM4IPpwVNK1hlrwvrjzX7z67pckpgjj2ifCM6jJwrkbTkHI9MdM81Sn8V2d&#10;nd3ct2JPsj3Ajiiu4xtiJGMCQfdHK8YO4/Ss+XWb68ghsba08vygJImtMg722qAF55+Y5HTAI+uz&#10;Z/DHxd4h0JtPXW7aK7SVVurYIsgPOB8r/dONvseRxQ0uo1foa+k2dvqVmL63s5Y45k8xoobhE3Pt&#10;KsVwS23IDds8VRvPEbahNHa2k0FwLAv5l9KreesiBg5AyMkrncMEjG4VDrOlRaRdeRKnnzrIjRWs&#10;NqyopwQwVueMK/cEZ9qnOt6hrKPFcaLb2mqybX+zvuHzqzEuucFm2gr+JGKi2pSehSn1+PS/DN5p&#10;kd+zXmoZkiWKItLKOGwMYLAA5AyM/rWDbzaP4ouYYYdE1S0u5bNYJdRmgG0YJAJDglBkfezgHrwa&#10;svbeVqEUV/aXgmtpZZcwMkOHCsyqcDIbA2g5GcgGk8Ns/iHTftlq4R/OWGWJpWW4jV3+dZVYYOGA&#10;IB4PryTTSSYc2lxuoX6aPqTWUcrRW8cLm6aB1aN1G0EZ5KNt7DIORxxWK76dbSJbWupBojbv5KQy&#10;4dQQqgkqMBx1xjnJq9cWFhaanNZXegpdT/aFkFxNbBXMiBwGwCdygd8556Gsyy1HVNambw1PdTF9&#10;SjZvtbSJIrYIBOcADkcgnse9VcQl7f21naPf3FnfD7MhffZyHLSBDnrwq8MCecg8Z61AxkuXkuNM&#10;0doXt4HnaI2+6WGT+B96n5wwZT1Oa0Ldte09tR8Q36QIgMZubpZ1EZOd4OT8uCQSeT15qNLr+1tN&#10;kmuNWt4bm/t/Laa3UbXGAwZGU8MDj5TkYzT1TDRBo2h2rNc+I7C3a11B0SS+iW3OMldrFV52A4Ge&#10;eSM1JBZ2+oQX1vqekSRiSFWXzXKKqnAyeCuFYnsRnsKn0ua8ae0uLzXkie2j2vdQ25kUxkjMfXAJ&#10;BUZIPQjis7UfFlt4v1V7RLuPfEzx6hB9kKwthNo2g8g/xZXr6Urq4rMzbtdKtrYaJYxu0bnbLCI/&#10;KjV1woAD5yD/AHehxkdeJ9SitLQxf2nfWKy2bfZXkVgobAGD6Bt3GOe1S+JrfV9K0wRW15psb3Uo&#10;kjhjIlCygAfvScAgjBzgEYp7gS3kl7evblrl1fdhVi3BDuDFC3y8L2PIqhlOz8FR6TeOdPSPzFkc&#10;yTZIO7PVS3b6CrcWiajfXCRrqIyTzMCTwPU+lch4i8XeIrO7mji0xCTM4+VQB97n2z3NV7Pxdd2U&#10;EyzXzrKSJBEiHOMYyOw+lfslZzS5rn41QoTqq0jo9R8Fw6ZcSyXlxDKruxUqMFyOwORjNczqesDw&#10;Zc7r69itoyQEEWXPOOmMkdaztX8Yahq7tZrMoYYKTPuBQd+KqaZZrdyEwXct05fdcGaEbSOmQXOT&#10;Xn1K84q8nc9CGTUqto7ehvP8SNOZMG9upjtJb5CqhfT3rKvvEt3cbFjjMULEqEB+Y57En/JrT0zQ&#10;rrULRvNsowCG+RWxux0xjjrir+k6FdaPbz3MNzPFE+PtcMM5aIjHCYPTOOD9ea8utmUIyacTvoZE&#10;oJNO6MNRqEVg00FszhlCkmTzAM5weTkZwcH2rldS8Q37r9ntgoySoEbHpnkEetegaxrWoa5ZCPT9&#10;ARI43bz3AES4GABkdxyc981zsPhSHUbSVNPeGC7WTdEzYKkDqpXqMj+IV5c8yhUnZ6HrQynlhorm&#10;bp95cvbi3aJS2BmabjaRWtp+larJtjt1eVi/3ivHr3rd03RdD0mxU3QtJZo1zMC+4Kc89enPer+l&#10;+IbW41FbeKSIAcAKcjH1qKtWn7M46uHlF35Rtr4Z1uWJI1szuyCxDZP5113hL4Xza5qEVh+6t3dc&#10;h3fG36+/tVzw/qsBtPLvLBJZyu2NhIEAP0HWup8PaXBqcIu9WuWii8skCJASx9D6fWvExuOlSjyp&#10;kwwTqRvYfD8K9f8AD3+lLplrdeSwxMLsY6Z+7x6VZn8L+K9ck+zTwW0DSAKxiiEf5kCpNQ1XR9EV&#10;I/D6sCT87ssRLH/fOaqav8YfE+jkMbkSEg7UllBwfyzXhVMZUk79DuwuXxhK0jA8RfB0W99JG1je&#10;XTqxUttAVz3II5Ap+nfAi/kt/tFv4T+bbx/xMCNv13AVPb/tA381yFvdJUtk58qUhT+FdDofxJ0/&#10;UMaxeabcSeTltomwgXB6jIB57UTzKtTScTtWX060npoZdl8GbUX8a3eh3tuSwCSW7xSox78ZBrsv&#10;CnwF1GxuQ0d/5cakP5UlugI/FiRmuJ+G/wAYta1fxVerJpUexMvEBIflJ42r2GARmvXvD3jSJIkh&#10;vtTjglkm27JSrADHT61zYvHYipPS9jbK8FSqP2iVtdDnfi94V1qw8PXF5p3h7T7l4EAB89VkLdBw&#10;uMivmvxHovxQ1HUILHX9K1AxjLwOy74woGD0PB5GPWvpnxt8StGtNakF74tUuIilsraeCjtj7p57&#10;187eNfix4/stWmls/ENzao5+SNIhGm0/whSOlVhp1+ZSlHTc9HHU6E48kZWd9fk79uovh7wXrmox&#10;SWBtI7e5lkK2qXN6gZsdSc4A/WptH8DeIFsI7toLOe2Kb9ouVMzY3LtZuCORmsPVfiDN4msLV7u0&#10;LTRSNJJPIoDkHjbgds81z2r+M9B0rSW0i6E8s15Kq/a4wdsG0FiTgZGeBzxkV02qSm0lv/we5joo&#10;33+5dvJW18jpvGcsdtFbG7tZY79ARdEXCyfKOFIwevPI71i3Ot3TKJ0vFkEo2PEH8vax6c+2BXPf&#10;arnWpCkN7G6wgnMkgjPbjLEc9xVBZbltU/sslXYn5lEu8Rt2YEHHevRwmHpqpeUb/wBaf11PHkrV&#10;G/6/A3tN1S8M5YRtJKiskfmtkAc7sA8YNa1r4j8S2CLqWm6nNbu8xaVknzk9PmFUNOtLG100z3cu&#10;JgSBvGQQB1z1psuo2UF0PswEi9QNv3STknP+NfVYWhGhRUU/8wnaGjN8+KL/AFKfzLnUGaViDKw4&#10;yw6fp/Ous8P6ndT6UbITgytgxrMB654Oepry5b6SC4JiUMGALFeT1611GnvdNbiJJtrBQdq4556k&#10;+1VKUJSfclTUknY7hL4XM8kM4DSFejkZDDGPw61a0K6l0sywGFoZiNqMOcBuhU/jXOS2pjiZ7W4X&#10;zI22+YmRyMc89OprY0y6mG27ubYTyRRkuxPDDHBPSnUtBWS1OhTUtzpdJufIvP8AVEK6EK2CcEd8&#10;die9dLBcSvaL5KJG6gjG/AYbePrzg8+1czoF9cxTKstmC8uGKCQEcnrx3/wrotHubLUZwsVypySI&#10;lDcAD+IA9T+tefXmlG/Q66MU9F1Oo8C3lpcFw9zNKmSCyOVIPc57n6dK6SLSZdMmtzBqF27sd8jX&#10;c5dcHgA8/j+FcZpVxerc/wChq7JEdjiLAyf72Tj9PWuii1yS6sY49QkuQ0FwF3iDDDkjoM8Efxds&#10;jpmvmqtWm5Oz/wCHPbw+FvTXM7f1v8j0zTPCnh/xXaLZSa9J578yFQCFxxwo6471g6p8KvDeg61L&#10;peqeIJpDPtlM8VuPnGOm49gMY7034dy65pupyXdrazRxI4aJLkBSWx82Bk7jjJ9OfrXq+leJNB8T&#10;6fHfajFA88Ue/wAmaFQyc4C9cAV4FfH8k2ubZ9bdTvhgZSlqr9mcxZ+BrTWNKtNL0K2tpks0BS9Y&#10;BWIGflPqcda3/D3w/wBPsLlP+Eg0EXEMsBVkuX3YPJzyPbgHFcJ8cP20v2cf2X9MuHv9Yj1TXFUy&#10;HQdHQSFDjHzsvCfqfavjX9oj/gqd8cPi3DLYeHdQGg6I0ZLw6LlJWTtvcgOT7DvWmGw2MxSu9F3/&#10;AMjOtGjRk2nq/wCrH318YP2mP2ef2frMXXiXx0ltIWDf2NYKJppSBwpXonvmvj39oH/grb8VvGa3&#10;nhn4RaY3hHS5C4W/tYhLdMucb2f/AJZ56/KK+GdW8eya3qLarqF1dT3LRPta9mf5BkcknsevrS2d&#10;v4u8fyDQPC29luYxHJNJHsiA/iPmHj2xnOK9ajgaFN3fvS/roc86tSWt7HUeN/iPr/ia6u/EeoeK&#10;ftt1NKpa41K5aWR+fmYFs49ee9Y2l2PiXx5rrXvh7TLy6eaMRXF1u+REU9yTtAGa7Hwl+z3oulIJ&#10;vFV0us3cUiJ9n3Mlupxng/8ALTHTtk9a9EafRbS0FgkUCPHbYSGGLyxGnOQAMc59K9SFKbtfQ5XN&#10;LbU5Lw18EdH0azivvGLf2vqKqXitVci2jPP3h1fvxj+dej6ffXTWNppz2kFlZQDKfZ4QkUZPAUIu&#10;M5z0NctqmtanJLDBoMq2ixoXujOQxBPy7uep9AOlRXHiifwFDFfeLtfsLS1nmM00lwu2SRuOi4JY&#10;4yeK35YwWmnmReT3O6u9VewsporKVpHtyG8yfG1ewIUnvyO1c94g+KXhvwd4bL+LNdjtnliAEMUe&#10;6ZgSSdqHufX1PUV4j4//AGvdSmluLL4cRz6dyyLqFyuZJRnjagyqgkk5PP0rzCXXbnW9XnvNTuZr&#10;uWQFpLh5WILHuWJznrge1cs8TFO0dTSNFvVnp/jr9rPx/rdjLpfhya60+3LsVkJHnSJzgFsfKceh&#10;6d68mmvmublrpmuMuf3jMx3Me4yf/wBdWp7uC1iQK3mNKSP3jDawHGRSSDzZvOguljjMIKhADlx1&#10;5Fckpyk9TeMFHYooY12t9jUkRnL52twatJpJe5ZoiiAgMzZPRewbv6e9AZJZNlqULDBdpQVA9SPQ&#10;HpjvUzT7LbeImjR4ykc6PkKcd/TB9eKpNWGXbLSoriKS6uxMis4YKkmWOBwcA88+tRRXEUMJkuYk&#10;hiIzM7E9c91weeKl0e6azgRb67a4lXaA7HgA9j05xT5bOO9ubiBGjUBd58pj936H8KSdw66leO8e&#10;0jSZcFHXdy+JF5GMDgEVclsmvLr7X5vlBV3CQDljxxgHn0/Gg6ddW2kPPaWsd+sab9sWG2KOOB35&#10;xQ5ur7TYpTbSZYl0lCkHPcEEf061otdxbCXUSSREtcoWhTfxJyD3GAPwpLW+W3tIziWPzU2q0a4O&#10;D1+g/wAKm8O28OsTGRrNIJgjAzKMMpz/ABA/4Usf2LVbe7DwBvs0wi/fHaG6ck8D16U4trYkZaR+&#10;HJI/Lu4VlkifdG8ca4SPGCWOMr64q9bSu119li0+NoxHvikcgfQkHPFU/Dmh2lo5t9NshvuGCXBk&#10;jV+M9RxV64luysszrYxWqSLCY4yY23ZIw5Hfpn6VSbsDsSxYmnW2ntJUVF3C4RsKS2RntznFOmYW&#10;l3Hps15uIjziRGy65OAQBg+w9s03TryJUETDF2ZAJHLgK4BO0cjjoDWml9rFlBCNU3FW/eRocMd2&#10;cYYYOcD0NWtdhbMIrtbGzN/bqjW8sah4wOT3G0HGD/gaLVbfUbl4w/llt3zBeXJ6kKO56Zp0t0lz&#10;qYju9nlCTdiRgoIPGSBngf1xSxMEvGtokV55HiFvNu27j32DGRx345q76isWNCiDQXFvHdSPdqVM&#10;chLxlAC21cEAE5461LY3z2UqLfzLlNojig+bY5JGMk9Km0WwddPlna8jjeCRZPIMnMwySfvd8Y6m&#10;ljhtLgC4KxlX2EKsI8wqO/IGMdfwo1sHUv8Al27XVm+nSwlLiB5ZZGUoCOQEIz3LHr7U2yeXSbgN&#10;r13Ej28GUtl+8gyfz7ZzVMXUB0ua2m1I7LeQSLPDIqlkUkbcDAweODV25u9G1m6hvNR2iR92RB8x&#10;8vYMDC8fj9apWEy5d3smpSiG5ilvbSaBXlfauNwYjGWOcKDwMdBTPDt3No/iFX06yMO272MQyOCT&#10;0faTjABA55qqLzVY3n0u2sR5KRjbJHJiUZxkge3Q+2av3OpWNmtvdW4RYrp1e5maEh3YHAVSTjHr&#10;68mncGtLItjVrW2mZLgMyCdpHe3iUbE6/MM9Scnjp1q8l9pVxp8Wp2Zkec2pWG4NvkluQWIPUHON&#10;3PSsl7Sa/wBMlto4oZkgcmSQMYmO4fMuO5wOqmpYrW1sbm2XT2uIRBAy+TGxYREjCqFBPBzng4yc&#10;0XYrWLW261Gd5dQuZ0kvCsN3vn3AEgAAfNhSvQeo9K0IG0nSo10s3NwhiZRbsDnCBQeTu75wMGs3&#10;w5ofiq4iksj4lto0OPMgNuPnY9zkEAirKaTbSPJBpc32iR9y3yr8ojxwCue+7nj27cU1LyBQZciT&#10;RLW4g1WKwE8siOgDHzGLDgPk4yOe/wBarodR09Jp9cm8ia3ULJJDGpyH6H5fTIytM1W21J7SCS91&#10;qESwlUha3uChkcktyMBTnPX1Ham2V7qUrJbQ2YliZS8skkwDBwehHfO3g+9NO4miGV9cmVJJt7Q2&#10;vMOoK6jy1J6gNgqRngcjnrU0H9p6JELuBImuLN1junnZgbockEOB8uenzY59ar31w0ttJMIr1LiQ&#10;mFYVmIi8piOqjOcHqR61WuNNudP1WPTm8WxT3DwbELrjzCGyEO4/OM55HORRrcW5e1W8ufENimo+&#10;HXks7qNPMlm88EXBJ+4Rj7oGefxqzfTnxpZaZ4bTFvJLDi5nfYGyFJ3F+eDg8D8+1VtIutKSX7dH&#10;PJA7BnfzHPAA5XaeQo9Rwc4qxHcaVcz2Wm6fZqi/Z3jiMV2JSF6NheDkZznvk+lPVsVjT0XTZ5tR&#10;ttFnuYltVkULbO25Zm2ghSQMgBhnPrUdw13dGVrhWYJMAyrMf9FlR8ooznPI6gcZNZ+iahN4egMF&#10;5B5apxBegKEkJYAkr3ODjJ6VegW1Sxu7XTrlI5LmcyfYpUO+T/azn5ctn8MUrMWzNO983SdMuRb2&#10;1uLojm3lQncpIyqHrzuznqMGrnhLUPEM2pPph1K2triG2Zm81ZGS4Bz8qsFwM9Oec9+K5e00R9Sg&#10;tdUv/MWcndbwSzMsxRBzINjcAHuT0BNX9D1vVdNK63p5F8bpz9neaTzNzk7STk/IAB1zxUuLZSdj&#10;r7zW4LS6/wCEceb7NNdkSmzs0+0AjkhkYkEKM4x6544q5Zarc21nfajETNNesZY4bqDBSQhQxB2k&#10;g4yNpGOTz3rmG1W6Nzcaw1l+7g+eBt7LJb9C4JHKjByMela767BPpxu471kkEi+SqMZEaNgpZmbI&#10;54Axwfm6daz5F1C7NZk1KG1OqxiDzJg0XlwXDCYomMkqwxtOMHqB2qTw9qFm84tXEsU15A8DIVVZ&#10;JNrgnBHDA9fbmsdNQ1nTmm0yyiiupIN2+doiphUgZbbglhhjg+i0+41G0k1Q2l5cwXSrbMkF3bxB&#10;wPkyinaRjOevbGKiyeoamvNcXVrJGdG+1pskacuwEgZg4UHcoBXOT/3zWXrl1pFxpt34iv8Afqol&#10;uWghwokJbALtwPmYADB9DWhp2jXFrGqRXTR75UaNIZMlskErgds1PqPh280TxVbXFjrCXFlFCXu5&#10;BthZe+04OGP+0ADkntUSSGtBnhLTtJ0C7ktI4RfqsUd1DeXI8qSeMEbRwS2ADyOvr7Wbe18PWN3b&#10;m0tktp1vnSZ4Lp1OzkkbSQCAx6ehGKp3PiPUpLOSSK5sWmtL1SgeHcjOeQjrgblwc4U45qvN4ntY&#10;I4T/AGVbLNFK1uksYZihwWwwUcBio5YnGQPXEONhptm/oWuaRPrEulqPInghSa4ESlmlXomVJBkw&#10;CoOOQc5rorR4IbU6rNrCMtwHiubWIbvLUZXJGOGJwdvU9fSuXW/u9Qu7rUbrUPKgSFHhj+yIJH3F&#10;MDfnIG7gnjPvWpbeJNa066uLa30ZYZ5rkXFzHE6NsBA2s5HGc9jzjGOtQaJl3RtEawtniW6urtVQ&#10;PGHKgTRE7lj5y2cdyO9XNK1Sx17ytdgVU2fLFbw3O6OYFj8rLjnAGOewPSq2qapd3dytrd6dJFI8&#10;cflRw3Bzg4Xd8hOO3B6++KitbJVjaTRY5rCJ45PtFsqZfJXGRk5bqcjjnpUsZojwnPpnlXQ1aea1&#10;83d9mWQgISxwEHIwcHIORj61abULnWIzpdpE9vFbxN9quJFj2yMGIChi2d2cYXge9Y1jNcyPaWFz&#10;cXBgmmVblklWDyOzMOfmYcE49q1JPETadqNtZ31001lcbvKnmgDKSQpHmbck5Csc4I47cZl3DqNv&#10;BctYTadrdslzBB5slzLHkGPzGB3twMkHkAdAT1rM07VRtlbEN7Yzhore6W3wbFzyrtj73I2n6jpT&#10;PEuu2NzKdJW7eETwebBO8zhWjDbiCpGFUHb16Z9BiprfTY7EmOwtobaKUtEbgMro4A3/ALwICSuf&#10;utt6egoSsNlHWbDxHqQtZoPC0FlIJc3Oow3DG3ujuHzPgFgegIINSXHh7WxHILrVhDM+9i6urnAJ&#10;KnB6KuAOg/GrusW9lqegXemaIiHYqxz20ckqySksGMq7+T82BgHovTFQ6Ito11YQ2VlNEocxyNES&#10;80cjMVBfcc4BGODtx0xirTsS9Tm7y+SHUI7q4edI32RK6zEx3BRAQVByOSegzirmpappGkOLqI3w&#10;EMDxyWEhAQuWDFsJwACBgEY9uao6n4c1ubxlNokmogiwV2tGuOdr/wASbSBk5A+YnJA4zUHiHWb/&#10;AFCye0hulX7XaSs91Dp4aDzmcL8rsM4Kh8A5OF681V7rQhp3LuqanoflxjTojLcLdmK6UMkbgsAW&#10;O4decAZxw3vVqfxPpmgTLNeWFyY76yEVxc2tsCYmO4LHMGxgbgSCMcEEetYlhrtra/b/AO1o702F&#10;vGhgf7OGgnVNi/MSc9frjANNE0tx4lLWUdtdWN5IdzW0pkTfyRvBOQdpzjbgHpVdRK5sTWpOvW7J&#10;E1/DdHzIpLMrKGaMMQW3nKqABjH61cl1i2g1BtUsbTVDYXUzG7VII3e2KoC2ATndnoe42iqx1W30&#10;ux+y6xYQ297O7qLpZj5b7VAEZVCSCR7ADAHGTVm4Gp6WY4bNRB8sT3MNopkhVAcN05DY+YHB9+9Z&#10;tlpEeljWvBOrm4tdJS7torMTob2XAA/eFY8BSyOcdcMpwOc5reHj651qyg1rSfD0sJM6q8rMWllB&#10;XO0OVHK4PBC5JIHQisS7WYTSNJcz3tgsSNZxQMIyGyzEkg4MmBuAOBVWx1Fr6+muPtLXNn9pAgWO&#10;62kh8lQV3YUBt3IwPaknfcqx0HjPxnBpWotdak0F1dSW6QmzjRwJDLtYSDaMqwOQwHpXJW8d7f3E&#10;yTaxeQXkEaC5ubN9/lThtuVSQkgg5yfbpzU3ijUY5NRt47bUp550w17CsKssac4dHOA2M4wCeRwO&#10;azNeTV9P1JNUsWNleQTysQcN5qsMDK/xFgfqCMjFVa5DbWhNqmmeM/DtiZ/EOtW2pNM4EeoMDbtI&#10;i4QhzGxwSD1wRkc0sGt3sOiQSXt5HLOz7LfzJvNkgfdjJHUfLj73HAIqHxPo+n201v8Ab4YHJtst&#10;bRSMrIGQb90fKnDkkrkHuPbIstau9Ajubi1lhnt5oESQ3FzvELEFcfMOi/LgkkZB9KeyG2WNUl+I&#10;quuieJLh1EF+WttQS3MheE4JIDc465Cj3q9oNuujzlbbXA0N7ZGOCF5TGgLIzEqiE7TyCQB826ol&#10;169v2la3VgsTRIUbETxJ91jGVOGyOOoB655pfEGlJpJgu7jxbFcwqTBfwaZbB/LkGQpYMApbCj14&#10;GQelJ2Qk+5meRrd9oGzUrXzBNhluLNgSq/c+dZdvPOT1Jx061Nol5qVkttp+qaPp9ndxlVX7ES9v&#10;DGfu3CgA4AGMjB6gZ71ps2jS6Bb2wgvRcLc4ivobldoOR8vzN3OG6EEZqkIkutbhTUtCZria1lKX&#10;dtKIvs24glEVCFAOOnQA8DnFJ36FI19T1Xw1qWmyz22si0aWcJLd8GMsqjaqruyF788c9O1ZUfg3&#10;TotMg8TTa1ZXEQdg8VvcSK0ksS5VXxgAAlRnHfr3q3bX0Olv5el6VbTXwuQt3C1sk0XYOGDcZ5zz&#10;xjpyOOZXWPDml6xdXl9rq+egdLmRoPIWFtuPJTOM8EjIJxt4PNDdtxmlrRtoWGurDJBDalgjwy72&#10;SE4JBI68k4Jz061PaW1no9krnU0tINyyiS5DAq5OSpOCFBJUHOeo6Vh2Nxd6bZNcz30yWpcSqFm3&#10;NkY+UqTkAqeQQa0ZYdH1iXS9Kh1GR7oEx+RcAKu04OW3kBhtwM4/h456OwdTywfETUrq/e2ltFvl&#10;aWTBnUhiA3Ocd/0qDV9WuzqUU73rRRyQYKYBWJgR8vc1HDpkNn5+owSGOYSGMhj8vJycfyrDbVdP&#10;t5d1+4eRjkkY2564Br9RnmMLOKep8NSwE3JS5djoE0m+1S5ZrPW1JKfOkyjHPU5PcflWjB4Ss7Hb&#10;cz6i7SouI4ftJIBBySCAOuenTFc5ZardHSpV2iJXI2ux2ls+gxzW1ZaoILEz3Fs5YH93vc4PHJPp&#10;XlV69RpHoU6dNdTt/BWpTx/atQu7gYUERqFXBbHQZ6A9PwqE67Fqkh0q0nJKHdeTqMYjCnKdcE5H&#10;B6DPNch/wmJ/s8wW6iM78FiemeuAOtS2F5f6lCkUQWCEHG5GJMmc53EY/LpXz+JqtzZ6NGLUUm7G&#10;jqHjT+07Yabo8K21orAiNfmeZhnDSMfvH2GAKowR3s1uL5ZvLff+98lclhjI+me/piptJstP+2rJ&#10;IjCJc4jd/vc+vp1rpreHw3FcT2sNtHBG8RaUJIc7sZ4Zs98jp39q82vJqV0jePuapmUmkeI7xFuX&#10;lt4iLcYeTbGoB/vN0GfeqXhOZZ7x4r5IkliJSQJIGBYMc89T0/lWnrPjbwydCvdL1s3EltcQhWig&#10;ZQvy4KjONx5UZPf9KzvBl74D1eay1DSbX+zp7tCiR3MzybCMkHkjAbbjpwTinDETnF8xxV4Sum/0&#10;Ovg1JNNAZI2lZ242NyBV6bxpqE4W3S8kSJhjyh0Ujt9ayDZm5YyxXC+YDknf059Kjh1Oaz1Ax/YY&#10;5iBtODk7ulcVaVKrfnJTUYJxL8niu+gR0t5iylSWBjPA4rLn1ea6l2M0jRk/Lhi35HvW7YxNrO6a&#10;S1ijAXAfI3OOnKj19faoZvDsEM5ktrZkVGO0ehFcNVxo2i18jOFX2ybhJNP7y5oGm6CbY6pcwzzi&#10;BN0uZNmyu3Szs77SYtH8MwRKLyDMk5ulO09SCM9fQVyWhWFtZ6HdzXLq7zOqrE3TAIJNddZatpLz&#10;wpBMIxGQkYEYRVI/D8K8upWi9zopTkouFyTwr4abwrZJp1vbGSRs+dKy4LE+ua6mDwrdeJJYo47+&#10;C3mXGGYhQozjPXn8Krprhlu3XEUowAWBGcY61NYaQb/xFa67MJFtmHkTWzk/ePSTI6DpXPWxEqes&#10;WenQoQpxUbfd27mn8a/gz8M/DHhn7He+No7vV5rOS5gt8kAsq9VxkjBxx714L8ddLvY7i28JLJGy&#10;6fbRGeSVB5jylAShb+Hv9a9ksbW8Pju+u/EzR3dpZp5SzL8uIwQ20erds1yer2lr418Zavq5tmEW&#10;o3JMaysoLIMlcD6fz4q8Li6qS5pXdr/pYxxDjiK0o09HJ2tbWyvv87I8Pg8Ja9IrC1tIgirlfMcK&#10;JD3UHr781yGr+CvFsS3Ug015EUkCS3wd2RncSa+jL/QhaRxpDbrEm/zIUEu8lRg8kZ46dT26Vzd/&#10;bC6uPLt4g6xuSmzAUk9fl7+xrvwePxEqz5lp5HFXUk7P8D53u5b60i23iSpKDlcx4JHTOenp0qfR&#10;73yIxKyOq5O5++PrXuXir4I3fjXSftKWgtpNwMUxiyq9iOOegrOT9lDXNO09I2vJ7gOBgxQ9+45r&#10;7HBYjDuPNUdjldGq9tTze21u9kiazkmVwYyFcg5A+uKmstRMNqY5HdpWfAOwngd+PrXqkH7HtlBo&#10;0l3L4juIpwAY1+XH0PGeTWf4M+Fy6JeCy8RaYGmYfvJEnESkf8C4/Su6GcYFRet5dFqRLCV4tc3U&#10;zvBvhm81LBuoypZdsLkkZyQOPz/Wu50TwMUtzGiruC4eQnkHOMVo6DpOmQv9llj+dDmMlQ2U7AHo&#10;SM8ip9V1jVNNG6xRykjjdFLxt7AmvKhj61Wo7aI6FSiopkGrfDy/hU3NlIXRlVmVXB5J68dqjttI&#10;1exhjE8Mp8xmSYH+H059K6Dwp430e3t/sl422Vn2ZTkhs5z6etddMun3aRy3k8Tq8Z2liMs5Ht7n&#10;NelHESSb3FGlGb00OO0O5u7UNPIIwykkFAN+cdRnqa6vwHp9v4svY9I0KXdvPMhzHJG4x27dTz9a&#10;s6j8OrK5ul1CwYTeagOy1J9geeOvT8KveGtIutCaXXNXv4tNto0VLi4llEJABBxljgYA61zY3ETq&#10;L3NvxudVOEqdRcxvaH4au7bVVtI0j+8TcFbjcAeg2+3X8a9A0PwZYRKw1W6hZSjFp5VK7VIwck/K&#10;OMelfO3xA/bu+DHwnN1pngtU8Tat0jNs/wC5B55aTo2Dn7tfMHxU/bT+Ovxnv5tM1rxDLaWUYdls&#10;dNBigCg8LxzI2PXrXgVMNOU221qe3SmoxXRrsfeXxN/bP/Zu+BK3GhT65BrOqxJ5psdMi3Ofdpeg&#10;9zmvjb42/wDBRH43/E24udL8P6tJomi3B2x6bplusJMWePMlwGY+2ce1fNuq+Nb6S+uY7u8jjF0P&#10;+Pi5jy+0D7uO2cACodKk8aeMtlv4fsRcQRHE1w8ZRUQZ4z69OOpqoYehHRxTfoN1arW50OoeNL67&#10;tLi6ujMjPM/+kO26R8cbjnt1+tZ+mR+K/FU7L4Ws5ZYzhZZn+VIyTjljwPpXTeF/ghpvnQah4u1d&#10;5g58ySwQFYwmf4mGDk+mRmu1j0/w/pMsFnZ6cbXS45iiCNdrSH1zznHT8+a7Y0pyXvaGLkuhgeG/&#10;gbplmy3HjDUmvbuIr9ptlO2AKeQPV+M8cfSvSIbDTLSL7DpbrBCkimGzWTZGmWGRj+HjtXOahqN5&#10;FciaHSD5TPsj86QybgP4xjn8egpzzyWpfUy6LCrbygG1UOCBuYkAd/0rojGEFojJ8ze50C6zDp1t&#10;Opvk+z+dtjjO3cHI6ZHPqfWs/U/Gvh7TrMf2r4kgt7Uz7riS7YbEA/hQnkEn+E8mvO/G/wC0D4a0&#10;/S/7D0CyXUZ4nGLgzbYUfoDuHL47DOCfWvIvFPjXWPGWoyXus6grzS/6yJwAqHGAVXoOnUc1jUxU&#10;IaR1LjSu9T1Pxn+0LaQy3Wk+CQ935issd7ecLDnPzInfHUFuK801XWPEvjAtrniLU7jU51TaZrmb&#10;eUA/hUdAOnTArHMbRPIGvxIUjA34wpx2+n161JBPfJJC8ZURyHOwKMY/A/4VxTrTqu8jaMVFaE9r&#10;ppSGO6mUuJFZTCzEMFGD1/L3qwl9bxFhbRnpukjj+bv+uM1TT7TaQGzuI3fOSkxb5xnrwOPSprOy&#10;+Unyi82z5vnCErnGf85qF5FdS9b3lklzIhiiKSpuiZZfnz6HoB9BVeWQRTRg7oihyluj5APGSOfQ&#10;1FAIhG7CCUeS/wA7GMDHt7+5qZGkub7zCAgiQYO07mI5yB/DijdCuK14jWpMUtxMqzfvBGAGjPYn&#10;Pv2rT+2WaWC2sLZmKhkjduvPI54OOeveoLm2sry5a+tUVWYAEgE7+M4IPvWdc3CwxGCPaACFhdlY&#10;EE5zyeM//Xq1eIbmjLe3wbzQY9jMCMqodlHbOcE+3tVq0urG2SEzXG8eXkOY23sxJ4yc5FZ0WpG6&#10;S3sBZrtBwsqrwCe/0rRuxeGzSV4RBKdq225kKkjI5A6jv61SV9RbFq3vbSS2lbS2jt0i4ZwhKsMg&#10;knj5jnsPSrumSxaneSyRPdOkbYcyqcfdGNoPbvj3rJF0NMthZ2Mvk3MW3G6LIkYfe69smtaYLK8V&#10;rezqhJ8yXyiyuvGCc5x+HvVK1xPuTgvBALuFI1juZVSaK2hO6UgkZz3OOv0qtaX0d55lvap5iGRj&#10;E7W5G0rywbkcZHoabc6jHbgx/MghYAsFIc/TA4yPTrTJRHY2Ju551HnEoxEZUJkfrnvV6E6l+48R&#10;W8N3Al26OZUEaNDCqblGeeB1BPWmNqV6usJo4iFwXG6e6Cqwi9unJPHPaueg0PVUkg1GeZFhilCx&#10;iAnY2QTj1LVsyWBktLTasUU4wxEbjcqsMYPOc9PpTTk0FkWb3TozeStHaxxiAIQA4BJGDknrnn9a&#10;Sb7YkEbyzMHEiqkkhyoUnJPAxnHFKY7a5n23+nSq9uiIJeAroemMdcnPUdqmv5hYWk93cvLLa2rb&#10;tm6Msoxkbj6D+tXuJGuIrC5037TpyNsV1aVI2BLvnggEZ6dh0qtLd2kesreCYRzo5a6sYyvcKQAS&#10;CcDHp1PWqq+JZr/RYPEFrd/O93+9tBFsYDGFB7EmrP2Syn1NxBaKPNikadVZcvJwcbgODz9BRzXt&#10;YLFu5DaxfTJO10BKypEzIqrF0PDKPwyTWxcaPfy3NpomhajbQTSKrfaJZFBjCnJyWBByOKztMLaZ&#10;t0y2tbgokgMixOZAwIHJPr+lauqR2Ntvsbq0JnuF3x3TyrsLjqjNnjjtxmrj1YO+ljMi8O2mp6bN&#10;5kUcM89wou3ErBWO/BKMvQZyT29Km0M6NZaat1LqAnkS6KQf6UWcooKnCnGATtwDjpU8N1Dcxb47&#10;sQsAIGdEUjYB0xyD68etVtYF7p/hlJ4DarukCssjLiRVPIxjg8g5PpRtr2Fc00vSmswwm+vkkhTf&#10;58ipgKfvbmXpycfMPStLR7qC5vU0iWaB4VV2mRjlSByGJPQ9Rx0FYw1PTfDs0U41GOO2mtWaS8aF&#10;QFG0Yycfd3cc1PFqnh+2083UN1CrsrIxS5RkYY4C7TkMTyfpVJ2YrJrQ3XuEXxDPNbXFrHGrR22+&#10;KUtGhGCThjhuDjOO9XIL/TrXWJonlEF00oSSeSZgjqCSvA6bemRgflXL6X4kjuYEFhHOLuxw4lBZ&#10;lkkGAVIXqMDg98+1WJvE9hqFldSSus18rhntXsnG0tx8x2+//wCqnzIVmzZi8TzJZ+RFcS27G/Yz&#10;CeLeuByrA5Oc+uemKtaXrM8kJ07cHAD+SJZ9rqcDGexPXnjpg1hW5srnTPtcVwHvHZUlSANtCheA&#10;QepyMHPTFQano9xc6ONSS61CMXF6pt0s7hTsJIzwVzx37c0XcdUOyZr6zrSPrdtp/wDwj0lwIwJJ&#10;mhnjYbV3cIpPzMASOmfem2cNvfySanqD3tnZ3UhZxHbNBL1BK4xjHGAaz/Cvg5LZpP7We6ubtyBb&#10;vcMZGxnI+YgFfdR0ArXSXWvE8cWmLYvNlMPHuJEkYYsWJwdpHA/D3pK71YWS2ILe0+wOsWrG7ikg&#10;naN5YkbODyDk5A7ZxUl7az6ybSPbH5ttcNJJJLIEkQYyuPyP49q1XCajMbOezkSSON/tJdlP7kEA&#10;ArkbjkHkc8Vh30d7DPd6ofD06I8DJBPujDqVXO5QT3GPWruibNsma7sLXVH1jU7wyxShBFPuK/aD&#10;nlOOuc5z6isxLuy06+lsZzdMbaPct7NGVMRc/dOQAzD5RkZzVzR5xaabaa3dWrXEM6O9pApO5CuB&#10;twBwQOcdcHNZen2UaodSSe8Mcl6ArSWrFV3YBRt3fIODzT5r7C5TV0O71Szmu3sJDOt1akmK4jRN&#10;qqfvbshd3cY747io9Pu2g1NtUtrG6uUuZnW3+1SO5JQdV45+X0PbFVLOSz8OxJbWutqwS8KqHlLo&#10;ynkrgYJGSQataZp80WvW2s6WJYPJaRUMErNDbqQSXI9DyPXGKaTb0EW1iXSNDtbrQtZ1OwWCSSOa&#10;J4wyMSQSWBBYZBxnFJbajLYagGeOD+y5J2CSb2Uqzcq20AbcnP4g4p93p1vqmoD+17nbaXs5d7uC&#10;ZkXbyATkjGCBx3q//b1lfx2VomoLks7XW0kpCy8KWHG5epyM/hSaaYIteXHdeddaZqVwsMj5kmju&#10;C0TblAzsY5yOmOmDV+71vxRFo8cVlMl1b2hL3IjgV0c5AChTg8qPXqvHNZTSzLBLZLJFN5MoaTfb&#10;geZGRkMCTgAgde5wKl8N+KLaDQZ4tMeFXkn2YOVeLPOSpbI4HPUDNS9BjtW1XxTZaguooIHkmuMo&#10;9pGY5HDEYLgsQQAANv59av6ve2mrWjadYM9ktzAIjHFaRiVE/jkXIA3ZyMZ4zkDiqFnqEOieVaa+&#10;xsrvynBljlOZUI2grIOFY5z649KfDqWjWsNtBrdzK9vNblY7iUmQ7ixZlwhPQkDOR+lZ8ug+xu6d&#10;4cl0m0i0ePUraawhEjWk0lyxuHBI67DxtJzkHGFAHQ1c8N63aSn+y77T5rm4MTOyPdNuLA/eGRk8&#10;c9zjpWBo1oupX9h4gsftKR/Z9jySgfK3PKoDnYD6jndTLrxNqul+Ibmx8R3iWU0KwqtxIQI3BIB2&#10;nHAxjofXPpUqMYxE7t2Ou0i/8N61Yxb7mV43BuFt5oShGS3zAZBI27QM5xtpmitYz69G9lcfaEs3&#10;mkguI40XySQOu7BJ5IIOcYrKE2pRRvqMlxDG0EsjTyo6yrOgXKqABxzz15Hril07Xo7KSKOEqi3U&#10;EiR7YG3TOCpIJIJBPGD3pKNwb6nSeF9S0jULOfRntLtbVrrynuLkMrSuq53jPUHGSBkdKfY60LZn&#10;WwQQ6dHj7TepaguGRjiLB+bJwrcVTjhtp7SPz7K8gmKG73RvH5aR5I2jI+VsHnceMetFpqVl4atY&#10;BcT28KXKL/pt1Mmwo0gKlu4bAAzxxUyh3BSOltNVs4Z9Pt9P8QNfapPN88MUas8OcuowxAUHgDK9&#10;eOM10TWskenXXiC5nia2kfzIriCQDztx+YZ+Uhuo6DtXE3N6NG1aCaS3gjuXhjk2W0ZkaZVYbWV1&#10;JwM+3B603wzrt6k+prq3mxWfl+ZGUkBEMpYnZsORg9cgd6z5C+bQ660m8OLcy3dqi3MV5FGkCtFt&#10;k35KknI+nJ61Ebe9E09lbXMjSTTJJLBA+PKfJ2llOeCMggY6Yrh7O603SL67+030sCCRd08W9kOe&#10;gIByoyDk8dBXSa14k8P6lZm20hEkuo70G4vLC5aS4dSpPzICTtBYEke3IqHGzsUnfU3wkGsS22na&#10;rosUQklBJmiZUC/xxs46HgAZyPUc5qGFsRXd3cX8X9pXLPbMzW6lIdhKpuVQD0GA3QgHqKyJfE+s&#10;6tb3lyLO5hltcxtDFGJIbn5yFchsPGxXPAJHIFQX3iTwpf2169vq95bxPcJkXSGP7OxIDRFwPlxy&#10;Bu5GRyetRYrbQvX2v6/4Z0P7Xd6Fd6jclZH1C4W06sozHKmWPyhTg7PTt0pbq68Q32lJq9hJFaiF&#10;ojLc/ZmVLiNsMcuQHXqRjoO3rT9Tu72XSoI4fFDuSS0H2JUfyUweSegXvzyTxzWdDd+LYrO/1TUf&#10;EEN/bmN5Llrez8tyVGRkJlWIGMDAHaiw7mnNqWoXV/s0yK7it4L0qhghLJtA3lix5kHJYfNxtweu&#10;KLvTbWJbe9stQmufIRfKmuJPLhY5IJARwQc44OOvWmSXGl3lzpP2K0vs3EX2+KRWLMu04GUVtpB5&#10;GDnjHFUb17F7C80LxZNLDarcFo9QEMishxnYxXOwZwCSODgZpoT3KWs+GbTTIlsZB86TmZI/Oyrt&#10;vyWIzkjJIOc8H2rV1GTQ7KwXX4lbRRexAT3MUG9A7McSYwRt3ZAY4xwPSq51vW7nwtaaJrepWscq&#10;PLDBcSRCGRz94ld+d3ToP6Zp0us2kPh2DY66hJDKpu5bOE+T8g+aPa5wQTnpz1Iq09CepfsfD+hX&#10;Flc6t4qmgvtQt1MmmpLEA85zyUUZBbHIU8nHfNZfhrxl4KXUX1vSbq5tLlX85LGeIxySKmFLEMBl&#10;OHwBzx0qroWuRass86p9l1OCWV7eyuHdY5VKH5A6jIPykZOeasSat/wl15b6o2nWsF00KtZSfZd6&#10;W2OSWIHK9ix6ZOelRLVlLYjtrHwxqmuLr1hf3NtKbd4/Jspi0E0eXfc6SYGRnjjcP0ok0mXTo5Yk&#10;zMjqgk/f53gkqzAEYVhvVgepxwKXQ9Q8YaDpV3Z+I7bSTHKwLxzKEfuSQ+RlSCR24AqWNotI19tb&#10;At7wXMKzae0xLW0uF2+WeeG6EEkqdtJWS0HuyhqdrZz6vDZ3umxIrW7ok0NwIXbC434AABJwffHr&#10;VGw1AT64mn3mjXYhWNvLvpm3puYEbZOcqTwQcfjT76PWDJcnSbtfMmjVohPagyJlgCMKdpA+nTvV&#10;a5h1Ww1tE1WWFYXZYVECxrHLhRuCHcw4bOc8DnFUpNCaTKeuadJfWs12bySFr27821vo3LEnfjZi&#10;Tr91hjqeOaoTWVxZazK0+p2Uel3IjSNZdybZA7HDdQ2SDwxwcjnml1lLfQ54xYeL5UtRdiWKREie&#10;ITMflwyAq23IBb8+lV9R1a6l02fQvGGnz3sr3iw3T6WrNKux9wGxTlOuM55yPWq5kyOWxY8WxR37&#10;LD4jubW0kFv5cyWpCKGDttby8cc7SVGAOtT6Fe+FbXUJ3tnlWyy0k9rHEzhmQY3RKRyVznnOQeOl&#10;U7TWtJupG0nw7f3YsJeRLqFt5Use1SrB8qxHJA5A+7n1rLVb9fFVvdaFrcNukB221nJdAQGfaN2x&#10;1JU7iB8uMc/dFO/VDOnudYg0+awv9cdZIZTH/ZzW2w7TuA3MMfMRuGPpgirZvdRMmoXtpbTvDFdP&#10;Mpt4oyk24n5OOFwuRjI6jHSs7wu+kR30sV4trZ3aWe+XTLt0Jlc9wp4xuO0gc4GR0qFnWKGDWbbX&#10;7axubdXivYY4VPzY+R+o3KQMY5Iz1pdQTGalbXsutFra3ntUW0ZVknkAMrBDvAJ64/u+3FNk8GwX&#10;enHTdatYtVl1O3zJPMqyO02Mg7QcYwcHIz6nimw+PLtHltb3V7aGxUGWFZ1DBpiQuOTgZJz6iqsX&#10;jCN/E9t4d8SaiLW1lgza3t5GVMcjfKAHiHfpu7elQ0i0aUUUloy6ZbaBbENbsHtLiYLG7/w4fORj&#10;GOD09cViahca7rWqWkaM9illO8yzMMFiFBeI4w2Bg7ceuK3nvfDAhn027sYrl4Ii8U6gK8su3AZT&#10;1ZTyRgc4PrVG+1vxDYJ9n1e/ihtXjOLh42SUsFB2lnyBtYZxjkdab2FoeT67rLG+/siGUgqz+ZPI&#10;eEPXqOf/ANdYS3EFkFm+wEySnbCEXcX5+8B2Hv8AlWvZabbXOvT3F0DKRNIcSAEE5J545qx4Y0xN&#10;Q1ibzrmRQA0mEC8sPqvSvs5pJ8z2Pn4tpWjuyfStNHiGzhh1+S5cK2Y03Yx69sn6dq0/Efhe7exC&#10;xIyQwxk4Zhx3x71LvuIrp7WO6dVAwMKoIHtxVnUy1xoaiRzhlCEADpn/AOtWFaTupCfLKm4Na2NH&#10;wf4L0m2sopnul8+SMbvnA3diD3IxXUr4V0+REtXsbeNVUfIB978sDPXFc58PA91HcSXUhk+zxBIl&#10;ZVwAATnAHJrrbSzt7iOa4eMb4yQhA6YFeViFebOqlNeyVtrEFv4OsII1lmsRKNxaGONeAT0wOuec&#10;Y5rD1Xw1c6WGnu7edFLkjKbTt9x1HNbcFiiTxSrNICX3HBHUDjt2qLxbp0slj8urXiebIC5jmxnP&#10;OOnSuKrNppMUpaaaWPLr6xtNR1E/2SGjCjJPmkknPJwelT2tzpVuZLq5OJPIxbOkRYJg9Tx68dfe&#10;tyHwhpi3ry+dPkr/AM9Bxxn09azvGGh20Phi0u4biZZZrWVJJAwzhWO3tWc6v7xRjs7AqUpUpTk9&#10;rjdI8dWF3CzLdbwuN0gBVQ2doBz0Oa3dF1YsolnBBB+ZTXnvh7Sbaco05ZzuhiJOORuL56dc969B&#10;0zSLf7OC00h+buR/hXPiacVL8SqH72F5G7pviqK3UTySCARjbG6HG0/THNMuviHrNnLHFBtbo0mY&#10;vvZ7euf8af4f8I6VdXgFw0r7jsO5hwuenSuttvAmgyxqs6SSJHEWWNiNoIPsK5MTSh7GL6nHhuap&#10;Ukkkos5+XxrrM9tLPeRCWMyARwogURHHJBHNQnxlNBslMDMqOWIyQScng16ppvwy8Hz+G4JzpzKd&#10;qsFWQ4BIycflXnPxN0XT7ByLKIxDYDtU8dAe9ePOtD2yilYKz9jNW6nQ/CLxXc+JvEqWdzpbeTLJ&#10;jcSTx3rrtT1u0PxGt/A3h+ecPbW4hRzPsRpi+cv7AV5X8L5rvRI/7S069kSbyy+7jqM47Voaw88d&#10;zL4mjupFvZLk75weT9w/+zGvPrSl7R/qdNTGc2HjTktb6vy7Hs3iSxni8aXd3NAYrWM7EjjkLAnC&#10;lmBx364NM0P4MHV5LbUPDWvfZ/OUm6hnBO2PdyRyMf8A1jVey1C6HgDSI3cM1y5eaVh87H61uW+r&#10;3+lm3ks5QoN+p2FAQMKenGR+deXP2yqxcXZtpfedWFpRliHPu7/fqZPxl+G9h4OgY6Ld/abzy282&#10;ytwu9Ru+Yfjj61896t8RtS0z7THa6RFZkPhhJyy44IHvXoHx7+JXi0eM5Ejv1RWslQqsQ+6GwBnr&#10;XlF7otvqNk93eTyvIk64JI5yep4r9My3LPaTcq8uaV30sjixdSi0nRXLodHpnxg8RWlpFBHrAdCc&#10;hXj4XA56V6t4Y+I1t4q0OG7uryKA28W6YnhQeeRXzxb6VCsrgzyHYwxkjueegrL8SpeRR/ZINXu4&#10;4gTiNJQB/Kvalg6cotpJGEMTUp6vU98n+Pfw9mvH0p5iihwFZxwxz14rU8Q2mla5pyahbTI0jjeh&#10;iGSuO/8AWvlzRNKhn1CISzysAxHLDkflXrCy3WnRwQ2t7MBFbZXL15eKy+jCoqkNLHQsRKpH3iS6&#10;8RagviZ9GhmCGFC8YLYBJwT17kVq6T4nOoqU1e0EQUbCseCDjGWz0FcfbQHWtQ+26hMzyB/lPHH6&#10;V1dv4etE2WyXE6p5OdocYyG+lOE4VbRtZ9TknUag5FzSPDdvcXc8tkfMjt3HzF9oGf4j+dbmveM9&#10;A8HWC6x431+CysrZS21jtLgDIUKMlj24rkvir4k1PwZ4Om1jR2QzlSd0yBgDg8449K+VNYvtb8e6&#10;zNrHi7xDe303nhU86UFUXrgDGAB6VtHFyopq1zowVKWK12S+9n0r4y/4KJ3WlWLaH8GPCqSI6hTr&#10;F+hZIiTztjGMnp1NeD/Er49fELx7fGbx748ub8s2WsxKfIT1wi4ArkbmF0FxY29zJCjzbGMeAcYH&#10;qPesuXRLeG0+3pcS7zlMHbjH0x1965JVpS1Z70KMYKyHa/4zfT7JmspcMJg8wLEfIO3TPOeah0dv&#10;E/j28Ol+D7O6e3aYm4vHUrEmRj73HFaHw4+HHh/xRNPrGuPcTtEWcwNKPLkIzjcMZP0zXr+naXBZ&#10;3UHhywke2tI7dXSO3CptO7GRgccUqcXU1b0Kk+TRHDeEfgzo9lBHN4zvv7RKruS2RCsStnqSfncj&#10;HsK9C8/TtPtIhfz7LZUCJBD+7ULn+6O+cDk1kWek2usatdi9aQi1BSABzhQM/wCfxrrYfCGltamN&#10;5ZmFval4tzKSDgnrj1rqgoxWiMZavUxx4itrzUJdPWKcD5VZIIg647ZPbtVmS8vNPcX9lcs9vFCP&#10;Mjkt9+QPvBO4YdyKnsvC2l/2dLcRGWN2lDExyY54/wAa8J+IvinxDqGu6poH9rTQWcNwyCC3baGB&#10;OG3Hqc9+cUqtZU43Y4Q5pWR3njX9oDwXps8tjpVw99OARJaEkRp/vOc4x6CvMPEPxM8Y+Obt7G81&#10;dxbREFLO3iKoB1GOfmwO5zWfb+GLBoHQzzZ8/buBXOMkelPt/DVsJZLf7ddFWDBsyDoD9K4KmIqV&#10;N9jaNOMdUZV9qCaZZfYriwYyyyA7e2PT3HNVIIoJ9QLbE7FT5eDkdTk+ldDqei27W9rE80h33GCx&#10;25A2/Sqw8I6cWMhubjcsxjB3jpn6Vi9y0QytHHG7RHKooIcrkSccKMe9UR4nvbG4g1R1WHPykMSA&#10;MHoOxJrZXwtp93PL5085EDfuwHAA4+lXLHwdpVzFsuJJZBCw2BypA4z6VXvMSt1MYawsmJ52LyyP&#10;tClMMpHHHtVmZszoZ7oLI6sv735WAGTkdP8AP1q3P4TsJQZjdXAZgQSrgdvpTrPwvYyac9tPcTyq&#10;8ah/NZWJA6Dkcde1F29x9Cmks0jHU9Pu4pFeMjz25HBwTweuaksBJFDcRTySQxQIZBKWO1sjoTzk&#10;knAFaEPhXTNPgL2zSBQxIjyNvQdsVBomiB1LHVbz99MfMBlBB4BAwRgYprZCILTWZba8kurqJoYW&#10;T9023GeO5+tOjtZHuHupPN2EKA2MKzHk85xx9K2JPDllNbCKaaVg0eWJK5OBn0qbR9Khl0KZpLiU&#10;lJAi/MMDjOcYxmtF5kmSllcR27zQybvJbB8sfeyep7e340y70ea6vYdVt2MphcF4rgZQA9cY6Yz6&#10;Vdk0KFLKa4jvbhTHImFBXB57jb71e07wvp9vqkcSSzHzhsdiwyRgn0puz0DYiwJ9URVdmeNSonJ/&#10;djocAY+bOK2LzUbaW3MNxCSsIUuwf7y54PtzxjrVaHRItHvTZ219cMuG2mVwxTJ7ccVf1Hw9Y3Om&#10;vHJJLwBJlX2ksMYzgValclmZd6gsk0k8hZdhDCNBhs5GM/56U6DVLXUypgulZPPUO5G4gt6Z6HH1&#10;pkXh21m1SBpLqYm6jAlIKgnnGeFp76FCts0wvbjKTsoG5cEA8Z49qE+oWI7stJqf2rTNgt2l2/Z+&#10;Bkjcc4/iJHGahljl1q6nv4/sqtZ7d0bvghifunA68n8q07ezi86z0kEhVfzVnwPNVuOjYq/p/grT&#10;b24toxeXUJkYySvA6q0jYz8x289TV7i30MlvEFteaRqC+XcwTW7oWZoyWdVH8J7YJA/GntqrQeGj&#10;fSaZLE7MhktnUBpVZsZBzx17jtQPDVtbahPZxX91tt5g6FpASxzyTkc10el6Jb3s7R3NxKwZcNkr&#10;zkH2pxlzPzE0jCGs2UOtwWNvfLPb3CCZnIBWAAYVT6kHP1robCbTLrUxuErRjHnQRgjLEZGCOnQH&#10;PNR3Xg7QbRJdOjtA0TFGKuAfm2jnp71eOgWen6EL6zkkjMT7VRSAvYc8c8GqTcXqCtYqPqUem3n2&#10;K1lKy3WXg85wdm4kAbgB+v4Cnfajp13LaWgmuLTbh7hi7DzRnkcYxk4681dh8K6arhBJKVbcJEYq&#10;Q4C5GcjPBJ6VqWfhfSrfSm0qJGES3KEdM8Z9qpNvYVzAW01VdTR44FRvIeS6ZJCjox5+XOQTnj39&#10;qlfUrCXR3fxDbPeWhG5VljKHczY3YGCBg10KeHLHWddkt76WRhDh1ZdoYkdiccj2qG10m0MIuSCS&#10;4J2HBUYPYY4p7XB+ZmDTre9lt7bStNKwXcSLMkjGRdijhMNwFG0Hkdyah1K58P2Or2+jCG3tLSeU&#10;FbgISm8cgbuB+B4rebw7YLb3Oqh5PNEi2wG4bfLKjPGOvJq5e+D9F1fRbqPUImkS2BMSNggbcEdR&#10;60WutBXOf1CWPS72GMX6LvOEEDEGRugGR04JOD61edvssh022gkka4iE16skhk5ydq5A4I5OT19K&#10;k8AeE9GPiTT7N7fcryZLFV3AEjgHHSm+Gte1L7ZNaxyhFmn8l9i87ck5+vvTUr6jt1NWxg0d1bQk&#10;wsbZYXFs4AJ+8d2OWBxjt61LZHVdR0/UItC0m6EdvbCUShMoA2BjPUZOPwNVfh74N0mKE3Ebyq0s&#10;/wA2Nv8ADnH8P86u+Ibm8sLDZb3bbEhWTyyq4LbwMk4yfzp86cUybPmLKW8t9oqxxt5DJFHNCGiL&#10;MCHAIGf97of/AK1XPCVtc6ddXcPhorDbxxj7dILdFdJDxuxjGDzj1xV6HT7ePVbq0bLw3CxmSKTB&#10;HKq3HHHPpWfr9u1jNbWdvdziO4lJnTzT+8wBjOOvWr21FpsMvG13xDo1zpQnWK4kuBJHerPgGMgZ&#10;ZgBkdeOwzVTUtQRo4reG3MzohCiFt4ZsYLIeNuCDkkHjHrWpo2lxaXd2Gr6dPLDNLBh9rDGCTkYI&#10;/wA/lVdVa78XwaDcyM1tLE0rL0wXPzAYxxwOKlbofQxtQjn0+4e1iimgmmgS5d4QHYuc7sFcgDGO&#10;OT2q5pt7ZnSBd2t9LBCHWSTzvk3EE/MqtjLewHOK6KXwFpNpql9NY3t5AknPkRSgIoDFcDK5Ax71&#10;if8ACGaVB/xJmnuZbaGUSJDNNuXcGLA4x26fSqTJaZXvLrS7u5nRRHZ+TbN50zxggZIYkgkHluhz&#10;39qzbq6spYLiFbR5ZktgJJUO5sDkqPfHQZ5Bo+Ifn6DplneaXeSRy3bhJH44UuCVAxgA9DVi+8O2&#10;ekzzLYTzRx3XlNPAGGxjtxnGPp+VNzs7E2SKkHiA6pFZ2+iaqoV0UJaX1soLjefMDHnBGOAetWhN&#10;JdTNehIrZFhysZfLlsjC4HAXAOfY0kFj9k1QWEd3MYp2KlGIOwFc/LxxzW/p3hXTdaXWZr+SZnsb&#10;NpLdw4BDeXnJOOeRUqVynuYb6naapKTqVoY7oWRAls7jbHK+c7W7HHGBx6VY0DxBbw3IuLyxjS6y&#10;5lmkg2qS3VdpDAkHjrmqOradaWiW620QQ3OpCKZgASQRknnjJIHNb2k+G7fUvD9v4jub+5853eOS&#10;JWURuAnGV28HjtijmTYW0ILLW4oPPu0mhMtqZmZpwwiztYDAw24A8cHqB71Ik8Ov2Gn3LS/NDDj7&#10;OzMjsuSTIh3EMee4xzWDpNo0/iN9Le9nEUm0ErJgj5+v9K2/GumnRvB0WoaXfzwyw6paxoylTw+Q&#10;x5Xqal2s2Gt7GrY+fD4sso9RtpHghBePbFtSWLByrNjG/b3HqPSp9Uu9M0+QXcVk8izznZaLuY/e&#10;5aRW+6cHAIPPpVe91rxFqUM4n8Q3Ki3ZIYhEsa4UPn+761MfCWkfbZ9K2P8AZ5IyjxZBB24YHpwc&#10;nqKnm7BZ9SDX554fs+u2MEs1mCUaKKTPk/LwHUemeoHSrupCOxjt3udSSS7DB7dxNiCUgZ24H3fm&#10;H3j+VXk+Huh23iaFIprny1hCCHzF28kgk8ZJ+prV0DSI/DfiowaTeTRmKSO2WQlSxjcZIORgkHkH&#10;tTs9yHayON1WHVrGymv5DfRfaLHfcWjPkx9FZlbuGJGR6HIqxbX3iTxCIYF0WxdLbTleWC7g3qc8&#10;lXII5GflOQOBWH451nVNO0a61k3rXFza6ikSSXCqSyvNtbdgDdx09K7HR9YvbjTdVulKxLqFrG1z&#10;DGuEZkzg85POOeahtSditkbnhye90bSlMlg8Zni32zTyYeQE4JUKfnXjjr1FLYa7dNG737RzFkZW&#10;W7Qt5bKyksp4OQAMZ9eprA8Nada6ro9vaXcYK2LSrakKMxrgvtBx03HOK6H+yE1XTTdXd9PkiOPa&#10;hVRgkkngdf8AAUk7q4bFhr1dPik1KSdmiZAY45zuRW2tgbhzg5OOoz1xVZNcNvqr3Q8PJdPBZART&#10;Ou1ggYA7WDZXAwT1GO1RWugQnUL7S3vrloHuVjMbOMBSATgYwOppnw2d/FE1/peruXTTpt1o68Mh&#10;UsBz3GMDn0qZtbjV7Gm3iHV7CzW/haxBuXRI7Sd9rSOTuLB84IBx71bOrXlxa3Dafpckl0bNY7y2&#10;vW2xOwI+YOuM9/m/2RnNZKzy2bNpCkPC0XnASAEqzPg49Bz0rbt/CunXFjZy+fOj/alG5JP4Q3C8&#10;g8e1Z7staIuaJq1hpOo/2hrekqioyCNHfcFkABUsvQhgTyMD8qz4tc0DTIJp73X7QLYksYShVQrS&#10;FSiFRkjdkFfxpk+kSx/EnVdBk1q9ltF1EqkMsoYKBEGHb1z+dT6x4X0zSrLStZtPME9vBceSWbIX&#10;bKGXjGOrMfxqXaxWt9RniTSPC0V5a+JNRvJIXKbh9kuyQFycJkkY5OTkZx61pz2OpSaXfX0ctqJY&#10;Znm+zy3HHlljkADO44xwD05pmheHF8QR3NlqOr3bRrp63BAMfzSAHk5Q+lTt4S0fTZrO5gR2keEs&#10;XcjqVOOAMcY4+poS6ivcx7+/ji0a/uZL9590qLHI+doDqFZNxAYMeoxjP1rnLfU9S0m/tLKzv5tR&#10;0tovLudPu1Ils4l3ZkEgABA/2uo6EV0HhS0e80/7XdXkrvKJrZs7cbPMIzjGN3vUN14P0zQdKvdG&#10;tbi6ktrS+fbFNOSHOerYxn7x6YqlZibtoV9Qumtv+PDUpbmCCB5GuYvllcvgKE3A/dPGTnoT0q4W&#10;vrB70Ra/LbSzGN/3agsCy4JGVxtbgFQAO/euV1fWdVtdDN1a3zxvHepCNoGCgkC7SMYPFbER1AaP&#10;eXbaxcmWwnWCCQ7AdjLk5wuCfQ9eKT5WONzX1Pxrp2g6k15dabrEkdzMrarEsMW4b1WLLgDCKV7q&#10;OhFQRahFr7p4ZsNGv7ZLKQ+TKyE7oxGcR7mwCAeQRyfStTw94d0nUfDsMWp232omVZWe4O9iSoGM&#10;noOeg6VUmhvNb1GOK+1e52pdyDCbBkRFQmfl7ZrN6FXKv9pXul2j3Vmn2iYyq1sJr1Y5eNoKjA74&#10;+Xpk5qDxb4akvb6V9TutPtSk1vcJeBlmdf3Sbo8MQrZyQT1zitLwloVjfeHrfX7kM0804V+m3BOD&#10;xj2B+oqh8ZbIeCPG8vhPS5zNY3GnJcCG7ijcQybkJKYUbep46c0pNLUpJsw57vWZraBpdNGpaVY3&#10;P2a2WOIW32ZXb5XZ8fOdufvd6gt7RkWfV9KlvcwW5e0fzAvnkEhld88r29APSuutfD1prbtY6hc3&#10;DRWcSpEqSbQwOeWwPmPpn0pfE2nWnh2Sx0HT4VMIwVZ0XcoyBtGABjk8Yqk0kSzlofFGr2elS+KL&#10;TUn3TQLBqMM5/fKDISRlc5jK459SfWuW1a30vwq1t4atooTYX92xhvtTLFZnVgWCScBXBZePxxXc&#10;R2Fndy3Ph2a1j8mLTZHVwgDFghIJ7ZBHpXBzeGtH8QaDZ+G9Std1pcawLh40O3EwT/WLj7pO45x1&#10;wPSht20FFIe3iTTtM1KWwu7YG4FyWSCdgwZRnytrFfukHOM49xmszwRYXLatqeiRaXL9v8tzFesk&#10;uzzt21gE3nCkZ5I47VpDwjZtcCC+1G8uxaanEsJupg5ChThc46Dj8hnNWfEJurCQ3VnqE8cjTxsz&#10;I+M7mwRgDGOT79OeKLpq7HZ7FTUre5hjla6vYLKFJyXjADeawQDbGWJ5B7855rX06RdR02xGtx/2&#10;lp11bqpn8oRMqkYy2MjPHbmsSx8Qalf6MVvnSaMxXe6KWMFWwxAJ75x3zWhpWgWs3w70uye5n8tL&#10;JnhHmD903z5K8e5656007sHoP1rWo4tUHh7TtUJfTVUh5wq+aqng4PQ4yCO/Wol12DxRqkkMtjex&#10;3K3CrLiCRlu43TAEWMqX3nBPbHTmnr4csP8AhEY7+4lmuJtkmZZ5dxO1lUZ/D+ddHqej2Wq2U0LI&#10;bfzbMkta4QjKjOOMcnB5zyBSfceiP//ZUEsDBAoAAAAAAAAAIQC8GTkpqugIAKroCAAVAAAAZHJz&#10;L21lZGlhL2ltYWdlMS5qcGVn/9j/4AAQSkZJRgABAQEBLAEsAAD/4RF6RXhpZgAATU0AKgAAAAgA&#10;CgEAAAMAAAABG7NRlQEBAAMAAAABEIVRlQECAAMAAAADAAAIkgEGAAMAAAABAAKY/AESAAMAAAAB&#10;AAEAAAEVAAMAAAABAAPC7wExAAIAAAAeAAAImAEyAAIAAAAUAAAItodpAAQAAAABAAAIyuocAAcA&#10;AAgMAAAAhgAAAAAc6gAAAAg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IAAgACEFkb2JlIFBob3Rvc2hvcCBDUzUuMSBXaW5kb3dzADIw&#10;MTM6MDQ6MTIgMTQ6NTQ6NDIAAAmQAAAHAAAABDAyMjGQAwACAAAAFAAAEUiQBAACAAAAFAAAEVyS&#10;kQACAAAAAzAwAACSkgACAAAAAzAwAACgAQADAAAAAQABAACgAgAEAAAAAQAABJ2gAwAEAAAAAQAA&#10;AsDqHAAHAAAIDAAACTwAAAAAHOoAAAAI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yMDEzOjA0OjEyIDE0OjM5OjQ4ADIwMTM6MDQ6MTIg&#10;MTQ6Mzk6NDgAAAD/4gxYSUNDX1BST0ZJTEUAAQEAAAxITGlubwIQAABtbnRyUkdCIFhZWiAHzgAC&#10;AAkABgAxAABhY3NwTVNGVAAAAABJRUMgc1JHQgAAAAAAAAAAAAAAAAAA9tYAAQAAAADTLUhQICAA&#10;AAAAAAAAAAAAAAAAAAAAAAAAAAAAAAAAAAAAAAAAAAAAAAAAAAAAAAAAAAAAABFjcHJ0AAABUAAA&#10;ADNkZXNjAAABhAAAAGx3dHB0AAAB8AAAABRia3B0AAACBAAAABRyWFlaAAACGAAAABRnWFlaAAAC&#10;LAAAABRiWFlaAAACQAAAABRkbW5kAAACVAAAAHBkbWRkAAACxAAAAIh2dWVkAAADTAAAAIZ2aWV3&#10;AAAD1AAAACRsdW1pAAAD+AAAABRtZWFzAAAEDAAAACR0ZWNoAAAEMAAAAAxyVFJDAAAEPAAACAxn&#10;VFJDAAAEPAAACAxiVFJDAAAEPAAACAx0ZXh0AAAAAENvcHlyaWdodCAoYykgMTk5OCBIZXdsZXR0&#10;LVBhY2thcmQgQ29tcGFueQAAZGVzYwAAAAAAAAASc1JHQiBJRUM2MTk2Ni0yLjEAAAAAAAAAAAAA&#10;ABJzUkdCIElFQzYxOTY2LTIuMQAAAAAAAAAAAAAAAAAAAAAAAAAAAAAAAAAAAAAAAAAAAAAAAAAA&#10;AAAAAAAAAAAAAAAAWFlaIAAAAAAAAPNRAAEAAAABFsxYWVogAAAAAAAAAAAAAAAAAAAAAFhZWiAA&#10;AAAAAABvogAAOPUAAAOQWFlaIAAAAAAAAGKZAAC3hQAAGNpYWVogAAAAAAAAJKAAAA+EAAC2z2Rl&#10;c2MAAAAAAAAAFklFQyBodHRwOi8vd3d3LmllYy5jaAAAAAAAAAAAAAAAFklFQyBodHRwOi8vd3d3&#10;LmllYy5jaAAAAAAAAAAAAAAAAAAAAAAAAAAAAAAAAAAAAAAAAAAAAAAAAAAAAAAAAAAAAABkZXNj&#10;AAAAAAAAAC5JRUMgNjE5NjYtMi4xIERlZmF1bHQgUkdCIGNvbG91ciBzcGFjZSAtIHNSR0IAAAAA&#10;AAAAAAAAAC5JRUMgNjE5NjYtMi4xIERlZmF1bHQgUkdCIGNvbG91ciBzcGFjZSAtIHNSR0IAAAAA&#10;AAAAAAAAAAAAAAAAAAAAAAAAZGVzYwAAAAAAAAAsUmVmZXJlbmNlIFZpZXdpbmcgQ29uZGl0aW9u&#10;IGluIElFQzYxOTY2LTIuMQAAAAAAAAAAAAAALFJlZmVyZW5jZSBWaWV3aW5nIENvbmRpdGlvbiBp&#10;biBJRUM2MTk2Ni0yLjEAAAAAAAAAAAAAAAAAAAAAAAAAAAAAAAAAAHZpZXcAAAAAABOk/gAUXy4A&#10;EM8UAAPtzAAEEwsAA1yeAAAAAVhZWiAAAAAAAEwJVgBQAAAAVx/nbWVhcwAAAAAAAAABAAAAAAAA&#10;AAAAAAAAAAAAAAAAAo8AAAACc2lnIAAAAABDUlQgY3VydgAAAAAAAAQAAAAABQAKAA8AFAAZAB4A&#10;IwAoAC0AMgA3ADsAQABFAEoATwBUAFkAXgBjAGgAbQByAHcAfACBAIYAiwCQAJUAmgCfAKQAqQCu&#10;ALIAtwC8AMEAxgDLANAA1QDbAOAA5QDrAPAA9gD7AQEBBwENARMBGQEfASUBKwEyATgBPgFFAUwB&#10;UgFZAWABZwFuAXUBfAGDAYsBkgGaAaEBqQGxAbkBwQHJAdEB2QHhAekB8gH6AgMCDAIUAh0CJgIv&#10;AjgCQQJLAlQCXQJnAnECegKEAo4CmAKiAqwCtgLBAssC1QLgAusC9QMAAwsDFgMhAy0DOANDA08D&#10;WgNmA3IDfgOKA5YDogOuA7oDxwPTA+AD7AP5BAYEEwQgBC0EOwRIBFUEYwRxBH4EjASaBKgEtgTE&#10;BNME4QTwBP4FDQUcBSsFOgVJBVgFZwV3BYYFlgWmBbUFxQXVBeUF9gYGBhYGJwY3BkgGWQZqBnsG&#10;jAadBq8GwAbRBuMG9QcHBxkHKwc9B08HYQd0B4YHmQesB78H0gflB/gICwgfCDIIRghaCG4IggiW&#10;CKoIvgjSCOcI+wkQCSUJOglPCWQJeQmPCaQJugnPCeUJ+woRCicKPQpUCmoKgQqYCq4KxQrcCvML&#10;CwsiCzkLUQtpC4ALmAuwC8gL4Qv5DBIMKgxDDFwMdQyODKcMwAzZDPMNDQ0mDUANWg10DY4NqQ3D&#10;Dd4N+A4TDi4OSQ5kDn8Omw62DtIO7g8JDyUPQQ9eD3oPlg+zD88P7BAJECYQQxBhEH4QmxC5ENcQ&#10;9RETETERTxFtEYwRqhHJEegSBxImEkUSZBKEEqMSwxLjEwMTIxNDE2MTgxOkE8UT5RQGFCcUSRRq&#10;FIsUrRTOFPAVEhU0FVYVeBWbFb0V4BYDFiYWSRZsFo8WshbWFvoXHRdBF2UXiReuF9IX9xgbGEAY&#10;ZRiKGK8Y1Rj6GSAZRRlrGZEZtxndGgQaKhpRGncanhrFGuwbFBs7G2MbihuyG9ocAhwqHFIcexyj&#10;HMwc9R0eHUcdcB2ZHcMd7B4WHkAeah6UHr4e6R8THz4faR+UH78f6iAVIEEgbCCYIMQg8CEcIUgh&#10;dSGhIc4h+yInIlUigiKvIt0jCiM4I2YjlCPCI/AkHyRNJHwkqyTaJQklOCVoJZclxyX3JicmVyaH&#10;Jrcm6CcYJ0kneierJ9woDSg/KHEooijUKQYpOClrKZ0p0CoCKjUqaCqbKs8rAis2K2krnSvRLAUs&#10;OSxuLKIs1y0MLUEtdi2rLeEuFi5MLoIuty7uLyQvWi+RL8cv/jA1MGwwpDDbMRIxSjGCMbox8jIq&#10;MmMymzLUMw0zRjN/M7gz8TQrNGU0njTYNRM1TTWHNcI1/TY3NnI2rjbpNyQ3YDecN9c4FDhQOIw4&#10;yDkFOUI5fzm8Ofk6Njp0OrI67zstO2s7qjvoPCc8ZTykPOM9Ij1hPaE94D4gPmA+oD7gPyE/YT+i&#10;P+JAI0BkQKZA50EpQWpBrEHuQjBCckK1QvdDOkN9Q8BEA0RHRIpEzkUSRVVFmkXeRiJGZ0arRvBH&#10;NUd7R8BIBUhLSJFI10kdSWNJqUnwSjdKfUrESwxLU0uaS+JMKkxyTLpNAk1KTZNN3E4lTm5Ot08A&#10;T0lPk0/dUCdQcVC7UQZRUFGbUeZSMVJ8UsdTE1NfU6pT9lRCVI9U21UoVXVVwlYPVlxWqVb3V0RX&#10;klfgWC9YfVjLWRpZaVm4WgdaVlqmWvVbRVuVW+VcNVyGXNZdJ114XcleGl5sXr1fD19hX7NgBWBX&#10;YKpg/GFPYaJh9WJJYpxi8GNDY5dj62RAZJRk6WU9ZZJl52Y9ZpJm6Gc9Z5Nn6Wg/aJZo7GlDaZpp&#10;8WpIap9q92tPa6dr/2xXbK9tCG1gbbluEm5rbsRvHm94b9FwK3CGcOBxOnGVcfByS3KmcwFzXXO4&#10;dBR0cHTMdSh1hXXhdj52m3b4d1Z3s3gReG54zHkqeYl553pGeqV7BHtje8J8IXyBfOF9QX2hfgF+&#10;Yn7CfyN/hH/lgEeAqIEKgWuBzYIwgpKC9INXg7qEHYSAhOOFR4Wrhg6GcobXhzuHn4gEiGmIzokz&#10;iZmJ/opkisqLMIuWi/yMY4zKjTGNmI3/jmaOzo82j56QBpBukNaRP5GokhGSepLjk02TtpQglIqU&#10;9JVflcmWNJaflwqXdZfgmEyYuJkkmZCZ/JpomtWbQpuvnByciZz3nWSd0p5Anq6fHZ+Ln/qgaaDY&#10;oUehtqImopajBqN2o+akVqTHpTilqaYapoum/adup+CoUqjEqTepqaocqo+rAqt1q+msXKzQrUSt&#10;uK4trqGvFq+LsACwdbDqsWCx1rJLssKzOLOutCW0nLUTtYq2AbZ5tvC3aLfguFm40blKucK6O7q1&#10;uy67p7whvJu9Fb2Pvgq+hL7/v3q/9cBwwOzBZ8Hjwl/C28NYw9TEUcTOxUvFyMZGxsPHQce/yD3I&#10;vMk6ybnKOMq3yzbLtsw1zLXNNc21zjbOts83z7jQOdC60TzRvtI/0sHTRNPG1EnUy9VO1dHWVdbY&#10;11zX4Nhk2OjZbNnx2nba+9uA3AXcit0Q3ZbeHN6i3ynfr+A24L3hROHM4lPi2+Nj4+vkc+T85YTm&#10;DeaW5x/nqegy6LzpRunQ6lvq5etw6/vshu0R7ZzuKO6070DvzPBY8OXxcvH/8ozzGfOn9DT0wvVQ&#10;9d72bfb794r4Gfio+Tj5x/pX+uf7d/wH/Jj9Kf26/kv+3P9t////4QncaHR0cDovL25zLmFkb2Jl&#10;LmNvbS94YXAvMS4wLwA8P3hwYWNrZXQgYmVnaW49J++7vycgaWQ9J1c1TTBNcENlaGlIenJlU3pO&#10;VGN6a2M5ZCc/Pg0KPHg6eG1wbWV0YSB4bWxuczp4PSJhZG9iZTpuczptZXRhLyI+PHJkZjpSREYg&#10;eG1sbnM6cmRmPSJodHRwOi8vd3d3LnczLm9yZy8xOTk5LzAyLzIyLXJkZi1zeW50YXgtbnMjIj48&#10;cmRmOkRlc2NyaXB0aW9uIHJkZjphYm91dD0idXVpZDpmYWY1YmRkNS1iYTNkLTExZGEtYWQzMS1k&#10;MzNkNzUxODJmMWIiIHhtbG5zOnhtcD0iaHR0cDovL25zLmFkb2JlLmNvbS94YXAvMS4wLyI+PHht&#10;cDpDcmVhdG9yVG9vbD5BZG9iZSBQaG90b3Nob3AgQ1M1LjEgV2luZG93czwveG1wOkNyZWF0b3JU&#10;b29sPjx4bXA6Q3JlYXRlRGF0ZT4yMDEzLTA0LTEyVDE0OjM5OjQ4PC94bXA6Q3JlYXRlRGF0ZT48&#10;L3JkZjpEZXNjcmlwdGlvbj48L3JkZjpSREY+PC94OnhtcG1ldGE+DQ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Dw/eHBhY2tldCBlbmQ9J3cnPz7/&#10;2wBDAAEBAQEBAQEBAQEBAQEBAQEBAQEBAQEBAQEBAQEBAQEBAQEBAQICAQECAQEBAgICAgICAgIC&#10;AQICAgICAgICAgL/2wBDAQEBAQEBAQEBAQECAQEBAgICAgICAgICAgICAgICAgICAgICAgICAgIC&#10;AgICAgICAgICAgICAgICAgICAgICAgL/wAARCALABJ0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f2y1MEbCxChgZHdy0bMNqqI9q7o4jlWV&#10;T8xVvm6ZqzJdJl3ZXeQDLMCsW7IysIQDCncJOV6dz6+VrqU1rJu81hIpMrRFGkaVHYZGQg3gtGQX&#10;wCN2MY+atW38QCaXdIsUZJYSJyrK5DZX5xg52hSdxPJHGa/WI5la0amlvSzS81tt1bf4X8n6tzx5&#10;VJq219tfLt9z3fVp79zdSNvUxr8q7QUZd8a7ysqkuQHCuCD1yDXK3dyrOygxx7maQHhpDKSBmInh&#10;F3gYB6c9qdqF8/LQP5pZySIyG2w7FjdHOR+92gnCjbhcZ5FctM7yMpkwiyErMQxIyjhFRk5O1QMj&#10;Hy5bdnGa4sRjpTTS0V+q1t5aWVnqvTfvtCiqaV2/d66dV6eez1X3GjLEJY2U4kQRxlmwoRS5MchB&#10;HIxEGDjjhSoOcVzN3pbAcpuViqoUUF5PkHlqN2Wyy4HI4BGeQDXSWUltb31oNQivLqxkdWvotNu4&#10;7LUJ7ZFYlLG6likjs2eR02yMrKFjbcpLGteOy8yKHzAi5jEhnCqgR3VSCsZUmNSYwcckBsN8xArh&#10;aVSK1ta60vdbW1SenRa3unzKOl7cbq7dlfWzd1ZJ9dGmr9Xa1raHjNzaqjYJdEcHy3KEhpIwwySw&#10;AA+dhjqcFyMnFVxGqvGwjZ3BTIxkFtyqATjaYy4K5IyN2eDjPot3oAeZsSD5mAx5Rl2qd+4xpIP3&#10;fJIUZJBUhvfm73R7m3KbyD5kYIABG44ChVfblZAVT7xGWO48Yry8RhZuUqkZXXS62XfW6sk7Lbpr&#10;ds2p1eVOM4rTrsm7r189Gutmc2baV3dRwsjKXCkLlFYEAAnKbQSSep2knrSyWTIoDktvKkAYDhZA&#10;Sd2MGMgAHHsBniut0/Si0UjbHmKFFn8pA4hd38rDPwN7uu0Z+8BzyKdcafIgZyAAgRUJjyEUYWQJ&#10;tOVmRmXBPbDDrit4YKPJG8NHt1vre/5prW3SyM5YiSldfC+vWz02TX2vK11r0vxEW8Y4cyB2fEiE&#10;HjILZYjcA6Mc9QCSM4q+qF1jIRlEpdN0xDNGQSgRGyG2Kr8Oo5Bzxg5vm2ilkMkZgmWF3SQpIHYv&#10;DsE1qyRsyxzLtQNwGyNpVTUsaFSF8tQsf71XWN2LM2R5kRztk2gucHJAAQ4IFedXw8qdrQ5oytsl&#10;fRK62V72e99Vd6ps2oVk4puXRX6pXcfXqnZ3d+bbdFL7KUVi8TukJ5aQsAsrYSPyhHzvXlhk4KMC&#10;RkipfIRTFgMQ0pj8uVgWaU4Msh2YKtggxuQRtPfaK1Fhkl+aRnDYyu4ksw3CV3cD7rlwvJ5HA64o&#10;WNXLKxMrEs0zndgy8lSueYsIADj+9gdq5HK3N8kvVNa99r3TfXX4TpveD5NXvqmnbS+jWl3+T1s7&#10;GeYFCmPytsq+YiGQqH2OS5wTxM+5WUHGATk4zkRPFFGzGZsIWLLGgX5d6j5TIF5UqXR84zgjJPI0&#10;mtx992mETorHarO5+VvLJkblE4APTg/3sCmRxSYRvnWPBHznO7evLlEH7wcfMpJG0ZJyM1pRcY1I&#10;zbta6vbo3a9tbpdbLZ33ic04qTdlzX3Vuzsr2to3bdJ99CvHCxHmRjGyLOVDEfM5iC7ZMEsSM8Zx&#10;tOBQ6ps2OVQKXKMkZ2xbgI441QtyrbgxHBQ5JxnNSxqiqgdmmhZzcSSLG7SoGwI1TBGFEgVRgdCD&#10;WkkZeIuI1MURUy7yoLhgXG8vne24YyMEEfn7Mfejqrp9e17bd/1XqedJJScVo3o72XS77rTe+hzT&#10;2kMYc/vYWYymMKfM3PhRIXGcwsXZFIGeFzuOapiEKgUuCq7GLjJyVGXWMf3vOwDkjIXPauvOnv8A&#10;vHjZZJyxabcWBImEbPn5SMhnQnPAIPPFZn2bawHyswZM/KdpVclmHIAZuuCOhIHSrko6rVrzsu3S&#10;9rdv0JaSf3/nfrp0+d7GJ9nCrvZG+Zt8TgfKB5hDI4fOMr0Hc4GcU/yAIt2UwTgDG1gqZVg4HEZO&#10;QBnjr2NaxiXA42soVUyzA/JvKqRggg84wflKY6GmvBPgXbRs0MjtbGVVxDJIUDPbruGPN24OOW2n&#10;fjBzStzJ8kXZJ6LdK276Lz7LsEfe97o/Pfb11+T8jMe2GeQD8oVVhGMh03neJDlSFUncM/cz0xUX&#10;2UsVZFL+aUKkhYmUEhQxAb5PmK++Gx0JrYVd+6JmYMQSHBWRN+0Eh2xv8tgqBexyQRipIrUug2sU&#10;R3ZNpwGIwGWMqV+TJjYHP8XBOCKcVJ9E7vTzW6/rUyleLavdJ+q272vvZX3s9TMhhB2YJWVQfmWL&#10;AIY7CG2DjKAlTg5DHJ3ZFb1papJPBEyMwllELvJu+QEhSiNnjgEZxjGcjgVKloy4QopVmEhkAIQu&#10;vzGRgWyBlGwDzlSeR0t+S8axsGQyxuAh3fvFZCZN7Y43Y2BeeR1raFNppy0v3Semj627W26v1OaU&#10;bXt+t79V81bVLT5n0bp+gWNrYRzusRiitlCmNo1DMsQLAMMjYdrHHQ5OPlFcvq500wxzxOFihAkB&#10;C7AUkyJOB8xReTkDndk8bqy9P1a/ltYgokdJYgDCxZiJMARkMD8hO1ywPOD9K426vJomYv8APEv7&#10;xUxLiPDqXEZ/jlBYgA9yDxjFelKcFCLik337ba7re3e3a2x5/sIKTjzPlhe2r3tG7eiutXs76Ju9&#10;2ew6LZafeJE9sIvL8ssgj2uJeMliioA7qSh5PKYxkivRdP0ONXCll3YUgrhVVwpEfBPBJySoORuA&#10;PBryL4f6zapIUKuiW7b49u4rFKGDxyE/8tT98ADligPXGfbk1OOZ3nluVdruTzzPKS1w80rFpnm2&#10;IAXMrls7c7iSQvzCvawNai6UHNrndtEl13tZvyaVtVe7vH3vOxdGqqjjF3WkktNN9H16pK67Lcmu&#10;vDqzqhZYlRixYMUHnSBGBVVUH5mKAjGFY/KSBmvOPG/h7T4YYQyIkjuH/dLGJHMuSjB/4W+YHJXK&#10;kHgcAepX2pIHiiR1dMDeGbccuA3YZO9VAB5+5x3ryD4iXs1vrRn82MCO3twEMgZ1jb5nVsA5f5zj&#10;g8DbgZyKxUqThJ2TS+dlpo9LdtFpv84opqfNJySdvN3VultNb23bvo0eZPbRw7k272VzFEQNpaNJ&#10;WB+Z14G4b+doO3OMVXldHGI2mAbzMkoqKASDli7fKmSpBBJ6+orWCSXJEgwuN28jAHlucrlyxwQD&#10;tIbJUE5JOMUZLfyjImQ0aAMx2gNKzKCdsm7+6CDwMsMepryW0rqK66bWbenTr+p0zhOmvedove3X&#10;bRN3ffvs1ZlNIBKfLlcRSOpkwqqxCoqspDK2Q2NyjByAoHP3TQvtPD7AVy4jjGGKcK0e5sHorFGY&#10;4OQCAMZ4rTCPIkkkESw7JI8klQHBY4IXHyDDZ+XgZYHIzivbsrs5dlZxKW3IQVjYyMrfORyRxu28&#10;B8ds0+ZXalvb5/8ADeb07mkKUlycq5Y7qV79PxtbyWzWhzUtvg7pucESYJwrxhiC2wEgShAeB3AO&#10;DnFacNmSUJaTaQEAYMpZQiBdzL1PU4HJUjvjGvf28IQzL5ao21mG0Fixj+XZvIxtG1RtPJf1GKr2&#10;yTvG6M0cbRsAhBWRnTDfNt4V2yHXIxnqcleM4zim18KSfby6Lu032fWzZo6bmvek5cvbXtfqn5J3&#10;a30u7GRc28L4YsqyMQ23ZubARl+YvgEhiDtxjABzk1iy+XC5C/vGAPnMd+Ox2yFUGRkjnAO7gAgZ&#10;PUPIoKmJY/3gIZ+sau6EhUjcZBEAIyMrkeorFnjQt5iOQCG+Xy2EgIkyIypHzkqxB5AyTzgmsJTi&#10;9rKT0vptr923W29nugprWPM7xvtrq3Z3TutX1teyuU/IMyNwZCxzlmw5I24ZW3ZXaASAw5yOvUzJ&#10;C4EaFRxHlG2IYdmQVWRTyRjnAI5O7PFKu4+VANnkqpLSpkhcIdqyDADMCvzDodwYe93aHUMrZ8xi&#10;yqTztTBADgD5csQeMEEdukRnTcl1s19ysrNLfT8Ve+tjSfNHWzabv6bf+Bdbr7iGG0bEuFYAvvaR&#10;AHcBWGzqTgHPcLy/HTAlMKNKAN4YYUlgrZZwEErMv8IjQ4JYe1bFhbRrGfMXDNuzISA2wiIYQZPy&#10;szYAGQPvZBIomtAHeSPa8ROHi+6AQoVyo7qQgyPQkjtVSppRXLq5dU7vv30tdXdvLS1zmdVqfvap&#10;tN6303t3tr3132vfKMKFdyBfMRMLj7xU5Ksy8BSSsZ4zuzgHk06K3wFQsuGGwkqd6gox3DHHDY6f&#10;iQBU5gZWQMpTBTy1DsWRi5XAOGyMgYHIBIbqDVm2tLqRxxHt2nLt8jbSQjquR98vnk4znIGcVj7J&#10;OSly6Kz39Labrd6q33BOfLCEebnflfo+mq7rvdO+l7vRt7ASxpJvIAkUx7UMbAqAAQ5Xpkg/KOpO&#10;BjNbtpphuIlKK22Ey+Su4kRFmBmdI/4ZTtjLdNxAOKg83y4kg2cJhpAVx/qwNoVG5ZSucAdOema2&#10;Vuo2WNrXyot26R9gK85CBZHOAV2nORwTkEZFdVOKu2nfS3XZNPlfdKSTV7pNJp3SOWtOcYp25dd9&#10;NtNe/X5dG9Ec3ZxtaXU9oUIR3QSF+CFZwWZkPfeoJB5AU4686dzDALlZI4wWAIxtIKuOSw3ENtIK&#10;lc9QxFXZoIJrpbhSI5GaOOQl/wB2XDMyzkMCWUMBjrywA4OR0sWmwXBjnmRJGw0RDKxVjERkJs4G&#10;1snknIUDjGDsqSa2SS2v8tvv8v1MJTbjFxldWu3+C+7e+z6HIJZiedYSrF5FUj5N4JVRliqngYJ+&#10;6OQS2PTRPh5IZrcwRGQSFRMCCJAQwCrIw7KFIx6k8V1tusEE0l01qFkURjO0B1VQsaRhQeUIVBn+&#10;IYyOTWjiWBraebTru3S/hhv7NriyubVNR0+dnjh1GweaJftenzSRXCRXMZaCVoJY45HeKQLpGhB2&#10;vZtu3XdL0+/7jGdWSjpJt7u3RadL9tU1f1Z0fgHQ7iS+gEcaqYvlRmBZnVX3OMBOVCEgMMZzuJwe&#10;fsjw5p4MUcAAiAhjcgBi4YAKBlSTIeo564G75RkeTfDnSNwSZomtlhTDxZwXEm07WJ+6ByD1AyRX&#10;0FpKJaylougVECMC2VK5YDCj5gpIHrvr7HJ8NGFOM0tZ7X6JW6aLTr066Nnxec4mVSbhFfD9/a/5&#10;6dUkVbq2RC0RBG0FhtXyzMowjMdzAIhU8kgfKowMcnAuLPKGPbjCgsVYmdjtGTg8HBxwPmB9iK7X&#10;VIRI3mrGJFlxEoYlQFy3lhuMk5kJK+qiqC2R3DMeAwRBIxJDupATcOocJtAbPcdxXuSiny31bSdn&#10;6r8rngubi3zKyS009ErdfXbqmr2vw4sY8kCJ2AC7Bv3cs3zSOQn3A8fAB6nPArQsLeKVUjDo3DKE&#10;JG5iCEAds4ZC7DvgnGRW/e6QY0ZuAybg6s67M7iWLqhwXPAGTgbCevNc1CXsroKF2tMxXy2JBVER&#10;isxCj52BAHB5AFYuHLJdnr+C87936+tzo9q5rlU7pb99XZK687q1/Le6OlFhaDz3exW5nnt449Pu&#10;3ubi3/si4S7ikubpLaL93qEk1tHLalZ+I0uTNGPNVa0VtYmgijjVlz8g3rtk3feBDyEERlhgE/wg&#10;g8EZdA5NtyqrlnAbIlCMCwLKeeTubjHIKk/d40LdiCXcRuViUJggsUZMjYGU/LlDnOSSOoOa6YRi&#10;7rdvTbdXur/e73v620XFKdRyir2S8rX0beqXvavdq/LyxVopWyJ7QtAzEEtjaF2FgCwYKybhkLkk&#10;g9RkdsV5/qOgxwSJJDEsTBHDIqDzN4ZcEg/ecv5XzHj5j0PFetyOJIir7oycPgM3ymRkbaADnBVc&#10;nk7WB6dK57ULMNd7kVUZUDbSc8oqs2FIxJIVyCPukcjkGubF0Kckm0lJaX1b/DXXq/zOvC1J0vei&#10;2lLz3t5W1V+/r1PH9a0cvEUaJHIUbFk3NyYyyRs+OSFbuOS3rmvnrWvDn+lOvltGzyEgomY2dW2p&#10;EdoGzgjJyMbuuM19gXsETXEiukY+YPKXY5chlK7fUiQED0we1cRr2hwlLm7ZctEMghUyDtYRlgQA&#10;0hBBbjoB3rw8XhIzS1Uo7p69OjT++/62Z9DgsXOM7puN2ltp0d2tOjt8k1ofHUulS207zNbnzw0y&#10;b1UeXLGyHBKBCd2chjyORgcc8ItqonuLaYkSFjGoGGYMcPCvIBww3c4wOOhr6G15ytykyxq0JTYy&#10;EHyllXncoHUgMRkcZXd6V4FrYc6pPtZW3BoyufJUjd8pAxkpsQHk55OOor5jGU4UpfCrxem21rX0&#10;Vr9dNdddWfS4Wv7TdPRXflt12Xp8r9XzjWk5dGVU2GVog+1Wj3bSQfMP3DtA4655x3qvLa8KYgGI&#10;Xy1IRx5jAFnBOMfdIxzzn2xXYG3h+zlo1CHyzJKisEQsqKr7S33eFZcDnGccEVzEko8x1idysYjZ&#10;tu7aqyscqqMMkEc89N2DyK8ycYqMW3u76a336O+3W3TW530pO7t7yafbT/g209DR0LTnuW8xyQsb&#10;pI24YVlRWciTbkINoG1ep3HAziu/tdEldUmiDLGXCxB4thx0xgkgjcQAeCAvHBFc/wCFcvJI0ZQi&#10;4EeFZWKHEp+YZ++NgU5ztG4gckV7zaRQxRohyxWMHOeBMcl/v8lioB3+j4Fe3gMN7SMW42Str9p3&#10;8vxe71v5HlYytOm9JXbtp076rs+1/wDM4uHQl8lAUTHz7iG3MuxQNrK3VsZBK5P4hacNEBeJ1jiw&#10;u4KVJ3FAykqjAjJJLjkcZ+or0i1tEnZAYzuiYmMnDmL72NqAZfLFucHtjrSanYQxeWAu5hEyzBU+&#10;5vYHysgDBBAyRkjGCRXsLAQlHns3G9m27f1d/drZdTy3i6mik1FvpazWz++/XXZt76YFpZDeqxqF&#10;CbHy20OTCQHkmYAhV+YZA4IJHevQNKhaKSORSqOmG+9ufzFA2BSOB0UcD+NQOjVzclwlsoiKxJI8&#10;e0MxUb8NyrBRztYrtz97HNa+i6gF1KBpcjauCsZVl+bhHDNgM5Qkc8DPTIGPRw8YRmlbVq3fXTdv&#10;y0vsclZykrp8z6aXd9r6paaXfR9z0ywgkvHjnVTG5wGjB2qJAB1VfmaP5h26nHTNdvpWlrcpNIib&#10;HCJC7BR8rKgIkG0Deoy2fTPWsXR7m3S4DnKgNvXKhBldpDSIQTtIJAXIA59q9asZFkliEKFIZE6i&#10;MBSxIYqV2jJEbLgnqVHWvosJQhVd5WdtOmi0a9fmr222sfP4qs6MXypJ6L8rvytpZ7drbrhG0OCK&#10;ZmeIpOU3CZQFC7CqKF2nLMMkFcDKv1bGRHdaBGlrIYYwq79zEhV8wF5GU7M5BBAJ4PTpk16XNpkT&#10;IWm3Rqg3o5XduycDcFJ2ncucj+6M9az7m1tksLrbL+8iXIIO1yrgtumVh1wdrHpxgda76uDhFOXL&#10;rtpbtpdPl7JaNtW11OWliqlSVpLlv0e/RO3n8tbf4TxPU0ht4XZzCoJIYKAEl2lWIjVj8jYJPPIG&#10;CK8Y1vVJZJ44YmIt95Z3jZgXUMFz6KqkZC/9M8d69U8RwSSW7iM/aPLL7GwvmEs5UB1OAqKrI+SC&#10;SBtHAryK6s5Eukt5n3RTStIYgQPMYbihUgZRXC5YcDG6vmMwlJKCinGMn0/K62u/8j6DBqm3Ju8V&#10;rbR/PyurOy77va/WaTqVzb6c0kM5MQbCRHgbZcqGQE5WU4Veeoycjaa3NL1e6uY5I2lcyR8Ngj51&#10;XI3YGQSpxlSecDk5OOXigjWya2jQRqqjywq4w7I7RAqTjbgMCeee9Y+lXc9ldFA3l8qWjZTsll4V&#10;yufvKThj2JkI/gqY1503RhU1Tsm/VK+tvR6aJaLbRSoQkp2d7Xa17W6pvS7ta++m1mdNq94sqzW9&#10;wu7Me5PNUMC4YFyw4O4YHA4yBnlTXn96sYk2xwuisEcoWLhGIPOzBwfmXJ68jPGa7TVUM6maNkXd&#10;tjif52JkIVjxxiTaccdvvd6x5tNMbiR9xnG3lXAA/djaJRtJP8WecZUAcmscXCU5XtaLe9l5WVt7&#10;NLe7eumlmaYWdm43btdNW6PRbK+nTZdO5SswzZhOP3aAAA8q6kDCNna67jnb2IHHWtBraN8xxbtw&#10;Xf0Qrlhs4PTZKF57puOPvZFWCGVYbgsxUEkgEMrKqkY68q2wtyOfmGeK09NhkluI/mULtxExO2Pa&#10;mVVmJH+t2q3sTXPTinyRleOtv0/Jdvky68rN1ItuzvbvpqktXZapX0uvPSza6cnmfOjqQ20OY2VS&#10;SAhIAHUYcbfSMMRnBroUsordG2HgD5S33SpBCO4HMSlhg/XA4AxryW2QnmI4EQRlwOWQBQhbA4XB&#10;59lz2q5OqSwh4FXyyjbURy2GAwUDlfmXBQgk8DivZo4WFOCSfNJ21a9HbVu/z6nmVKs5txcrW0sv&#10;ztqr220/zOcjsVLptbywp5KqMnyyHMbJ/dyeOoBznANVpbF5FkBQ4eTzcgrtG35iGzhvLKucEcAn&#10;sMGuj8q4jgKruEirJEGm6rKADukVSSRvCjj7yn8a2Lm0067u7ubSbfULXSpLi5fS7PWryHUNUtdO&#10;Vlkjh1W/toY47y7TKq8scaK78qo5A1nTi/dUbabqyt07f1f7skle6fvJryb0100TWln3utHrbyZ7&#10;AxyKjgSnzJSNziRVAVVKIFAMaMSw6NxtK5zkc5qtt5J5ZEyS+WXICKpJITkZyNuCck5JABr2WTRo&#10;/KZlUgAnGCeXk+faf7yEK33eT3ORXmfiKBhKAqARqFwAC23y2yTECckc8scg7cEnHHmYzDKK5m21&#10;LTfrpr5dNvTrr2YXEN1IxcrK1nr5J6/f02Vr7o46wiRpJFRGxI+QMYMkZx8gYjhsMB82CCDx0qTx&#10;Ioe4RLcq8McUdvGYUIikaMZL/vjvVyAxO/njB6VsWllkuMBV3SeZ8riQE4zwOH4UcHoSP4qzdTic&#10;sDFukXc0ewIwDsV2KIUC5+VScE9WXLcCvLnTcKMk1rJ721t2SfTV3+W3X0m48yUfea0303S0d7ab&#10;6eqe5gxWGYmeQSAEgxyMgEoLMN29ymAobOQDkKCKint1i3SAgCSRjEiqSq4+6CzfdUbRhep6HqK1&#10;o3yYkcRsU7iU7kdSpjdQeqksoyfmyTnvVPUtyfIgkiTcGVDnMbbASoXPyqXdjx024+7iueyUW7K/&#10;6Oy7br+kX8NpLRxS1u97rX5Hn2u2QZpJYgzSSH96VYbVTklUcEBDu5yQecnFee3NuVJ5lUsVEkih&#10;W3kPtZiCeeA+AMAhM55GPbp4IZ08p4Qw2F1ZsBS21+VDD/nnu2553EH0rktQ06yiSJXdhtDOrlsu&#10;QVclGX+E7iQSAc5wB94jz8XhVVipJuLV+q3011d3v+l7WS7sNimlZq/Lr30utb/1rbzPKLy2DHc5&#10;lMSeaIoN29V850edoYQ22F2VIjK2AHZAHJ2qRz0gzIoB8tcYGwksznLq6bzn7ijt1XkjkD0u/wBP&#10;QxGKPJjILqM/OFZSHLZ4VmOeDnO8cAjjh57Yqu0J5ckW4MVfKypIEaFUhYZWVSXVtpOS+MjaK8et&#10;hZxdneSabTauntotOi0bfROzu0j3cPXVWKTkm/06dXb/ACstkYUkAkWQmOMyHLFmLFhlwxLY5DqS&#10;wQH5cDHSsaeNWZgkTQh2cbs/vkRgG27M4OScD1JAXjNdHKki/PuEeFDn5ThyVBRWyuQpXIzgcKCe&#10;OtPyWctIdwLAq0ZCkXAwVVVYHIPlkgt0Ux5HIGeGcb3Vr6Wtbrp/kte/nc6PgvZ3vda/LX8N/l1Z&#10;zTKVIeVUY8IqbSwJJYMvOPLZkWMEnocjmm/ZZQYZIWWRB5gcyLucLubYm0kArgENkHGMEcCtS6sJ&#10;l3IN5UNuO1gAm2QKo3Y+XAPVsnnk96hdNuQUl5TcCz7iQpbeWOPmIZeehwfUGlyP3tEoRV9ZWd1b&#10;RdHd2+aRXNBp80b3t+n+f9dcgRs8nlk4UrI6hSChlBKqziQZJLDbjJADDjimAMCGAO6PzFJIYnac&#10;hpF2nlmcZGcZKEZxWvAsYPmSxyMsgOVIUcliFEbdNu0HkgMCwyOuCSEbg6EqDhdhBDu0ZZiYsIRt&#10;G5yVbknPGDXDXqLkg7yUm7fO66X6W2Se2+ivcKSlJKyd7aPV+f3PT06Xs1SKKgchIsqw8xm3Fx5U&#10;QbdsQHavmuo3HIB4HtbeSKT59oALlPK3MZCfLR/MYgfcLEqXJAZsggHFOdCQSTudiJCyKgViW+8o&#10;9c444ADgfw0GJWUk5C7AuMZdW+8XVh1K8DB4BbI4rJ4uUbJR+Nd7vV62tvumtrPvoazwsruS93S/&#10;RW1Xbt5K69FYz3UCXMmSWAdnCnaokJQKMA/dJ6gHczFuBkilKqR+a6llKzIXQbGcSHCYQbyPMK8E&#10;HtnIHArUu4dzH5WSNgNqkFSCGLB2ZRw+PLwOPlbK84rNnRtnljdw8YyBjdKXYmQNtyrkHcOeDjjL&#10;8aKvFx952S2t+P5eXfqkczpNO3KtNb2ejtby66rXy9IS5aTcGOATkeXGHBcbN4PRhsxu7gqCM4qF&#10;5LizhkVWjRJo/KkdbaOXZub5TEZhmKRnwBIgDA5yVBpxglSQJwwDg+ZLhXLKgORyN7BtuOcYxgZz&#10;Tw0kgeOV2cGJ2KZQKSXZQm7/AJZDJLbtuAR0bodoTkk3GT5XddVrpbsmmtPNpIxklGau7Jt3trtb&#10;d7326dFre6WG+5tyPkqI1QjYrPkMQzMxJyB5pyR94McEnFRI0kM6Sxg4RXkIRyhMakKqjdgMMg5x&#10;1CADnNXfs5UFWDmMfMQEKebGqruU5JyG2ryDjEW7nrTPsyooAbcHbcAqt8vUhRuX5gUfIAByQOec&#10;VwVMTKM37NpKK8ndp33dvzem91ou+nQjyJS2n53+zZtt/cul7PqiG6nuLiXbIZAqMBtwkoVG2MPN&#10;lAAKgBuPY44FQqqxh9xKq+4/vFJUt3LkMSrnBOAeQpxzir4gcodhRApT58sQuD85Jb70oQqT6Lwe&#10;AaRoo/MUYX5VBPkKMAqQyqi7eWyRuPQDJFc9SpVqJc8n923a/To3rt5dLg6dP3YrWVtL39dfXe2+&#10;9mV4kGSDtKsGQqVPynqVR1OVb5SQSMKSD61OhZVYAneygyNIyp8/JDOxAGRGc/3cgkfeqNYpD5pC&#10;4UMAoJG8qzMd24gfNjGM/eA9M05wCHEilmKgYdSGjUsu0Fl62+ce4x6VjUg58qlpbtpo7Pbzvf8A&#10;LS1toVOTZK+nr5u/4dbbDXaOV3YBpfmVRtUfJtGwMAv3cBG9ATICTirKKQuULEqDhzszGjg7f4vm&#10;AMeDjjABzxVQpuOAFVGRkYsFCmQ5IwQMlTjkHj04qWEMh3F1lRlG5mGAvzA4Ear97gDnk5OeSa5q&#10;lFdPe77dFe+/Rde+ml0dNOum4qX2n07/AK69SdldVBbbhQBtwMY4JLBUGG684PCgZwMUhUsMFWPB&#10;xySzYJZgEHBGQTgdd3NTfKVYliwAUfN0Ut8wC/Lljgtz26VXLKqjCszISykH7u7BAJYcIc4P+7WE&#10;o+7Lt/w270u7+Vn0imrHUppq+1/+AD8qq4+UMCpBByAzBTgcEY3DPoADyKquyKCvAwOR97IY5yQO&#10;cjt7ZHerJyTkYX5cc5IB27ufbDHGPaq20fMTgcZC5A7HBYdQQxGCOegHWoSurJarXrr/AMMnb8So&#10;tXldb6fikvv0/IqScjLY5JOw/dUZzk88LkkAA5wBWdMNw27SjsuVB2kEFWXDqTgEH7xwcbetX3X5&#10;cABmLbfmIGOckMB930/DGCSaoTl5y7u2VLJhycPhSeV3e5QA4IAB9atJPVayVtN1bW933Xu20el3&#10;dNJNRV5pR6a32eltuhmMVRiVz5qo0YX+GRnAIiV5CBKAQNp6pnis5yqoCrsF3FsNgZZccRHAZVZg&#10;Buzzk45xWrKgQL5gVklkB5cqd/zNxg84xjj5vlGMGsuTYzJjJ3bhtUncCY2AXacbVIVe4PAxzVx5&#10;m043fL621tuu/pbXbdNbxk5dHdt6+na7+/T/ADKLs+9SoVWdSFYlADHh9wBXOwHIyfftyKoOzFSR&#10;kqSuVPGFUZxtA4749OFq0R5hA/dkbTu5Me3G9sPxzISTg85KcHg5gcbmZhjYNpG1CI9+0/eGBhgp&#10;zz3Bp6JLTqr9Nkl2tbs2ntayKvovd0/rZf0vQpFW7ttGN2053HttCg8YG3vj5TxVcqGLA9sg/Lkg&#10;kAcgrxknjv8AKeO9W3jJyAGyFGY+GUFeBtI6AgH0PP5xBDtwQqkjnlhlCx2rxnGHOQeCC45oaVkn&#10;tp+d23+m+nd2vokk1rvb1tda2dvx+/Uquo3Dk7yy5z0LEnJPTA5zjv8AWoWI3DorYI5JLDuNpOMH&#10;aV/LpxWjOqKqqrbsod58sqUbldhIbphRg9Dkg4xVNlY4YD5RjjA+UnG4hmPzAjHHX9awlFO3MnZp&#10;bN2u/PbV2utNb3s9CWrt3V46K9np9+99Luz0d9Sq2OBgfNlRtJzlTlcn+6MHJqsd3AJbIfDAAMeS&#10;AOMcjO7Pb3FXAvUlVO0nb25JBbPHXI/DPWoZEAUEnjcCRkE/N12nbk8A8k44pSVk0lqvJ9dH0ta1&#10;0tdL3JVrJpdNP6/rUoyAANycuM4G3gLknAI5Jyc5z1qgy7Pu5z8jEHPGWUkFhjJyeCp4PFaTjgHC&#10;jBKncMMcBuADz97GO3HrVN0wpYhtxYsG+8Nu7AUqVxjkUkrq8veWr1+9d/RdDRO0b7a/5enkUjxk&#10;4GBwAeFbK4ww4xjrk5yQOKhJO3Z8uMhATk8/NllAU9eB/wDrq0VJOASTj+GTnPOVTnD8ccgDJ9cV&#10;CVwNozh89ecqD97cTgcgD3IHFOyva1rfhttZ9v8AgGkE72b3IGZgNzAfKCCWUDqwGAD945Hpnk1U&#10;lZPmTPzkbQ/y5JGGBdSh4LFuw9ehwbbgE7mOSQBuUFQVyDyQOcA+mQTjvVSQDduGw42llHBbk7N2&#10;T8/O3jp1zzRFe9C8fd6teX/DdbFSnZW/Hr266fmEbCFvvDc7MzHauNuQzDA91OSemflHWqrsHbgH&#10;hmDHChcYDAgAfPwCeOBnGadJzn5hhiNuCGyOQARn5QGBP1b2o8tFHPztuXOARw20lVOeeN3OOort&#10;i20raKK6fL9NPQyXTv8A8NcidAykk7ARgYwc7gMkNjI5P5g1Uki2knapyyfLhTubJ6s3QkHt07dT&#10;WkViUKrHaTjIGGZUb75BBIBwf1Iqq7qAckfKCx7nbyMtkc8g49OnWm1Gye0r6/h+Hn8vQWv/AAfl&#10;/l0MSRFZ1Dozpu3SIjhGZBgsscgUhZCuQO3J9K7PwGu6TVyigDytMPyOQDltRwSVBzx9PXvXGTAM&#10;CXcbSxOwHY5IyS6joScgY7ZNdt4FYmbWSzYymnbRskcbQ+ogEFE6f4VhKVmv5V108l106aX217s6&#10;qSaSbWr+7da/15fP9R7qSK8iDmEBgI1kAJMZJjXdvCgGNyQGODyrcisNHV2ZW/0aUFjDtJZmKFnM&#10;rs4OY+VGT3yepGaEN3MkU6ecXBVVjZWDkysqhpCASTwF+bsEO35qWK1dQk7GeO5jZYmxt4ZyryAN&#10;tYCTaRuP3duBjivp6uLpXppu8db6PRaNq+22itfXV6JnQ8NUtKTjzNJPR3vdadnfsla9r+u28Mgi&#10;CkcK3loUGfNV0DMxcA7VRScepYAnOKihiV45giESL8qh2wfLVVDF95ORuCBtoPygjjkiJ5ppAqQs&#10;FhDPgwxzEkrkgM/BWMyKhODnDcdRmVBJlW2iR3PDAKq/OS4mZMgeWSsrEcE4A5IJo+s0p1OWE7xj&#10;p+CtbdvV3sr6dxRw9RR53B3S16u/57tWfVO4yWKSJDGyjyDhGYFirlELkI/BiQl8sOu0HBA4G3pV&#10;7521ZE/dvISuCzEOnIdc8xxhS3A68DPBrPlD3MaRxOVKI74kG7LopDExjh227gWG08/KCoqvGskL&#10;tdb0RgRvwpDGIMwYxIhIZivckfcIY4JAn63GnXUWnOEn8Wm/9aS638mafVZ/FG7S1aula1v1tbbv&#10;qb81sxlwHLJkJHyxIAXDxqAowVGCSeoIBINZ13YC6jRCV3RiSQMrMzb1bfh49w3Skk4yRgcdTXV6&#10;TCL9FjhDFViMkDANwHJCscjKN5rMcHIGDyBio7nT3E5XbGkmQxZZCAsYBG4EJ85wzfe+bqo6CvRl&#10;7y00Tt/n03f4eiOLlUW025xk/XTTrrpdO3e2vlxttYiBsGWSN0IeRXkZi5QI4YqARKDKMrv6FScg&#10;KapyRhpMYJLhZBt2jDSMjhkcrtfKIr9Cc5HbA6ya3lRlVlkXCSLMCgDnaXy8eVG1vKyCD3yPXGXH&#10;Gu8NIFMhdmUblVSQ0axjZncJNjM3f5ecEZrPVQhDlS5W3zWlqmoqzu7WVm0lFNuUruS5bS6atFrR&#10;Po3ZdNdet/XXW173x9ZudR1mSxmv3gubjStE0nw1ZraWFhpKw6H4btksdKS4awgjF/fLbyMk97Lu&#10;vLlyJLmWVvmrAETpkxtFti+6sgYKZgw3rGFPyoUB2gkAjGSK7prHfFLJjcqxB2ChsOXKSF40C8yo&#10;MKO2GwB8tUU05AC7xt5hzncpLHZjzFc/dVmLE5XLAjDAgkmalFzi3OV773u2213t0s763d1u9omq&#10;kaialeTV7vq9Fdt+u13te1kctEsssiqu4FnKkYbciKxyQWYA7hnA5A3dM4NTNEzSqjL+8GAcNln2&#10;OzvJCMAOoPkkn3BPIFbE9nsuYV3PlSdg2uioyqdokbgFWUnCg4KIATwCWG3JEYYuHO9Hk4HmI2H8&#10;tV25CB9xK/KNq+uK8LFUfZ1nb3oz16at8t7r12dtLWTvY7MO5Si94qLW9+2qXTW+tnffpZLINuoB&#10;Y5eONnVY94aWZWbY2Y1HDbQQAB0BYDiq3kNKyAZIbcwSNpF+UHG5yo2qC/QH1GRgmtmRAiiJXbEe&#10;Syn5djIAXlUjlIzkAdTh+nUVA0BwjDeSccSTBQjKASM7gVH3wN2MhicDHOMKfNJXfMrrdruulr6J&#10;atrzd1ZKrWXKtWuqTv00Ste28Ve706rUx5IzFtlO+JQjBmMhCxktx5gUFmdsd+Fx14UHSjtnij5g&#10;kR0mBVHiaORmZQygwzLlcozEoVVsqOBgYZtZ1zMQ+5lQgxliGGAY+mEUqW3Z4BfOeK3E3TSyXF1c&#10;z3c8xeWWa7lM8tzIcxq7ySHe8yxmLcxwdvl4ypwfXw6lGmk2/dsrK1vPZafZsldbtvo+CsouVldp&#10;pO710ule776fK21rFIxQSxqUV4pUUASFmGI3UHzWQEBjw+Qc56cEA1n3FrMryqvlvhgdy7dsjLuJ&#10;jLP9wBG3MxHsecV3q2tu8CFgCx80FlZfOBAQKqhuHZhKrDrwcAhtoOZPpy+WuMZb5UjfB/djcWIX&#10;J+8WQlSeMHnqK63GUY36eVvLp/XqYy0Ubu19+nomrLzatfRX7HFiDI/hYFcbwC/LAyeWAeUPU5BP&#10;3GORURtXic+by22MoobKopA+bHCtlSoJA4C9RxXRGFI5FHllzuKSAEtgGMM2zYcH5EOAvXJU961z&#10;Ekpicom0RIA4xvWJePK2heIxuOTgkkZyM1PZ83TT06/1+IlGbSS91L1d9l29Pn06nIw2AdZg4kSJ&#10;cZ3qUbqWGGHUFAh6difmLZGmlssUQZcEJ+7EjE+YdzoFIzjeOAc/eGOK6pNMSRHNu0cn7wptA+Xb&#10;tcBmIbhS4Tb1IDAN0rPk0yZAXYBopZG2HPILhfnMYX92oLIOh28HGTmt6dLllDm26W6WtZ6J/wBL&#10;XuZTioyV2ndW6f15fgZ1tZLdsHhhIYMihMHcrgbVK5ky6HuecAHAx01o/DtxHdQxTQsFaQhmTawY&#10;8TgGQ/eXy2UBcbiGwK19H0ea4aGZBKvlbwo6AMsZjURkDdjpnIyC2cda9c0TRrSQwCZw20AsCuRA&#10;FkG3BY/e27DgEE7yMHG4+jSw7qJ2ik3az26q/RaNrXv6WtjKSS1jqlHV69n0662s9FaXS6OTtNGa&#10;2WNYcJ5e1kD5ZDsChgCD0IA5AOM9CN1c7rWiQiZpnUoJWJCqxjVY3ABI2HKsGRSrED72WySRX0x4&#10;u8PeHdOs/D7eHtbutburvQYLzXra40SbRovDmuzX9/FP4dtrySZ18QwR6fbafctfxLFCZNUe1Cbr&#10;d2bw/VbOZgXkCNK5zlQzliqsHD4YqzBsDHADH5RxxWJpezvTlG0o22ae7T3Ta737Wt3RlFKLSWj0&#10;W6fa210+m3XzucX4ct2tJpThYyynJMjfMeQpbceJQoyO/wA4IAc1639s3W1vvWOKRY8b/lRGUYGd&#10;xzhdhCnA3Ec4ODjzBInwS0RVwwfPlEnuwQOe4Kr1zjJzg4NaTXUzLHADLKm+RlXkLFxtLH5hsz8p&#10;BH3izZ3UUa6pU3GfxLbS+jt9yXbotfN89ag5yturb+tk779F6eXU6ptfKOHWVSxAC5VQfMBKbwrL&#10;zGqnIIJzuycVnzaeNa8p5oy00q7zJ8pIZZnxtyeM4X5/f5e+MaC0eZEUof3YJgGwqpZGZdmATj5l&#10;2nJwT0A5B7XTIncx2yPCrMixSEKxL+YSGlVW4Zg6su3I65zzWsJTqRUaiahvqt9nr5/mvuOapSpw&#10;m/Z6uXa1tF5Jb772vHTqcUmk/wBnxsAySq5l3gIysDvAb7oG1QQCMjoBjkgVUu7WIupKjYI/MRgp&#10;EgVgYyyjsSxJAJAJHBzkV6XPpsxvHgljBjJU7Ix8ju2AVTOcwblHqcgAk5FGp+GiLJJ7SN2kQFXR&#10;hIplCjdsmySVP3iBn0GMVToSWsYvljprsur9bbW690yY1FJOMmkox62Xnpe/p5N231PJJbMvGqLF&#10;JttysrsuVjEbv5KlyWIEJkkxjpltueBjn57cwzsqoRhQIlgJTaAeV+UDa2NpwR0JHpXp40+TehV8&#10;q23crbwNzMdh3KAUXDfdbIJG4jc1c/qtjHHOcopVZHU7sMDLGPLK4BwTlgBkg46cZrmnB+7JL3lp&#10;bp5a6O2yd79X3NIyi0m47K3S3a+1+2/rqtDjGbCMsuQoJfa0YYMXIfYg2neQzEKOOVJ6DNQKhjJM&#10;KSNuVxljgKoAICklVYkFjnjAxjnFdF9kVMFo8gDzEXZzIqghsgdUAGFKgHgDOSKpyQlWIkLTHBDr&#10;8mMMxKBQWIUp8w67sN6Yrik2223q9P67+vXfqaczVlTSaXTTd277efbpfS+DcDcqurMRGrEBFXJX&#10;ChU5Hygs7AA5KnAJ4qGQK2HkV343K4Xy13gbGCFFwcAjjnk5wRxW9NEwICojEgAMvygBmCkcjBc/&#10;Lu55GD2quLYukcYilIDMBbja2WLKD5eD8pIUEAAk5ODxWTcrtQd9Umrb6r7/AJXfpre+WFoycrSX&#10;ze66ro1ol95gRoxQHy5MRbM5TIwG2gyFeCGbau5uG3BeeguRqC+JQfmwRtAUlgQwGFGARleVwB39&#10;9iPzPss9jH5flXVxBczymKJ7iWayW4S1xdldyWQ+2O0sGNryLHIx3RqKcLTLKqxlSyFvlkEjyOVQ&#10;yAsSNo8xR2yB0pU7N03BuTlrK9kr3asm73XLy6uz5nLSyTam/dlzN6J9LvdWt1+7orbIfY26ybY3&#10;+UjfKrFgN2Dt2oCSdpKkAdATnvXRrp4eHZHGI1ZVZWc7UVm3ISrk5LHHzH7u1lyQOTJNouqaabW3&#10;v9Pmt5NR07StetI53hd7rStbsvt2k6hG0Mj7IJ7RhMisRIFIDojhVq7DCDbKkgYjcqsSd7OysGKB&#10;GOYm2nvnKHHOK9KnFtunJNW76PzTvd9dfx7nm1G46Jctk97vol5+T8rWWtjAaxaC4mtZkCvFJJDI&#10;gKOvmQStFIYZIlIkwys29Dt4yCwq9JBHHAzZDvF5cYPJkb5DlCMAAYYEkdMZJGaviwyWdAImRS0W&#10;QcgDICxIP9YPKBwqkDaOQBUTgvxMGLTLhNy71fBDDDKSNuAV9Ru3NxWqjZtRXkru+j6XstV6K+9t&#10;UYSnfRys1bbTrqtXd39Orv0Rz8NtLPOyZjRXQx7wN7MFAUjcT0wep4JBBrp7G3ibdCQwAZY5EkRQ&#10;HJ3qSBt4I2E/LgAKuT0FUxD5TNKEcMd+7ahPy7UYIcqNqkZJ9MAjvXSWduZ8MIgHKmTDOMEquY9x&#10;I+UkkrtHXAPQ1UKTUnzx01fS+ytvf16HNXqaL3vW/V3Wm2t7tfPfoNi0cCQnDqhYN5bqu3GBmMZJ&#10;LrtGQegyM84rXtbG6DBRKZXAbn7uwICjM+VxLmMAg4PcjkCtxLN5FT7PDM1wCG2lPNUlmzskz94t&#10;uT5T6CtyHRJxBkNiVlVmSXajk4+d2G35PmZxtGMbR2zXbGjJ8u1rdO70fR9Uv6RxTm5rlbtGy9XZ&#10;rZ7dGna3X1PObjzXuCPlMqRhIwMhU2oqlBkfPxnk4IJGelbWk3+q32paRa6veapqMOl2Fromjw3t&#10;7Pdx6XotlcXE1noukrcSN/Z+jW91f3ckFrFiGGS7mZFBlkJ6Z9EiWKGaQebMWYYUYiZgg3yOxJLZ&#10;ZcHkjjj1HP27JZ63AB9xXAX7zkHK5lJGSD8pUDjBO89aj2fJOnJu8Y6fP0a7b2Kcm4zae61s7Xel&#10;m9td9LPb7/tTwPpN7qMuladpdpNe6rrN1Y6TpGmWqxJcX+pXhEFlZxtcyxoJZpyiZkdEyPmYCugs&#10;9SW4uFKOCigEyJJklX27WGONxUgHHQHB5FeLT+JlvdFEECBvMVIPIlbzN8f+rlDsAPnAfoOvXqK6&#10;yx1B4NPty0geVoV3u+ArZQERFkbAUEH2+THUmvp8Pi1T0i7xSTVu7tfS+qs3ZrRKx81iMH7STck3&#10;Lq/RXtstU+vW6SStr6vHM19Km2RxH5ZdkyQF5GQCo6AJnPZmY9cVrw2skSCSJi8KhgRvBIwcoVBz&#10;g4Vhyc7gM8HI5PwhcJexm4Rc+YUhJy207WfcQSTsbcoySQBvz1Ar0qK0ESFGSMbWjURsWcMM+W+0&#10;L0kBVWzkfdKjGc17lGXtIwnGSal5PW11526HzOLpqnVnFyvyK2t3v5/ddX1toYF28cmYwo3BNojK&#10;bgxUtsDk9w2eBxluCRmuR1qEo0c4+RipIcvkqHJywGPlwuQAfl5wK9AubQL+/QsqFnD/ACejCNgo&#10;VcoN/PH93b0HPK+INJeW3kdCDvUBRsdgxAUb32sNyfOGx2JGeKqvG0HKF3a3e/z+V9GtvlYw837S&#10;Masl71vne2vTS+2mj3sYlvqlulvKZJtksOWRSGVZnVQoYHG1VyTnHv2zUUfiWIPM84eJCrrGUHzq&#10;qkOkY8tupcJkcA7sCvPtflbS1FuGd1dELhSv+rbCKN7cR/PgnOM4wDya5C81l2WJZJVcbiflYrtW&#10;JQoDbT8wBxtyeSS3SvFljasXaKtyab6dF2X9aHuxwFCpFuS5tLrXbyVrbu/+WqPZ18WRTsGaP7jE&#10;bA6vll3b1IB+fKknP3jknrzU6+J7b98ZZSH8tW4csp3EDa24ddxYAHkYOSe3z9feK7Ozh8qCVfPe&#10;Ly5EVhvKhgS7KclXBbhVIypAzxXEXnizVXCjeXaQiMKsbblXcVLugOSmCPXH41yVcz5Lqc+drV26&#10;fjo10/Fs7aWVQnH3aahF2d/W2zsr76LrrZPQ+orjV4XdJQysskaxyFSCzlgQuHJwqliOPVvbnB8S&#10;X0f9nMpeR/NLo6lgWGFX94vdWVAFIOcgHJ25rxLR/EExtEh864lDuizbimY03BzOmecLtTgDOTyO&#10;pF3xh4k3QWtsXSNZVU7mLndgBfM+TJOSV+XPTd3FZPHU3SlU5tX0trfb+vuNqeEnCrCnFLda201d&#10;92tdu9rertw3iPVFtYZY4kSR5SVEW9iZIRLs3x4BCueD1ABYZ4xnxXWGa4u5ZdpAfG5SxRmLpgnc&#10;Fy3IQkcr8mQciuy1W6eZpHjcHevyCLHlAr5eQ+ATt2AfdzhmIGGJNY81jK0YkLcDcBE/IVB909OF&#10;25J5IGAvXivncS5VnJu927+iVv8AN6eT8j3aCVJWim7WXyule6vpb1VktVrfipJZERk+YMyMkYZ2&#10;CO0gG6Jm3cZVGzgelOtbWSchkCuwVHbyzgPhyjFVwC7emRxuPXbmrlzYFI3fDOAVYKSy4dVIY7CM&#10;9iRjIOGH1fp9x9nwUBEm0Ih3qMBSdzDsp3AZz0BJHWvNhF+2XO+ZLVa9brvbZdNOu+p3KV4KUdH1&#10;fm7XWyXn0eqWjOr0iCSybDCVYpHRpY0VcrGBjILKSFBBb5fvKeleu2sSyW1tLFcszBwH3klkZwUf&#10;A28IWCkrkgAZXBFea2dy0qpJHLsZYyYyUJRPlRSPLbOx9uRnIB388Cu0sr9oZYkiVI0jSFLuK3kZ&#10;Y53WMb7p3zh7l/vybSFZiCoCnFfSYOUKUW3LlXupLvdbp6rTRWvd3Vla9vJxMXPmvo01tbTS1uyv&#10;d6LRW0tqe1+HIHSNvNgwZImbdlSAo6KTzhgMncDn517Yrnteyl85VfkLgiNfmyXGWBY/fcPk5PTZ&#10;z1FO03xJbpZiNiG2OypjaUiLKPllK8xyHgnIOMEk9Kbc3qXkMNyxkc75mA2EKgG1kXhQwbAXHHIk&#10;yDkivo3WoToxUZJNJNJ762/DX+tjwnCpze+vh1v0uu66dkmvVd+f1JmjhjN2iqyHMMigskobaEyU&#10;5MxVIx6kpnOARVKxufs8ySgbIfK8uRdwKpiQzebICchtzr0BGBxzmn6neCXHyyIFyVBSMAhiI8CR&#10;m+aTaTjaBg7ulc/PJLBukRmMbk7YlXBRJASN2eGj3DPoSe3QcFTEcslJSdl2v23+bX5M7o4Vzot6&#10;u2y12e7e3n66bo9mtPE0llEDJl2IDEFwVGwEqCcH5CuHGOSTgnivbvDHi6CTTw10UVhHAwkYtl23&#10;EbTs53begAwMDJr47TUpZhCs0hARUIRX2SOVK7flPGwfKQSBnkY4rbsfEV3YEIkzMPnmDEDKDkJ5&#10;RBwVA5PTYQwGWwD6mCzbkcZN+726X8/m9FpY83FZZ7WPLyavVvR321XS/lbr0umvtSTxGRI8sREh&#10;jQEBX3EgjckbBhgAHBOOPwzXAX3iKSWZ1DeQGi2KVfe7MXY7VA/5Zh8gHODtIXgGvM9H8ZrLbFpm&#10;jd5QAmx9wHI3AxgAghl27cnGD0LZrmdX8QSzSXccEzECMurxsX/fcNsUqudoJAJB7cDJJPpV80Tp&#10;xqOaceiT30u1ZeV3r109PPw+WOFRqFO0ou3ftb07K/RWszv9YuwiFf3JyEZwhYqqs2UeV8g/eZiw&#10;5GARuPQcEqNLcm5kPyfMF8qNw29WKtICzYVS2R+JyQM1x2n67eSyvDdyRzrNH5JDFgqDBKgvx84H&#10;OSfunjJ4Pb6BbTPLHLdFmgXETggpui+ddoBY/MNuRn5m44BwK81YqOKlBRi7bdL3vq97K1l6Pa9z&#10;0p4eeHjaStdf4k7vb1v5Xu7u5rSWsjW6lVQyzRfaIQ7BzJHIZY1ST73kyARONpwRgZAzWI2gzzz2&#10;3yMNki5HytsOVIJJHBxjhMZB4rvUsLcSs0TmYOoYFhsL+UrKoZxjadv3ieW2Y64rS0+zXzIpCJfM&#10;STzNu1QrNhRtV93yortvyeGDADgCvReHhOUXKGzTV7O1tNGkvkrdeupwSrOHNdLW6aXoktNl377N&#10;675Vvp1vblo5CjFPLkO9SzyOnLFc5AUrnAHXdxzmua1W1jN8WjRWicszCJjtEjkgqpb7o2kEgj1x&#10;1rvr6ImRTGP3i4QxxqCwZ5BJkbjn72F4z94gcGsC8tGkGwHdKTtA8tWZ23kZQDgH5jnJGSuOOtFe&#10;kpR5baLXW++lu/Vf1uYU6k04vm1utO+qTV7/AHq2xwV3EsbBSWJHz5hHzDPyBVXAyAwKt6knHpTY&#10;9yTQPwsZIcFiQqncGCSAcB9p/Bj0AxWvqcKLsChzDkl2AG8sMszTE4Knao55A2rxxk5MqIURUkka&#10;MHajKSRJGUJbKZ5YbuvUHgDI48erB06rjdxe66fL7rnoRk5wTTTjZXXXS267eStfqzv7e8VbdSzF&#10;ZWXGQf3UYZjgMuM7mB78AMVrQt7hGQ26bMMpKwgklWVXUuqkA+YSSOnReDjmuGtLjfEGIkZRmFgw&#10;+dUJHVsDgSgkZzgde9TPcySSsQrRn78bmQYBUKXQK2MtxnpnDEelelHFRUYpptuyv0e39etkcUqM&#10;220vxV/ua3s/+GO2l3pNkn90sIJZGUSStkAuvPHBXOOfc9KmlLxQgIcMA/mM64DROylyCud/A+Xj&#10;J25wO/P6W8s0gWZGLbdh3KUVSsgO35my0nmFgccDZXZ29gJ4P3quu2UAZDsFO4sZGOOV5z34RR3r&#10;tprnjzK6T2uv666epzyai1pfvvve9vuW9+l3pqUYZi0WZIRuCoqLzv8AKdQCpUA87mGQPug4Ptxf&#10;iKzR7kmL75LHbIC2ZlATAVXAxtTIAwD7CvQvsTPKAsqFYQq7tzkl8qSnQFQ0bZG3j5+elc9r1irT&#10;OyhA5VQ0ZcKm08uQ2P3bhVyec5+XNRiIc8JReqS0+Vr283YmnO1S8H16q3TX13/BPyPOkEkTEgg7&#10;SuNwjQgBAG2FmxligznKgID71zOrs7u0nUZywwxCL8xBZwwIIzgjJBHy7hjnrdQtllRVJjKSsYiQ&#10;j/ISQm1wV4f5SecgmuXFtNmSF0bzt4Q/KAWjVQqldowCVHzY4OAx5LV85XjL3oLS22lnpr8tPTU9&#10;bDOmpKcmk7b372d03bfV7pXt6nDKk9xOkKhn2ys+QAgcu6q7OQgZ0IjUYOAvIXrk9DFZySL5s25g&#10;DgoybSFPmZC7uq5DbecYB3eo6DS9FhtWkd28yWckoAXZkjAH7w54J6kDouBnmr91brFE24EYRleM&#10;sEEgXcd6n3ZRu6Y2njJIrOnhpOHPPVq2vTbT9NrLa13vpPEpzUY+8pPfbqvm/uevyPL7zFrMyyqR&#10;hwqIxIJwgwRt6R7CuSSM5OCRxXC69ullSRZVaNBHG0WWyWBJDq4PykFl5HTe3px3OsEK0khcuCAN&#10;5ZQMbg28gqAVDg9Tkhc4+bB84u5o/PnUqjFgVyobCspJAKNwFJZmxjHsOledXuo8l7Xl36L032fl&#10;6no4aD55tfZSttZ7PXz02e717MoMZXhXzpDHHJuUfMdj7EcABQD+7BIGfWT2NcvewtKXBjZtqIDI&#10;iqCS21SEmbgYcYP8QBOdxGR0N5MuFAwsa/ModtpKrgszjJAVlccggnOMZrJTDzzK7sQV3pubcGZc&#10;4hRRxvEpO0kZOAT2rx8TUjPkjHe3T1WiVr2t6u3c9einFcy92W632suzVtPnrvc5q7WN5HaG2+yQ&#10;xgA2xuXuzFsEaOn2qYFpQ0oZsMcIH2AbAlZZjkXGFYO7KyZQojA+ZyjSg5jDBumAdgGc12N1p+FZ&#10;QXDzYMhcMjB25IEhHLmME527sHcOcmsO6gkDIs0jr5aKiiR5GWNFZ5GWEvkRRlmDHbwGLNwSa82d&#10;OUU5Svd26JK7fZcttNrKy2SSaO+nUhKNrpPt5JK+23W2ur2tpdbbTUnt3yPMP3Qw3MjEhgrIDgqc&#10;EDPK5Ncvq9oAVt5yipEuUyMMQsjBxGF6t6DPIwO+a9N0ZITDGpfCI5DyKr+YAxLhJBg7QHTIxxk5&#10;qjrOnC5k80rEFaIeYsfKNggty5/1Y3AnHUEHtVzoRlQjKNrvRrS7V9bb7Np9N9UzKE6jqtS96LXp&#10;rrovNW/yt181jsZPs8bDapKpNy2VRUZvlIVsAGNc5Az8zDqBUSZIDsZWIYt5ykqAoACNsfLSspbk&#10;dwK6a5hKRMNoUZZCxIG5lXgxomQuVUMDxkA54rmMGJ1BCykhSVE0ZCgfMAzgDY6hSCB1BOPmxXlY&#10;uL9lTV9Kb5uyXNbV7rXRNpXei7I9LDTl7V395W8rrX+tHrfot04RxgB9spXJD4AMZKEDHmPwsbHB&#10;zgnsBS7FXKkKxAYAg8BWztQFSQz7eMDqz9OKjWZgBGSZVA3MygkLI0bEgRFuRll3Z+8O+acCi4Ep&#10;yrJvwrkYZSVTCn7gCc8845yc15yaUZW+F2TvG6WztqtNlt5J9Tv50ujb1e2nbppu+qW1yG4TKhoy&#10;N67yY8s+4BRsUFeq5XO4DjHuBWa0bbsxuBjzDHuLFMvkqADy7AmXd12qNxGK15NvmBgzM0qhSzAp&#10;kfNzIU4CE4wR1yO/FUp9xHIkJHzyncMOzPlS3AMY2oenLAHPXFRJ88XKG1mn69dNVvZvZuzvbrlU&#10;prSS2dm92la3Tzu9m76b9chlYOwVllUJKsmQWYbFcoIgQS0jxhyvQfMCBjOK8KQTbtsZBxHkHcWc&#10;eXlSRuxkscMB0Kb8jNaTx7HAMjKsskTB4ztbClQI5CR/Fk89NqnODjLRBIAN+55fmfGdxVSclmHU&#10;rw2BgnkBQCBjeM0qFk9l5S8t/ltfysrHnypz59Yuza6XV9PXfRfNqz1KCWxHm7BvQPGBI++ZBK2Q&#10;E4PAyrErjkRleMcyNASm4EukoDAJmIERth4nDEFUyVAbPy7Q3erSq6AMUcKUHmgMVDKTgSOSeF5X&#10;d94kZJxk0iM8rxszHc4CyiZgRIsYKKqFVPlx5RwAB8wHI5yPPc7zf2n337dXZL3bN/1f01T5Y8nZ&#10;W0b+b67u7T10tZszSGa2JwERTkSbtmRgqoRQuXbKkEnBK4DZJNRSoo8pw/8ArFKAKCZI85KgHA65&#10;UAHgZz3q9IkccY3gTKZHePcrRoZMFDEgbnCkKSORwAcE1YtrcrLGWDSiFJZsEKiMSVRlVc5ACYBz&#10;2ZTWlOUVCbfvOysvJtJadtfXXe28VKXMk9VNu+nS2v5J+v5572ckaq4EksJ2ugRypScRoImTn94o&#10;3gk9SSe+aoshAVNxLjIfYzq4K7R5TF/vrk5Y9e5610F0i7JArsFAzsOQxyD5zBFIAj3ZORkY4GFF&#10;Y8kEgZRtZGVN4VQPmQKsgZT3fDMAO4FRFuSV1yyXRW1vZ2Ss9fw/GyVNqHvJPXf0a6abva/R9FqU&#10;plIXJZQFIJ2J8rMqKCqptwgKbRz1Yk9TSgMGjIfBkDM2QDEFQAD5D6M5GMEbTn3qcjzkXLud7Bgp&#10;A4UkggBTgMcdB0xzTQVDjaCFwYyTksdzZCA5O0DJ9fvGpqvlpyUlZu2muvS/f8ErNXvpZ0024Rau&#10;ovX5Wf8Akv07u3bVH7siQKDkBuFYA+YqckOVyT1B3HGOKZwzsQzFlC4Zs7iCxZiMcFRuUnIyOmeT&#10;lHcoMMhA2n5SxDkhVYHdxsXa+ffp3pjhWUMylt+GAUnI3Aqx2jG1WyMDnkZrkvpdq6f47bX1emln&#10;6Hcm0tb28m1f9b/nZebJGbcBt5VeRuC8MCDxkjJ5xz7YqvJjJAwV4ViThcZwgOTgNuDZA5GealRl&#10;CjKbgMrgjsSRI5JP3yCD79e1RMilDliAnKbU3q77s7GYnAIyW3cgEAY5BEXbku99bvbS91ouyVtb&#10;2slqkXGVmnr0897dP8ytKq4ye5LndkuVOAWY9CeTnHdc9qzpEGScyE+YjKHYlQqfNKMAcAgLgd2J&#10;rWkYbSCARl9vOQgIIIGGOMkZHPIIHGaoyg7gDgcgAgkDoCBtB+/jOTjnFLWN+VLXbT8fVaPtdJu9&#10;mW7au13fZ631T3Mm5i3ktF5gZSZcggbULKXJZgfL4YAjHy7evesaQIARk7S6ggAlgQNuVPO1FyDg&#10;k9enNbs7lmbcHRiFKtuZSBuTIcEAZK7iOuSOprMZMNJtBj8xndQOAB8pCplfkzgsSeoDetaxk0oq&#10;Tadla7Xlfyva3Xp5m94Svy66f5dL9/PysZpjVQys2cli2UUkFl4LbsgKSy4zjGcDmqUir8i8BioI&#10;K/wgtlnKnO5sq59CAfTjQnU/K7gkKYwcsCCuQGSMkbiM9Qex/LP+XPIjfLKdrlgNmf7wbocntklg&#10;BVJJOLi2kt+9n6X+e7a2a1NE4KKs9b3/AKvZOz/plWRfRSpYuu5SxUjYMfKo5bAOSOvpxUbKVRVY&#10;bGDFgcFmb73y8Kcrgc8DGBmp8vGxBABY5MqMSqhW3ZVcHa4G7g84GaiwuMZJCjO3JAwFxjnquOPX&#10;t3NRur2s3bb08l911+oKomuWMrqG/p6+na608yFgDnBG0MgOVAUMclEY+5A7cbexqtncDuJKcFcg&#10;khuDyAvoT+Q59bDZx6EDJ+QkhmJG7ftHICggdt1VTneVYbcnoAAABnAzkY4JOT05B4zRZK0rWt8t&#10;7fPTfW6el9G70mlFNav/AIbX031621ImUZAYsAAvJGVxncTt69MfhUDry2DhjnJ3gAhj8r8/e+8e&#10;nIz09JmJwpPHQAnqQRjhk46qvPtx1qFgcA5wflQZwDgn5mEbDGeOmeaxTVlze9bR6W9EuvXTRWvt&#10;di8nqvT5floQkKCPu8gguPmOD0yD908fWqso3ZwTtGNxUcg8ZUYOSen4H2q1IVGQGVl4IbawPYle&#10;5LZbpyM4warSjGcchcMNpwCSBu5OOBxx6vjHpCU03FtaP/F66q6+a0ffa9Rsk9d12e23VfoUXGS2&#10;QMlsDbyuGOCAoGR8jHPXPTuKrkIQuMBADg8k53AMV9fm3ceoA7VY3HDjDspGR0Y8q4XJzx8pz/nN&#10;QSIpbe+FBUBhjqoJ2gAAAnJJHfjtmnsklstXp6eb5tO767dXtFJtNXb7Xfb8Lb+hVckd8uysOQwA&#10;VchAN4ycqTkjuTVL5hGG2/uwrZjzu8skkZbdznaPp0q4+7bhwxIywJKpgDnCqw+bnk4HVqpbmxyF&#10;VcFyAMucABlZivAKDGM9fpW1GKgtWpN9dra/jp8lbTuKUk5NWt/S/wCHI/LLMgB+dVJIJxkKC4II&#10;6MVyQP8AColdlLK43cEY3d8g846nIP51IjIGfK8vHtHUhSQpXG3nn5R7e9ROMY6Y4GRnnIDZJx/t&#10;enb2rdNrl97V69b9N/u03ElpZu9/+B1EyAu4ck/Kw549MYOTwP0qvNtEbDcSWUnAcdE5IwR1455P&#10;XpVvapAAcYLFATuKgZyWU4GQSOw7cjOKgeMMpB+XgjIBG1lHycDuPQegyabTaT6+t10u/wAV/SG9&#10;bWWmm39a/kYrqWxgKcA545IBDDk59BkYwcdq7jwNG8kurFZCfk045L4OGN+QpHqOT6YcVyhiC5AZ&#10;sooG4HLH1YLkYbIbjpzxXbeBEQyavlGb5NOKncAdpbUMZGeDgfrWbte+9tyoT7S5UfoqsEW1VkjL&#10;w/MivGqqyn5iv8PzxmRsHPTHHIGbcSPLn75XawV12eTuGCkTYzgYj6kdTgd6uwJt3RF1TdI0CMA2&#10;9mVVZkkJyAmzbjB4Yhj92p4o4yXiAQKWeOQBn3LIrgScMMKTKwwCAOGYfero509L8kIrbdN6LXpq&#10;7X187PVH1jouMVZJX7aW8r2u9762e6vppFHAzErK8m3fE7K5JRQ28pJt+67ZMbD5h93PODViO2be&#10;wV2RGCrlACqnCIfvjJQIwLNkH0Gc1pi2km+ZVUpHGE8pMbiCxZnYMMK2QFI5I4wMGtC2kRlj2xvl&#10;BvQlSG3EBtpYnGwYA5JXOM0pxlTnyxV43uvk7WS6LdPZJXdtjqpU6bpqEpcrWqvr5vWOvL2uZC2+&#10;1lRxGCREibXDoGTOwORnHKjC9cZyRmnTWZSYkoCA7FHZcCMAAyAgAmNS2QvpjvnjWFuWDuxhQLM3&#10;LZWQrK64dNzEsSzfMecbWXIxzfWykZNsrFlkePcYlUqwjYlFLPzsMQyBkZAB/jro5+aPPJ80469b&#10;dH30vrb7+5nHDR1SV77a9L230srt22svRFDSbprKVVTzvJBViknzSYLnapZ2zlN77CMZC9OmO1me&#10;ynEUyzMsbGMlbhUyQT5bJuKkuwOOp3emRXLTWEMgyc8EAKAYQPLJwYs5LhYyDksCQ5Oflwei0bTN&#10;e1a4ms9L0nVtdn03Rta8RammnWxvLnTfDnhfTJtY1/XLtIjuh0nT9FgkubqU8RQReac9D6mHx1NR&#10;jRm7N2SaSs7WSXl+t+rZ5dbASi7xTla9mrt2fS1npbXya9W6lzpazK8uZRyx3zh9oO5gskjgHfIU&#10;QYOMNgnqK59rBwpEgjVkykhChlclsYBZeGEbELjBIFelw26XtossTZDqIVC5eKMohaPOWPWJSVJy&#10;cyZJOADim0ChiyBNpMYiUMRGwRhE0hySqY5RyeMjHrXpJtqKk9ra6badN9r9vPqefGC15U+Za69r&#10;tK10uqvZW0e10znbbR53tbi9SAfZba6tbGeYSQxutze293c20DWxfzJBLBZXbb1DRrt2SFXdQa0+&#10;mAKZQWdC21wSyoxxuBYZ3McAOD3JBOdpB6hLNXLSyxq2Y2VGWMxSBQsbbWOflJKLjjlgx6nAe0Sx&#10;ohgYtGr+ZIrCN32kYLMVGS23y968oQMAfeptQUVyp3tZ3aabve6SjHljZpcr5ndOXNso48nLJ83v&#10;LX5bX09L+vM9G9/NL+zaPypT5zbZY0kQuhRcuFSPsRnYMlsjIJXaAtVZIlYPIZcHL/LIPlR8M25C&#10;OSOcH3GMDBJ7HUrNXillkXIRgSASpKs6opkjThwrMe3IAAxjNYscUKxxAbWwCHdkAIADEZIbpuAy&#10;OzEDJya8fHxtOFldNbX0vpql6r/gnRhoq8oqza876uy6WfW1k/M5u5g8t8iUMI8l1JG2NlAQyuUI&#10;3EEg57knPXIp/Y9qhePl+cMYycg+YxKsMBgCfcDdyTjNdG8CkMUEZMoxuXlcMwRNqkAEBSTnA+Vu&#10;oFV5IFCqgljkKiMAuh3EMmHDyBuSCASo+UlcHnFYUlKKbkrWejXpZvr8vs2vs7smpK01KKtGWll5&#10;2d7u3Rc11tZK7T5VjpACoK8IuQpBHIwMNGWP3fM3Mu0YJTJHHEUMU0bhADKgkxEuUbzGDZBDMPk+&#10;cE5bAHyg962GiUoMfu43QPG3zgt+9Knyy4BVcZOffGA2aW2tUYjagODhgzBeCuZGiMmMthsHPKu3&#10;qBnfDOUrSm3G/S2l0111u9d/PXW6XNiLP3U/d1tr6Jacu1lp/wAHXZt9QdLWTT5RbC1nura4dxa2&#10;5vUureC4t4VgvGi82K3AupC1qjLFLIkUkgLxIQTrCF8x8yOwVYl3GORVWVomWQBSpAWMA4OQY85B&#10;IqKOyiKBhLtkKMNkojjZvnYtGu0kKQGBLdcEMeKfG0skjwMv7qMkqqBkWR9pJlBY/JEHUE+zE9Qa&#10;9JS91KTbskrX873s/V9er72MNW4u/K2nbVd72vf57b262ZkXNminBT5JJAsRddxUxsVPmxq2fLDA&#10;MpxjLBurYq1pcKbjGxQKpXCrghGJCrCxJzuwvupGdw4GemOn+fs3jfK20vIULwyDcghnJRvu7pCM&#10;5wcAnIGC1NL8tdqqdzRuqHCZBDKB5h38EjGSOmDtAziqjFSmtLR8+u1vnqTHRuSaiop33fS7Xfo+&#10;vTvqQ29lJZNlXCFmIfGAGBaRgSmGG3aWzgjgj1GNCC0AkiL7JFUzSE72OwKgYgkKcsd+QCOzVObK&#10;/S2tLmUMltcG7jtZnJUSLalIbqSEuAZIEllVDICVEiPDkNGVFqzgbc8fKiZDtIcLlSjSICmR8u1U&#10;9OM/er1I04KcVOk05KLs1bSSUou172kmpJ2s1JPVO541SrUs3dpLbTdyaadmm9fdW3VO97o3NI06&#10;CyjOAFaTGZGBcu5w++ONFyEIIUE9z75rvNPsEYW8tuu0yNl1IUqxcNtyTgO6kqWUEHJ9M1z1lII4&#10;R5yAkIGSRSoS4RVDBVJ6LuYbgQOOeSTXRaRcgxPE21X3+ZHhjmGJlV1kj7EAbRzz82RXfQi4Plcr&#10;723S3+T1Wnd312u8nUlOEXC7vbf7Wlvzvvdtt7mhqULIscZ3zELvikYh1AZlyNvOAXG5cAAEZ5zX&#10;E6ja/OqZjYqrkOFw+7zQwWZSCGBDc7SMiPnAzXpF3J9pHmxqS6xeWSXACrCUVnkB5UA4IHVicCsH&#10;7LHJO/lKEZyuwiQOyjeA5/eeuOcc/wANVWpKpLmTvfvv8n3u/v8AuIhVnCHNJWhorOLvbbTpZLRJ&#10;6W0fl5ddaXLC7hl2OxGwgELt+VQAu0llB6DJysZP3WrBls5EniEu4sfJyrRkLlF27SrDDtvzxnGA&#10;M8E17neaSrjMiggMRgRg/MyqFCNghgI3BAXCqFXHGAeJ1nS1DkyIyOwXGGDom0HbGDk4DBAMLwAR&#10;n7vPBXwto91DW+ut1b0367a6M3jXbk0rvp101Vrra6vf0vbsszSpIk8m3KKZG3TM+SpErBnCh5Oi&#10;5cBhwWaMg8iugt4ojPD56O1ozu0r2bxxXaRhCFWAykpC2fKB3gDnqM1ylpDMLiMYRlEbMyPGwUgk&#10;7nZuNrbWcHJGCxPeuzs1e4iaSNgrKTG4+9sLcsruF/eFduM47juBW2HqJcsmuaUWnaWuqadnfRx8&#10;uq0vsY1HaSmvii901rey0vez9dknqka2nXJNwGnVBJFtVWhj2m5VR8w3McsSCw2nBCnkk11eoz2b&#10;wlYjE+9kV4jny43dhhSTyv70sOucA5PrzI02YQPtUjOw+W7vH8kkbMhWZfuyKpwDj7yjpyRSdbng&#10;EuSm1VkcKSFTKqxXB3SH7rHqN3Uk5HTGs4RcWudPa++n3X9HpbY45wTcpQvFvrr01Tu7+tunbtQ1&#10;W2SG5EUUSuweSONbcBSr/O6IOACvJJ6gHPXNcJqNmqSMHMjKDvfZGQpyyhihkADupx9dnHzdfUb7&#10;NzbrIiKJnwCzDG9gWO9nUZLbQuQeTgDJGTXH3NsXk6M7SbpJVULIAxVt+V3HhBkEdcgtXNUjzKTs&#10;lb83a266X+WxcarUtV710t/O1uqu1q7v87nnkluNmVJOwE7hJlni3kAFCm4vlQeflBb1FUJLQqTy&#10;UZowYwgyQAWbazEZZSW5JxXfNpauiMFO1/MaOTG1yiglz5mc4LblwcEcY9Kz7jTmwHTHmKPLYNwq&#10;OQZA3PIRVOFHOCuWPNefUgm29nLrZN/fr37628la1V5kmpWcVoknd6rp2376fJnJtaBkCEcyAAsy&#10;qI+QzoGIU7hgrkd9+Ac4qoLVU3NErEkojEAbl67grD/UuwK8joVODjNditm+EeRUTLIV34bc7KDg&#10;quccKG/hOUAPGAYJLIrMy+XLliOQSxmfAVchF+VQpJcYHTIzgGp5L3iviel7f1+DM/aWblGVk7Kz&#10;veySs/V/e9uxyq2+QCcbQqsd6bGALncUwwwwTCkHON2e3FxLVfu4YCPAQDBmkRssoePGVOxSc9Cc&#10;/Q7gslcrDHCyu5VlLHPmFcDbsbHlKSWIJ+Yj5eTgG3DbHcQFXcVZVZ2H7zapMayMmQp3B25G7DfL&#10;jBBUKUb6LV79br8XukvX0JqVXUimpXkrW09LtaJ7bpa2e1ndZ9rEkAYlBskkLmM/KWJbfuYgncS2&#10;eckjBOBWzFbLMm+PYzTFgreYTI7j5lRoydowCm89sqBwAKBFgsQA4AkeQyANmMMkTKJMfMxdPmXn&#10;AUgcba0bRZFlDLEgWSMkOwIhBQoQq5BddzFNw7rjpmuqEU2rL3kr307LZO9tddLuyv0ZyOaXL713&#10;1v8ALTXV+v8AkT2mnwyrPFc5YmFihjTcFumUFV3PjMZORIynIwBg5xTP7Mi81VbYQqsYCR8pHUZx&#10;je/PQBeADjIxXR2UYkDvIhJVgBtbICo4QKAwygDqSSem0kfeqxDABKweIK+4FbhS2d7FjyduBgbs&#10;9S24Z7V1KzjCy5ZJ2v1s7ab2sraLVXe+xyzko7rRu1/XX8fl+hytxp8cg2vjnCnZglx8mZD3XDvy&#10;ByecHoDq6ZpQeSOHOCd3mSbCRuQYDlVJEY2FSuDnPTnNdBFoxunJTD7ZP3iqXKxrvAcAA9T8ucYB&#10;z0rqrTw5LCoV2UI5Bb5SHQhw6krHwo3AgDqN2eoFdtLDuTjJxvbbp0V7p63T2tto/Tz6tVJzV07X&#10;a67JbWVn06v0dtLVjobPaR+Q7ZHzlWBSeUIN7Els5k+8Rk4wc4zmtFdCKYkljCbshkctHt3KWVSX&#10;GVPEfHTLE5ya9M8NaCdrzXCrLI5BiwS/lxdwA3A5P3u4I6/NS6vpZgjZmWVyF2sx3OysMuWZD8rt&#10;nBXHTOG+6K9T2HuRlye7L77XXa/Xqea679pa/K95K19eujva76LTpdPfxu/tYRE8G7ywUUr93qEL&#10;SHKjlCyA9yWJHQmvNdR024iaSYDbLG7AyeTInmI3CllI+cBTHlQQOecV7TNpkl1euI8sszlEaQ4b&#10;BGRvweANwCEdAOec11k3guOLTGW6QvIYRkbvnLAAgGNxg7flYD7vOSckVzTw7qSk0rtvtt0T+fW9&#10;/wBVvDFKLpuS0Wm9uj6XVvS/S+qWvyzbatdRXEKq+FtzvKqz+WyA+WSoA+7tIIYkjc2B0r3/AMN6&#10;o2q2kNu5UyjawjbbuVm3MCysfu5HQdeR0rybxL4UWynuJ0dvs64aJFZldY843D5QXjUsc54yCcA8&#10;DS8K6g9jexq0oKR7dituzz8iBiV+VCSRk8EP+NcdCU6Nfkm3yvTXXrZei6/dqtzavCNaipWT5dU/&#10;Xptv0+avZ3S+vvBSPFE0U58uOWfOFZzGCFwLcBBgAsu7I7pjtXsVncoxeHIVVQM5HDb2UKAhIyJi&#10;HOAOgBHavn/S/EtrpsFtlhIxaNC6MwYFwdg+Ujb2+bA5JHBJFb0Hjm0t7+HdKQ0pSNvmLiOYvxnH&#10;3B0IwdpPBPWvqcLiqUKdOE5qNla2u7169NVvqrLU+UxmEq1atSUKbvJK73WiStda+dt91fWx7S1q&#10;Uj2b1aTy28tXLyM7SMSz53fICoJGB94DjFZV7F50ZO0KTHmV1UiUKSVVmZDwmwYIA6LgjJpNMv8A&#10;+0UmkiZmWON7m6kRSUjiXYHlmX5sW5eQZccbpAvSr6zQuAFdVZVVgW3K5jORiVgMKMFj19SeQQfU&#10;5lKHM/eb3urbvbb183p6HiRpOnO3Ly2e1rPZWtd3bto/eT0ta6Pn7xrom6WN7bzfMVjv+VmAjKq/&#10;mN/s4kGMZIzg4yBXhWv6dqKvdNHB5aqInDFsh96Mp3sRiOQIhBAO0BOOa+0tQ0+2NzN++EjlslHj&#10;O1Y1RjyxJ5LbAygHqWzgKK+b/HOoWzPfJbKsu1CwkJLKkinAjBUAAny3OcE4BrwsdRhFylGfuT+V&#10;3bX81f1vqz6fL6kpxUJxV472ae0e7TS1+fdbnylqsVxHdzmSTPmFMgCTaxmwFBdiSqgElgTjgA5L&#10;Vety3lL54JOcLgKA5VZcOMEMv3TnquFAJ54s6vNmbzGXcu9sAKuGUlWJDknA2puy3bIxyKzpC8r7&#10;ixiy4G+QhFfIYjGBhB8ikdjuPbNfJTvGTin1fn+fbbvpufU0dHZ6Ky/Gz2f3LyNSw3RqDEzJvk3b&#10;S6ZKAneUwDt5Hb3xUesytczI5k48sA5Y481coibgTsBPJyADt5GKfDIhjBWXyiswOWjBRY8FySAM&#10;gEgqD93DKBjOap3pifDF9xVgA4faqqz8CZyANwA2njHJBJNCu4KN/wCvS5o4xfLZaPruvLXtftcw&#10;/LcTpExDMZDJuWLdvAfaVRjyFCDHPPU8nNaEVqDAOjK4lZgJApVd3mN8rDofLbAGN27DEcGqatul&#10;K7csSSSScqQ52SEqD8xLLjBIypyO41ECW8eQqhnwoDje4LBQACJOUOGJUH1zinHSz2a/q+67LVdv&#10;mTJX5Wl7qXmrfDfrftzet9GcxqVtmN5MrkgLEh3IEIDDeZOQCBzjJ5OMnHHGSwuCWKyIrhFCF1Us&#10;C24MM8qPlPbG0CvRL0r5cjjzHRlCM4VAwSONiUCAYCkMMH5SODg8gcTL++kbCkKxO0uAARGCy7jn&#10;5G7HgbsZ7ZrjxPxw5Ojvfzste9knqturTOmg7pxbvF9rrS9+utvwT26GvptwglW3klZgEKM+45OG&#10;bdG7suHwSNmMDAIPFd5psRdRIxIjLNtbcFLZ6MrMfmj3qAO+wE4PFecRWxDxsXEbDdtG0o6hmCqV&#10;DcsgABIPTgcgGust9Qe3gADKuNiqu4EkupBmXC/d2kZPUgYHJrqoV1aKkrp6N9dO66Lr/wAAzrRv&#10;y8u3aW1tW0+tlvbXpa6dl1RDxyGJJfMJAZmKHLlVVQXXdgsoKjn7wVuAcVfsdRkjiktgzbXJdv3i&#10;k4jchyG7HzFyM9jzyorj2vJFVCXMEgKxiRSNyb9pBJbkHIRmJwWwQegqzHfwyNHGzlX2FJGRiifO&#10;QQysWJDbyWI9GHGM13wrpSUVJ3Xl1em9tzllTu7tJ2ffS+lt7O/qu78joNymOQSTGNmYM/mxkqm8&#10;AZj25PDdDnHzHjmoLhSFVTKqS+SrHYSwZCWBZgx6gggewFZjXEbK0Dsw3EjJy2wxKMsy9kxgH0JA&#10;PzDjSjVry3MbtseNCERWDZQ5XAPQozA5ydzDk81pdzvGS5u2/wCIrTjdWemjtrs0vzs1fvfTUr29&#10;wqyCMSqR5IkdgyvIjyDGM7eJAhZCOcMKtfaj9pkZ2R4yHUBSI3Q5U7wQQNhyuSRzhmzXNSW0ltdx&#10;S73AG4BY1LKEVhjaCDgggnJydxwOBWrLL5XmH5SJo335PmBwQ+BIMZVQCx7cN70aJSaacYu/TRW0&#10;uvJej+RU6cm4pK8Vbpe1uWzvro9Xr173TJpbtoMi3uWCyK7bQSqgsCzRgrghcqD2B69CayIvEs1o&#10;SktwGEhYoyl96NsIQMQMqSAB3GWBB7jOuN03yRnzEY7UCuwd+AG2qOA28oGXnJOcZAFZa2ADwPHd&#10;Ipcl1gZW3RY+V2kYDO3dj73OSCD2HPVxE+aPI3GK6620sn+adr6pJ2LhRjTte6Tt1b7bpu+60st/&#10;mn6XoUgklaZ2UyIPPVmYujR4Hy7SQGbJJ7naTjHFd3pmqSXHmwhmKoQwZT8xiQHb+7LHEocbfXK/&#10;LzxXjdjcsrJEMkIBH9pHyblKhGARmIA2gAA/MpXB6cepeG5TmT+JCnOFUlmjRsmSQHI+Y9R1Cnkd&#10;a9LA13NQUNLb/g3bda99et9TjxVOEqV2rpdfK6uur5bdW7HqtlFDa6fpMttq51a5vbeefWNOk0m9&#10;s28MajHqt5a22jtf3D7PEaXOkw2GoC6twscH9rCxf99bSsfRNIgkJjKP8kqFZUbCOx2HMhLAgAbw&#10;vPTOVHGTg+Gws8MOUQlXkdZOuEZTgOWHzMQV56dcgdT3cKhyI0AzGGKMoTeCFGFYH7xILDHX5RnB&#10;ya+2wtO1OC5r6K9187fj93Q+Pru0rW5VFWsubolr7zb11vbS7fKkrJRXWj4Em8uGeIO8gVCHRgWR&#10;wFGDn+FeDnjGcVxV3a+UCynLeTuCBflj258xeBlucAjoCNwGSSO4eSVY2Es0bxJsThmDTCQySKbe&#10;E/NIimMgtjEbMMn51zzWpMxilKRNkIGYlBswDuCxkfwb2znqWBPatJx3tr2/4BkvdcHy2TW22+7V&#10;nbdd3f8AE4nWLUMBIQFDxhJTGVLlMsn7sgHAPGQSeGI4xXCx20oIto5HiJdWZnjyqBSFdlK8o20r&#10;x/s969fjiSdI1bOwqziMqWcMwJRgzEhgcgEE8Y7gYPNXenqk7pHHiMK7xqEUtGu0syBj1TgDPJwP&#10;4RzXnYjDuTjUS5rtXvfp0ult5J3v2O2jWVNK6upa+av872buvxv0MGGBY4ZIxtyHBZdzhyG3BgQD&#10;lSEC4B5GcVdWycCPYrMrbev7yQ8KI0ZCDhcAkgEYCnvUEWmSNM0h8xI5FXb85ALqDklVXDH0Azwu&#10;eMc7NojSbQowFYK5d3fEjAKifux8yFGGcEEZ5OaxpUpLkUo2krPpbRtLZWsl5a6p63Yp1ryvB9Nr&#10;eb116+W9tN9DR0y2ZWUhxuLkhWYgr5h8tdzsCDnLE/3cZPIFd/ZwSSQ7PmyBkyF8NGCGLAREAKMK&#10;mM+vHeua062WMCRyFAl4Z8MSM4ZNw74VmUYLcY68DqFnhjlMZmBcAFdyYViOMBmZeSnGOg7DPNet&#10;FRhKGlo6+l9NPNuytfrbma1Z583d9l6/5tPtv2diJoFiBTCF0Vjk/LlejYOSWGMKM5AyePTmtWeB&#10;YXR1TKqWUOGUAt8pkZgck8Nntu5HeuimuoozsZopFIYk7mBEv3tpbglR8uQeBuweBg+f69qKlWjw&#10;pd8OMtlwWO2MrwMpg9SM/LnJrGvUjGMpJ2Udvn231d9L7ipqUpJ3Tst/Tf7lv6rdnJS3CTMQGG8F&#10;w+0jY2cjBVj0yMk543cVagsoXWNwFZipYs4TCnO9hkj52wDyRz0Nc5qMosiXSEEyZ3uo3KnygHdu&#10;z3VF4GQSMYJFJZeIrSZUjG5ZRh3IwVjVlO4GQNw5CnaCDgOASCcV899Ype1vVs2/u2vp0Wvp8j1P&#10;q1aVJSp3k5a6au2mrV99Py3vc1ryfyF3KxURqWVXUbM7gc7gOFwOnXnjjNcXq+qEoI2CgMB0CApk&#10;K25XB5Yen3c7e24Gzq+qIxyHYRMwx82S5YhsAHgAqcYHvnnFcDqN5E0aschZHk24JHCllC+W3Knj&#10;qc8Ln3HJisZ8XK+WP9Lbvb89DtwuCXKpTSlOPR3stVvvr5XSS3tuYWqarJNIzNMsxWOOIvIzFhFE&#10;EWKMbzgYjACHoBHngdeHnQu7uy7QowHUMwZzuO4hQdyggb9vDYAXvV/VL4XGxkCbhIF2bQSEJK+T&#10;KVz8zHccgn7uOCOayzJ5Cr5jebnAKgjcQzZV3YLnawHI5O3qO/hSxUJzlGcuXzVtnyt9L3avZ6X3&#10;0tr7kKbhCMrXXV2693r07q3TzMK/JKqgYOyop2zsQmwAmRXIOTyqnIwSM54NO0u2dmkO8kygBAUj&#10;EuXwXLMOQCcY75WtaWFJEPRY5GAdWCkBDngDOSdwcjsc47mr2gxLDMHKqy7XUFVYlcF8liwIyCiE&#10;5xksoHOKwhRviYvS0vev8lbvo72vs9UrvbV1n7HtJbvzW/4aXW2t7EV1Yi2iVWDKWV1Z2KBWyCkb&#10;7SCQpXPAGVA54Zq871S7/e4dfkKOikornkhU2kD5SCG5OMB+Ohr1LWTGzlICXTZ5j5ZpFjZtpJ3t&#10;yOVPAxnJC9DXmN/aYxMPLIXhS+/awdthMjHAKKzYKk5OzGduKzzCLbXLsr3euqvHf5X7J9m72vAt&#10;Nxu+TXRO9tdmuqu+5Y0i4MkTBJCjI3lvIqFSzshZ/LKNgAKRzgkcjGRUt1cxwsUZwNzEoxfCnYFb&#10;JAXKqAw6AjqpGM1ztm0tvKY41d4mZtxQMVKnYGcDsxGOTgDB5NGqkNKkySl8l1XnBQoQXUcfvApY&#10;Et+I4zXnqo1Taa1so67rbVXvr99rvq7nWqfLUlb4d93ZOyjbZPz/ACIdTnd0ZVyfN43qiM4KYCSE&#10;ZCmPfINoPygyDtXIHLBlP3Y1DjMWDKwZEVV+XO4KWILHO1eOSK2LiUzMIQcttC7CBImFJYJuQABy&#10;N+09FK56gVXNq5ib5nd3kTBclWOzaud/3QoGdp64561xVEqjSs/d00fXdaJdNNe111OuEuVXvZuy&#10;Wz3663030t9rTV3M5tyqQS7eYXUbThZG+XBYNy2ST8rEYLZzSqGMkb/6xyfMJOCH5AzICMJ80bDO&#10;BjOSNuDVw2sO0AO6BSF+4MFyWDBsjoTwpPTbg8CoFjBZo1wVZyRIwUgeWAyEjPIZQB8wxnpzkVy1&#10;UlBpW5p6Oy1/r8m/kbQveGqcV8t2lb1v/wACw8KB5kYJwQNyZGWGMqN+NoG8KTxghSQahkjcFAwU&#10;u53FEG9GGSqrhT0Izg9cn3wbgUZdUJAV2DoMFlduQsQI/efKoGeOELfKOC8wgJtZslWZmjKrh/4W&#10;LAOCQXf5SSNxTgADB4LJR0fu2fTTeO+mmjbW2ttG3p6Kd0rK1tLeXfS/XR3vbUyDE7LmV/L3FoY2&#10;GZE42ueAMg7ZD1+VmOT1qEgHAWRpMBsYJZiVVVUB1HyDd1B68k1rPCiMrMcRuDho0LRj5S8iKoyc&#10;ZDENgbduCMgmqfkgFSVGSB8yEMgwpbOzPzvkjr7Z6Vjq5e677bJ2vfbp2dvn0YKnFtvlX9f1/TM/&#10;yzIEaR3KgPNmMbCQoARATzG2QflB5ZT3xTiqIp2o6yZ2BiN8jARl5Gy5BQbm+bHrgYY8XBFuYjzG&#10;jCyDZ8uT5YTLE5PynzVBHBIwcdhT2ALYZl+95KOqFRkAMo3N1yiKx7Erg89M3G3u7O+vTVtbP1vb&#10;sntokrWtlvYyZY5Pmj8wSukYkwVLE4I+aPcDyQwBB+boQRwRHFILfczIHeQCRJRGmPNbcJAhz8yq&#10;Mbui8dSQRWsIwHYNuUnKY6MpT5iMJx5m/ccr6juAao3EJOzJVmClcrv3KdsjYUYPz+WmSvTcRzkm&#10;s1Zu3LdN9Ve2y1280ummm7uOLte9ovt935a9bPuygQxKbvMKPkMW+SRkIVVjV2BCZ2Nzkgqe1Vbh&#10;pVJhy3lDOU53JHkgRsckMQfTqccVsvGzJGync0hAwy5ZA3TeAOGAXKDPA4zk1ngpHtKOiNIPmjKv&#10;lCxBVgwzxt9TypBAzVy006201fZLdfre33mVG7Um5O99Xq31V9b6Pe2/a7avVOYi5CGTllBGcIjB&#10;REV6Yw2459KgVG2+Y7A5ctleTncQRjHykDJ/LNXZFwX+dgu0NG5ZiWADACLAJRhwFD427drHiqUr&#10;HbhkUOD8rxAmPayICSpPLeZnkE454xgiJuXupR3tbr2Td/W9/n1SNYpWld8vVL1t/Vm2thqg7T8z&#10;B9rHLcMFQrgtnnpjnpzxURQgKpZgF2kIowy4JDYOPm3EdKQyp5pLgsGAAJ3SZIO1VyBxEOMKemz3&#10;qRZFIzgKVLjBY7g/3QQw+6voOOccEc1i4tfP066du+nrtrvUJrZy97t6WWxGuUZW2ZA+dwR5iyHc&#10;wVjk8gqDkdgVFNygdQSQT91mXGI2BYHaGwchjjOCeKc2OQ7MQrcOxJkAwDuJ4ynJz7gY4qEMBlAW&#10;fJcmRuOgUxhABgEjcCDyNox1qOVOSit20/Pdd9Nmnvt2SN3a6SSu/wAlrr89uoKiNvTZIWZ2RRGq&#10;hgXGY87jl+n8Oc56/LVCcgBmYlWChAUBLFc7MjOSW3cjjqe3WrhfLKwJ4OQ53DaqD5vmUE4BPX1U&#10;dqoTTFxyzEq5ViqhVYBDjYAQWHyrhuBlsDrihybUYyTTj+TSa+67X6R66qEfiveLXbroraaf12Mq&#10;QspUOd2W+VSEbeFHG4E4CYPy47tnJqhISxJGRhtzYDlTxzgg/MwAA7jA/Cr0z7PnLFmAMheVCVUr&#10;mRotp6Atsz1weO9UpPLWZ1XzSoYsjSBEOSo3JIEJCruDAEc5PPFW46XWiutOrdnst3ZLXdapbtXF&#10;OKekbX/JW1f6XKVwgZRuDOBtZACiuHc4AYMDknI2hRjPB4GaqyqWaRVUF1VGAAJRGj2tvJByqnBP&#10;U5JJPGKvgq+4kHZnaF5DYBAAI/h+bj0PBGc1GVXBCMVI3KrDJXrvUSYOGQADAPGPSlrZK+m/X0/X&#10;zX3Dc4ON2tZaLvZ2/O3by9clsAE7mJI+VSBgZySpUAfNliCTzwOvaIodrhkYBj0IUAH75yVwDkE4&#10;HX5fTrovGoYSRsS5JYbwdybwGXO0YXAGFB4yCeuKqyoxLhRhdy/u2Bw0mduSDguN3mKT7k9Ogk1K&#10;zfKlv1076X089brvdW0XLZR0a629VdJ9/XT5Gcz5PL/NhgVI7ZU446HHbAzt5yRVJjt4GQuMgHHC&#10;kAYbI56H86tzPvzzlhtweQSudu0scBCCDgsOQcVWd2wWBPOAA245VQyr07g8nOen4kbs0rN36rXt&#10;bs9V5J90gaaalzO3bXvsQq3GTnIIGG5zjAAIU88bfw/A1CwDEtjDYIDLzliD1UZAxjjtg1ISTtAU&#10;gkFgxBbtgAKO/Dfge9Nc7c8E9QArYGeckEDLMSfwBIPeslJSaUnZrZ/Nbfd93pYUXHmSUrqNradV&#10;pvt/W5A64BySrDaM8HcACBjHTIU5/T0qo4LEJxlmBUHO3G0ZLMR8oOWAx689TVhuASRyOD6rtHyj&#10;oBnCnHXOKpsGDAEBC2WAwykkkspBxyvORkk5DDkVFpN6K6/rV/Ppvr067JbNd/TXcilRhucbxsYL&#10;3xjD4YZwTwcE+gPbFUWByVLEBS7bgAQT91eT1XI/LJq8wjG7A3cs5UgnHyY7k7fmGcHqcVVIb5SA&#10;ThskdDJliMEDrknnGOFNW7PlsrJb9Ve62TWybStr3uzRNp+v/A8/6ZUkDyFuAWGSAu3bkAHcB/dx&#10;gkemaz5kKgjAAwCx2gsRx8wxjklTn6ZrWKEsDjgswAB42HgFsk8jOBnjg/hRZdj/AD5KnKsM7dvT&#10;aFBHy8sPyAHBrSL966d5S67LV67rmve71+e4nbRq2luv9f5FP5NpwrBgAFKEgEtywO4ZO5Nw9Bx2&#10;zUTuWJOCC2SWzuJBYEDnpjH6c1feI7PMChlGQyliVYYGCRztGC2exLDpxVB1xhxg7jyBgjkAnkdt&#10;xf8A75rS7WnXTX7r+ev6eRSd2k1st/u/4Go5JCrIpOArcHqAR8w9iuc9PWmM29yXLHI+Y9xgDG09&#10;zxj04FNGQc4wVLY4HygjBzx7fhmoJGYI3PG5V4XDEZU/KTxncAc+2OKfNJpK1+3pbb0/rqDvf1/W&#10;3zHyKCuQCrA5JwSQrAbdu0Au24qfTHXiu28CRh31chtmF09QCFU4DagQNoHAySeefm57VwUcoUqr&#10;ZkONzMucLnqxDHDLkjnO0AgjOK73wPIkkurguF2LYAEgYb59Q5G3qOOp9falFJJOSun8u3zf5A13&#10;d9fl0P0xjjXDP8qFC8swK5KsSwWJlIywG7Of4lfZ063ViVlchQhlDEiVdxUYALlscIWA54G3gfdp&#10;8UKtHJJFEyFQjoqOzERjBCmVsgyNG5yeucHHHN1LfacxYeGb50V4zEjF8BtiucKAEU/OcOZSc44G&#10;8I8ratbl00vp0VrXtpbu9Vqk1f7iUlLWys9vlezbaW99Vfotnu5IyrrnGwKcrk+YnCEEfKR1UHpn&#10;k9ATW3aWIuYwNyxYTcJHf5irBwqEgkeUXGW7tuySFOKzYY2VogsZfb92R22hm2ErGzE8y7eqk8gM&#10;M+u9ApjlMkQ+RolE0KHYXU4aRcSA4bLsQSQDt74wdFPl0lC7l3u7bOyemttdut90aU7P0VtLara3&#10;S2nXVeQLYO67ZInkzGDnA32kLEs8SsSfLlLrgn7vIPLFqsiBkQNiMpsfeJiQQIzGsaARsN6bdyjJ&#10;PTLZXgaUEe1FwwPmxNHskdcOkTtsZsnIKhgxyCTuwQCavtHFJHhzhiESIqfNDxqdynG052mX7rFS&#10;QS3AyRF3NylspLS7ulfVdb+mrS0vbr0qMXe/xNef337+rdldLTQnm8DaxF4B074myaj4Tk8Mal8Q&#10;9T+GdvpUXiGzl8eW/iPSvCln4zvNQvfB6oLi28DHSLuOGHV3cwTX8Mlkqb4wx5CSBZ42aVmDDzBJ&#10;slkhkf5yoVnjaPzoShAZCTGy5WRGjyp300yLz3ulhsxdPss/tCxj7UYkm81UeURAm3WQswwcF3yB&#10;yMyfZBtT5leWNwyB48nDLtdW+YBl2OCeSNoOSetEXyuMm+azvbZK0kttb6rs77O+7zqKMnrFLmST&#10;W99I3flf4ra22V2XtHiWPT1gbdvYbUCjbIu1wsURcn5g25sEfeVzkkAE5tzCRK8YZId6bHCudqmI&#10;Y8vzCCXhzyM9SqleMg2dPgKXS2rSFBsDqoJiCL5j7SJGzsOA3Abho9p4NdVPFb3rxu0UUE8Fpa2U&#10;RtIIbfzngQQoZo41Inv3iJMs7gSTFcsCyjH0uHk6lKLT1Vlbo7W16P53897X+bqYdRlNJ2aaTte+&#10;l7adG19lWs30Wj4YzIAYVddm+NAn7wg5CgKxbJaQyEjr8pyR0yY7uKMEOokLASGWJAgABI8sscfL&#10;MNxJB57tXbJZW8Fx5rweepk8gKViSTIIEaeTJwZAgTjAXecdiRduNIivY1YhonkjKbzsDROyrtMg&#10;jACkqFGWPGMY3E56eWTTemm+y320vs3okvlsc9R+zVpRupbPa3ZbtronfRK3z8nurbfC8TsI3VNy&#10;XLIV3P8AMWWPK4KeWQGzkDB/iQVzLYM0h83cFKLDGEHIYuxKfNj5dvPByGwApYg+mz6bNaSG1miU&#10;LhmyNyqNjLucsz/cLA5APysSGzjJ5e70uGVC7kwytJ/qPKG9IGLmOSMj5EGS3y9F+8SS+a5q9L2k&#10;dUpKnrfR+WibTb12jrZNuyTaSU4tVIW06XeqtZXtdOyejs292nuufMaqFcFVBSGRSvQxyEMzYY4V&#10;CwDDoQCM4zmka23eYi4QiRvlgICZGZEmChRi3JP3QSQybum2tBrGTY4lR1Z083y4/LKsA7li2Qdk&#10;IJABPGQMdBTxp1y8kUaiMBXWNG+WR2kCHMiAISVWTzByQPYda5PYT5uqh0Wzasrt7JtLqla7SvdW&#10;L9pFwvKKk9Go+u630Vnpr12d0zmpLb5HVlfbOvy7DlHcZGCJcmM/uyzFeTgc8kVRcvHJEQoDSSLt&#10;bLbYEK/vAcD54yrYDEHcWByOo7ptHVIw0kLMFLtKGmCySMVXZ5Xl/wCqUg/MAMhScgHmol0wGeFD&#10;bq4YbfLRto2klsMSTtVFYlCCQ+FHDZqlSlGnJx91teSu+rstPeetvJ7aX4qic5tun7z8ndXasrWv&#10;1drPppqk3zFrBKRGisArY2o3mkodwO4sB8xwcN14AAzW7a2oYeU+EnjAciQuBMJAy4VEzhVTgkdM&#10;kEZJrSW0KBSVljYEHfklUQv8wJQ4Z85+UZztJIJ6SLYul35sBJH7wuzmRhJGZiCz7myilyNwGCAe&#10;DxWmGUk7VHzJbN93vZeVnq9vvHUp0oU23rVas1a1tklvuluk999kXtKtYBGYl8zzUJWQMAp2LgIX&#10;jY/MnBwAMgYLDdV+80xGhMkJUoSiAbTvACkJuVwCkg3EgN24HTBdppkt5Vd7dWcqUkuXVgZBIzkl&#10;xK//AD0LDHUhSAcAVsztIVkG/wAxTK3lrh2jj3yYD71HzNgdyQevQV2wSfKoO8v+Gaey6WV9rPRX&#10;ON1FFRTSlHq3dfLV2e2tt395ziRTuLeO4kcfZwVt4ZHeaK3Ekm+ZLSF5SsEMs7SNKqYDyMzsC5Zq&#10;17TTxcXUSPLDCjXNpE17cRyG3to5pI1lnmhQbzDBDK0koUM5igIjDMQK2bG1tWjn8zzZWWEm2VQY&#10;gZfl+Z0YlpLfy0nAKfMX28EbxWpZWouMSK0cvzOPNI8pjsBAVlY8uMfeJBOSeTgV7GGpSXJUk1L2&#10;mmlm10ejjpJpXjbVO0lrt89XqpOcUnFrbfo72XWyuk72Vt+hS1PSFtjeQWmo2usWtpqGo2ttqumR&#10;3MNjq9laXUtvFqVjHfIssNjdRxpc26zIswguFWVRIWUV7EBYxghQxXcTuBJ2Ikca85I6kHp84/u5&#10;PZRQxfZ5LcybWYFx8odnkZs4Rn5d2wu3jIzzxWW9h+8bzEj3mRTJiNiEA3MqkZ4dQxIAwfou01vU&#10;hyT5rJ8ytJeV1otmmn1er7u7Cm06Silez0V5Nb+jVkrdL9W7E9tA0MZAcsRsErBSTG7MPlDp1IAG&#10;AeRz61ftYNyyDaY3DF5GdQxZ13FXIVfvnfuI4GHNVUZIJ41xmCViDuQrEobOHVs/MV7ryc8AntvW&#10;qSxXIjRSYncRM4xGIGChyAWzlTlN3XccqCD16ocqUHulp2tpFJ6627uzS89zGtzJezldJqzWjad+&#10;v8tvxST31EaFcKjMBgh90hYx42lPMGxfmXGBtA+XAJHBI5PVraMqsrGPKqNuWZZHbaBjjgAAgqR9&#10;CM4ruLhPLDJJsLBAI41Vw0nLiNTk4kAXcSwIBZ/c1gajFHPtICKVUyRqAoJVQvMZI+VzEhLcnnjP&#10;YmIUeWUVbS17O19Fsl2vdd9NWrmPwNO6k03du9um+tlou618jzk2YllYqSTnYQxHl7yc4k3qMIc4&#10;29ip7rWtYW01pIWBeOFZFkkIOWQZcqwK8eWQScnPGM1rGBojK4WORgBHh/lYOSf3iqrfPtDIrYDE&#10;YB6AkyqiRhWV/mjHmyDywxUFVK+Zg8/MCrdFYEEDAavMgox9222rt96er/uuy0to9jacmlF81npa&#10;7WmqSvslrq7K/XS+tySdvlWT7zIpKRlVwjIQNmSNkeQ4yMtlc9GqsFYSNAVUwswlcMDuXLFlcg9F&#10;DrhUxkhAc1PbQM7mQFmCggAKp37lJUnDfd4AAOG+T5jVubTpGO8mMOEPmKHIUlQoCAf8tMDC4z1H&#10;XGK6JKTUVdNddO1m7q6s+jXKvToc8m3LS8n3bd2mr6X0Xnql0VnqU1tVKMI5I3VWbeqAkFWG4nLd&#10;CCGHf+9jvWXLYIkhaOOOLYHEsgXYpjEYG8KoDMSzKcjJbqegrpLKySBXEivlo/LG1xjc7Oq+WMcp&#10;vB6/d2YzzSXlqjn/AI92EqbSw78usbOxYkKTtDAjI/djIxk1PJdLRqT7X2/TVPppbsJzTUNOWUOv&#10;xOza0V/L+tUzhpIIiC0gR4sLg8oVWNgpKBgNg3AcnDHeTziseS1xhZI5FYEgozgFpsYZmYJyqx5J&#10;GBu454ru7mzZ3Ysrl92Qsi72bcBGqkKdpw5OcZUj5hjFZlxaFN77imxSRFyJAigqCJCuNmd4PBA2&#10;kdxnjmvfcXoorzstFdW6LVX09GrDTalJ2s3byelt0189d/NM5Y2QMDCGKN2X/XBjEAxYfO6Z4Q+a&#10;vUHI8zb0YmoksirqCI1l3mSV1JRdowhO5+QdwfPrtwv3RXTLZOiKMYMMe85KRyEsFCsr52l8FMYz&#10;goTkdmCzfcCyrIRkkiQKZCR0UEnczHgcfgAc1MYptadu9vzInKyja8ZK2z9Hfvvbz0v3vjf2ZDMX&#10;LApI3msBGCHBV5CYkdiTlVAOf9rAx8tJHZrj57dJQjbmlKiNmDs37/CnFswIByBuxt5yK6S3t3Yn&#10;flyCEyPlaQbFWRH2/wCrO8EgjqY8HOcix9lRAjeWSisxZAQpchidjqcsyYAUFh82fbIuNNL7Pu26&#10;Oy3V2/Ptb/MxU299+rtd6aLfe34djlba14C7FbkpudQzhmRmDgcZITsTgDp3q+LMM+8bwqyZIGI2&#10;VM/JIh6EHzFP3T97rnBrdNh5pRwFVWLyYPAZ2Vo2Cg85zuBzgAK2M1Klgdu5mZ8tKrFd21F2KgYb&#10;RjAUN8p5GAQcGrjBuWzUvz201136/d1MZ1W7pyXNbTV6bK/a6Vt733fRlO0tSox5REe0J5e8MJSC&#10;Y1LNuPzjec85OegOK3v7MjuQH6o0ZiVBuKxEjkrGv8Qwpyw49cdVtrdoZMCNCHwAigqGxIChXf1/&#10;druPuB2JrutLgiEwMqqQY9oAJU71ASRWyOCwK88g4JHU16WHoQnLlqJ6Lu/Le+n3LXtaxx1Kqs1d&#10;Seifbe26S1ta616NLvg6XaCN5F8qTLlgTHtVunzeYpHzRsTvBOCT04ArrFV/J/1a78qsedzOAwyS&#10;GB5c7V3dwBjpnEfKSTbfLDSK68oxaQhiAnmknjlcFRng461t6eqtCIZApwC0TFFwpDnk4ychSgYn&#10;P3QeFr1YxhFRS05dPuPIqVE5S9617q/rbq9V3Wi216NdPoU7bAPOVp18siP5gRtKFwVB4jKggZHJ&#10;YVZ12TzJFaIeZHtO4ZYtlcFsAEgMMdepIrjHe602YtZNEzKi7Qw8xSdysnmtkbl3OuWOSMkdxVy0&#10;1CV5Fe8cbiVVwrEjnG5RGF/eKcdSRgt/dxW3tG48n4+Wm3S+n59Tk5NeZ6SfV6vV2177+em19Wa1&#10;tosU4lnjyshWOTc+UjU7wqBNoILHdjkcHI78djPbodKLTsweOB167MNtO4OQcjKqRjkn2OadZSRS&#10;6fbTwxqIt6ksHDYVPl/exs2Gdgy7ucde2awfE+u2ltbywxskqAeWIi21CQAJlVmOMFyTg84OM+tt&#10;wp03Z80pfjpa2jT3fXT5IxkpzqJKFl5aPd/lr1d22nonbwvxQ9pdmV5GJlSUKN/y+Xy3QkZVQ4Uv&#10;y33j2zXnVyiW5i8qRWjU+XG7ZB3nJfKgAsuWPHRTwOAa7/VLNLx5ykoiSVg7ZbO0ggiIKB8hLKdu&#10;Oo74rgtQBjmkjk+cqQQQVOeFCELnCyEnkZ4bORXhYqWt7arT8F5+Wr/GyPdwqSSto+qtpb3d0nbS&#10;2z3votNNgajeR2siu0ghV1JLYZolY/KEyeBvzyeecdc0tn4juLV42c+ZsJ5YAsro4KNvBO4ZyF/u&#10;hBkYzjNtWZUkRWxGyNC6ttEYPQfOPuuAoDdev97kUpY4AxWIxMqyIUkCq+ADh2BI5UqqYUqBlcjq&#10;cw8RNKD5tFa/Vu339Vrp950LDwu01dSfrfum2m9+i/Dp9X+EfGCS2MIZZFafBaRHKmRSMh32vjaG&#10;DqqnjIywxjHZw+JU81RLM+VDbmZVjjYkMVzzkMdy9eoYZOQK+X/C+qm3S3jRwskbsGiUbTJvYAtG&#10;p/jKoAOuNxGDnJ6bW/EE0XlsmIcyq33t20MrhvMYZwAQdoxz5f5exRxs1TheekEnstFtva9ul32a&#10;vZHz+KwdH28oqG7vtb79r2t+Ppf2SbxCZZp3MyCPyZCJHB+XcjEFmIz5odQBnrtAGc18s6/qjrcz&#10;xrcK0chfzHIbaG80sJSM8biDz6joN2DdfxRdrHceZPIEmZRsDj94djbNgfhW2oT22tk4rlr6T7f8&#10;xA3D5SqbjmNWAZgoHzIdvLdGyThcYrixuMdTlTleV+vS+lu23W+i2Z2YPBuk27WjbRd9n3t112T1&#10;6GdeWcVwWlJyku50Vn3nePmZWwuAd3l8Y4Dc4xXOsTFtx+9ZwVKswJiJY7YwVHzLgkds7RXeeUpj&#10;EkYSVchQQQGjkZGVQctltobnsCPz5u5hDPh4xJI4k2MyhNyxHy8k45BLDGRkZz0GR5VRL0V/8v1t&#10;3v8AietFXVkuVv12btpdW1vZJq3zszn7uVoow7SCPzFVHSPc5VvMU4SPccFtrHGOcE8d5YbqOTDO&#10;SQTsJVgzsuWRVbedob5WXd1IYnqKnu7I7mnaONElVz8pVmAiZ13MgUCFQAxwQSwwQSCcctgqVVSp&#10;KHLENtd4gd6YYchWITJIyoUgcGueUnF6/C0pbW3tfXzW3T5I6orW8WlfZWs2ul+1/LTXW+707rIm&#10;QCb94SWiH3ERlViF2hTuG7Krk5AVieDUxnCQxyebnftSRUGUDsG35idTuJ27cZGN2e4rIaXzuWje&#10;WRl3dVO0hQQ55yd2GYHGAQCeS2Y/MKOUQBYnR8KmPkDIQGIHLHBJYgg/Lxkk1k67Tlb7Vl08rNLo&#10;/wAe4nB662v21139N79/K5PcXTOJIxuZQ4K7GYsuQjKRwPnRQR6EsMHdmufk2iQ8yhjNuO0f6sLt&#10;kVWjblmz95erYJJ4wbMs22ckmTa0jhmRn7rGFXAGGcsV4IwQ2RnkitcOxYgQkSBi2dw3Iqbl3F/4&#10;/wB2AAcYIHT5hjnqVHfmffzfRfqt29dVbRm9ODurqyt89dlrzbX7Lay2YJK+1/NVmd3ZQykLgEAb&#10;jtb+FQjA88Nt4q1FIZJDCyKQuY1ZnZcoqYWMMcAxg5JGBwzAc4FVAkymJ3Vo0miaRHyg8yGGaRXK&#10;r0OJ4pFbPDMDtHQ1ctFdwVdFJXLFn+ZUC4yoHGE2uu4AhQuSADgh03KMkpRcZWvqmm1KzT6aSi07&#10;2s010dwnTXLKUWvNafOz7eWt23bTbeCRPEwdxgLsjQfcVAYwWMeM7yf7vGMYIxmkW3AlUKwLblRT&#10;JEVfk7iUVcdlyVA5GfTi9YoC6xSRiNyzRsJgRtiBQDG5gCOTz0ALfxZA2W0xZEmLTwQslu0ggmZh&#10;9oaMgRwxSIp3XRWRnAyF2o4J7H0qSlNXjKzWrS083a+/Vr8L7PllFJu7vF9XfyVnfu1rfTp5HOxh&#10;hteNOXLJsV1ETIzfMshb+H5CxxjIGw1qwSPHBKYUDOJMOCPuKvzeYwJ+Ub1BcDg9KRoBEUAb92Bh&#10;9siiFlXMsLvk57AkEc8g5yxrQtYRIVwrIzuD5OAwmB3BjKwPyoctjGCM/MMCtozcb8vxRetraXS1&#10;67Xs9d+mwSSV79Xrold9Xf77EayKybpXbcAHUupVtoB371UYKkBjjjrgVnajcCFIgHiVYwzyFUyh&#10;jby3w/IG0AAAHaBj1zXQyGOAGBUG1X8osQGDq6K2CCD8wTnA4ySOQMVTuILZJI7q2mQS2khKq6xy&#10;N5qusmAZFYOVJXORsIbB4GK3lJPlTk43erWrtpd2corR6JNxUtVdJ3Utapp3206vvt6t7fe7W4+I&#10;MbhYwzKzShTIQAqZAcsmDy5ce6nbya6uKwa4GTEBJKGD7mwCwc5IK4wDlTt5yWOTioLawiJZVbeh&#10;Xb90NtUMpUAsciMMcBTjOdoyMk9fYWsKuIwigsp+8HckYQERFOsWzfnPPYdBiMLRUm1Ntv1+1e19&#10;L99Nl+kVKnJG7+zpp5W+/Ru/q79iHT9KhkinV9PkkulWGKxuLed7eOwZLlJbmaW2CFdShlsRLAob&#10;b5LyrOpZlFdLYaXJZXSxviBTkruLERkYffIjHlMkE5PIIGBjnqtC0beIlbA3sSGUn9zFuBjO3dja&#10;eOW4IIHY12kmgW9ym9Y3MvlFzIG+8CdzZ4xuBZgVzwDnIIJH0OHwXuwlTSio7WST0abvpG7d37zb&#10;duVJ8sVbxcVjIqbjbTa72fRpeWuja6b6EfhO8kj/AHZcxAyPFg/OspdVdGk7ptRsnG0evSvQbeYR&#10;zeWGK5RhuU/cDAEI3rlgfyAz1rzK0t5LKVYiCXdTDHuPJYbggLcDcApweO3J76j6xHDZTs25m6/x&#10;blfeMtG5HyoNikAcblIIO7Ne1QxUaVFe1fw7d7dL9l8+vkeHVpuvVvTXMr/JN67/ADen3Xa19Fne&#10;PyAUcRsFZdijG1ehVx/GApBz2zuNY6yI6OpCg8FQysnyBlTDYHKEcgjJBwfevHB46ubSci7ZjGo+&#10;VtysypIVyzAtwuFUE/7Q4JGK2IPG9kDbMpVkYNwZSxjLxkkBgAQWP3cDBVRkCnHNMPJq0rS7XXNf&#10;TW3bXRvR6pbO2k8txEbN022rarVNaXT815La+t9uuup4rG5kSEzLG7sY4jJG0ghUsBFLJtCu2xhl&#10;wACFJGM4D2WC4Dc7gNpXowm24wJNoJUttY4HGGxwBXJ39/DP5d2WRYWxtALCQEjL7PlBMWVUsp4G&#10;TzyM1oPEi2swWWQeUWEeOANoJw2c5I24XqCSxOCCRWLx9NzaWkG9LaaNb+lnfr28ifqtW0mlzJ3v&#10;vfXXstr7JvTTsekSWcYiVjtyuFSRgEYZwXJ29TubBI4ZRkDmsSLT8TyRybzGm7aoBRQjKGYyMBg7&#10;lyQVHzYx2rVs7uK4tIprUqUNsynMhCu4xl9jkYlL5GOAQOMVky6wkMmSASWALMzFn+Tc8ZcD7wC5&#10;zzw3tXoTq0Yqm5NW3u30ult89/PqrnDGNXmcXHm1tolfu09Nl6dLW6roEhEVugGXRUUtuVthy5Ik&#10;2KCcAcEcHuDnrVgSe7lcMxJ5kjKk5SQEscZbKMD2zjC8c1n3+rLNbRPC+JJTvUqx3j5vLw6ZHkJu&#10;G5T0yvTnFYVtr8mmXMz3L4jAKbGbcdz7cNtzyojwWG4EAYBIBWsquMo05R5pe5pd+trLX9LhDDVK&#10;rvGns/0Wifp1b6LpdHQ6kw0+EGZcFty43ndHJGFdJDH0Y5wBg4bbtxwK8+mnMk/nSAOM5wCQzFjk&#10;Dc3yxvtO0Y7HbXM+KPGJurtIzK0hG7YFYFSWKdCDkE8DGCAqnaOoqrBJez204jt5ArLlXZywUnnC&#10;7j94AZJIAycZ54+fxOYwrVZUoO8YWdtG9tLdNdu9j1sNl0qVNVZxtJ732W2iu9demy2Ga/d28kEi&#10;RskmH2uwUAoruJZGDYyjbgo54yteMXmrzxXBeD9yYyrJahVXaG2r5jDPKlScYA+6xwcV2msx3S3N&#10;zCiSmRggaHAjDLJlGQlsruwGbvksORXMv4d1zVQoMMIjtp7mSHZaxw38r3S225JrlVDXdugtlEMb&#10;kiAzzFMGVq+exdSrWqTjTTU4aJJJ3d0ntZ2teWt9kra3XvYaFGjTipu0bXfbXW1/S733tZmPBrss&#10;iO00kply8yEjBlwxkWNmzs8pS2RxuOAGrDur+WaR0ieSNGUecAdpKsgkjhZXAKdcEgdEyec1ZuNO&#10;msnntpUdWhkMZDAkCVlyqhCeSVV+gAIUccYrEuWKMX2puByd2cRkngs+AWGOD1PTJ2ls+RKtVXuy&#10;fw7/AK69+/4bI9CnTpymnFKSXbon5200V7tt22RA8j75OQeAXVvkBlYBm5wA7BCozz82G6ZFVPNk&#10;AjVgi+WehIyfnBy7A/OFbJx0JlBHAxUN4TG+WbeWZNyu2VYffLOocbSMAk/TnFUWnaQAR8SE4MmX&#10;UIpV0ULJs5kKEDLZAD7jjFcXtbS5ea2t9Xfta++6Wmllts7HZ9XUlrtKyerdtNL7aar0aenbrbe5&#10;M26MEuXZNoUDByAGCblzMzcYIIAyVHXB6bTrRZBhGEjby4aRmBIIIQO2fuhtn3QMc5yRXnmnuziN&#10;MDeHGTETvMkf+sVAPuqQr8jqVJxuY49e0mCKK0jldlllKlQiyCNQjjeEOc4OS+GOMYGfSvay+o6v&#10;uzkrJWu7dr2963TXbTyuePjaXs3Hzavrv63189Fr2bujl7xHDMoJc7vLwqr+8baqgKCRvIIxtznJ&#10;z3rl9Ut0CKGZjvJyhi3EM4wUCg4Z/NDDPO4gEEE5HpN7aqZd0oGXmCRpGRh9ys2UCggOJc8DrtyT&#10;zzlS6dFCA9yjyyKwKb2DFGTLebO68IODzjC4GQK2xND2icb3S+07tLs3ZWvbXfrfXRnJRrcklJ3f&#10;fbrt07q/Tf5nl1rpr+VLK0bMuwJGFRlT92U3S7iwJ6EkH6KNuCa95YosUsfzeaEMmwzDLsG24dmA&#10;bO3zAF/DcDjPc6m7bJUKqg83CuEDR/KyZZRnDsBzkYB5UgYBHC3EhkkkJjLjaRIxJI3O5HmsMAhV&#10;VeTgbijBQQSx8fEU40UoX5rryTvpddX5L5s9nDVJ1pqpKNoyv5fy+Wt7PTRaMw0t5JWkIhjSMsWB&#10;yIysbbmCHkkEEFVUYIBAHWkkhOHPLqytkkAGQqm1otoYGP72AQeSN2cYzsLBKEjXG5WAeVVIkEi7&#10;2YBXdepYqRk4ypBwcVUkhfarOC2zaF3Bi5ZM5kTKjepZU4HfgcHB4rpXaV2t9El8l22VvLvt2aNt&#10;JWa9NFtbe3fpZ6nPyQJj5kkaT5mQKQEMiGMtG7MehQsvHBIL57URATLIvyplXKxkckkgq0uxhkFV&#10;kxg4bcM1pXaJtyNu4kMc7TkbweG25GVUcg/xY4OBUMaRsgBbc0hJ29FIB4QsPU7cdDhTnFefiqji&#10;mkrW1T87rXzu+vZrTc6MN/Eil6a9e/o+q/pqqLUgZ5dyySsxZiSCMkoEy2Am7CjPTB4pyxDCyRks&#10;GwiKCABk7A4DZBxGSRkYwMAcZq80ed5AcBvm4YhgGVsx7lILNggbumckYGSa+AQwwfldANhJKsdp&#10;GWBySGIOQOOfUA8PvO0XFtO/XRNJpLqk7aW10bv2ffdQbdru73eyS1v+LWn+ZSZJSzjKsNitLtAX&#10;O5zgZC4XJRggA2n5s+8ZtwNmJSp/d5UknDRjlSH+UkRlQfwHU1qpExZl+VXUNxJ/GwDl23DB3Pjn&#10;JwQ/ygc1CbYksSrKxaMuI+QI9oAVhI+UOGYdP4ByMipV1y2d/wA9bX7La1ne+l9nYpu+kb3SvdWv&#10;r3v82la9/kUEtvKDOWJBO5lfOyOMxgFWiI3SNjB4yBuJ7UyZTloVLRBvLWIfeypXncOC5HTPBIXG&#10;QM1eKxuzb12+UJEcqcgsCVwVOS0gEag44HUZ4xCETa28uWLAjy1JSYcKjM5blggBxkH73FY2Uny/&#10;a6eW/R2Vn0177aotXaXNpe1un5v1Mh0KqoO4NvEips2jL5STcp5K5XjGRv6EHk0TGzKpUsG28RMc&#10;orMwdXYvyCG3E9+MZNbEkRZtrMVjjjxG2dxYqSiAlQeBhc7eyZPc1TkgzuO4nDK2MZjVwSAjEgEo&#10;VBPcEgYBGRSas17rjJPX/F2WnRpdWt3ZWZbbWj2l/wAM79/ntfS2plyxSRowDFm2vGxJz5iZTYmx&#10;SScuzAAc7W646tSBlbcWDiPcCmTImHG3EYJyoBypzyDHmrckKnypTnzdyIMthVIYkypICCWyCq+p&#10;GCeOHNnzG2sCzM2XJB8sKC370b/mYoMb+hXAxjqm1NqEZ2as1v5Lz1WztrdWauiLqMXZXTWlt7t/&#10;q2vX881oQjSrvXa3UEsScDncq8M2CuWA6x8+2bPC6nGTtwScgKSzqNvmKpwBn0JznJwBittxKZYz&#10;g4ODuC42iQNh1AHGNpySN2S3TgijcrcY2IEO7CnG0EOAygBY+GGGIJyecDg5FOpT9i1Cck2tne60&#10;tLpe191dq72W95Ulb+Wz69Lq/wBy/D88loST8p3O6kgKwUOqluCvQPkLnHXAzxikaz4IjKoSi4Vm&#10;YjeEXfJ5hIKMRkgfxFeAc1aVdoQIqh1ZhkptYs+PkYnqoXGB1GabGxBmBw5kIEKyIZDvLAsAhGN4&#10;Xdg8Y9ex35ITipN3XRtLezvtvq7b62V7ySTxnOSbgrW2v81p+ve1kZJRiSAx3bghbaQCcYXavGFw&#10;xwDxg0jFVTaM43HhjuClmJLbT3BHI6c+tXzGPnYAhGAA2oWZ9qhSuSMg4PzYA4FUHWUAEqFwu0Aq&#10;wIjOAMg/wlic98g9q5GrybcE07bb9F/n2736nXB3jF3b1316u+vr+H3FaViyMwBGcoGw2CZDhXCj&#10;IChwzY9CfSqbbFB3yOfNX90OSCcDk7duzAIOcZAWtCRSRkZJyF2uwVSo6ZIP3/X2xVAxKCpcr8gZ&#10;yoIOBgkgHOGTblcAd85qFB6XS+S77dfTq9urNOdLVLTTz7brV263VvnqZ7iV8qZAQM4cnCoACCwU&#10;cFW4IJ6bc9MVRlU7iRuRnGGOBmXPCoQ3Qcd8EDnua22gRFxGvzsCGzuysTYYIoOAq7iQMDsACCRV&#10;No4wfuM/DGT5XMgXG1pCR/CrN9QQM9auVJxkldS9NVrZ2SaVpJaNre1k2tS4O2vwtPyv5dNtuvZO&#10;xR8o9lKbV2lT88a552khuRgKx4469qYYWYDrkhwShAcM2EwoxghgHznpkHvxeWNMM6KQBhV3jPJX&#10;ILncR1wTx/BzxmoymG3kKpLDJXO3YWG9WyRubJ6egyeAKybvZv16fl+j16NI3hGMlHTRdu7V3fTX&#10;ZfeZrJtUkSK3OBtHljL7gAxA67mA56bc8VlzIQVUscqMMSwJbO0KFA434U5yehz1IralBBDfuyVD&#10;RMpJyFw8gVSB8uQ7E5z15PIrLmAywUM4ViAMgliGHQrjAIwP17UdVa8tn+Cb010Xl6+RpZc2raT3&#10;+9P7vwRkyA5LHDEscbAcllXG0jqGLAc8jGRx3quDggcEbQCFPTOdzKFxnOR17CrzjL5YncQTjHzK&#10;yuxyQOcb1+uFwOhqo4MjjPybz+8cEnCcDcAepJPTvgelS03ZJczulb1t5q1nbdrdXVtQspqzXuxW&#10;vyt9+nXa/qVSS4ALHKnHJyVPyYbG0EAH1/WomDbQqqMsGKgsF2kYI+bnkN055A/KWUYG1WDgtgYA&#10;ViquwGMngeWBx2IFRGOPGMcgE8EA5BDZJ7nGBz0BHtWGyV463VuVpre3ne+mu3RpvVTBSSVumn/A&#10;+RC2GUZB3EspPI2uGBxgHGOT9c/WqkpYMNoOAFVcuQAMLhR1IUY2geuParLAsWDABcbclWYEZUkH&#10;Kk4zjr6dhUMiZztP8THGAc4Axgs3ytyeQO1TFqN1d+9bTTr+C3+XSxsmluvv/r+roruvJGGDAFWH&#10;JAXgDzAe2C3X/GqTqMgrliXID4xnIDYx+YH1/K4yncM/McMTsySY22kAEn5iFLDpzz6c15IyMj5S&#10;CSVIDDGSRuGDnAyQO+D09NY6W5k0mk/T+unaxd7t6+n3bFdVKkshyynGxuNpQg4Jbgkc469KrOpw&#10;CQSCckk/Nt3E4dWHX7o456Y4zU5ZgWYEcgrgEZbaytnYRxgE+/p3qEpuUMc/Pjc4b5fnyTuXGQNp&#10;5xx6960hZybS1la7utL/AJf1rcave769/l/XcqO2FCq+QMEb+ApIUA7z1Hy4OeQDwapupBYblYkk&#10;EKDgkMV+Ukc9DyOvTvV5k2hiQpUE4LsuTyUZQoUccnnrjt3qsx+Vl2KSFVVLKy7GcMRIFz0AHt/W&#10;tYtu91Zq6/r0ffft0bj6f1/XcgIAUEHhh8y8ZRweV5OWXbtOe5bvtqrLvOxOSgycluCSpRiVA4JB&#10;HPAPSrGP5Z7fQcZ9f05qMgDJLkdevQKdpbHI3HAPXpmiXRLRv5dv+G7FPbR6sziBxsycjkLnKlsr&#10;tzj7p6YOSfXmu68Bb/M1cKQMJpuflBz82oYIG8YHWuJKkZO3CjcnBCFz2PC8jGPbP5V3PgOIu+rE&#10;F8+XpxIXcMDfqIGSp56Gp7/Lz7f1tYGvdTezt59j9WVtnhG5onZAgy6xyOHZx6BjthZECAEkHYCS&#10;OQNiCMqgjaLyxuXLDLYkZw3lyCTJYkb2UhTuPynqBV+O1njE6PuSXELrHO37wvLDG/lyoxG2MK0c&#10;qAYZg2QSM1oxwwRtI7RyylwEUSkwqX8zcLtcczEpvTA+XBDYUqWrqhpVtKaUbu7lzX93RRslKTba&#10;tF2tzWUmlc/QvqykpxirSjZPRK6fXXRK6V9nZ3V7tFNolUwgRtLHIB5ZYgqiRg7gVTnGOOrfeOCO&#10;g0lhTyw0P7kySKjO4JQqsZljTcASqgLgdsNliuBT4LQRhY3ERVVSdCJHDyoCGZmKg5jIRVP93bnn&#10;knSjt+SiBnjYea4LquZCgGQUGNqkJgD+/k1UpOr9n3V0V7Xtok0r69/N7u1t4Yfl5nO6ktXfddGv&#10;72zs1d218iaC0mWV0lt1kgiQSMqqHW3XeitK0sedlvvkjChud7lcnANWEgKqqozSswYN5YHlySqM&#10;oiSfeUYYAHggMSeDSwW8kcUYYupkB3xM7BoiCzZBjI82NCFKqe7Fq2LW2Dxyx+fFGsMXmxIySI1w&#10;xZEmt4in3GCsZFLfwwFRyRlU2rqEVeSW7cbaWe/upXikkr3b+FJuxq076R5VtZ+Vn92v9PQzUiYo&#10;6LGJEYocqvk+VHxHJGBkgAgKp44CgA1MIiVVI8xBwwz5e5ULuY0wmSW+SItg5wGJGCa1EtdqtLLv&#10;UKpQD5lGNw3spBPyBsYUg5yTkYU1MYFRixKohlBjKK/79g7EMVY4WTdk5GB8vI25zpTSk01yuaTv&#10;s/PVWu3fW7bdktlZLmqJU05OXMt9b36W3e2nnvaz0Tw5tPdJCxkkRd4Mj+WrJuSVlONoJR2VUBJw&#10;PkIXlTUqSgvC8anIkSOQqjdRukKtIwH75nyB3Xa+egrblhMjExPLtKAk4GYpCBGwyG/eDJxkKQpX&#10;fnls10sHO9T8pVghUhmBlwvze6hQpGSThnXggivUwrqwShO7XWyT1TjrorNvS/RrVd14mKSlPni2&#10;r20vro9Nm7J6tJbeT2tWcNuypcSvHKhkdNzzMtzASzsCFIwP34YKWGWdyR02no5IrKO1im+22hvZ&#10;Lq6gewSOddUsoLdLS4trqdZE8s2l5JPOICrMyNYzLIEHlseft4TZBpBEWV92YJVUlCXKs2GHK5Vy&#10;DnKBsnkCr8EizAvJcrHcIyqi5beXbcq20EvGyRy0hUkHcynJ6V6lOelpR1nFJc0muVpxbkrySbaU&#10;kovR82i5lFriqxU9JpxirPS3rd6bNavVO19NBbiztLotBMEd5HOUaNQIPl2PIVJwpL4XAB5zkHOR&#10;z83hFzIi20m8S+b5hVCJVUbgQ65+cnap+XpwAApavQo3vLmwhsJ5xJplvdXWo29sYYVVdSu7S3tL&#10;m9klWITSBoLG2jaIv5I8vzURHeRnz54XtfNSKTzY22yqMyq5kZZAjZA/cJ5JB254ChtxOBVSlT05&#10;LtNJttONrpLS0pXWtk9G1raL0MHQlTWr5+TbX8E0k09+10+55xNoI3su+MCN4mZoYT8/yEKZpSco&#10;TIu0KRnCkdhnLXTArygRlGDl1Yp5T4V8t8gPL7sEjHDAkD5ePX4rWKUxhrc28wRnKwsqxMGdUYu4&#10;PzAyLJ1JOXBHJqhd6cEuFeRFljLBum75lK7ZdjLgxghs5wwVSQCcVn7OUVdJJbb7+bX4/kZqVOUp&#10;e7Zw2SW6277b7JPS7eyOAs9OWaeSNwAjBmjYK+C0fA7DyzyC3c7dv8QxFc6K4eJpSAIgRuWJliKo&#10;ZAVMI6HDk4J+hxXdDRJJH82N2Yug2sGWWIsi5dTCgy/yjg5JUKAVLDFVL2wuJbQRPI+VYHzWwjYB&#10;RUJG08nO0g52b267SamV1aLjva9/JK/r366kyfPqrSV46+lum+jb0ta6T8zjjpokykqkktPKU4jj&#10;dvncgleIogrRkFTlmAPckUo9PcOrKygLCqIqkksI8Mc7V+cA8Njk+WPfPZ2dnEHaNjKwt2QokoJk&#10;Cqnlbrg4PmIQjgjJOUDYAyBrx6WsQZo4nUI6zFy8I2QEsd0LMwVMlgRkEfNgDPS4xh7NP7W9ttrd&#10;NdbdrJ206X5p06rd1pCOmiv2+1Zt69WcJBZtE5RmkYoyAu/ILyLuiZOCZCIyq/dJTzM9s1ox2RUB&#10;C43I6sQ5wI1DBgucEv8AMcKMEZznng9KdODmONVycsEUiRmdZFD4JB+U46IQCOGJzmqq6U3yhx+7&#10;E5V43ASRSGKqobPzxlivykfLuGDk1tSSTV4+87W+Ly8uy5r7WvZ2386aUW5NvlW3w6W5Xprr5Pdf&#10;Fts2xsxDC6nM2PLcy7wo3PucMSclUEu4gD1xkAkHTs9LeKOffsWNlRUZk3AFmBaXsJCMgHrxjJ4z&#10;WjptnNEVLRL+8EZ27i0TAqF3FgcbhGPTJ384Yk11S28EkquyrL58bR7JiVjI6uoEf+rVW2tjIwco&#10;Cdpr1qEZtKKW2+3a703XLZJt7dVq0/MqKm5uUmorpe2n4eu19zjTZGYCT5N6qod423spLlDgAAKT&#10;tO09eM9NtXm0+Us3kksrBS4eRZXZZUGIy6rtD7upxnG3kDFdI9ptIREKRxEL5f3CoHDgjd8wySRy&#10;Scg1et7YRsSgAkiO5wAuFKkRStEh4kynl5J6LyvGK7qNGM7Ju/Nb5vRv8r+dtThm1Gbto1pfv10v&#10;pf1vay2ODktGdlS5j8pvM2tGI1V4zChPzKBlW3kdOTk+lTm3jDuEZ1cMXZI1IV3XLBYyBwxYLluQ&#10;RnkkCusOmFriVti749zsHdmZVLckPgAuAwAA6AZbgVE2nqB8jKiQlVVPLO2WRsMsy5XBjEYUMuMk&#10;McjachVKMoS5W7xVmrf8DV7evqYOcpttd329X27v16b6c3KryrISuX2EMHTJKqgKOvGNrNuxjHXn&#10;7wqmI8xyK7KwUohCwruO5VUuSuQQpYgnGFfoQMV1T2pKFli24Lh1BG8nkMoAJCx5boOnPYcxpZu2&#10;5jE8BeLAKxBwVDEYyoO4kE9M5IUngVlJWSXN70Vre/yv39Ou3cFTTjZq7vum7La+9rX2f4Pc44Wx&#10;WQKqtKrDJDI7ndGpVkVkB4wCTkHPHtRHbSCMr5ZYFuXdDlzknnI5Aj4AbG3HTBNdtaxPpt7a3wtr&#10;W7azuIruG0vYnm0+eeGRWi+1W6SRs9mdq8I4BaIHcACDXXTm8uRpPNY/M7SyTbnxKD5s06rgmbcG&#10;LNxncWGMCueUUle7c07ONkklo1q3u2/htpy7tuy3TbikndPfqktHe7v8uu3kYdvaoCD83lFCzDpF&#10;vZgpD7nOIyxwM45Tn5a6W20iKRvlLyOpVS5VZlKy4JVioIKbnXLZz97HFbWn+H9Reyu9Vh069udL&#10;06/sLG+1Hyd2m215rcF9LpdleylgYbm5TS9Ra3jYEyJpc5G0J82hYW0sM7K0bRCRA4jSTIO0APMd&#10;/DRnDHavOCc8kV10YPmUXGN5O2ji1dWV09Va6to2mrWehyt3Tls7p3s+ttl66W0+61uQn8P3NssM&#10;skBWCRnEMkSr5dx9i2Ru2Q2VkQywq3A3GTOCM1kywookWYOSpEahY5B8pBeOVicbmIG30IQk8816&#10;TNYx7AqF/wB55jtLuKpuLlETGf4VJCk4O1xnpXO3+mSiSRVULIhV0dAzKUYAbJXDEkYCkvgqduOg&#10;q60ORpqFlZXvbsuqUbLmu0t+l5NNuYtOLurt62vo7JabrXS9v+HfEvaSBUZhtGAAGUNjZ/HGc/Ku&#10;Sqhf4sc9Ko3FiCXV1CSgMUDHEbDkrFIhGSS3B5AUjJyBXeS6U8arJOjOihc7o9u0Ha4kBTPOwKVP&#10;fdkCmXGmq+wspHCgyhMxmEo24FWz++BJyDyPMOevGFShz776dGl0te+vS/f7iVUUVbVRW23a+unR&#10;vbfyaPNVsn37RGSG8wMZSz7S+AFIZcFDIxAC8bTkHGalGmABN0bxBiMAhCPvMiMrqwLY54B7E9iK&#10;7SHT0diiqDhiTgF0eNMoOpADZUA46E+uKvf2UJfL35kUlyCMGRACvCMOjltoLD7pRsdBWKw8ow1T&#10;Urade233bu2mgJwlpe8Va1pd0vR7dPXQ4UWwCb1SPflQBnDmOMkkbgP3j/KxIx/F8uOhvRabwJJF&#10;DMwG/cS7b1+QiXavJGMgkKMtnHINdWmjqYy0BSMmV2aMq21lIYllJA3gAMDkgtuIHU1bjsFiTYiI&#10;0hMb4aOUswVHHlZ3fKrhkPzA4KKBxwSFOOytzP8ANdNdr/8ABemqhrmV9vu28vufb8TlWsGLbypf&#10;HHVQcR8YcjqMIzH1bIzzU0dk4xtDoqgFQBjKllG7YOGAxg98niuvt9MDAOTkO5DcOqu7bwFWM8bi&#10;c8ZIAQnritSPSlAGCSCrADbkhuEO2TPzrlQM4+WuujRbsrXX/At8tHfVLVpW1OCtJJLm01va2uqX&#10;ZXdji47IxqWJTYzPsJBIy6psaLaCck5OM4H51p2yzOpWMbWCKyrJGC2UUKWaQjgfK3tz8tdheaXZ&#10;hLf7KLwBrONr5L2G2jUarvlN2NLeAn/iVKn2Yw+aPOLNKHwoSqtnpc080VtbWVxeXd3dQWsFlY28&#10;k15d3k7rb29vZwIu64uJppolWJcl3YAZJArsWHcXezTdtr36afe+ux59Supr2d+1nut1vf8A4Ppf&#10;UwIVcySRtCqBsuGKkEMEDIVBOSo3g4HPyegrUhREhnRguHiDK4YoyFSTvRmwSOV6ZYEcDANaEGnO&#10;XJZVQRmSNlYFWhmjfY4w2CGExdSCMgoVIGMVFd25h2yqMR8KjSIW3yLtJK+Z93DgnpwJNp71vHmt&#10;eSba8um19L3RwqNpSUviS0Vm+yad+u927JO1r2sUrNt7fZ5HYK7MkgY72wzB1ZGRckkhTgZGXBI2&#10;jIvHTF8pWctCYt4G0MZGACgzM7dXEh2YwCdu4ErmqXmL50S+aFlV8Kw++BtUs48z5XVVPy464x2A&#10;GsNRnifllk5djzh5cxlUaRjyG+UcD+I4HBNVCUYq046y2fbXdaryWujv1toSTve1uW3k73XX1V73&#10;d72V9ENjnuLOxKxszSQSbmCsWDK4QOhC4wQqgj2INcZq7SXChZpDG65CEH70hdy6vhBlcDk8neOt&#10;dmZfPUpGSDgL/CoJVShWQEZY7jgkZGV3EY6YNxZXEu9ET5neRY/NjJ8yQNkMQBhDu3/NxwvIwRUv&#10;3oOz97v+vp+gR+0+azXLo7+V11s20tdVrZ32OGW18x9sblv3bMTuJJREz90sMP8ATAXOevTCFtpY&#10;1bTV1aPU30VdStTrEejSWlvrh0f7Zb/2rHo8l6pgh1drJpxbGYGFbgoZQ0QIr0J7JkKusRhkdSpy&#10;V2LKMeZHgLlAEGSw4Jaufu9OMjz7lPJAaNQ20uVCqHUKScZByP4s59K46lGV03FTsk7tJp2aumuz&#10;trp18kdlCooNy+FrVrukk9La/d12vbmOCu7eI3V2LBbm2sftd1JZpfNFcahHp5upPsMWoPbARTXy&#10;2Zt1uHjAieYM0eFIAqeS6u6OyhlVOiKhaRPl2rjJORnae5w1demnZd+Cihiu5TgsQwIY7uh3cEDg&#10;4A+sc2nop4VkCyO+Vl27SCu0lxuxH8rEE8cY7V586Mk7J2vsmrdtFtt/Wx6Ea0Okmm7Wv6bbX6e9&#10;Zau+rSdsWyleCaMglACo8wAd2YKd0uCuFA9clSMVr6jqMjtsZlCkRpGdpbLrkuHiwcMEAb2DH2po&#10;tA0W5VYmIZDNjaJA+G3bhlkLL8v8R2EngimtZFZVxtP7t2LAHcBhDtY9cjJA9DtxxmrhGcVyLV6f&#10;La2nk+13doip7GcnzSUpQT0e3lfVXaTfftsYBEhdsRttZwGLbgwRNqqwI7F2ILYzgEEcVag08CUM&#10;5kAeMozNuCPn5dpVSCqjaCMkHcx6g1tQae7uDKhdEZnKqqksWYGMBjgb+ntlehOBWybSIJFJESzv&#10;hTvIPlSsQQxQjGQAyKecE5B44IU23q3aO91q389r6+j0tvbJ1oQ91atem112ttfa3Kt3Y5u43IYN&#10;xTKRJEm2BI1k8pTHE2xcbpfIWJmYgFmBY5NYjxrcSyDMWIyiygA5bfgo+cg7Shzx/eJxxXU3tnIA&#10;JHmEwCjYUjzvdf3jqWJBVlUgnGTgrjgk1iCHljExjkGBlgR8wZWBbeMFe56YxzxkF1lKc5Sm+eU3&#10;dt93Z3766vyOilK6tdJLZK3bZavy87a2RkCzEUdw7EhYg7HzV+YYZlVMjJjUM5ALAkDA7Vx13bFT&#10;LEAVJfcgRdu7HyIwO3k7sE5x93B+8MehuzTwSiTKCIfvGdlWeRVVwq+4LKWZgQAJMgCuRvrdSxVo&#10;pAzMT9/ftfeSHZUGHXYeoOQy5+704q0VaOmi3v2v5vTXura/f0U2v5mv61duz/8AbbHNPCMGJmb5&#10;i0csmVQYRlChcDLHJVMAd8LzzVRc42qFVSxb5Q5eI8sUC/dCnI4PPzEjvW5JaO7JsVSXOGCjBRo2&#10;I3je+WlIGQTkJkkcE1S8lTgpubbKyF2P3kyWZsFcn5hJlmyMDrya4JX1j02vrpe2336b7PbrtHZv&#10;SXRfg3qn1v3/AEMRxJuw2xcfMsZIjEiqy7wGYcnAPHGOcmmmHdGzoPlVmLEuJCHyTHtCgEoTHLuw&#10;CcKoYYINbzxK5yIyxVMujAsm0qSzbs8rlRxgkknsKpmJkWHLARlUwrON6EsW3x46sxHzA5JVAOo4&#10;iUGru929NPxemmnVW21VjWnVUrRurLay6a2Wz06/Jq6TKLyT3Mtu97L5ptLe2soo5yZGhsLRJEtb&#10;KPYoAt4UdvKznCtgk5rd0LTP7T1KzsTc6TYPe3i2Tahrd+ulaHaiVizXeoak0TpY2AdCXldHCEBA&#10;p6VUit9soLKZJH3FBuUiJwzYdpV5ZAoQAYxhNuM5rUtrfeAyxoxZW3uAViX5yS4iccAYOeP4enSq&#10;pv3vf957yvu9U5Lms3fZ3u97XKk0lZ9WtuvV308n12ttYuQRPLHBLuVkKRTeU0YWdE245ViSAhb5&#10;gCSGG3tk76lGwFWIuYtuASsSxO6uwUAAgFSrHdyGXHeqNtLEqpbvlogTG8hQlgQwfcCB+8HLbhxu&#10;GAB6bEVmksiMjqFRyrhQVypUOqopJDSEhcknO7LHnFdtD4Wnrdavr66K3orrsc8oxT0VuW3/AANW&#10;tbq233FNoAfLAYbmmXdDtIz5igjcACVOBkbcbTjPDc37KwMaM4IBR3HlGTEiYAZd7r1jKp9/J5cg&#10;gZzWrDDF9liZo3WeJ3Z5nYgrFtAEZjGApWRWLSAkESAEHbVmBFZW2I6smS7gDawAOxjt42k7+OMb&#10;SM/Nx0cjjNS51OM+iv1UdNUm2tb293qrrUmPLUST0s0+qenl/wAA5e6sV8lmnLgsGDspYgKy+ajq&#10;SCAoJIzt5zgZ5xlpbCQtIxG+MvtBZdnDgq7Ffm27U4HX9535Nd69o8nCEKRujC8nDqMncoJ2oW3n&#10;BPAf8Kq2uleVKESCUqF4QZwSzlxkkYLnJ59RjAzTlGpU5VCN1ffXp+H5evZPkhu9tde619dDKsbF&#10;4V3lSpIycsDErfJ++jAUYw5bKsSSpBxkcdfo8YkK4UAb9pAbB2PwwXPKMW2AHJHzc4qddJuBGC8L&#10;s/ExiAYOFVQjbQpIdtxwMqcHntWxo1gqzKWw8aRyyMqlFYSBz8rAglSpK5BxkENjJFerhaUqMVzW&#10;fM196t3177OytdHBWkuV+7fdfNu12ve8+m2+m2tbTJaRKRIdzByuWWNlRVz5ew5BB25PbBI6gGuq&#10;0DXba5P2Uyxhlw8uGyDIxwgLMfkD5YMvzZJ4K1wOpMsEUIj2SRqHUKTuXdKDuEYxuJG0nnvz2rjb&#10;S/uYHnlSZhkRyB1XBWMSAJv2AhZfM2gg8cgDpXa8weFqxUdVHdJJ6Jay010tq/nbRs82WXxrxu7r&#10;ottPeV01ez1ezW7V2mz3XWr+xsY2nkeGZ2Eg2KwI3AMrKMdSFY5zwPLzknNeLat4lW4m8iOQRs6O&#10;MIFJjLBFDRoTjLBCVOOjMOormtV168mHkSTHnejSy7yFG7cjsiqB5WXbGOdygdzjjGlmXcyAlcKV&#10;chnR8yAMHDEGJAQNg4P7xeMCvLx2cSqSSpRcI6tvRPZPS99+7XW2mh24LK400ua8n31sk/Nab+aV&#10;5dDX1KQ3TExyFoh0jaQNuwTvkGEHl/ICUGCecn0qC1urmCQNI29Iwf3XK7FJBO184jXoQT16YXNZ&#10;sU8jyRRl7lWLYJ2o6qgQElHzguzAgc7RyRnoZbhyYlGxm2NGQMNlmEmwSPuU+Z/rGBxwc5xgV5Ec&#10;RKT9tFa7+fR67dLevY75Qs1BK0XZrTRpbdN7rZ69/LtxrYMC7XGPJZVILO2wN8/lpjKlSHBYjHy9&#10;TxVYatEjtulR1jw4UEAyPIp8sg7gASWAJ/2PrXEC7Ply5UeYHIll5BK5AOxlbDIX67cBup968c0k&#10;shUfO5EijylUCLcwYjOB8w2MMkAAOcdSR1rG1bQim910XpZpK3XpovPczdGCveNnq1/Wul2/Lp0Z&#10;9B6T4oS3smiMgzJHuCqXLDeB8zgj5NpO3dnHQ1zup69J5sbBgsW45TJO9iRkhiSd4Q5IyAQpIFeN&#10;Jf3dpPJ++cA+YiszMrNsByEAPyk43BT8uAc9BSNqkriNv9Zh87pCxiOBsQrgngLkc55XB+Wtp5rO&#10;VNRbalTtre+jtayd++136nNHLqSlKpGNud3V9EtV0b63vtrr1Z9C6Xrd1Jb+TDDLczTZEcMSPPNM&#10;yq05McITe4EMbs5AJ2oxIwprz3VPGouLn7KFEu5QxlWQMdm4oTFg/MrK2UOeQQeMVw8WsztCQZLh&#10;H+dkCuyvyhBaR0YbVb5+M4Ik4yGqjbIl5qkKvdfYVndkN3PHNJFbbI3MZeOAb2RmCxLwMGWNsFA2&#10;MquZVqsaVOnbnbSbbVrO1leV1FXvdt2tq7JNl08FCnNv2d5vZuz2a8+Va3ur7PR6s6m9aW5mSYv5&#10;ZZCcJgbODtjViMZxuz3yuQDkg9b4Yv7/AE3UYy0pMEuCUYO6nzFKJIVf3GT1+/nnnHO6DBDcTLbs&#10;wVxuO0oSxcgFhjO0EASAkADKE4yeO2XSooXeTzQzKhIhw7IzMctsPXG0bWxjp9aeEjVqTjXpy+GV&#10;2++zaa8/O3lZCrOHI4uPuyT2Sdtku6tbXp5dDs20Oy1yYTxiOOZMsQSApWNiUUjAKOMtnJAQY44z&#10;XXaJ4ZtI7YrMxLRySOhHDvt/djfgZ2sRwMAgg5zwa8y0fUpLCTghkDnClSXYsB5hG44dA2c9d2Cc&#10;5r0/SfENs8j20CsxeAOEGUj3AMTvJyQCxOB6cd6+jwc8M251F7z3/r/LztrZnzeMVdR5ac3yxtZK&#10;66eelr2fbXRs8h8YeHbee6EcCLGyvuYgENIsQkDKzbQRIVDY77iR3xXiHivTRFdM0eSjQp8uRuaQ&#10;lnQOjLyVweBjC4yR0P0d4q1GGHc7yRbmLBgRhfMUMNpyQcmNhuGRllwDzXhXiCVJEkcNu3Nw4Cja&#10;qruLOCciVsA5BIIYDs1eBmsaSc+S0ZS18l2vZtaq/r2PYyydZwpuTs1ontfW2zu/wWqPFrpGKyIF&#10;CRtu4VSVVBzGW3tkjzEY4zkAdelVxAGaR0zGSFMZWQncqsxO0EHbCAMEElucAEEkbE+WOMhP3ihf&#10;uSK2Nx+cAfMAFOSCPlAYHqKpywowUhXcIEKlSI1YIT8wVx8hDldrAAgHvivi6rfNNR1ku+99Evv2&#10;T0td62Wn1a15U3ZNL7rK7et0vXS+r2LWn3SW74UHzV+RjvVWi6hSNuPvRP8AMw91x3r0LSrqKYea&#10;kaGONEidyXRiW+ZnzkZTMeBgHOMV5ssDM8sWU2ozI0koClpAwJCtjlRIxyG7gDnGDu6XrD6erhN/&#10;yMwQsoMaB0y25mJLDlufUbgc4A7MHi5UpRT+Hq/Ky0fW1trq10vI4cXQVSNoJtvTv263Wy07dz2q&#10;ztEkRJHQbmyfLOGV3+VQ5UAYAZk4XocdyaxtbjhxNliqso81/lKlydspzkER4GcYJy3A61h6R4se&#10;YRQXJWBVdB8pKkRkfISMEljtY56jG44613nk213GktuwkSWVI5I22qyvtO5iHXOeMZHGHJ5PNfUU&#10;MRSxNK0Je9ba3XvsvXVnz1bDzoyXO2klqra/K+q6bbWbs7tPxnVYikvJSQIm6Nzja0fzKysr4LHn&#10;quGONw568XcWwLuUUsxYqGQ7sgkBwiqPmAZ+uS4EmAFOK9k8SaD5brtfbCVdiygMPlcE7DtOR5gO&#10;SR/FwM4riDbqkhkZVMn7xVwAoRc74ycHmYsAAwxwRuryMZSlGo04pp7X2sl0SvrrbZbaWPTwleMo&#10;6R5pRve3bvq97JWtf8bGTFZoIVRt5KNEAxOWRYctICFTOFZycHHLEHG0Gsm6WVUMBTzo2mZlKMAM&#10;KxaOMO2PLjKB88Y3IB1wT6ILJzZfaLiLEiEoEbZuYsC0kYZcYfaxJO0gA4BwCK4LVZoXZliLRklA&#10;CSqxrGFCSjcpAEZJUc4JIY54weSpBUoxclZ6bq2ll8730W19NNWjpw9RznJX91W7W07ejeybWxyV&#10;wGfYjKuZFDnD/dZFDFHBGdgDKW7kg4bFTHYUGJGDDau10jwGzjDKVBDkAkEE8mq2WJk80R/OWT58&#10;qBxtyXxuDBgvPVgo5HNSCQSH96WVkjOGKkAoGUCMLgg/MPXByN3FeHiLueuqf9emqV9O562H0b+y&#10;7f5P5br/AIAm0KWZcBQjEKowCvzltxxyM9OQuCcZHVBDGFZi6jaACFRh5i7ctsBOUA4HXLKTzjFT&#10;xvGzAEtvZcFVJdVPJxkL98Ltxj5WyRnIpFDBWMh3D5pc7mO1QCPvcDGGGQBk8AVz+6lytc3Nf5bX&#10;1/DX5djdJaO6su1+y7feIWZgGVFxkkNtZGKjOx1G75HVtrDOQCo9qqyhwDjLFI2y7E71ZwOrL8xU&#10;jtyAVJK1a3g7WZ1YoHGFZ8sm3axVm4Kks+eM88DIpjsFUxNwcAYJwpD4PDLgt99Tz268g5ycXq37&#10;tk+r02strK+mr7d9Df3Va1k5dV8t2m38ui27uvOMYQKCe+4/u1ceWCofJwcMeclcZGRkiqihnWM/&#10;K6yMxyOWx8ygFScjPPY5yO+TWhcHG8YO0MSPl+VVICnC9Ax3Ec5PGe9UVcdcY2viONcBnDEgrGwy&#10;W+Unjg84GT1JRtJ2mmmlJNaK+l9Er923a+7XYiKdveva77emnfVN9F5XVyq6jttCbWJViQrYP7ve&#10;Ogwwy2wnp1AIrMdCHdDtbBDBgDhQcsCWAyqhzgAj5gOvrsb2I+QIUB4Eke4NuywYkZJUDG0feBOS&#10;MVU2tt34LMVYORhCqjLlTkYLDcDz1C4xnBoim01b3r30tZaW2fe99Vu79bGnNt3bSt2179fvsZXK&#10;YdoyF8pyZcmQ7cFiyNtzHtAGcn72RnimJ/HuJQqW+UmN2WUqPu8/6kjcVOcBl24+bjSKKCPkVVI/&#10;eKCwDBwz7SWdssQxzjkE9ODVcgRqzsOAoUqG3MWAIRhkdAwYL03DjualpQ1Ss0ut/l52te2r1GlF&#10;NNKye/a915+j6fO9is6ho9qu25RvK5bOFzIhO/GTuDYPTG4daoyRoX2bk3EM5LFtikqDhSDjAZsk&#10;+/vWw7mQbST5URaOHcf9VHvllO7OcLkyP1zukJAwDVdoYnGAoLqCNrZVEUgASArkjkgk45yBnis7&#10;uU4pPRpLXvs9Xdf4dtFpZ3jFtKUudeSSbfk7/LTS3S77mC6N82Ch2NtfJHKEna2SeecDOR2HeojC&#10;2MYK/vSBGsmScnaNmCcISD3OMGteSEbC5jEvyhhgIqyGNjsU4B+8W64/h9aqSKVVsRspIDF0+ZkK&#10;N84McZB8sMAOCeBkYbirclaUbXWn3X22vvqtXbXZMzlFRjdJptdHftpu1t1TZnyxyMgwygHcqx7n&#10;YqM5Jx95QMn3IJI4BrLlGApBZYx3DZUMq8naR0PA56966GSIBnRmUnduUnLy5YIBGxAGcgthjnBy&#10;A2Qc5Nyvlh12FSVLYKqyuvy4eMgYY7gc9fXaBgnGVrybd0r/AH9PK+ztf01RpRezemlvw/Pq99Nz&#10;Lky43YYEj/Z3AhtmFB6n8jxn0quQA4LLjncAPmBwu35eMAY7YOSM9ubsgUHBSMx8oHG7BIzuwTz0&#10;IzkdPbFVyjLtkIAOJDjOVGRgEhmO7qCfwGealzajDR22vrbo2r99fufkzdJKVra2d9vK916L/LUq&#10;kOBhRESw2rk/dfAJIUn5VyHGeoKZHOBVGU72+VmKlQASNuR/q5Vc9SASxA68qTzir28HOQCUXa2Q&#10;ScjcXTAXqMjr13dOKoK7SsQfL8xd/wC7ChuPvFztH+sLBQOnJPFYSqe0lBN6X19Lp/ft22WqN6nP&#10;Z3jyuWr36rtqul1vp1uxs7kMq5cBTuZSrYbgYC55CbMH1+YioAGKs6+UBwwYNn5icgohI44GeuDT&#10;pCWHZCTISVwXcAZUYY5UbQo9flOOaYZvOUhQ+7hdrIqlsAbjgcr02jqDzx1pyvzKV/dSejV3tpv9&#10;2/XshxlyxSUXo9/u30vt/kV3hcZcIwbAIyvVdxcj5TwOoPtmsu4Vlh3bgSWQsAAsfy5bGT0zjHHY&#10;N71pyTsEeM58sruZg/zEBfmxk5wAOcc8YxzWRIwZwTiTbJhSCN5OAUUBunQY7jBpRcWmusetm+l/&#10;XRrt8jW7inKT1a+V9t9t1b5p9TMcOGYkNgH1G4biWY5wOxwRnOc9aqknHLhf4gVABKj58Y9OuT1x&#10;+NW3YMcEs3cZAbq2d7Ej5wCOep449aqyqoLAqHIG44AAABA3Ak/3hyf4gQB0xWfMtLJpPS+lvKyT&#10;vptt0W5cdHdtN+Wv+W2vT1ZXYlRkADazbmDLtGSuCuc7hj19DUHABKnnDAfe+Y4wTx1zj646U9iu&#10;3PO4tgYwFBA+Xfn7/Jz6EtjqDUJbOQHYkfIVUAFpDxwdpx2/EfSs1q2r692+nn+b+fQhJU5Tb0j/&#10;AF/kRnarLg5AxuPUYICsNo6DGBzyffrULFXVgQpBOedwPJHKkDHHH16ZqXIxknJUDkZKuxO4h2xz&#10;06ex5FVpCQoxnqSDlTgjbjKkfdxnJ9BRyOVRuK5VJuyV7JX2V+bRdLu9t9TSNt0rc2v3pPpfyIlb&#10;y1ChTkYz8pyRuGcANgEBj04wByetQkAIWLbiQcjkNgAlgS3BYJjrxg4x0qRgxZMFOSDk793T1HYs&#10;OCex4pku4Ll1YZcIp4OckMflHGeeo557dKtSUVJyknK1rt9dFfz0v+e4a+6r21/peXkUyqndwCOT&#10;kKCzMTn5WYYQjOfxqnghMqwywIYLyMLtwOmFIzz6nBrWYbwqFQUBypPygthjuJx82cjjIzt46VWk&#10;iGCAFbAGF7lgDtIA7Yz1/HtmoVIqMeW8lO1r73e3T5X02u0aRfvJXvbruvT77bafgZsnKbgRtRCT&#10;n5ecEgYUHJODzVZlB3MQPkXOWGV5BwMY68Z454rQSEbsFSchh98YCkjoAMMR8456Z45xVYII2Cod&#10;4cKFOOFH3doDZG7OOpBwT6Ctt7O90/P0X9Pa3YPtJ7bfp2KgTqHKFgxY5PVWVck8/L6+xFRODhS2&#10;AQAmAc8DnJx0OCKvzxlPlClWIVSCc7WAJ5Yj72DuOOTtGOBUIhMgI3YIUDcQSWGQoXAJ5L4OTz81&#10;Pqle/wB6237db3813Q1La+l/+B+BmPErNuOehByeMHJ4IPy8/oSK7XwKpV9VBDD93p4G7HQPqPbP&#10;XGPwxXKyx7M8dFAzk5JyPm65UHBHf7vSuz8CFw+rYRh8mncCQrj5tQ7g/MPT2qeye39foDs0n0/r&#10;7tPM/Yyw0+4uJYbMQLLcT3ltbotxcQQW8t3dXMFpaTSz3OI7O2M13CryP8sMMLO5CLka15p0+kaj&#10;e6Xdx2iXelalf6XeJa3sGoRLqOn3cmm3/wBn1G1dob+w+128vl3ELmKeILJEWjdC0xgAaBJ41aaa&#10;2JkVlLRylxhmRZAc5YSBgchi2OVfA0LWDEYRLZVhjiHkiKBV8tNvkiCGNVzCwRVOwYVfLBwO+llZ&#10;aNSlrHXqlb4bbuzbXNZ2a5Xo1+tKMYN9XHd2131urX2dr3912t8TtWW3Rix8xRIULSlWBRdwxtCj&#10;jI8vBBA7njHNpLd1JZcMgJEZt1wxZlxhUmXKRMRgtzkDjnJGrBbENuSEKWUQyZBxumQrFujKkbxK&#10;SWY8YJIrRgtyyhGm8ttucR5lYHaXIYEHcdgUrjk4bGBkjWMLSjeWna+j0srOyvfe9+i0WxWs5JpW&#10;tsrW3a31ta27S3vve7oJYBoxcSbFj+bDqzDEkakMZM52ou9ATtwQOpO6rcFoUIKhJVPlh/MJXykd&#10;gmX4KlBjJILYVAcZxWvHZA4KBg5G5VySHO8LiOH7qEEsCTydxIHOa0ktov4gqp8yAW+7cpdVQJbq&#10;RiVd7BtuQwB496Vm+ZXTtZaxbbS16RVm1dJq9rK7dpuJUbNprSTvotrpd23pdXeq1urIwRFhthBL&#10;LswSUdSzHdK+QMP1Uk4CkgY6HLzbsN21XZ02nLMA6FyCqBB98GIpkAc7mroBY7hG8QHz4VCzI25G&#10;j+ZZEODGwfzOo+U/e5xT1tSrLEEWRMpIZNyqFcvGrp5uNzDeNuAcggEEcit6Ktpz2u120X4rRWet&#10;vloc+IpXpzWrXR9fVWWj1tdWfnszFsrQPLGzKFkZtgTnEamNhGVJcYPzAg/dG/DEEitJ7aJgWDYQ&#10;xg/vVKm4GSPMIcrwzBgDyrlNgOASeiewZGaWGGJomCLEsTMrFEV/MjZmUZV5CCVJ5cEdqbBaTXE0&#10;bPGG+VABtCIqqJA6ndzwFhyAeMeuRXtUmocqT23t2VtbWlfdrve3qvDdGStZ6a3vqui0trqrJ76a&#10;WVnfClso5EVFZJAAyrmLKyMSOVLk7ZNxQbiRnbhjzWzoUsnhnUbq7j0Lwl4gk1Hw14m8Mmz8aaM2&#10;vaZZp4q0i40t/Eml2qzRGy8ZaYty13omplmGn6lBFcGGURiM7cmlXBuS4VWkSPDrgRbVV1TLBwMn&#10;AHHOeOBg1pzaYTAJTglyMLgoSsqtlxuBOd6lmJyq7to3HBrSTjUu3FyhLutPOz8m1dpvot+Uf1d7&#10;7ONrPW61tpe/X/LU4doZUQQ20bW4mt0d3lmQKnkuHdpI8kfZyi7nHGGYAFt5ANNikYJuiITcG8yR&#10;wZGPl7dr/KR5LoUypzwCMkgY7e6kjuLDRNPGj6BYHRbHU7J9WsLJ7TXfFg1LW7zWodT8Z3kkxXWN&#10;YtYrxNOsZUWJbfStNtbdlkeHe17TdIJaLzZE2702qyMpZQN25kUAoMkKMgYB5A3CtPa6Ptftrb9P&#10;vtvoRVoTlBqOqlZPsl9y5eVX8ruzucx/ZagR+WAUG7e87ujEHGwKuP3aglARg428CqFzYtO8ZlRD&#10;GHxFLvAIO2N2c7DmKRdhLEZJzkEMMH2O6sUtrWQxRDeoH3lMxUkMCmRnc5bJIAwMYHymuDNqjJdR&#10;zJGZk6O6yBnYSEgB93yqVDFsjqQBwDXTONRU3KOtKTV/lotNOvq9bbI8l0oxqunJ2qPW++1k9dd7&#10;Pu9Frrd87FAqRiNP3pKySQEnakBjYsFxtBBZwGAHOQQTk4OPcWLTGRWA810xtMkazGRkAIUxIqM2&#10;fmUnGRgHOWrtobOaNlKxZRkCAOCzA4JUfvAclkEh4JH3Sp7GC402MlAyNGxAO1ShO549yOpUA7j5&#10;bY5wNwOMggxH3oNPSL369vz3/XoctWg+Zyi789lpppol96Teu13o9jibXSoWAL/vH3spwCvmiUL/&#10;AK0KwYMeGQBcHPHBzVpLBQVaBIWG796kiqXLMjK22NWIRihJUDdkDnHUdObUBAyBFdgGYoCpCbVH&#10;7qRM5KuwBycrgH1A1YtLjjEchCShtnmDYrN5g2pIJBxtbhl3HBOMgEmiNNXi5e9JW8u13pt3/wCH&#10;HNuFNxbs5adrrT5X+/z1Rw503bEnk7lKzATOeZPMxvAVk6nGCx54wOCOY49NieNXLyEu0hdcOfLL&#10;S/MqsG6Fcfe55HSvRjZCSaYrE5SQACNWUx+bM6HdEzMAinaMMSuNuTkhRWlZ6KpWVgsNvAHYebHH&#10;kqz7FdvvASBFRTx95XJIFenQwylJRk+aOuttttOvW17dup4GIjJ80YJuKVmrvo0+a91e9n372Whw&#10;FppsqSKqRpI0ixhgFZMhGAkmhIBDKEdSOCfmGOcVrnTUkleWcM2xY2YxBljCxpGWcDktMCOikZ2k&#10;EgqQeuj0d7aRSZASkzMAwDR+Yjb3wc/LnLlMZUtgAZBxpR6eEaR4nOc4aRkVyEYE7Xj2lYmZ3Yju&#10;F5YjivZw9B02pxvrHXTta3bv6aJJqza8ubk3Z/Ct9rO/Te/V31X5s4mK3VJAskZmWJ/l3RKCEVjs&#10;yAcE7sEnseQQMGtWLT8OxURq0cYMiqzK8eVEh8s4yMnzQQcDI2rjBJ6dtLhfDWcTAO0YAAO5UR92&#10;C4zsXcu+TdliMABuRU8Wmy8lyFSPZhlLCUnLkkyMchiztx2OABg4HZRpuU1Hkau9PwVtdHdJvTVN&#10;r5cDk9NpJdvJqzTttqnbXZW1OWFr5gMRz5boN0cZUAfNHGrjzsALuKk56AMQOMVnzWDOZd2AIeJn&#10;dvNBAk3FE2gYfBUM3foABwfSpdJjlU7ULbUXzN0RIVTyrFiASdyjDAYyM96rS6WxQ2zrlpQhjEih&#10;kaQgSREgrghF6DrukBORmrrYeSUZNXkuu/Z6XWi2Wyttfcw9+U5RaXKtP5ejSTt3b/4FtDgIrBQ7&#10;5G5Pk8pzCMsDtdFYseEAUjkE4BIyekDabEpDMgHmSK6hPmyjZIRgg5bhwAACgwx613kVhMSyrC7q&#10;zph2KkgMpXG4HcSVDHB6BsDjmny6TIFhZclUkZoyiqoJOf3jHqF5kYr/AA7QMnFc/souylHRq35f&#10;n93loHNK7ne9nrfzau7O+mt1fqumjPOWsnddzjYyJHGfNibytpfZut1PMcARW46qwLHkilj0qM7l&#10;KhpGOyUbiyxDdwVkc/PlVXKcdAOM5HoC6SqfOvmyYAIJYLmPD7S6nAbPHCg7wnJqUaK0aLuU4LeY&#10;m9AIwMKYpQxyxJkwB8pOwAjjNZrCxTd2nJ/npb9d1srFqrdJXS5Ur2eje3W6SttZ9feb0OUt7ORS&#10;uJJvLDrLKm+VIZGj3COQxKQjyKJJBE7qxQSuI2VXfdrx2EFyMKmDCHfZ5vlg7ufMjkOcKV3hhg4X&#10;1B46D+zgiFJSXXYTEow6kssYV9qDIUuwB5wvGOGFONgYlciB2mgUmcR4bcu5/MjMbgYjZU2jndtw&#10;3YitfZQUklFcz287JdH2Wu1vLY53Plg252aet2/vSe12r2Xncwl0uSMqW2hGdFjDEhbgOHLBFAZU&#10;XJI3McYHbGTJeaJbwvI1s26Equ53jMRMJQMv7kEtHGH3qFywYAsuM4rs4rcyFY2iCozAuI3HIUL+&#10;7ZHAxiRgOOQAuQc0tzZIrxloJWiUlQD8gEjlSzcD5Y8DpxlQOBmtXTTheUFJxcWm73VlbS2nLK+t&#10;1e60aV1LF1kk1o09vL5/n+h55LpEXl/M48pBgPvRnQIpyMEkOp3DgdQAByDWTcaeWjUHyfKYNtw2&#10;A5GCA2DwSB9Ttwa9SfSxMIUwEjZGWNcqsjRscGErGpO7BY88jAPQGobvQCsIVY/KC5UEhQFmw5VB&#10;nO7AyxcfKNwUYOcP2DcHN3d/LTp59O1lttuctTESVVRcr3Xkt0um/wBz/lvvY8lGluxZVXy0SNTJ&#10;sjYO4kywVTt/dEnC5bq3HOcG62jsqeW8XlyRsoUAIzoSUGdoG1VEYHBBwAx7YHbNpciSMoRXYbiV&#10;+dQuBvGSzfOSuTlyccNxg1cjsDsikYKzx/MM580sOGyX+9hDJljkAdQMk1m6bvrG1/l2/V/8Ebq3&#10;XuP4Wr6Pt8tFpdLX72jhl0376ERb1+VSBjKqHdhkr8sgKgJ68nGDkTCzR9r5KyecykIEJKAEAN6A&#10;gLxkg8ZOcA96dPjnjRNjI+1d0mwNmFWbMgQkbn2gEAE5HHDGnx6UEOzaPKZoyfnXAC4DB4wcoQHO&#10;dpwH7kAVzSwrVRKKdpvp56X89d/XbVN26srL3kl1vbd2ettUnZt2S9bJI4z7AJpFXyoMpCYcLHGh&#10;bZjY0i5K5wD5j4yzHdtAY1oRabuG14NrDDREsFdQWzIfNGSm7fkYwpHTpXXNYo2JGUqyyEStGhID&#10;GMJh14LkKqFsZAOSOtH9nAJHsZW5VUIXfK5Vv4mB+VfLcsSeAclehruhSkvfu3bV97NXvZNXs+mq&#10;Xojzasnd6KTk7q2l9tl1el3rpbocvd2YPyRxgou6TZKuSPKUN8wBOW8s8EY4iNY2oac1qInVnV1w&#10;qushgmUhFO+KRGB8wONwKneu4MpBGR35svJV5MkyRvvjWMoY2BCkqsjAbSMqcZAJbnrVC9snuF3o&#10;qMJkUuGVlz5YCKwD8j5ARxtLL0IBBHVJaqXK03rdbX0166r8Oj0dvMXPGTab0a0vd2Wl23slpezs&#10;u2hwttEx8wAl2iQlQ6kB0jZM8sCZc43EnJBwTkcnndSnkwrLuRQXPlyMWA5LDacfvJGcHPTPOR0N&#10;ejW+khzuVwZIyBG3zR5LEkqrMp3MNzHkD0II+asW/wBOmZpZHRJEAfEu4qCVbJkRFU7UAJySTxIB&#10;xuFYuNrabaW7rvbt0ZrFKWt7NeSflo+ltbp+unXzuMuQxcEszeYDGNySKHYlev7tfmJAHAUEHqKt&#10;LGcIWVcMwKLlvkUYzggYfc28ZzyWP93FdDNpckRkjj+8gQxhSmAJFDlYQQFZgpAP91lqT+zXKP5c&#10;Ts+FDDaS0ZBBwp3fKhdmAHQFie9ZzptJJR0Vtfmv6t/wAltbZrfvo7bd7/PyKNpCWkAQswVsSRvk&#10;43lQdoRR1IUHgZCHrXU2lvFDAzyIFJjYoZVBcxBSNwLEDcwG7k5IkAHOKzrez8twvAmSQYQEkMj/&#10;ADFmYHLA5VcdMjnhq6OOBWj8ktglQxkKln5VMqcYG3dnODgbgB3qYx1TWv3ma5ea+3p6LfTdta3b&#10;Xpoc7NpP2v8AexQpvcK+xW2OdxR42O4kxkBf1weDXHalZvDeuhEb8K5KozSZiILO7MMOcSNyAA23&#10;AB5I9VlnW1RjtB8v7wVcAbirAEg8jB55OAelYstuL6PeEDKG2xscbFKruEjkrkEbiVOT90DnNXKM&#10;ZLb3X/wCoVGk4qV2tfO7tfrq229k3rZdEeQy2kaHJzGmHBQbUBdxllG7JK5IwBjB6DjByZbVXLGI&#10;I6sRjfweGAVscZQNt+8uTtJ4AIPouqaM27cpURswYL8qryxBLluSDgZx0343elC00qZzgRnJJjEo&#10;triSFCd3lwz3axmOCZ0ikdImYSShXKKyxsyc6pN6WTT20/H7r+tjpWJSjqnLRJbPZdNdd09NfXVn&#10;IRaa6uVB3K2PNUceW3zBiRjDjaUyRyCyduTbl0xmYoQd6gEGIlCh3YMfBIkULjkHqelejw6MrKdi&#10;IjKpwdrAZRiWjEm7kEnPB7YyBgU+HQsKzMgTczMNqfOBs3EAcBQSgBIPG7rzin9WvdOzb8v667/g&#10;c/t1JuOjb16drp9Hf8+l9DzKDSpZAXdk3NlQUYRrIy9HMa9APLZiOSxG7vVp9PZOAvzF8Kh5nzwQ&#10;zK+QVILjJx1zkd+tOntbugj3qWLbcqclgULOiBflYDO4EYIbaSetaB09JSSy/Ou4Kzr8zq4O49iA&#10;FZgpH0xnNa08Pyu7evpvou9tr7dxe0bcbvay+/8AFO+m2nnrfzKayZkMbZaNTtQgFAjKdsG1gSTG&#10;EbHf+Ldxisp9EWaKcsWSKMSN5qbXcskYCwwISoKFkUE/eXkpnGD6lPYDdheFkG0PlQFHIClB/uMW&#10;Jx0xnk1y+rRJarJand5UkQaCROfLdnw7SL1U7dxwN3I4I6HlxGHVJtvpay1tsm9rN9r62Ttu0dWG&#10;ru6pp2Tezd10tqldJfJ/dp5NdwLC+wsu0x/vc/MTCxAJZ1Xg/dLLjOQSV61mPaCQMQjMJJFQMXZU&#10;WQjAJU5OwAnB5wF69h3BSRVlUSAW52zeUoiXe8CSmKXeVyg2yyZ5wAx4xjGPLECxABZi2BHChLK2&#10;0o7OufkG4npnnJHXNeTWjorN2Wttb62vra7VlffR9vecvYpvlcVupfp67qyT2bd+xxtxYiPedxJQ&#10;5cKwLugG58H0+6uRzj3rHuLcpKGSQR/OHl352ss/LIzRp8qBcDn5Tu9c12l2ikLB5cbn7qjBX5EO&#10;WQBdvLLjb/eweMcDI8lUbfIigZyzbWYMVG4Rb8cxCNmwMDlSc81581HmvezW/wAvkvvOlSbgu67a&#10;bbfL8rnO+QCWSR8uYt4wNkYJU8kgjoAcrkg5NNjtwyuxgQ4MeQSAPmGIkGG/1agDkc87e1dHJaNJ&#10;+9VogNpdwAGZN2VYEMuAhbYc5y2wNRFAHMmQiBgV4Uuyxrs8wRllG1iMke+D2ppW1vf+l/kJK7at&#10;Z2++2vorvp16aXMKO3Rgz5jG1ADy6qFIwrIiruMfDbiRycDO0mrJhQI5GzduwVMZJHQIcAjeN/JB&#10;+ZiCG3HArdltEVN6R7HWTazB9mwgFsZ/5ax4UbvcUySBzFuZFYMVcEKV2sjSh+A3yIYhnnruqEnH&#10;nv1tq7LtfV/h9y021UuaFnLR9Evu22su7t82zNieZWXKMvmMVVXCyFED4JyT0YqTk+3APB07WSaG&#10;Mxh1RUJWNAGePyiRxycgl2kOCRwCBkKadEpIZJVO7ZtReI2LSpu+f+6No7njIOe9TrCqYaIqOQUL&#10;qVZWUrw7AYD/AL0EHBIBOOAQNaas1u5XWyW90nZq2jel977OysKXfmcku9tun3q234I3EdpI402g&#10;tInLgNnCMeU6fxKCTjOOMnrVu3lyhWXZG6xnKBAHKliHGzndhMgZ5JJqvYrJGykL8mxlco24FNyq&#10;TDgZMYUsSPvDPHJAroI7BgAUjchN0imMjOZFwxdwcu/lFuSCAU+mO2nTnUkvZr4d3017279tfSyM&#10;eazbu221o10evbz3NnT9PhMSOdio7ARhxlgyEZyqkmRzuUAH7uD2zXQwWcCrJL8sinLIMHIwyrIz&#10;H7qlTuAx/F75znac52gOu6NVVDOFwxXcNrbZMEEB/ugAnGe/OnqNy8NosYliLzmTyhFlDIJCGjRC&#10;PvHG0nuN5AORXtU1GlBO2tk9r9tn/WvbY82rzOrZJtvRPVLV63t0Xn523RnSzTyXTpE27y22uDl0&#10;2sV2kg8AGNkBYY2gg5wKqz20tqDKAkabV89tzZyAVQswwScHk8gbQSeRRpn2qYuJ5BtDMZDG2JpS&#10;pGUOfuxj5PbC9QDmt7UPKQJC4R1CRtHJ83lmQnaGcOPmyGUE8Y256AEpS54OcXyt6rbyts/w0LhG&#10;KupPRbr1tfR3a1fR7280cDqEJaRTEFYO7xybi7MpiVmiBDgAxEEk9Dkqc8EViy2flwGQFckksgYk&#10;xrH8u18t+8BbpkHAOeCK76S1cpksjBFUo3ljGTgITkEl+QFJPGARyRXNXyIUZdnmbt4f5wJABhWX&#10;K4KNx16Nk85rzK3NKfPJ/FFf18tU/SyOqk4rSCTi9b9V06aPa/39d+C1KzjeE4VcxiNirqzSME3/&#10;ACsMZHJAHQjaCQThTjiBH8sGUxh2VZXG113KrEmZc5f52X5R93bkcYA66aCEsyAhsJKGcAkldi4A&#10;fgcgrgDJJG7oKhstMjluAkUKhZnRF+ZGQyHYS/PcMxYYPLda8p3nU78z6db287a3/wAzpT5YqKVu&#10;b9Nrfdt9zu2Yc+joIJ3tZZHkKxk7RvKkfMq+UF4RlJCqBklM9QTWZqNvugA80OfKO1gpChlBJjCg&#10;DHBIxgZfG3jk+66d4bmM+39ylssLO4DHEmDmTAXIjICuRzyXGKzNZ8JQMrXCqY5csyxIOPLPE0g4&#10;+XDqgJI6ZxzXcsBVdP2kVblvZO2vnra3zevTfXk+spTs73081d3WzSezvdrqrPQ+fYoGjG2RyElX&#10;MUgGUAwr4hwcZEWflJBw/AA5Pd6FoQmt5tREYkG1bdZJC37ks5VpGf8A65/U7F+Xk1W1PTGtZETc&#10;6xxuzMQzRpwVBdyqlSGO4nHzDICkgcael391YafJaR4aJZgw3/JuTAVBgkFHBwwJ47HpWNHlVVxq&#10;LSKd7d7dL7+u3XS+jqtt3jotO7e6Wu11bT83c4DWdNmhuZSoiSCJmTMf+ryTgSBVxhBkn5ef3nTJ&#10;yMyTT70CJpLdgTiRYgzRsBuI2yKVIjyScsVPyjOOuPTPsyTsLifG4uzqrRoRHxxyvQbAAMjqd2fm&#10;qS+ltyQVCKwTDxllwUkZeQFHzIFTDY5ABrKdJS5p89lfT5u3fpp6632L5ny2drW38tL3vpr6Pz11&#10;PL0iDmQLiTLqoaJvvEOzsxbdkREnAPO1QMc1vaclrFC3mGQsXjeMw5cTKp2AyLISQ6ghhjGd2MfK&#10;c7mp2ECSfarZo4nIgDRYCiVQGZipC7UBfAJxwGXuTXPspYxu8haOKbLklkBCs+Yx8vDlduCvJ6jr&#10;XLKPs22lzON/NWW1vu/4LLhacbW08rO/l10JYNRazvEYF2QhkjkhDCRSvCeYxJZcHIDAHIUDtXdQ&#10;a9FO0kkWxmXCqAflAlQKVXoBwGz12eac9DXmU5RJWi3xqq4lBWNhGQwV1DKx5bYR8vDbuT1rTsbh&#10;5LmMjagUJ5gjY5dSecoSu4ksSDk5OdxOMHaniJ03KMZNf8HT53Tff79TCdBSh8PvK22vT8Ou7s72&#10;3Vzv0ul87fK20M8auPlyCV+WM4U8nd1HsT2q3aanIuptN5yyuULGQPgSSKh2Kefl+XO3I7gY4rnw&#10;yvMrEoY4y8a4beRgYDgKCA7BWwwOAdvTFUdUnmtAtynyrGpAO0lF+cPIJAhJDlVBxk7h0O0kV1rE&#10;1ILn53yJ9+v+Su1rpf7zldKEm4uN+n32XT1u7fldO94l1BZwiNO0YmbMoJzudRuIY84cAMWYk549&#10;MV5+6xu6LK4WLP3yrTPyV+d1Q4aQMCMnrjnIFVpb+a7l8+aSNmwyBnBI2NhkVAp2krnjP8QIYjGR&#10;I96UjjUMNybSzBchkZV/eRg4IkC/Lxjlj3yT59bFe2m5tvv91vL+ltqdcKKppNR6Jbemmmi266+h&#10;zFzExaUbNxViCFIADR9ApfIbJyM8k7wqnvVZ4cyOflcDLIxJbGwhgVVjjernGB6YBKmtWT/WFkZA&#10;HVTtAbMYCnKDjJk3bzu6FVzzxTUThRtXKqAoRfl3g7CQeOisCD/tH0rzK1Nycn1e2q36W8/JtPto&#10;d1ObUYptP1eu1tr6PS/q79mZbQFgSywkzOu3zWDruIAZ1KDlyQoIPC5Ofu1GUkXbGRbhGKCRmYiN&#10;mYZ2uAvDCQoMfLgNxnaTWzgrkBGJ3KF2qu9gxO92XGFY7sEjqD6kZhe2V9zJ5ZVmIRA2S7jIcs7A&#10;fMMkoOCCPm4rOMUlFryWl9u3kuvy37UnzXTVl0939O1/0e5SQeTskBiRyybDGHjC+ZIdo3MSZWIi&#10;dWDdS5OeK7nQNXEEu6Ugx5IYAsN02A2c4OPn6eufy4yRJFSMhYgn+skyGwrrtVWYEZ3F9hUckAEl&#10;gDurQsHBeaJCpjbH7zc6xlwixoSCuDyoA91/Gu/C1pUZc8PdnG17aaOyv0v5b77swxdGFWi248zg&#10;7+l2rW76Pbr1W56zrd1HLZRyoVZmQL5rYCZLAkYzkEl8H1AHqK80iEDyssihirq+5dwCcEEKpAzu&#10;Dpk9VKjnGc2Jr6dwq9Qo8sociJ8kuAVdiAcMDnGCR9KzBKVVnZQ5KkFYiFjWLIPlqM7zEUBAxzhc&#10;8YyfQqYp1Zxk4p2XZP1t2+fT8PMp0ZQhaOnpZ+vTX5377m7qtyrafHaW8p2ysAzOQ0kSlg5DBSAr&#10;biAefRSfXybUEQyyMTvdmbzNy7FkQgHzExgFiWccgcndyTXcTSkpIwJbcVBEm04RsgAkAhoB82WH&#10;IC4BNcpcbSx8xIWkBAKozlioBctNxggksykHgYGNoFceIm6zbla+2l9Emn7qvvZW6qzdlfVduDpK&#10;nzRUrtv5a2bSertfy+7U5OeARllZ3ZANyMuRGC4KEsGyOIyo254OW6CqcyTYUoxPyE4EiKi5DbHQ&#10;gEM3mAg5wPm49a3rk9BGHO1XXDbAGAJQAberY5BOCxGf4sjHIKqyNgYlZSqBYwrM21XD45AVnBGP&#10;XHPXyasYJXtqrbadt/0/4dHowjaTu9lpb5Pr39O97dGwFy0A6kYON20bh8rMzL96TehOOQSBye07&#10;/JG+xgrI2cDIRDjcWfgKXKsAoIJ69abEq8YBw5BjUn+FcAsxBJO0gEDPTOfaxhxv2krkNHJg7SyM&#10;2WQIQDICcE57Aetc0YQlaLTWtm/u2T0sr26X3SsaJtK7atp3/q3T792ykF80kRgY+ZH3AKNxXOVU&#10;g/McnAPT+LAxSbSrPhVZQMFg2BjAZo9pY5wCceuAD1q9FFJJlfKy68gIGLYVQW8xCOVHJB6DNRlA&#10;pEikHAAKqCzKMZAfPGGOQD64FROm1FS+zLS7Wmm6S2TStdX+0r73N1fSLbbX4J/8Bea9Rk5UKpZZ&#10;JV8raVU5YNhkQ4BO9t+T2B3bQR1rPZC4kBcqRIE+RSd+1VPlpknuSD2AwMnirJUHaylgxwVUAnbh&#10;8/vNiglNw9OMdD1DJAnmAANyx3HcCr+Yfmyf4ScDkYPyisoqCSp8t1H/ADt5NrRrV6X2XXR1HJu6&#10;SXf7rfk/XytrXfaeUDZ2rtdiCN7kgbWA+ZcY3d+eoqu4LMdu3AwSrsQWbfkZIByq8DnpwMEcVNKG&#10;Eb7VwVHzD+6uQQxP8PIPOD3GarZZcqGVwEicFm3Ag7Tlt2QNrY3DGQVIHIFJt6tJaaaaXdra3u31&#10;1136bsTajFctrLf7u1r77f5K8MiJl95VVDEqV2MoO4K0YAPz/Md3HHHQk4FWVRzGVZWUMrHCndk/&#10;KwLgbQSV59fmAGebciglnBZXUBmbyT1QZUsGB/efMvPA5PfNMVZZN7FtzBsbWBXcMbTzxt6/Tr7V&#10;krOau7fdr/npfdFwlaDlJaR221fazVl5/e97kcK4UttYyDAUMBtCDC5+pO5fw9DUDFUY7Tk4KMSu&#10;DgkNs3N95du0+mR7VelxFDjLfdIAxlVKtk9T8wOMjdz6Vmu+CzMhXlWOdpUq2cvvHIXGzOABknti&#10;qlp8N7re29tF8763119XcOdKN1LX+v0V+3qJjPJJ3DbnOO/bHc7u/vVCUgMCcFdsgx93BDNjBJAD&#10;ZYhgTznHpV6NFmj3+Z5eF3K7DBdXxwcjIAByMVXmTqFVJFG05ACkhCzYycEZOME5wecdayu46y2+&#10;/sv89Oq33Y4X5btfim/uvf8ATuZ0hQxBXYE+agBQbmG0ZXfz97ZjK5IXcOOhFK6jAGA3mEhQojIK&#10;/MAQ4y2Qu8OSOOWzg1pzSTSHzT0VOk0eflCCPy1IXPCkKvGCFAycVmzyArJkDPyAtgFyQFCqzISF&#10;CkEDJGTwRmueo0nLld1J3bstVpfZ2Wqtbma31tvcG9Hs1e+r7ruv0s7X1TMeVU5Yt8xKgKqnLkE5&#10;wAMAYByOrEdBzUXzBgHKjkgE7c72ZWRQD1AB5PHLj0qdowmFZS3ygPIgxjByAfV8dMcDB5phOVId&#10;GUFWACLkHKknPzAAZ5z2OcehznJe6uttXq29W76uT2dtNLJaXuztpxTWrspee2iXVPpZevbS2ZMh&#10;GcFzufe2CWVXIJOB3Az94jtjHNZ7KV+Q7Cu4xhUYLIEZssWCZEm1mBXuN/TGa1JolD7g4femd3zH&#10;ceqbWPcZOcjrxzispX8oLnG4hdqKrhiNzHktwAN+7GOuD1Bop8sPdhZOzUlo0/e111XezTtpdPS6&#10;Jybk7/Clor/c+97O3pr6wF5AdpRSsalk5IIIY5IIYAyZ+bnkbRVNyGKsSVK/MAmcY24DZBJxtI9e&#10;c8VdEbDY6GT5EL4UhsxfKjmVW42ecfmxzkg9M1GyEYxvCAMCAw3Bt2CTxzjsOpJNaSSsmoyUldu6&#10;6OyVlZO+jvd+nLqgha6d73ttdW12tfu77dGZs3mBSOrlX+V8E4Y4UrhQD8p5yOQAccVnsjEOm0kZ&#10;OGDLnaCNznnJG0cHPY44Na8zxRoGkHzgshDHGTuyodAMbxzk55C47HObNORKvlrjIwDwRnfySFJ/&#10;ungZz0Oc1hFO8bx5Vfl0WrWlradVba/l1ZtB3bTaf67Neu17+f35M4cblfptwAflwPlO0bQGXIBz&#10;u65GBVNzwdp4zsyxAZdhyAGzk9vYZya0ZyzOxYorDttBAAIIxleWyTz3C46iqDbY2UEjCYByerDL&#10;Y9VAXnnj5u9Q9buKVo9H1W1+l1vv1s9LIHKKfNe7T27aa9O3Xr26lRgVGR94YbgnoOdxYHgAAHjj&#10;HvnMIYr3YoFyTgEKzEFif4sDjqe/TvVhwrDlyMEglmJO4cEjnkYZeBkevXJr8Bdu0KGZtvBbhVxk&#10;gnOTzx09uKztfmadrde3z29bvY03aUXqt/T9NmV2LHDbR0JQLkLtwNynDcEkr15wajdTkAOoxkkn&#10;5skdEUHrwc8fy5qwduGUHoowclFYjHIG75zwc++KY5GMDaejcMMLnB+XB4U4O76DIrWCV7y01272&#10;6aW87tPRrqRJtax+F22W136WYznA3MGwQCpzjBGcYA4BJ5Gc8momB4LYGMFQwIJyAAWPTjHoflxz&#10;zUrKQrA8EkDnJUADggDrJknk8dKaGJJJJxggfMVJPDFhg/MMhu/XjvUzV3zJXjdeXZafNNPyNErx&#10;u3b7/wDLv+BXPPPIBA+78xwOm0HgEt0P4DFRMWDHJDFjgjOcsdoxGXU4GG5B6cgYzzOVY4A4BwGZ&#10;to2qCnzlieBgAexYnmoHVVAwcFhg7CSu3BbJX+JcEe/OR3qbtt8smnFrTv13/Htf0NVzcqk37v8A&#10;wUvvvtddL6uzVR924gjd+7A5KqSOeGCjgkdf90fWqzb2AyC2FAXaSQp2tlj2YhyCP97PrVuY7Dk8&#10;Fm34AB3bhgJjJwuBxk8jtUSo+3BcZyCRgbuMnkg4zyvsAldUbvSSSa6p3Sta+q0+fz2IsvddlZf8&#10;C/8AWy2Ksr5ZjtYv8oQ7GCkrtBc5xt2nA5P8PAFCkLmMkHDbjmMANkDEbBuEfGzk8c5qaVWG8sXI&#10;bexII3ANjgEtkZODnkc5xwKZs4GVY8sxO4AnAJwxBIYkED3yc8A50Ts7vW++v+Xltv0DmW9tuy06&#10;dvLSxFMuUU5Rgfl3kkyHGUBJxySeMdMjr0rr/A0KvNq+5CcR6bgKgcL82oAqWBGTkc1y+AoAJbPQ&#10;5C/PuGGCrknJIXJ6DHykV2vgKOOSbWfMZVKJpigjLK2DqGWGw9T1JPJz7U56tSvp8uy37foNN7t/&#10;l5f1c/axLT5AhjJZYwzhYisflyF1hVi4wqIAG4+ZWjDcqaux2bhY1RtyK6YQKw4LMzSBlAwD5hZs&#10;/KMYHobcUAQyxvkFTAYGUmV45Ch3xshb5iiRoxBxlE+X2044mCtGdgI3rhR95m+UljnLAhhnkMwA&#10;4NXC8mteWPS9vd1Wrd+vq7XT1sfsLhTcnfRLRW3022s+l/eSu9UmRQJCCsqhiY+A4DLI6Pk/LhBu&#10;XcRgjIITHTreituC64UNjd8v7tQDksG42RON3zHjC8YAJE0Vs7y7RtMrLGEWNlLtvCqNpGAgVSCA&#10;2QvJySK2beDKEbdquRJuVWMZcMYUWSTOVBw+7dwRt28GtJTiotLfW79NNPevZrS2itvZNF0qUm1a&#10;Kf6LTX1t+vcfZWhBhHl5L/LuIO+Fm2mRZVUZklKqNgJH+sxkkEDsbTwfrd/4c13xTa6RNd+GvD2u&#10;eG/Dus6wL3TwNH1vxfDrU/hTT2sJrhLq8N7D4c1kpNbxSRWo00rdyRedCXyIbdfJm8rKMjNvjCug&#10;bAygKlgYyAVZcfMFYkEZatUWtuHSd4V3n7QIZ1EgeGNikckaAONsUjRgAsMkcL947o5Z3dkko273&#10;S767fFZOzW6XNqn1ujTXLUbvo7q/W2mtn1Sfw9bJp2ks57IIqy+SCH2N/rWkRgSF81VYYLByCSAM&#10;mPPPU1JbVTH5khlYSSuBkfIGwJIgQflRA7ZDD5srg8kV1MioqE7CWjVT+8QMu9sMFPlkbyVUED+E&#10;Lk4PBjitI7iVo4XgBAQKjuyojIVO128s+WpDA4IAUAj+IEb4ejztrWLi9tLu930utevpey2XlYlt&#10;Xje8Z6fdvpyp3vpsndddb5EMJ8qIbCCoGwquS/zAM5VAQT8+ecZyCOGGdfTrba8wdlCxbZS8zxqW&#10;ZpIVmdF8sEuzvAFVecx5wQCa0ItPe3jtUlgVUuGZBv2kOHKJF5bFSsLFmbHptKucGnQW+y4jZYpE&#10;FuZFKPtl8o7Xj2uzHl+SChyMbjyu2vYUG6d2+afR+8/nqls3rb7108+npZpPl232u10snp8tVp3N&#10;xfDtxdafP4gMaS6bp97p+jz3AuIUnjvdVivrrT4WsZH86WNoNJ1EGZEkjhZQtw6NPbh7lvZ27QRu&#10;FDHaTIHIURsQ5KDCnyxnLHJKfIoxkVWEHkASwuriL90yNE0kyi5ELiCFyQWTzIIQzklSF/3cUFmk&#10;QgEli7KkmRth/dtwrFPvIA4wozkgDIJAptWhzN8vb7V9dLdld2d7q3/ku84xjZvR9XdeV1otbO1k&#10;7/C9Veyg1DSgrytEInjRVCRNuXart5UZRgMOwcMOCRuK9Kl04wuCkwGYQULIHU3KfIcxEc43NCfb&#10;fxxmp0nRiJrmNCGi2pIdzIxcSKXGR8gYI4AP7xnRiOlRTWy/M0aqojkO1ASrsqrGpYhTyVmGAT8p&#10;AJxg1cXGd5KWq1tul9/9Luc0+Va26bPqn37b6X22Wl0+zgkjwsczLsb5FiQby6EArHLuXMcq7cAD&#10;n58dq5rUrCENM6wyQxF3AIAYOjcRxLIf9ZIsoVS3XPHPQ6NndPbwMRtkSIopniDsBEQFWTD8pKwJ&#10;DDBGSMHpnVlje8hgebyGZoxII1LbJmBJwABkOwyQCO2SQQK7KVaom6ck+S+7taV/m/1u9WeRiKEa&#10;skqMbziua9mtFbd7dNU7rTZs4i1sVZASrARgzExkmMkDA2vI4xhj98fdKkgZq4ukxyOxmXzAihlY&#10;sEbJd3WNZNwKKW3uxA3YGOc104sjNuBRwqlYjAkSo0k24MgZt37osdygdCVYknORpppm5sOmx45g&#10;uV2s4IYF3JXhlP7rIAxgkDjNd8KVKpT5bO7emr20t1/pa7Hn1YuFW7ilfTR2a0W/RWV7+fZPXgjo&#10;4SJfIBiLGRnjaJyjg5JYRnAZCjSLs4LgbgVBq8bDylEMMCKYy0jH7NlmPlqjwiVGyEBVmQEY3n1w&#10;td0lqX3F2DPFJliq7Cyx4O0F1wJsk8f3ARVpLQTGJ280NL5gZYm+QHIUK2UJ5UAj+E4yMtkU4U5R&#10;kk0nyvu/NLa13p3ZwV5cq96aTf8AdfVp7pe7fdp2fTXU87j06LbFtAKyHBjdT5UjNgElXwuwkZYn&#10;gDhQMmtixtn2nMUZj/1SRPG6eZGdyK+5QMKVUt8uOU4Pr3Elmbli0kcQlEKqwWOOMhrYxhCURSoi&#10;8tQRt5MgJzlzitZ27QTiOSPAYgNAxDLEpOBuYt98sUxzjEoPBNerThacYxi+VX5W9OZdHa/u30do&#10;822l0eJWlFpzUt7K61eqWjW6VvlrYwf7K+UyxCWPy9sfkxld244JcKW5GWyCCfk565xYj0Z7gicl&#10;gjho/lYxrsLDAZQcI5GwbuhxkcMK7qzsW8zf5ETwghU2RuwweFyuMj5mJJxgEYBGMVsWugqqNsjY&#10;O4/dxGaMJv8AMXH3h+8QQMypjDgqvPFevTT9x81pNL8Uum+/3PucMoJuzScbar8nZfPRHnJ01lCK&#10;I2ACD/Ux438KNzq2Q0gARQ2QCVGeM1PFpcZc740f5nCu4O9WRN7IC5wCSoBBzu2jadteqW+jFlJW&#10;JVBZQsWA+EGAN5LYB4O7cCF2fLyakk0NY/3bxSgSqHSX5tgJOxkBPEruSMZHIU9wK7qcbSTkk7db&#10;v+tb6Jrz7HkVoxi3yxaimn3for3/ACtfzuedx2DSOBcFDKqR+dGrMpWNVC7Xxkqm4hiBnJjHIpk2&#10;loHASGRAFcryHijlZm88H5zkLGV3DJBByeSRXpw0BoUKssmwOSdyjaQcogBUFvvYJGeC/BPaIaI/&#10;JConBMj7SiOUVUDONpO4sCoJ6kjvRXi+ZRSbTvfXTe6Wj6u7177XZzc0pOMpO3N33bstdF3XZJ9L&#10;o81g0WJ3VtrSEqsUDExuWJOPOkfbtx80bdDjfzjdmj+xTuJmt/IRS5KAuxVmjwQkAOFQs2MDBA+U&#10;Hccj09NHHmyHblyEQGRCAsgQgKhTkfu2z2bCg54qY6QyF0kjJCgoBvTcmGBcggkMN2OWJOWPReax&#10;jTjdq+i2/DX1d/66RUbcHdNa73+678/N6Oz7W84j0IFYY5YvlSPCuzBy/wA6qrIqZESoGLHnI8za&#10;ckml/sIRSBFjMyjaiu4OYjIyFAJWJaWAp8wUEblLHIzmvSo9IIk8vy8xSA4jIDyNiLbI6Spw6f6s&#10;EfMAynJwBWqNFQldo82YIEDkbCShQCSMSELECucK2GPmADAAIr2dOyau232623f4XMVKbfPGLafl&#10;fTtrq72V9+muh4//AGRGsilIfKYoF8piCEcMQ5HBxlVVgOSDzkkjFgaOpC+WqxO2XCkMoK7V2I0x&#10;JOSQxBIzwc16sdKjkUhI2MkauGYkNI+4eU7sSMAfvI0Jz8vcYHNEaAwdVDoqNHkrHkh3ESqqByp/&#10;dgsQrDJAOSApxWbgo6bJ7Xs0te9rNJ+9e2lnbZWUqqbsndbNaq90la+ys7RS1S+9nmMWjlHB8p2M&#10;Y+ZyqnyWjkO7KqCCNzEuMfNjJxjNbUeircRPFtMchIZ5Np8yWEExlkfAKKWRsYAbC8j5hnsU0dl3&#10;SKc/OCoMjB42BQeW8igDkNuLdy3AroLSyVwzmPaN5k3FlUsik+Y0Rwco6suMdcAYwARrTpRvFN6S&#10;0fR6drabW/J6NnPG6i9b6bavR7bJb+u2tzyePw/HDcI4iRh5jOq8jMKiNJV81mwXOFcDq2CvA5rV&#10;n0NLpSwgaZjlTuYLLIFbKuQBhSpLbgpxjGcgGvVtSgtoUiCQRygqGzKcoZA6/MAmcBVx9AB0zUNp&#10;ZtM0bywAFJGDblaL5gNsjKytmKLGSpIOS3fqO2NKEYuEUlbp66vT9On3Hn1rTlFe05W+V3SVumm2&#10;qS2t8338M1DQSsrw/ZAI937pWbaMMhLLJtGNokVuTjkYOARVJdIPlAkRFVUoNhYELkt5ZSQfLsBY&#10;5GScdSMGvcNT0jT4gXSOZ7m4f94GWQKirxH9pRsEqdgOEPJVWyBkVhDRUYxhtgCkRKcFpEQEMImZ&#10;cclQMkHIZcEjNYulBtWj7v8Awz7/AJL5EOU4OC5udxa62f2Wr2Vmns19n4VbW/mq6OQFDrvO6VsF&#10;hIoV13ZJ6xsNq9cevQGrB0sLgqEkBVZGnBwyKuS5JVcoSVPXOd3OCSD3H9lzM275HYfKDuManYSM&#10;ThslAFcMTzk4CsQali0yfcVKucMiMi4Cl3QgRDs0eF/hHb14MwoLRXsvz2Vv+G+4qpXu4tN7K7Xd&#10;2a1tba+7v5rc4AaQglJAcKyqUTOQyx7mBLEfJlQ2Mc5ToSajuNLDb0QhV2q7kEh5oRIWCmNeRgj1&#10;3LvPoQPRzbA4TG8l8lJBtVdoc8EgFDjHy9gSxAOKhnsY/LAWMKY8eVjARgN0joAeZSHAIzk4UkEd&#10;DvCEVFRtp/w1181v/Mn2OOVRNNOKs97O93v12trfXproeXyWaqoRlUh2D5RGyVwCoB/u7ict2247&#10;YLf7Pedk+fzFfZvZg4JVo2DBiQSXZflXgbcZ4JGexmsp3EwKj5WIxtGSSypv3ZBC4BGMDryCeQyG&#10;zZWIwA7xZbczP+/TIX5ozwgC/wC8pxwRkhqmk20u3+a+77/zMpP3eZS1fX1W/d2b1t/nblLzS0Rg&#10;0SkSiPYELcIiKm4Mqjkg7gMc8qByDXPPp6yt80SlnUK3lo2G3EhrdcjAYbV68FeOpzXpUtm7tiXJ&#10;jYiQlFCnKgMS+DtXcpIBGCdvqazWsi7yKVDRnLhl2rtIBO4E8Om/HBJxk55xSnRg3G2jW3RfJf8A&#10;DdNBQ54631Wmlnona+mnzXl0R5/Jo8ZUiOGMPklMqqCJwy7W81uI48biSRkliANuMUv7OdvmaNAq&#10;HCupbjbnJBAHILELgdASBwMentphZXBU4kYM7AMT84wSx9chgP8AZJ+lV7nR5LUMcxqDtlRS67kU&#10;ZyH3Dh8sp4xy5yCuax+rOa0Vr/8AA07bd7+T6kuUlJPSy6X21s0123e/Tc8uOl7LogNtj+U7CDhD&#10;8g+/0KAGQ8kkhVyO1O+xmMo4ZgVcvGGVnKMx2oZA4+djvxgL6f3a7j+zGMe0qViMhI3bQrtHjOXY&#10;bkQlyMdDkgdjVWXTShRjFFvJbJIblYwdoCg42BHAUcHjPTNY+yezVuTe13rdK/o9X91tjWVoq+z0&#10;ve9r76P0tZLv30OZ+xRgkuWJfcPLdfkZy+9ACvHzbcA5PJANVf7OwSqLGIykr79zRlTlj5Lo/VAM&#10;AHuRz0Fdstoyhifki8sPErAsV2lQUfe3CnB6AZDY5JzUD2wZg0KqSrqUbG6SNGwrycEhclcEHuvH&#10;ygVHI5Nt6/p/X6mUmmktn/w1/wA/6eh53dWWYwcKBzuUA7iXLyMDzheCP4lAB2tUttca1a6Ne+Go&#10;NWvo/DWpa3pHiTUPD8UkI0vUfEug6dqmk6F4guF8nc2pWekeINatrciRIlTUpQ8bMUK9jcaS87Ax&#10;gbSdsm/hnBO1sqDtZsDkenOOK0INEjZ41QbwBtVWLJkkhmLMRuXAByQOuTnirjh5SasrJ73+VvJf&#10;N/8ABxlVlBNxnyx2TTd2tnonfRO3LbladnfW/KWOkRSxlAm4MFLM0h3MqqdytwM8BMsR0GMEEEaJ&#10;0uJVkxH5+0kSZJAjYK5XAVsrE2WDAEk4BHIrt00tLa1OMBVZi5RAQw+UrtIGdoJIOeoQmszUNC1q&#10;PRrXxFLYSpoOo6zqfh3TtUW4tCl1rug2Gm6nq9iLRJ/tEMtvpms6ZL5skSQSC88uCRnjlVd3SUbN&#10;q/N5X7af18mY0a3NKSS5ox1bST7K7tfS7tfvZX1PNL/TVEZJyZmd1kdD5bSRqpDwlQDg7WUYyAQh&#10;571Vt9PVEBZhsXc7klhuBIAUnruJJxg4XPSu8WzJQKTH93JQg5aNMgkbznO7jccZDAnJIqJNMkVZ&#10;GZVXZncqY8pkKrJGY2HLfIeB6NnoDSVLXby/Dr/X4m7rNuL2vf8ArW/fq+mmx5tfQJFGUIQNvABZ&#10;SruzEMpkBICsFAGPfkc15/rsAuhufzEcMGJkUFRGQZF/eqBtGeBxk7t3SvZ9R0+MM8pVmCFWzIQY&#10;2KoMK3PD+pHBBz0FedatAqzTR7MsyMFgwAjDA8uQgkbQC2NwPzYwAQSK5cZFypLez0fbp+W6/wA9&#10;VvhqkueMlu/m9LWT+7S/63flyW8gjV0SESrOuFmYDzpCGVsA8BVwpIbkhwR1zWRcW6bxhAFkVto3&#10;FH6sCQoPBKqPl7nnHGa6e6tQkhGzGFJOfuNsCgsyp0GEXOBnLqOcnGXNaSFg4iKozbhu/es2TgK5&#10;GcDy+oGCAd3SvAlTW0o2tuu+vn8u3TU+ipzTSs731T9LLpsrW233668lcW7ZZCoViPLcMABuB8sf&#10;KSA2AQRnja4zWbLborRoCGJYsHkYq48td7kYGAhdmxnJ5x0IrsHtvm8otlgD12scfdPA+8u75R7H&#10;pnFY1zbow4iUvIWV0+by5RgkbS7Y83cG44G1sDmvNnQcLu3uPq+v9deny1XZGatdu0X089reWqtq&#10;kuuxhyQLwTKu53bblfnEm7bsOV2hcEDnoFyOabHbgqcMHYFWbaGjYLgoOTjzQzPtKgdD2Kg1vJYy&#10;sACEONr7SpUspJDb1Ukqd4dvTB+bFBt442YkLGU4L8uIgcxMCWXoFB2j8xkLWbi4q+3S/n+JdtE1&#10;r/Svr/WpnRRqyb9olGxC+NoI2hVDJuGI2IYhiwz9315RUBkZIUMglUO5Ubyy7mIIDAAqGI7fdTI6&#10;1qGAqU3EiNWTLFCpBGT94MPM3KOOm4rgjirAt1QEKyeWWJSRSAFOFAIKgENnKjjaN+ecZDUXpfRu&#10;3Tqvl/wQV0mrfo7abf8ADehzklmhJIkIJJUFAx3glowA5OZCW5OMFRtAHFTi2wVwjRqDuRtoA+ZQ&#10;oWRidpGzKgnnnnkitkQNEDuVXBOxCGVXBDEDc2B5gEancMcFiaEswflcMqOriQAgoTuxs68qVGCR&#10;j745AyKdOMU27Nu63W229+93ay89VZltSbtd3VrrXTte/df8ORacs0cxQJgRszmMgCQDcXARTw42&#10;Bs+5GOcV2tvcRQ2ToAm7gBjgF13ZRlZs7TngAnPyDkdK5vCwBEVyWRhIY2wAE2hVXzC4zhuxyB26&#10;4qcedJCGSbcwHltDI67iSCFZRnCqdhycE4bCgEjPbRxDoqTSvKWz37X/AE9WtdCXTvFO2i6/ddfi&#10;vyOlsJrlmEhZzGRIm5nGCFLkJGI1wqspALdyvXtXSvNbG3EkkCXDCIxREbUXzFdkYuFOcANjIySV&#10;x3xXIaVIwikErFiWAZA2za4XMRI4wm8HGRwXAzkEHRlZmihgB82WAyMu5SHAIZssUYAttBxjk7fm&#10;GcA+nConh41G0pNde6te99PO2vzONwcZOMWm5W01d9E15b92uht2kaKDI0SwcEJGgIUbGKgjIORu&#10;KkA/wk45zV6SIXYZVxKeE8udSY3GMqoZcFflZgB0ygJqnp3+kLt2bpYSrxrIu5YegfIZvmQNtHpt&#10;DNgVvNHBHl5PMVHAdmKny93l4Z1KA/KXLGPuUPzd63puLpKV1GF/uum+2iVn+G1yIxd9m0/68r37&#10;brsjlLyBIFlEOMHcrLIwKrtBAZto5XLEjbgfLxk815/qjOr4JRh+7DOwBJ+ULwVPzrgoTzgAHPQm&#10;vTNRaIW8twBGzJvdmRGVlVEJjXYTx9OmGavLtRZ5yyrsLGQpnGAU3KWEZC8DBJz/ALFePjpwU1yu&#10;+36N/JN6fM2oU2m217svx1vd/Ltre+uhlStG0TBjJGxlKk+XjDJgZbaCFOQRx/EODzU1pKFmMgwV&#10;VAN2SruSeWKL0YsTnpuKgjnNIw3Ft+47yACBlQy8q+04AJ4ByMk8Gq8gRVeQAxZRCwRQpByCo3I3&#10;79gz4O3HqTkivMc2pKW6Wum+lrHVycyXW1rbLou3pe1zq4PEctjcbwww0a7oXYbIhknJwfmYZbBX&#10;ON+MjDVtR67Beo0ke1bl8xNHEXPm27q2FcAEcH2JIcZGMmvK5kVHYSBH8xYywcYG7cXDBScBi6r8&#10;vQdSOuX2kkiXNuWyYy6oqq5Miy7SzFmGP3gGz7xJwRziuujmFWm1FPmhppppe3yt5Pbp0OWrhW48&#10;6SUrbrq7b6W069Gl11SPRdW8MzajbRf2fAkbAsHidlPlSDo7Sn/WfKMYJ/gBFc1PodvbWk4kDJI4&#10;LMJjIZGZgu5TkcRhVxzjgjBAr17RdTilRIbyJWfyV8lYyVWbylaPeSCNyEgFjnv61wuvrKk1wAxS&#10;JZ3V2OR5KtkbhuGXODzyRlPpXq16VHk+sQ1nOy6a27p2626+fW64YVpqo6ElZJ6eitK129vPWzaT&#10;Z5jHatC4PmkNJu2KQDsVSd4Cn7ytt6ZABxknrUd3AWhxFDsKALGxYuQcAFVBHynOxecgKRtrs/sQ&#10;XTIrkOvmJK42uy7tm4FyjZyAFAIA64K9xVOyjd5vIdkYs7LOwRgQGJO5FQEhgAASSB8uMba8iok1&#10;Cmm0p27N9l+Ou221zssl2s++17r7n8/meefZ7oxh2ikktUKqCiOEISQqUXB3btxweoYA9AKxZ5S0&#10;wBeRHVxOrPt4YLt3uQeF4Oe4HzEV9L2vhy3mt5PLiiSXMDpLkqqsoKNGyk4EvmbMk9Gc4zzXgniL&#10;SXsNSuIfLZCjuChUOUiJBjGSMiVWC8DgLtH8VZYnCToQpzmm1U9Pl6NmlCupycFryrR6q9knu29N&#10;7b+V2znZ7UuQWaXajD5ynMibY1XzGJBLBx8wHzHfkelXtLhMc7krk7AhZvvFWILTbivzIQY0ABHA&#10;ztBBAv6fbL5cqsZUMbqSxfhR/A6K5O5QrBSGx8ycjgGrLmC2AEYQgBiMMSoIcgO77sKuwdODlvm5&#10;zXKn2f8Awdjd376/k+nz6vft3L8TiMbn2lY13ALznHG9umNwwrHoD0+WoLy+M0MkLxAx7JADJEck&#10;kcJIcAiLLOB3AcjPAqpIVkRYy/mKGYKjIeAATvjCHcVA24VgRnGOCcOv7iSOKO2GRNsMzTxlj5ud&#10;iBCc5DYBJIxlmHJBOK9qmrN23S6dF11f+fW+6xjSjGWi9234trbZ762bf5HBSwyQSPE2PlkBDbzu&#10;Vc9Fxw4+bkAkds9aYQSm9UIHITcu0gqSSAOpY9Rk4HyknHTWuI9zO5jVcLLjLky5j6ABcKoU8EZ7&#10;HANVduVXLszAoW2ONzAgoNoY8sBtOOvz8gVwSb50kvcbVn/WiX/AWzN42UWt3Hvf71r3/Ptcp+Xu&#10;YIGDBiGQu2cblDFWaQZ6heSec5XoKGUmPyx5T/IvzYchcgBYzu6ruOST179q34YoHhOVVd6oWGBu&#10;2AgnzEIPlHkevXI4zUkkKjKRLIu9vJ2AKrDZtWIFyeWCgjGSG4BGa2jTTs30/wAtG76t9r99uqwd&#10;Sz2utNNtb2e/z12OaeMqSQV27woJJZEfb85Vxjedpx3xuBxxmgRmU7GhbYq7SqErGyzHGz5gA27a&#10;pJHGOeuK1J4CokZQfkALOFCmNgSpJXd8q9B0zhRjjNUyrAPjcF+VDuB2IAdmQNpOQgJPft61nKPL&#10;dbel9le3bX8/VG9GUra2ab/F6Xt87aaq620M50aNCw8sLltyPvRRvGHEmAcqFQKBjuf7uDHv2tK7&#10;AFdsUfBj2GTyS4LBAApVVAPOGAyOQTVyQMVVUO5iJSyjarlFZgSoY7RGCUBViSSwHciq8oXazFVL&#10;KpDQspBG3lWOM+cHwSOeNrbgARWaUnNpNKMUm/eUbq6Xu+9du8k7JSaScrOMZtbyjG3I00pW9em+&#10;iXR7uzst+sbSPcO5ZyXErFUk2rIBsO3BAwpEgjA3HB42DHAgllh4IVgcOjhFCPsVyJNwI+Xbub5e&#10;+7PfiSQCQpMZQckJhV2qUDZjDBm3KhzkkgkEE4xiqxjeUqdy4V3IKqEjKEoPNQbgxYlDgnqEJzg1&#10;srqKutfv62/q1vJI53TpqUVdKLvpotVokrO76/o9dM66uXEOxWdiwVyHKsgG5A7xKxyq4AViTgYI&#10;7gjJuZpNxKyFy4QZVF3kdAioc+XEApODz8wIYggVoXKiMchGjDsjsqBXxIzOGC4+QsyNnOVYKSDn&#10;FZcmIwXIxtDRHaCHZWG7P+0mAe2VC5HNTUktpSaeml/Na9r9P0vqa7NJbLTT1vpdX211v/nTllCh&#10;CVOQvIUMMMQfkVWOZGDK46DG04rOnVTI7K5AzwXiB2JuxET1IbjGAONue1axEbDYseN25VlUgxRk&#10;oqERFvvAuB78gj7zVnu4KyAuGkbDrgcxoA4wWAA3ckdR97Gea5mm3r6/cvw+WuqtrZNxejk9N9X8&#10;r3+/+rlIxSxkShGAJIyWjDkAFX3bm+XEjLk4zhRyat2pk3iQu8nJzk56RhEC4PAAxgcgg5PHSJ50&#10;LB0jURqI1DZBJ2+ihcAABf15qbcqbiFcPvON5zGUUDchw2fMf064HHNChSTvNuMXZppXXTlbSa91&#10;LV2torPd2qDbnTd2ra3v10b8rvzTXUvHCNEZGZYyyNIm4AqoYqwEinngE5PKk4OeKqTlWRvLLbWC&#10;jdjJEh2uctwfkwB6FlJwM8uac/KA27aGcOZFUEKrOCEYZZdnPqdgB6iq3nbwzBWyPnPARQGjYbVX&#10;kKh7nod3tXC95RWqXlrtrrut7pXatJ6Jt3748l3KT1svyWyV+na3YqkFn3bikZkDFyCuTyoCsQCV&#10;BBz6AE44xQVBJQrIQu1dxBjAjK7o5NpGQhyDuOeGz6UxpI2QtltyKCS2fLRGDbW2hsyAYI49s85p&#10;CJDIWLMUKhVbczO21FHOeBGASMfkMCspuOsm/ejb7tb3f3WSdlq2+6s2nZfaWvy1+S9PuaB08wyR&#10;Nkk5UNuO4EvgYIIySQBkgnByKgCESHI+Uht0aADb1PmEEc/d/rVhEKlywdd4Zt4cMFQZG3eMEIMn&#10;J7b+KlR1XLMrYL7sDkFF+bYoz85wTkHnBHqawUlzNpW5tN9r2s30fT9TWMeaKu/w/S/69TOeFwMM&#10;20AbSp2/OGAYMMuCcggDPOTgc00Kihw3Bbbs3OdjRojeYGDnKjaQVwcDBJ7VbaQOQNx+QLn5VLDk&#10;gjewAIzu+m3HWqnysdrI5JLbgSq7THj92gXBbggHtQlb3uW/S2l9fnvZq29nra+x7LT4nyrp5q1n&#10;5/1sU7htpBEhaNN6lQoYgkAsEPWRGODkZB3/ACmsyXYfmLOhRRkMSqFjldvmjnGwgjGfmAxzmtS6&#10;Co2FUsm6NW/vMrKXUMoxwEGAAQcLjPaqHABG0sCfXeR8+F3A85HsOnPrWUpcs3KEbR1snq1tu422&#10;0Wy0votGqjBKPK9Uu/lb9dSsBsCgNJg8EEglSwLEuxzn5j2wPm9MU4neMEgglSABu3DcQoZjwxYD&#10;OBwoJyelNlZIjFxhSWUEYVAOTgknAPXHGe3rUfnAAgrliWRUcqoO7spPR2GccYz36ZwlOLaTXV+W&#10;1ne7tr1trouyY0tWtPe/q/mQzt8rPjy2cICGdUUsrZVSzff5OMr1HANYzAjbh1K5LYyCHVGAJ+bG&#10;FKqCV65FbEiptbaCYlUbcBWZQOWZPnBGVPOOCrdfXNmKJtBDKcFpSShd2YZLpx+7Xy3TA5xhmz8x&#10;zmmndxfw7LVb2Vlt3Xkl2e+qju09/wANt/P77dSlKpbzD5QGZgqybtp+VCT8qcY2DBBHeqEm4Hcy&#10;sCT/ALxUnCbNpPT73sB1rQcq7A5O3blmwMZ4Rt3UlCFXB9RmqE2CSBGWxkbiSrZBB45zj5W6dc1l&#10;NuejjzOPV21u3J62u93du7skk7JJddKFk1fZX9VZdfLp0f5V3QhjGwIKuY2EZDJu2kHMmSXBboQR&#10;nlfSs9kDkgD75Ut94BmjUCMrzlTk8nHYCtFpOCrIuFJJ5wu0H+InllC4wOueneqkjBiCp2gN2bGf&#10;mBYcAn7xOe/HpU8152grQi79Xvo1zcqukrW1stXbVXmzvGOqm1bW1rf15lVoSyAjLEjABAypUNuy&#10;Sfdvr949KoXR2AojdQu8FjgEpuByPvYHcdc+lbDS4SQKpLs2QzDaflUkMuMeYOnHoTnmsWSWNiFA&#10;BdCeSpwWVicAZIYAgfQgDvXU5xa6JT8732VtNdOmmr9Soe83ZaLZK1m+j06dDHnHzDOHburAYO7a&#10;nTnn5h0B4PeqRABCKCCNoyAFKkHKZ3dV+V8EckkcYrSuArElVzgYyCpbcQqgs6nkZJ9+3as6Ukjn&#10;bnaF2kK+AhO8ZzySwzjt3xWbSWuj6aa20V/z72eut0m7puS5Va0r7aJbJ20v62006960gjI5UncS&#10;VbJ2qB1BAOcZI6478VnyhsYKjdkYGfu9c5J4PKnj3GavsCpyPmJyCV5AYscnGecrnAPoMdKpMVPC&#10;85GCF6YLDJb1UkH8QamcUlFtptu77723e/Tb5prUltqcb6bbfLS1/Py1KbAjDJtHA2rkchdw3cDj&#10;vn1qIpnO4kndkNnGRghT0xwdxODx71dx8ykxx7eOHzgHkgAd8BT09vwrkKiH74VQARjCgk4OBzgd&#10;QO3OMcVzN2Vr3TbVlfmv7uu21vy9b1C9ouS13v8Ad5XVui21vrYrMjEnGM/fCkgktgZ6DhcjH4VE&#10;FUuMHJ3KGYg/Mcdct7ZHPp05xTiW3AH7o3MmTnHZD1wOQo7fd5Heg7X5AUdiV3AZ4wduc7gcE7fX&#10;NaWabg1ZNPb8L3equnfTRbdzX3W3Hd9fK2n/AAfQRmUDGFCITjBIIA7B+uMnOO1QvtIZh8uAR8xy&#10;csSCWPQscLgdcj65czk8gAZCqrFTtA6DcBk9jnjuT06oSWACkAbhkLwWP3ySV4yFGfwGfUTrGLS0&#10;i3dXS0u+lle1trNq/oWreq/Dpfb+ttrkDOB8uRuGSS5GR0UOBxl+c88cmoiyqQXLAZIUAEYwQGUH&#10;jcBgcZxx0qc4IcOAPlUKFGTz8u0HPJCg47fMOKgJUn5kXspBLEKW4GTu7KOvGOT2rSDjCKd7yavf&#10;5Ws3p1V07WV29dgu0otLRPS/nr53+b/zI5FXIGQNoIPY8M2O+B1BxjjdTSFxkgEZPQgZ6+vU1ISu&#10;47SpOTuwCMAEnIz93pyO3rzio2wnBGW6dBk5525LYUAbh7Z59KqPub6SVr30T26a79SHeTT112t+&#10;XT7upEzbTgtgsPkzgsffbk5H+c1CBznBxkAE7ucbsnpgr5bH2BwMZqZgpOT3BIJYkBQQw6DCH5se&#10;+fYYaFRSxKnzCoVlcEOpBDkDI+RyMZz1GMcV0J3absl3Xps3fZ+SKSilZXf9L9Vr6DAokIGRgHO4&#10;gqSFUnkhectnGOPSu48Cptl1cBSFCadjAXGd2oE8kc9RXEMQDtJK8fLgA4JxkqMfe6ZHtXeeBHBk&#10;1fgZ8vTgflDdH1EYy4BBH9a1SV00rLy+Vu/9feC0as9z93YbTz3ALxxswL7jGvmlmIVXb5dqZOyM&#10;sx4BUgDHNpLN495LRAAiJWlZQjb9/mAKcPvVyo2kBjnKkAA1vR2BdZbiON9+58M4KIrmQAsGxmMN&#10;GmQW3KSTkDBJ0IoESRzdGNYQomMpUK0LoBs3fKeVG1t20bgCVHArpozpTjGM7K71votlbs1Zpb63&#10;V+jP2ieHqQakk7K129VZrrvr10dr2Se18W1sY3hlMbFnDxbSqFGlUhXUqrsBGgbYT8xyFK8YXOxF&#10;ZupDIxTIMskIMa+cWYGNt4BTOyLBwOS+QBnFay2bTSSP50EceyWd3uJnWIyrFLdG3gVkJnu5mVkh&#10;iBAkcqu5Fxm5BayK20pG6sIwCVAeMlt6oxPQNlAcA5CnBwS1bV6aUYWfPHvd6vu1bfWLt+T5mKF1&#10;JRv7Ny7WWy3tfazdm3v0exVhsxH+7cyFh97IEgEiKjxMivy8ikru5IO0KCd2auNGrDD8gL8rkb2O&#10;cqOVbDIUHIGBleowpq40CK0MTMkctxI0ds4lSEs0YM7xQo75uZMI5IiDOFiL4KByLsNogkQIoVW3&#10;AbiA0bb97BegJYvnAyMdetcvs4t31ip6JKyTTadk3r5aNW8radDq+847/J6PS91qna97q912vYzw&#10;yNDLAbe1EsskEyXrJMLy1itkuI3toMSFTBcNPuuC4Lh7OHy2ALhoooriCeKZCo2OMLJG+1nLghm2&#10;D5A0SY6H6Hmugex2bmeRWKMWViQGMZbZlFj5J+T+Lk7tzc5qaOCIhRJMiGSQxMjbvMMaBneUsVwt&#10;srMoIzuLOO1dVNSXLKK92Cur2jZfE99JO99LN293ojixFKFScIt2lDS6avvZcyWiWrXN69lEowyt&#10;KGieVUBhmnLyyCOGTzSZhjA5kLsxVRjapYFhu401tzOzukexkife5RJWkmV3XzVYHaE3GNpG5O1f&#10;lXAzVH7E8LrJuVHQEyA5YqV3EKGBKIFIJGc5B244rZsJI5o442m2SRhiyrmMuYikZ29SJAjsS+Sp&#10;RguQOB6dGu6t6U3aUXbp5aW0191p313d9XfzXGVK/OmnfZ8trK1nf52dkrbK9rN9nas0phdGdfKC&#10;3GZHEgiV2cBGcAqWkWROSdhUkYBqVtEWCR2VtiSRRL5qxEp5as2QRIvy5JO/bkqFBHWtSOIo6Ymd&#10;SEIDuqeVuaVzN8jsfJbAGY2DBjnoVNSob6Uu3m7YPlVYowwjI8zJG4puSdYkG7dgdP71dPs+WNv+&#10;Dtq3bXlfr31VlrnTqNyp6NqWjbTVraXutlq23dJa2ucFdWkcVzPBC0yoCHWNlAaZsqwZYwR5aqRw&#10;cY4O08tV1YI5MeZ5kTxKdzFl2JOkbERbCoDsVZTgnADFc5xW1fWplkaESK5SGRyru5uFCSM6zsnO&#10;AY2YgBiXZFJAwQcu3jkj3wxxENFukBPDIyoQ07BvkyXEgLDJB7ccc0V7Obbjo9tLaaXXy6vv5hW9&#10;nzpct3po1pZPmdlZX0tpolr8N0y7b2u+JXimkNwirFMXRGOxiJcoATmJQIwMgjLgZHWt3ynZfLQq&#10;iqrCOVS21juQbnCr8i7C+SDliQAVAJNPThtYmMFS++X5hGHQzEb2TZyF2swIwQR8y4DVu2UIy4SL&#10;O8LKGDlCGCssbKHOCsmJSSDgs+eM8dVNxqtKKvzK3W/Sza7vVr77LW/NOhON5xu5Lo76JdI9+j2T&#10;V7mOLaXzMAR4jSUMzbkEaAqpRGEnTcU+csWBIG7Ga6u1jfbE8rb2RWI/d7XKMoWRn3EHGCvfJIAG&#10;0jJvf2cWABihOFZApYpGihEdgU6IvzMqcgAsBwQCdq1stsab3jfeETaqFWKI3VkYlgV5VOAMNnJH&#10;NexhkraQs+qWr6Kyt2V9F2voeHXpuD1m2m91vF6Wul0XVtN9HayRClok8MayROkgSPJGwyFTz8gk&#10;4kkyFGBwd3PI5mhsz5rRDZs8wPtSQsEGGiOYyPkAdSFPTgnkZNdDbaa6rAjsBtLkuXMiDcAyMZQM&#10;qc846gEehroI9NA5TDwqVZ5gjEBeU8vcq7lBJ6AlcHORk16tGjSnKMnHVW6aJ67/APDbrzd/KxKn&#10;FKLuoq1pO3RrRXe1km9O76nEy2Eb7ZCpKjzlleCMAI8uGkdYiQSilwNwOAyZQYJxUj02JZQryLIH&#10;RBFEiB9gjBO5pMnauRECp67Ce9emw6THEzM6MQWWURAHJCAKqpkYLeUxYYI5yvU8wW2lxfbPMkie&#10;OEyLsYIyyMf4lfAzvwEGABtLdxivXpUYTs3LWPTXpo9b72u723+SPn8U5JrmVuXrpftumnqn1vu9&#10;LmVBowEcbRIVkkCu/LIjKUYl92fmA+8OMnOD2rdstPmjuPKmhWV3jiEUc21yjbSACM4bLAHbwTu5&#10;5UV3unaLI6B/KGWlQpFJuDlmDSIGYH522B3yP7m3qa3bLw8k9yGeMeVJEWdHVtxdioUSM5yH4OGB&#10;GCq8jdXS6cYyezil03e1vTRNPucFaVTkbpttxatpra9r7Wej09U7aHI2mjwzLseEB5WcHLCJtiqA&#10;4fbyBvbgnCkqpyMmtOLQrZ4WMscgaOIGAIUmT5CzP5quwdiI/wDVhRyXKnHGfRbLQJVdZnARI2WI&#10;Mx2uyjdG4ITOzBGwh85LAfOAa6K18NoyKyI6FHeWMhlIWNQyEmRgBs8wQ4OAGAxwQorGU0qjcXZL&#10;Rdl07pX/AAT8tDz2q2iktlvJtNpuOuln1lbbXo2nI8MuNI2lVQAjeu5G2tvVxGw5Qcx4cHJORkDq&#10;M019FAUl4/lPytsXaycKyhQSFZQTnqAu8E/L196n8OMYlLRqysgwYYt8nL5ZY8n7pViCONxkwSOt&#10;Y7eHkAeOZJFVJyJVP3omLNjYoXATzcZPUeWd2OCdfaxlZSbTVtEvTy1u+/omYypcs7pNczb6aWUd&#10;nLTZLRtd7bo8NfQ/LlcLukYKMurEpNhQ+4/Kd0ocKuOB8uRkYNXU0JHIlaFkbbGQ6x+YiuCEXzIw&#10;/Mm/eOynbweoPrcWhxJMpKEkohdkJVQ4G1QUBJdduw8n5dvJJYmtZNCUxNCFJVl+ZPLI+82SFJ5V&#10;84GePmGV5as5VXBu6ty7PddNV0WvR+tkaww7nDmtzK+yevVLe0r6Pva1+545b6HHhUKbwMPucMPK&#10;bcyhRxlFEgdyxGBnjIBqxFobzjiEDy/mjjdkZlJLFnWRMbiolUkkYGxSPWvYv+EaVZo8KY5FjlKb&#10;xhAxIYgZXIgViMs2eWBGeRTI9CWNxLcRIQjKNgaVFZQuApWJcoQucMvIVRuBIIGKxCk3eWuulu9l&#10;0XVLpfyuJ4VK60SWj1tpp5X3asrbdbWPI5NEITZFEGXeHKqp3FwQVKPjcAQxZs/L+74HFVxo+0fI&#10;hjmcAeYyZ+8zCNhIAQASWJ/ulQuK9jTRw8gDqu7ZwYskyn5mDEFSGzkHGQVZSSSBimS6GCjOCiyS&#10;KTkqxEgx5THKryRwM4CknpT9qm1zLby3atd21/C673S14p4ecdIJ7bfdqr+lrXV/U8aXSHyJQ4JH&#10;mpKoVgsqhW2iRMYcbQSOmdh57EEHluI0SPy/lK4y0SAKygrtGc7jwQR948HGR6tJo1r9muZZZ5ob&#10;1BbixhjsTPbXqySsL8X1z5wNgLeBUeIBW+0STPH8mN5yG0fbMi+UgIHmpzwCo3yxYQjKfMCOMgeh&#10;HG6qxk9b3g3a3TVfe9b67/M55xnT5U1rvdavZLpr6p2Td2tN/NruzuFljEkLkqxKY3BFQIZUJGMb&#10;SBwCSSTuxgHG1JYEQxkKjSIYhIpRVV0Vo33tJjhiThWx0QYGMmuvfR2dAFhmUvHmPz45V85ImaOV&#10;onfCzxCaOSPfHuUOGi37wyjQm0oRw5EKKFjKRoSdoWMkfOwLF3DZOO4BA5BrajVTb55c19fLTfrd&#10;+a6HnVqcpKXKuZNrpblXVvS2uyW9nY8sv7RheSs+/bIGTEzo6JIVDCNlYkryCcAn7uONxyPpe9Rm&#10;2iCys0hQPlInQAuVOFKgBcdwGUY613cunBgQY4UUs8ZwDGGAiLtIOpBRQwXJB+YqSQM1fg0pRAkb&#10;pEySAhTtVJIl3E7S2SGRjknr6HgitFUjyq0dG166LXfqn162OOttFQjaK3fyXTS62tfmWrbb+I83&#10;Omq7K0kIHBZD8wUZBOGIwDHyxGQSrcntTF00Msg2YdyGI2bWCb8kSZHJDgMpHXGc816RLpJYZIdW&#10;bG3ChV2lcJEcHAYIQC3AB+Ug1nTaZIA2EjRgcHBJQnKM4G48EKV24IOFzxwCO0dpXf8Awf8AKyuc&#10;KrTfvS1s3dab7bWtfXrtfbY8/m0kKuWTzF3OuTsEb7lyWVsjEhCEEg5AyMfNxz95YFDKBG2EkVWQ&#10;FGzkg7Y2xy5G4nB25wBya9Xks/MTA5kZXbGfLXY7jG5JCAw4yCuCDIATxWbNpTSMItiqMhXwFaT5&#10;HXYMlsPJjdlO+BVxlfdWf9IUpx3vzKWienVLXbp1W290eZ3WkWq2un3UWp2eoXV+moNf6XbwX8N7&#10;4bns9UlsLGDVbi5HkXtxf6esF/avakpFb3aRzsLhXUZjad5YQoQuTujkVAx3LvRRkcK+1GJOehB9&#10;K9TXRVJbaJQBIEXdHuMaESbg6g4ZHkVlB/hI9qzptJyQkYfYiFki2sAzLnJjP3S+0AkHv3Ga0i2r&#10;qUuZ3b1STSbuloktE1FPdpJycpXk8faNyulyQtG1r2btFNvmb+N+87WipNqCjG0V5fcWClQqLIry&#10;MqbzyvyFFcbejMF9e7hapjTyrKrHawd5VVgibRtLSB2Dc5BUDHTJftXpz6YhLpGEZcYMu752EQzl&#10;EbGCAQcKcj5QSc1UbSGOyaGFfusGBcDZK3Gzb1OflJCn+L7wokk7aXi9P+H2NfrDvpFpq1720as7&#10;77L10utG9+Bt7eJJHRojEyghVUO8TMzLhtjtgAoVCkcdW6chlzYRPhVThAzS7wNjMcKMbnzGgG3P&#10;TDEtkjFd02mALlkkdlQRxvGHUA8qM+jAkAjJ6Yxzk0LjTnIYKqh2J3jBIVW7NjJZQVwc8cY9KqNu&#10;v3fivv8Avva2yZlUqqalCKt26Po7dNWv+DueeS6dEJSjrhlRmMicrtZ0G5wVBbIHAAySoqm1lueP&#10;bGjgKsjpISQkh3kKgY5aYgKpJ9CK7m4tNzRrMFVj+8PzNwT8h2lhgjBQAdV38d6ii01JI2CoAY1w&#10;o+VpI2DuyKzdju7+jGp5NHpa+uz8l2trd76X+51GtOUVF2vt56Oyto7aRu29+vU4s6WSXZgZMj5N&#10;rKrSbVDllJXDKVwMZ/gOcdajOnxuAyQyK4TcPlYBV7uxyPkIbgAk7QME8V3L6ezgu8RZxhIl2AJu&#10;3hpVXjnJc72OBhMHimpp0bSbFjZfJUvJGx3YwxUEl2wmSMnH8LFVHArGNNJPs9u2v9eQqkm7NNPm&#10;t117+b6taWuumhxselPLsiBIUlFWSZQfKEhJZ2IHC7GALD5juIziti002Mbo8BVLA/eEhUbUV0Yo&#10;uShYEDj7oz356KGzix5b7iuQTGMpIkYZl+V35+bB2nj5m54rTXTNyl1jGW3MMlVcIMqIyvJYZ/8A&#10;HuTwK3Wnuyskrf1r+Vzz6rnF2vp17K617aK/n6XRy13YBQ0LIQzoAQhVDGMMd0jMABIoVgRycOvF&#10;c0+kqN1yYYWdoY7V5mRWYwwu0kUbsATtXzJCCcHLnIIwK9RTTlkjDgy5LlVLgqqgO2HU4OFBC/MR&#10;8xfj5agl0rKFCqL5almVvkEi7sjPpIxXCqBnI5+U0OyXLJ6P7+nr99n+JHtNXzvW3zd7dd9uku97&#10;6aeRHSxI2QJQwZgAq4JCoVB6fOwBJJP3wuf4cC9/ZLJa72wXUFnMrbh5XLbygj47YAzjODxmu4/s&#10;koxBAk2yZYgbdrKzKdgPYMO+fucYzUl/YN5bbh5ZZtyqyrvIwCeVyCMZIHA59CKn3dOt9r+hqq0n&#10;LT7Pktduz6rZWvr6ni2q6UfInK4YPtkwFUIvI3oFcAZGUIxxkk9K831fSz5hb5imyNMEKQiBCoTO&#10;BvBAHPUbeg4z9GXWliUZ2ZJRm2Og2bkTcOV42q/I/vE47Vxuo6MykHylRGbaQxAYtlm+ZcY6JxtO&#10;cA+lTOmqmjV79+/lfqu6sdlCrZtpXUt7b+W+mml0387WZ863NhFtyVAwGYZO4bsjDkYyckDOOmwA&#10;8ZrlZ9NLvIR+7LqNyNktJE23amAMBzGcZUjKqoOcYPuup6MUYyINqnLlzsYufMYxuroCDIWVh2GO&#10;ScCuEk08hmUo5yibWwCCHDkMXyQwzvwFP8OTxXk4rCcjSUOaGlmvy2121tvfy19fDYiVouTut3Zt&#10;q2nrte2zeullovK3090kWMxlG2tlgGIQ7CxlYN8zAg8hRkbcjacZo3Wn+U3zRCN2MZVCvmRLsUCS&#10;XAyGJBGRwP3gJGBXqU2lG3GIwUOQvGXEbMQVIAyduCQx6Bnx0JrNlsDvYkBnQ5I2EL5ZBcSKxwFA&#10;2vweT9MV586MeRqWqbWm3XXo9dF8mz1adaMnzJOLi7r8L723676X5bWSOCSxJj5TaWYICGxt2qck&#10;Kq55Gf8AZC89BUsmlqUk2RCVt2E3DMyBmCllTjMjepO3A9DXYxaYNwZgS7iSRVeQKkKqAXRAgy3z&#10;KBg8ncW6GtCHT45GLjeCEbcUwzZOGRSuMMBGABxn5cAZxXFUw8eROMdlfr9+/TZ+Xc9CjP2jSk0p&#10;O/8Adf8Ak+6+W+x5wdIBkDLny2ALRFVZQVT5tpOd0YZH2tw2TgYAGa09pMRkJJ5apHEVMKYZY+E+&#10;6oLNg4fOWO4Z6V6Xc6eVQSA4cqqhTuVgXPzPjspIwFOCD74qibaWF3mg3o8SiSOUZUgx4+dFlRgC&#10;CDwwYAjGT96uSEUmr3dO6Ta1drx1SvFO26u0m+qTudMnGknGVrrfR9FrqlrdrS3fRanna2ieYwMe&#10;TxlMHJVDsUBznLhiR1AUAg9afaLbW11FLfWz6nYQXMUl/pwunsXvrSOVGu7A6hbxl9Plmt0kjWeN&#10;d0RmEqAlMV2BszIh43/NkRkmJBkRlAyjq6bSAckOWXqRk1zZApklSViaMOSN2CzBWVm+4cqwAPXg&#10;Z5q+Vwak48rTTtbm2adrNWlra6kuV6p26xFqUU1JSj5a6aL9etvJHGtG+93RSWEheKJ2BdISSwRX&#10;XG9MEKCcMxG7gnK6NrZXM0F3PDDC8VhFbzXLtc2sEqxXN5Hp9vFBazSrJeuby5jysCySQxq00oWG&#10;NnGp/ZxE5YsSm4kBlIDMpYhi2flO7APY7c98VX/s6TzllMO5omWZFcRrIruDASCc7HwCAwycNjAz&#10;ikra822ui0d7K3S+r32bvy3je6FaSevNfp0tdLp28tLIW1j2RPumVY03M+OMFmiVVkcD5nGcqMnq&#10;MjkLT2mYM255PLIeUjCqWRs7dgY4iBYA/P8AMW644FadvZTuf3cKkKhZsp8y7dowCThz1GcZYOuD&#10;xUc1jIjyw/u0Djyvvlmd8qyR71GDBxtPIf5D/droqRnGnTaTjBPrp1tunqvVfgrvNuDk07cztfW9&#10;9Xa9n5X7EVteBA0jSSQuPLCuE2I7PgHdGGC+WBvXrnIJBwDT21yYna8gkVWDkElnG2PKFSzYABxn&#10;nJU+2azZFmDkDeh+eCRmXcN+/CsvB8tj7ZGT8uAaqMiqSoQFQjYxhRIM7SwcNyQwYDp8vOOK5p1J&#10;RTje10u/z8t1p+L6AqcE7LS9uvpfRafO3kW7u8nuA8bMYoiWikj3EA4wG3YyS+0rgDqDj3rl5Y5D&#10;KxYlyM5bdndsG4hgo5b72T16Y4FbkcB2ggAhwSoZgAjBiWdmJ4wGycjGUGeCajktQu5eCS4LgqF/&#10;eIN6sZAfm559iRjjiuSTlLla0a7/AH2+fX112uaQlFO8ntruuytv2Te227T0MBF3SHjDbEwq5ZMs&#10;MtI2cbgRjnk5BwMih4xG4LHy9kePn27YlC4ViNvL7j17Bc9citMwqDnAIcsgUkg5PylXdeAcKzZ9&#10;TnggCq8ilQ8rYJchwylmMKq3BIzncxwpUc4bPTNZ1E0vdVur+7+vLa/cqLjzt8ybXzS26d9FpfTy&#10;vZYtxEoZgpZ42QMGWMyBHQhkkwCQiklgMjGX+bgmq0ayRFTuUlhuQRnPyK5YRtxgNuYbmODg8dDW&#10;8LYxpujOIzGWTDYAYqBg7RjO47vXC/WqUMJVwHEDGMq5jaMOkoLEYn6eYpw64BAKyHJzWcY2qwUp&#10;ckJPV2vZaX0ur2TvbS6dm7vSmnJXj7yad03u+2+t9tNVurna+HtTW1ETzMko8tlk8zhYPM2sCNiY&#10;VFBxgHPzOzEVc13WbO9jhjtola5ZzHIjMQEjRcIA7H+LBPHDMQMYzXB2itArK0jpG4yskas7puBf&#10;Cq56k7cDOCF2k1kvLukDA4UuSpUuGRcOu4BuR8zDgdAuOldkcxnGmqKfuTtdfNN2fROyd9Hs+px/&#10;VbyU3FX2TbV+jvo1891fySOiuLW42JtHzKWdNjHbt5UvjGDgsuDxg5HPFdF4ftFt7oXNxENsyODE&#10;v3ZmxGRFnkgbsMXI55GcA1zFvrUf2c4IztEYmAEgkRo2RgrAfeZgvHozY4zWjbavF9h2vMIbpHMr&#10;oEKq2MKh8zPJZRxjONpODnFVCrBThOUryvFv5Wv6NfkiHGX7xNNO2nd7LddbX8tt0emv9jiilkUw&#10;wvgtIsgLKh2sEYqp44JySMjdn71eSeI4o7pjdDiRlkkn+dJI5Gz+6IZhl8KPmU9Byegp2pa4LqNN&#10;rSSFljglCO0S5CsGSVsAScHn02jnnjmpLsNaSRlgJNygqz5QgfOxkcZ+VmYgHJxzxV4zGqvHkjFc&#10;qV9L/F3Xb7/XTQzpYdwmpK+93639Fey37v0aOanlNuyxAKyF2Ct5ZCKHwEVmHJkzuC5PfBHWsZ5Z&#10;JImRpcMD1WIMC6uzKuAMBNgY56NtI5Iqa4k3S7izlBhFXbuRlyMJsBDZADDpk8NnGQaipJtALmNk&#10;Y7FdCd0jSOmSFU5QIoI6jOT2ArzFLSzbUlq36ed/l2XTqdzW2nl56W26dvuL9rH5qyTSXCxqzKix&#10;EsCNrAlQXQE46g9BgDAwM611aGSHh4ZWby5Yx8wUjzCzfvNwMj7sBPcEYK5FYsRz5Zfy9xBjeQHe&#10;5XkZQfwZwBzzhTjmtwuZlVeB5QTasnKEnBKkdRMVGN33QGz15oTUnbbnurXX9X/PpsxNa29H132/&#10;X0MN7ObeQ0iRPEgdlIcIAzYMhL92V0wGHRMKAxpktgEQySMC53K52jykkIULOvzfuh8hHuSO4rsr&#10;dUYBpMmTCl8kBSm1miBZeS25MZxhT3OOF1GyhSFJUIUBWW4XBCk4CjbGGHG0Ko67vmJHo1S05r3c&#10;dLvtpb+lumzFVE6iirLmaXk3p3d3daaaX6Hn3TfEXRgULMYgyNuDKEBZkBZdoXDAKCWPPerLIrxK&#10;NwMvlO4jYYG0scqpVslwSOpypGevNawtzIzY2hJGG1sAFQqj92WUZ8wAZIwQQ4HUVWkt5QpKNCH2&#10;x7pXYNI6o2SNgyBlicYGfm9qxUJJaLRKyTvfT/hr3fTTe96ko6aap+f47K1vUqxTQ/ZruKawtruW&#10;5bT/ALPf3D3CXOkC0uWknfT1hwk32pCsUvmhvLSMPHhhuOS0Y80NM7RqzNvkiiaQqREx+eMEGXdL&#10;5YLA4G/PAXA1pwIchlwpXawIG1lG85Rhyse3apJwDtPtWRcDZuRoyoGcNlSyA/MdnqoJPGRldpJx&#10;1KrlJUlNK1FWWiXu87m1Jx5ZSd5SvKUnJJqEZKMYKOkHGKvbXtq9Wlbv26LbQpkn5WK7/kx5a4fb&#10;Mq/vFWRV+c4ZTtUdCoxk5EDNlCqxEvJgruLlVC8vtIU8nGACSDgk4rRgjV2IUKBIMbcDYJRjZyMA&#10;lnBweQC4z0NJLblZGYjJWMjb5sm10b5imRwrFWPHXJzwCKxUL67t6K+jWmnl/wAHQVWonpJaJJ6v&#10;o3fXX0b16NPU58b1YkCWKNtgRiSzyKF48xypJUHAUHrnPcVI8TR+YZJdsuyMquBjAAcrHt5AJIyC&#10;Mg7geCKtvEyB2DgmQP5o3IHGRkOpfgyMWALYPEfCqCQMmW6dyQ8aLiMMUUM2FdCBKxYAkYDZzhtp&#10;B67aum7OF5JNXvfXZLbS+y3Sau1dpXKVqs7JKVtLd9U0l2v36/gZEsYDshYSE7WA8zaJPn25TanU&#10;DCqCdoJx0zWdcR7mx8uI2IQMu5Bub7hH8W1gQzEDg88HmzPsZonOSrsW3LkOmwtsAAPz/Nz2OMDn&#10;JqhO7SAyY2oCPMl+8uM75FOWzj3PHY9K5atRRk01d9Wu1189L2dr+Svv0vVPVRcbbJ9LaOy6N6vS&#10;/wCJWMhXDIxw3mZZQske0K6ZYqBvwACuflwuRxmqk2wYihDOXLF0lAwdxYNuAOQBtBAGAMH1xVlw&#10;G5Ep/eq2X2sVBhCv8wXPzlSwJxxuHNUggmKSKdw2uyqRvDKQDh9qg7x79AAT0rGdVpJ9bbPR9Lte&#10;e3S3yuLlbVlqm1300W1vw12sV0LF3PmqWby8bc4UgFWQr/yzGdw5wMHJ6Uju3A3ALgMcFWKyAllG&#10;/B5B25OcjIGMVejjLuYyg6ZaMv8AM5fKbtwHykEH5T0BWoXtmUncSiswUL8pUOGClcjBHzKT04wB&#10;zk1jGtJytfVWbTbats9e3fr59C4U5RlFJXcrbLt2b7db9F5FUyMVI2srMykyfKSSfm2kkYAIxweC&#10;Bk1H5j/KQWUsWDsMZcM2XU/KMjHGeQQOOCamAzKIdo+UskbFgrAiMlSctgyFtygAHGAoOcANSJjN&#10;tcuGjR1BZmxtBIyy4BzkEADoffJq4UZNKo22naN76Lq9lvq9ddVvffSpUbdlZtabry/4Pk7+qKwW&#10;QESuI/8AWFVJYYZ+mUUnc8JAI5HBGAMmpkjbJGQjPwrM+52JJzlcEKpXcq49fUmnNAWEbtIFRN3y&#10;eu1iB1HA65B6bS2SKdGh+R9z7iSGXBO4AEMGx1GeQMdgfas8RGnGSUFK75X72rbsm2rJWV/h0fKm&#10;rt7l02mmkkn5evr+tld+VnCM52+UqEBQoMpIjGCwJBzhjtLHsAOhyCG7NgwArICRlGGUVyACyEYQ&#10;EEZwQSFwM5NTgqHUBgR90BY96lwcCNizAnnGAeNrc9al2qIgSMHKgkYVt5x8m1TgsNpKke+a4pP4&#10;eyVlp2evrb8VY6l0W1vP07f1+RnycAAsGDKQVIxswzYVSfv5QHJ4I3kHmqc20AnywGwVAZgoI43Z&#10;JGFbJ4PXB5Par0ipuLFQIwx28ZZsNtGMk7cg/MewBNZ5UYkYMHVny5RT5ZOQNu1W3BcBiT0wxOKn&#10;RtJS5duul9L97JO7dlvokkPXbf8ArYpTox2grliTtYfNIyAD5VCZzhCxz+vrQkKAuXLmMrhDG26Q&#10;kAMmQnJYKACBwMHGQcG/cLghAHIHmZVfndQZDjDdx0HTk5BOapkhWU7Q2JACNjP1bbghc5G7uOBz&#10;npUScU5JtOzXvK+y002dn0tro1azbLSvZff96/y/H5me6NhsHepkbehQqdpDFggUZMu7BySOcHjv&#10;EyFUJjiRgwkX5nbzHDDD78L+8JbdwDjkDjgi5NIX8yRmLPIzsZiC5YysxaQYA8x2Zs8c7nHvVRyC&#10;rjKqodSp4Iz1MeD907lGQehNc85qPNCMk4XWrWujstdbLV3SlZ6N3shRhdavcrSKSjKoZQCSUEgy&#10;jMv8RwMxlehPPJBA6Cm6ZB3YBYcPt3BSq9MDleMhfds+9XmABMjbRIV4OTuDKigqQR84Vmye4Ibs&#10;KrXDrhnV0ZiArHOd+5QmWJOWyVPIHykr6VzynyvmWrbXTs7u3TZq19L7dUdFGmlo9E3Zf4vx0u9P&#10;MyJpADnaVHAEe4ZDJgLlFPzg5HHcnJziqkjEoofaGUsWByCAikNuIYYPOenOcZ4rS3ByhmCAEkEh&#10;gj7lIAYhRmM8fLk8FelQyeU6SlNhIJBV225Yk7cgdTuxwcZBB70KMrvVNtXtbTa/rt59Xvaxo5OD&#10;5UvdVnquun+S07q2xml8KclghB2FgAMnaoyOp4I5/Sqj+WVwxztO5RkliFICh9oGWLdc47DqasuH&#10;O4FgXUtgHgEYXKKBjaTjg9Bn8s122/IdvyAkHcDuYZYo2446Yz2O4DriklJ2cZJLvpd6rpe33/y6&#10;vdLeCjJK0bcy2ev5K35aWZDNI5Uh+DhlJccZTDZOOcfOvTAIyMHCmqEoDiUmOP5VllZC3loEUNLl&#10;MdSTwqnklx71ck2sTlHZmP38buVywAJbruHfoB05qrKNwGwNhguXfkKIwOVIAzlTkDsUHNKDa5ZO&#10;bcW07vTW/TTXrorW632KTtZSTd3f8UlZ/Pt/6UVXCMNgLoApCq4PyjczlRnJYF3JweCec8iqDwFS&#10;Puy5bIH3WKhizDI4zkjIxwKvyA4aQyBF3qMj5DzgjLc5PGB0B5GR3quoIAO6M8jacMQNoYl92cEh&#10;8AE56Hjk10ykpRT5W766p2SSiltZ28nfoo3M/ZSu21ZLZ9dV5+T822ZLqx+6SWVCzM3O4hScjAxj&#10;cMDngZ61V2EjO48gLgKT90DAXacDnH19avzJGzOu7+E5lwQuBggqpB3ZLBeeOuKrEOzh8hgNwLfN&#10;uUddyHACkg4IxjANc86kW3F2i4rvfysnrdpb9G+t3d24c0o6Xikl3XmtPXe/5FV0Ow9DtBAznPPJ&#10;PPAw3X/d49KoSkuNoYqwIAxkKMEnnBOVycccevcVo3JK4U5BBJUYGA5OGwBx1H4VnMFxu45wGT+E&#10;88KQ2SxPHt2zyaxpvVNq9u/yv16rTpoul2gqJqPLDS36dtH/AFoVGy3DtgtuJP8AEdp5dRwDjlc5&#10;6LgelROT8uNoLDnjg4OMAA/KcDv/AHvQ1ZYKFAZt46Bht2ndyV4PycgHp0zz2qpjjHPHOOTkscjh&#10;c5JJzjPfB7Vs5e+7q/r5pf8AA08hU4pJShrzW3vfT0s1/XdgTkqAUGGPPGWBBX5lA+U4BA9TnnrT&#10;HbKMdwDNz65dhkcdCMLznt7ZoLKwIYEMTgkDk4ON+ey8nBPakYqCQNpHUkMPlOT04xz8xPvj61Td&#10;04pWTabt3utu9ru2l9euhejkk9tOy22EVGK7shmJIaM5YAfwk5bJ+YjI6gHGeBSSIwCBQNnQ+g2k&#10;Y2YGc7duOeg55pVDMUwyn5zwQi/73JGTkr+vpTppSMIEOQCzEsBwASrDJ+UAKR6/hURnJ8kFaLa1&#10;ttbS125bNX+flqXdR+JXSf57FLYgB2tuA+Utu9OQHYdcHHI6EgHnFRnI5YqMdzzncCoIODgkYH4/&#10;WnMAeQRgsc8Dj1x3454ppJUbeq/Mfu+g6AkcNjt6n3rphyqKW7XlfXd9et77/gSpJyuuv9af1uQb&#10;cEbm3Y+YLuyfl5GOeTnv7CgMSQCCC2S258klj7HBGFJ4/qal5ZjyBgblHzfdUAEZJ689PTPGM4Nn&#10;U46jaRwCSQecDkn/ACK3hHS+1+qtd9+r6/p1Fe1tdfu/rX8SIFhk7TuHpgsyqD1weWwccdyO1dt4&#10;F3PLq5BUDZp3QKcktqBJOVz97OM9gK4o8YRSoOMqBz0zwQ3bpznJPPQV2/gePzJdXOdoCacBlmXP&#10;zah0x1H+NPRp9b9Nuv3/ACGldf1/X9dD+jOztzFEIyN0bs5aSQkJI20iPcCoAbd944GwyYGcGtJr&#10;ZJgASWjyjjYnmvhXVSzYG6RtqrwODyOwNW4rSZZFDpuXL8llkDtIJRJkKDui3Op6ghR8uCa1FtTg&#10;8Sb3PAjUjZGQvzoCOWLKx3fw7eR3Os6E1J8rbV9Fqlb/AMC6fi1s2fv1CpTqU3GSvGCS0Wluj311&#10;a3d3d3bWqx/LWPywsRTzS22TaxDrlBLHHlyoQ5XDZLDLKMHFbVmkQU+ZCnmsrKHAaRnbYERFCv8A&#10;6rks3IIztxgA1YEfkusbo64Me1JEypCOuGBUMryHcSQcEZJGDitiKNXlBjBiChSyuAVQK8jMUI6l&#10;oyPlLZ54IPFbtzu7rRbu2t9O1/0+zq7JGLw8E1OnLmd1rbRt8t0rvRX7Wtdpqwlnf6lpNlr1jp40&#10;/wCxeJ9It9I1n7XpdlqE4sLTWNK12NtFu7mMy+HtQOpaPaNNe2rR3DWnm2bs1vdTqctoEaEmYoN7&#10;qx8qNlMYkIQKjPkYUEg5zuYEKRkkdWtoZYk2/OpEjEhgdhYhsSCUfvYywf7o2gqBk4NQ/ZACA4R8&#10;kJHtIQXCrtER2ODk4YuAAAccnrWkHGS5UrpdOysrW6JLWyWl27dTKrQUWnzWVlftd21srX1bb37b&#10;2TwXgmDEAb4wMyZUKYxuEWJEYfKpxlmzx1wpUEyxRB9vRfmaVQcKyqhwICSPmUAArwSCSTnGRrSW&#10;uMpIzH52CyFSsfDFptzKnLKd2eoIySclalMCDaxCFH2GNkO0Ah9wTDH93Ip3lueMHcK0im3KLu23&#10;93fyevmtVu1ZnC37OTvPa11u1bTtdaLfXWzk0tDEktcxGcMWQShtkqlTIQxlO0A4LbX5J4BUc5OD&#10;M9sEubd4rWCxMVna2wWyDkzSxQss+oXTSu3nX9x8084XEW8nairtA3UtfLYvsLRRoyvHGcoQWWRo&#10;yrMcbSF3Lxk4JOVIqJYYvMkYRLGqvuMThlCZLpLuKti2wjYLcryM84qoRnFuUfdTelra20tdq6jq&#10;/haTWr2MaipysnFqbavZyVmleUl71/daSs3vHRSuN0i6QlkkVyp8szCSNHWQowMywq3WIlVZ2J4D&#10;YBIyT132dJSr/MsIUHBQffDP/rHUE4VFIwc7SpI+bkc1a2bG9WILKfNkVImGyJ8ZKCUSYICNMvoT&#10;tKjaQa7jSrdpITEx3uxCjajiBZEXLFt5O6Yk8jJyrlj94V61OUalNKTtNWWrd2+jsru0dtrNK3ZL&#10;koUnGVWlyuSit7O1r+Ts+mttHukclPpqByZdqTShmYRxgruV1LJDJgAsy4HIDNvIxgjOLPpcKtuJ&#10;YNGmftEa43KrQk+UFwrlpVXIJC+YMDlsH1G4094yitFFHvzJhnd1VI/mjdH24J8xlzjpsx71h3Vj&#10;uilQBZofMVh5TbGkkyu6K4LECNjKhJfIC4UrnmlUpOSXOrc3a9rK2rumt+l180rEVXFzjPSaT0ab&#10;3Vra+Tv0e2lr3OXsrYxtuCzqzTsEEuIhDNGpaUBdvAkw2SSOFwQOK6m1h3qfL2SBi0zxxOSRlW3G&#10;KWQ4AMSkZIAwo29MnPjtZHldEkJViQXD74TvH7xNzD5AW3Lk4PyAnOBXR2ltLG7MRsuDsRiyKFxs&#10;ZRM3bG0BVUjAOf4cV0U6EbQnGN5xdnbXRab9tt92kvMwr1vZxlTacVo1t135ezvr06pK1rXbK2ST&#10;mZlXKqQhHmoV8oLtXncWMZ+Td0kKkda6m1sUl8rc2VMYjRo4w0oMWxYrcSHiRQSjD1IyOCKrWNlK&#10;srlo0USoyo+GMZZVLMJXA+WQpujX+4vzAZC13NjaeWEXyo2RWNyPM+UqFdcvg4aMs6oRjj5OODXt&#10;4WjdRcdW36PRpN7J6LTfvprY8DGV4PePLJPpaz0vZq976vp57XZUsdMmkCESRM4VVBd5EiRwixhZ&#10;96MfNDCIKD97AO4qTjp7KwmLgMrsisQ/mKwAYKhkUqeHQADBGBlAOua6PT7HcokmiUttxHkMBCBj&#10;hXAwcKQFOCUU4Nb8GlySToqsUU/NOGjMI2HJVJlxgMHPUYwD6mvaoxlypcuqXVdflv5/5HzOMxUX&#10;J3k7K21lokr6vW9l0d/Nu6fMf2UZREi7gGzKSXQkFv4VBA2OCw3gn5VbI6VrW2gSeZGF2h9mc71j&#10;CqRktI2SIuRxu/eEZz1Fer6Zo0LqrS2kLKBsCklRHLIrRrcK8SkNsbO0SAhgBuPFdHH4cRETFuTI&#10;WTeqguxkVwoE0jdDtKfNjG1gSDjFaKqlaMmuz/BrVq2q10ejevQ83EU3VSdO7c4t2vyvp05fdd76&#10;37W1ucNpeiQJEuEQShdsqguwmLOS8ik8rGfMYKDjbkL1xXVL4YaSMMhJ8oKm3Yquyfu3X94RkLlV&#10;zxnKcnOM9dYaTjJ3IHE2SqgMFVj8rRBvmEn3QeyjLE4wB0lnpxKGOOMgIASAGKMj/uwvUsQE2/Xf&#10;6EETKs22lLa3rbby0uc8aajLXXo/ive1u/VJrX8DibDRJWjUtuQfKS6bUbYYyi/MBgkYbbxwTy2c&#10;A7qaOwCMgYYfKKwbMmxt28xquCNhBwcruUnriu3tNMZSUMbZX5ZVX5kTlgwT/noeMHkqM9yDXR2u&#10;jRMFbYDv8sEbyqKFCjdGenZc+xPfFc8q0vedtVr/AMN+pg6cJe67y1fZPvpbRW3SSv2drp+Zro7b&#10;TIP3e93Q8l1LAZXKjliUcA4wfm3H5qyJNJCvKi2yhkV8rnDp5hYtuJB3FgTuzySOecCvb5NDidWC&#10;nZlBGrPmNhIC3lkydX43ZA9CT0rEfRyTK0oVyrFV2ALI2Adu8v8AeG5I1PU9PoY+sN3b0ae2/a3y&#10;WvW3kZOhF8qi5LVN9el/Nb2Vm/loreQ/2LGN6CLdMxysrfMCz/MC7KPlUgcrnPTIq9DobHczxkuw&#10;CmQxlIQ7KCVDH5sKjMRjoVFeiNo5RQQB5asduCcNgKxCIF+Rzz8x+bABwOK1rPSpclGVdu0kCWQn&#10;BZctIH4+cjG4kgEguOqg4yxLS01XXX0+S/LU6o0I/BBWkrK+t9183raza1vvrY82i0hYsK+wIZWU&#10;MwHmIofcOpy20Dj1JFH9jjHlvGFba0hUbWAwAypHu5f5GPTnnjoa9fi0eJlCOm4hQqsY8APvKpKC&#10;RuCshHTBKgHOSKrv4fWNg5G9xKCAojXYmHbBEpxIgAVmOAOQO5xyzqXd09X+O13f0V+q1LlQqOCl&#10;DRu1/lbZN7qz/rVeQ/2SpiaPyIpHdFKSlTE2Y8t5UcgbCxtuDNkZ/dIVOAwqrNoaAhRATC5BkAjA&#10;SSNiGI2g5DHAwueNuQMA17SuhoyCKSNC2JAuf9YWO5WVV6D5FLHPCMwK/Liqz6AZQpjOWAjDLLuj&#10;ERRid7AYJ+8xyAR8qgHGa1jXmknzO/l119P+G77HAqV200np03vaPe7e73bTfa7v4VcaCyr8sAUq&#10;0oUyE5APy4R9gCNsEnBBLE4zWQdAkETKyojM4T5Om7azKxIB8qU5TIYEZHQg4r3VvD0gMbEYjZnV&#10;WCq+Qc7XMLjLKACxOOGJI4zVFdCmZ50BxJFhwSrFipYhnVF4OWPyk90rohiJpKzTSt3TVtNrt/8A&#10;B8jjqUo2cnBrtfrt0003662XVa+KjTbhkjhnkurmKGIx20EzzPFZW7SSzyW9sWbFjC91PNM4jwrz&#10;TPKwLuTUcmkGXYVgfMRbZhGcBIxuGwIPTfn+IYznBNe4nw5PGwWUCQBE8x5ETCJyBJH82WfK8gcf&#10;OQa0F0mOKI25tEU7AysNhMi5beX2khIiUJ7DAUNXXCvFRu7X2srJLb9PJdzza1FSm1frZ3Tba5la&#10;z3SVuj0fbU+c5dJKJG5hZY1Zw+5PmG5ywd0DESJwAoPJwQetQjS9xA8tQibmZ2O1WVASAgHTkDkg&#10;8c5r3CbRkdpovLVS7GIDj53Ch41nDA7sqd3IyCvqay7jw8mdxRvlcMvmKoZ41CuF3p97kAg5BLNh&#10;hxVRxK22a2/y3Xn+nU4q+FXs1bV7veyfa1la63dr30vqr+VQ6dGFiQo2GyyIV3qGByuW2/M4GAR1&#10;Jz9QkuiCRjuD7hvYxBWYGTdklCFJOWPJIB9BxgekHRxHgyxGJHkdVZgQsb/LkIpGfMBUgE4+Ygn+&#10;KrCaYUt2bEZZEwokcqW371aQuEyxB2Z3YCheOSa1+sSWvNZ3sterfo1Zddb9WzyJ0WlK0bct29Gn&#10;pbS3n52T38zxqTQ2KfNGodmcbtiMp+UgFPTI2AYxkIOMAVUfQkUgLlHDgCQA/eOcmNHIEkm5VJbg&#10;HHX5s17d/YUssaGKLPBklTyx82wFJcq7fIChJTA35wD0FRDQQ4LeXJKCsarGfvormN9qY6oMEZbp&#10;sBP3hR9etLlbvZ6r5rp2VrXvZnnyhSsnKXK9NWmtOtrLfXVW7bLU8Oj0Yj51AKbgdzZMQMiMzKNx&#10;yC0bE9flPJIZsVFJpMbDYYXR3wWYKCPMwVCiNT0UMenOHOT8uD7jc+HcPKrRvtWQsWjVSrCRYRu6&#10;/dfIdTjKEkdmqlc+HJRGNisWXcwiETLNJGoYIA/dMncFJw3GeDVfX4ScfeWui8rpb9H87fqJShFy&#10;+1yttX7vR6vt5O9r9rHgt3ocbbWUxblRpdp2iON1C4mB2gumQVYHrjGCSCM46EYmZVJ8ooxCiIZX&#10;dkOzFTnG9gMc/IdrMep9yuPD8sTuzRK6oVcROUUQoCI9wxnzRtJZBypDYFUH0oxxMvlsQqmIo2Gk&#10;27eCg6odxJOd2N+McCto4xpLllzp6d+39a93qzGpUTqt8iTSutd9tez66XurWt0XjE+iXDETtIjb&#10;W+RyhSBlQiMxSKPlUsyAp0C5OSDgViy6MjfapZGYNErtLblmjbdKynzWbAEgDiPKoCeMkD+L3c6Q&#10;THwQkcgZVLKHxlWALJsAQbd3JHyHC55rnrrRlkSRWjjdXJTexw2C7JuAf+PeOCOq46dRccUuZp23&#10;tdW76L5JW73101vCb5L35I3Tasm7JX7vdNXvdbJrt4NLo7B4pmA2+YVELSRypt28TEqwKyBigIIw&#10;C20AYFRfYFUrs8xnLYYrtDlmBAypOXBG49MAcMc4Fev3Gj581FRfLxkmMIpAQAtmRR8oL9CeQMdR&#10;nHMS6VLE0bMMuQCuxI5JIwA2fMLDHlZkzt/2i5Hy11qspJtPpbfvrbr0afqlrsOFSD0k93rftolZ&#10;padOut2tTgJbTY5eRXCqpBRQAMnIxlcCNMspOBnIbBzVKS1KHc4G7gbmUjIOFaQhD8u+IoFc/L83&#10;PNd5NpzFW+TgRsDKS2VId9xQMOTtjGTju2O1ZcdoQHV/kYqOV+b5ZQNyu/QrvYgZJBAI6YpNu7kr&#10;OLXTbf8A4N3f7io1Ye9G/vS2WltFou/pptfVpq3N21jvjVVDmXrJvU+XkkcqMjIAGB3wwX71dBb2&#10;EgdNoURglcqShVHAcbW5HJUZwcHvyK2bXT2MaMVK52RDbvXbFDvdlG5ful2DZHJwOwrbtbB2Kxxh&#10;pZy8kqDekaGNgGCjcRgAl85Pz52/xGs51+VtLpp6LS972Wlra28jnqwvbX3em/W33913XdM5VbHz&#10;JDIu0Fpo3+WT5QyYjO9HztQbVGOQOmDjFWU0lgxYjzXUBxg5jwGLR7l4yhO0AcdByeldtHo09ukk&#10;Rid5twLzBQkoVwsjbjjBUSEABeSATmrkGmyo8gljfG4gxrjcWClkO4cRsSQcN0wB2rN4rmTd9Fp0&#10;1WlmvP8Ay1ascfMrwpy92Ss9tdNu9tF3urPTv5rd6GkRx5SLK+xFC7gpeNfnCg8snzFgAONp781T&#10;u9ELGMo+0qqkq6LIj5GSGJGFZeoAA6DnORXqd1Z3Afa8aNydrna0chZgVx5pzjJxgYzgbeM1lNpx&#10;KOybkYbg0aMSJVI5VAwLNkhtzL/CxNONR2U73j63W3Xt0+93tupjVUZNLWysk1bXfTZXV97X/J+T&#10;v4fk2SMWL4BBXaQ7YJkTYQhCjLjHOPmPOMVzN5ow8t/NACAnEZO5lbggkbDk4Z8HpuVuvQ+4vY7D&#10;J5fEYRXLhlbCvhihOPmAXOMcnA5xiuT1DTPmwYwcIxA2FMn5mkyw4O35ge7AY7ZO1OrJys9Ld1+G&#10;n6XT2O6m1a6bU0nt6JNvW710va1nazaueD6h4dj+Zo9wY7gqYw7yI7OPLCnbhQWIUjpxnjA4S+8O&#10;wxLIhRDxvDFQioQUCuuFyD5o29DjcOOePfdQ0wSF2X5Ww67csmQxHzLsztXcD7gPnmvPdY0yQFsK&#10;4BVn/eYR0XK/KQhOB5i9ecrwBwSdnHnjZu90/wBL6f13O6hWiorlu2vRerslvp1v3fVPw6fTkjd0&#10;nO1NzMuQvyKFJSNh3XBjIPfGTjpWJc2EZbeAgOOGVM4JRQm3f/GHLEcHJYKv3a9E1GxYbAihwSit&#10;IVVgwPIL4XIjLDpgcNg9TWGLNlZUVIwqSbFOWEhjJk3KC3DlpA5VsciTcvIrysRhZ8zjq39yv2/J&#10;31WrSaPYw1aDScY3cd9bvW33qzd/Sz3RwDWh80ALhmlARSqrM2F3bzn774ODnAA+UA4Iq0ISjjqT&#10;vQ5IMZBjYOCOOVXBDHOBjaDxgdNJZqWGdhLvHgxKWmdto2hVZhypYZGQCXyOTSNYQyuULbgC3IVv&#10;KDjazj5VGwbevcF+TXnulGN+WPupWta/k9z1qE4txfOuut7NN6vbp9nbW++6MZrRZCZXQ5ZWbYCS&#10;VyDuZowMuNhUgZyrN12gZpNp7IrMcLhQmUDkDBZHXa68MY2lXHAY5xkiu8i09WO44ZHCEBQGBbZy&#10;UGPlU8EccKMcHmoZ7F8KhTdkGOIFT8m3B3tlsgAbcZ3H5uuK5VQi6nMlZq9/TZ2/Bp9Gj0Ztqkot&#10;7aJ9dbaX3aTb+d9tzzeaxjdmfyvlk8p0cMH2sOAHG3quSOPl3KB1FUJ9OQhS0gw0Z5ZSRIpZ1AjV&#10;BlwI1C5PAJI6kV6MLGOBGBQqSBGA3GAWDIQCDgEgg7fmORgZ5GVcaasjLLja7ZVgsWPJVWBZsN90&#10;Fi2W4AO4nHyk9FTDqaj7t5Ltt59rp7aNNaO7aORt9LSflpbS2tuzv5o4FtNZpIBFExk3DeiN5m0I&#10;CHdVZhiEK5Y7uVCHAzira6IqrvRmEu9cGR24QKGR9qg78IePUBiOQa60WAMqu0bMVK4OxMIFAdyV&#10;7/OzMxwwwoHOBjRs7FFEksi5TymcebxwwkLyksQA+SegHygc+hTw8EtYWaejttoul/x9H6kqslFt&#10;yae3lvpffRN7rVvu9+UtoWtow3JJcCZSrNLKyoAWjYrjyiCrdsHOecVlajGrPGykKrBlVVGYzIig&#10;mIMFbgZ2jHUuT2rs7qyTLLGDGikllVAZGGQxkVWc8HAwQM4J6d6otN6spUJIAz/MUyu0/M8QXuQQ&#10;zbuQenoaxFO9JxcfcfVK1tvXz2RNOTnNSfVLXq9Vffbbr5nnz2CSAFIt5G4vGxdWAcZChSSHXACh&#10;iSVySCccYk+nvlWCx7Ah2s7dSSQNygZVmfOBj7oavUL6xfZGUIGwsUQDdvDFWCqV42ADOW+9kjAr&#10;Im08/N52wFQcuVCrkj5ZC44DFsYB5DBh/Fg+ROl7vL8T/Dr18u3XVnTCrebhJWXTW3ysnZdd7bdb&#10;nBRW5Lq7o6L8rSE9SQ7MxC/xASFABkAhR2qQwrKSZTKsi5DKqoBsxkHylzhzxhs4OcA5rcfT1jjK&#10;uHJdlK+YMSAK+UKgsSWCZI5OWYnoOKwiTewiJO4BmO5V3nIVd7DqcZCYGAB26jCcLLlera9e366m&#10;mj919fl0/wCH0+TtsYs0CyFS0W2N3QKMIMMjOzHzOmdpY57/AC5HDAVZbSMq7RIJEO0FSdpLKpDA&#10;ZXhyME5+5tJIAIrpJ4otjQETInJZSoLBZCvEZfIDgl9w54JIwcE5kschdgjbSH+YocKr7Vw8qvkI&#10;QrKAFHbc2eozaVrP4vz0RL5krc1pOyV7ea1T0trf5dLGNeQku0QLKoQM2wIzCPKMGyFALYBJBA2h&#10;OuMZzfswZkd1CJHwrKEUlVJKyEHo6rnGc4MgArYkiXfGVDSOwcNuzuDghtrAEqrbcseeAcEgAUpt&#10;AnAZSpTILkkBWGG2jBLtksOeRtzkYFcleUrvl+K1u10mvPvbTo1byXdQhzuMZLmta/S91e+3l+pz&#10;NwHxKxJZWACDKBm4JGWjwEZlTP8AdO0/xCucnQDzPLdxuwC4A3IrENLsfBDowXrjHynBBrp5RhHY&#10;KyoVJX70g/eMPLR954GHAIBb5vmyoJIw5gDIqvuX9079MkNzuAcDrwAu4dAO/Nc13HXdJdL/ADW/&#10;z7W06XCpq462i9+3/A8yizFNrhkywDKpjO0LgAIqAfIxOzGBn5sHpVaVp9qB3Kx/LIC0gw7Iis21&#10;xgkZIHIwCwHerjxsoUuiocCMKS5Yhh8rnceOmG5OSQB1rNmYszYQYI2hWZWYgbMoqgkBgAoHOP4u&#10;lZxqNtOKvFdfmrvX5+WuiuRGEWrxV3Z6vtfbr20t5dyF7iRXPLKGcK0nyg8YVEEQGGyRHuGF4GAe&#10;c1BPKzRLCpy0u4EYPHIlcsAQSC5OT1C8D/alKNIQHUlNzbDEu5snCMSOz7gPmJwdpx3yx4irruCq&#10;q7UKHcsrHDHIYk/eI7EZArVX5YpttJa/h0vdXat/mNQb2SW2vXon+HUom2MmQmSFXcWTGXIYDZgH&#10;O47eccjkfdIFKtvK/wAhBkQAAMmFKmUk5Yjh4QgBK9SCRV1mEhilKFcERt1DNtBwcg8cKcZAydx5&#10;rpdO0z7U8aQDbEyo7YUupDEA79vBk2jJ9cYq4U3Nrkb/AM+/yOWpKNFq+i3119PT0OU+yOpjkVGQ&#10;MwPmbdu87cFGUjK4AU5JByxx0qVEKHdhpYyxK7pcBA6tKFXc2eiru5ORngivV5PDDtawCNGlklAd&#10;AIzjfywVo2I24AGR7emRXH6jpr2u9ZVKlXUrJtIUtuDBuRnZyeg2gKedua6qmFqU480oPlflton9&#10;z3/HzOdYqM5NJ3kn0tdJuzdvm/wW9jCF35M6IzOVaSJiyrskwFMmFCnCFQDgA5YYXO7IrYVo7iEZ&#10;jLREoyhiWYuTvXBzkPuKlsjaoTGQQa5y4EiOFeT95mQ7geCQpHmY6pGFIOe7Ocdq3rMGFBE21F8s&#10;EjO4O5QMVeQ8nJBA9CoyKmmm5crlo102a6dFp0CsrRuml209Nd+nya3Ky6eqsck8kZLKcKwAJCsC&#10;QMEgBh3A61TlskTzJFLPlHAAA3MwyHAIbEbAHoehH4Vtb3DMFb5kYoRksS2dwEYUYU89xyvGeaid&#10;XkT7qxu2GY7lQYlPlhmZCMjGduOASfauiNBSaXxO7/G39dfvMfbya0d9Pn8rW11/z7HHS2ir5i5L&#10;Ar8h2h/NOWbKtjkDcM5yPlrIu4gqbVDAIGxvbK72xIwIz12nG7oMcV3dzHlSegXDF1xuJXkqpz8q&#10;/L8xPBB256VztxFiTayKUJJLEoGEhX5FYddxbAJz0x3NcmIw9r6b2/TXV99NPzNqE9HFu9trrtbr&#10;tomrMw4IvK3JtLYUMu0nnjaChUgKpbBLE5AXHar0qIyrvQCQhVYDCxqVVsSOiP8AO7Ffmb+LaCOc&#10;VIttKCdpxgD5lOCSY9rMocYKfJnrkY6U8xRtHtJXBVSg2+YFIypY5I5DccHAAA71hTi3G3k+61Xb&#10;Zb6b7tedrqNWvbR27WWq7/ec9eq6xkRlijqJVjlDMzbU5+bGYyxBx8xGVPGMVzc8DqyPIQzyNt2b&#10;1V0ZWZt+NvCgkA5OM5Heuyv4DJkAPkZTbvKwFVAYxyNvIEZXd7ds85rmJon2lM5+RlAbaFLE46DD&#10;cKw9snpxk57Sd1yvTz7afdZfiaUdEtlP8LWXW9+/TZpbp25yaEj95IshOSVdlwjRhGJBCgjbwgPG&#10;QX45qhJGSqksTtIlLKpBk2oM7McMoG7PGMRFf4ia255sZkJZUA2MrKcBvlwI0I4QnceOu/mqU6qH&#10;CEKAEKsSV2g4Dg/L/CFyQOc7jnkCuaso30unLp0ej1TTa6at2enyOuV0nNWSstPuW/l+Dv5mRJCT&#10;86INx2KwjI2mGUbcGJeRuUZ6fwgEdxXnVd24l1bDGNhEsRUKmwOxXgph9qqMcEVsiBVDMuSdgcKC&#10;G7glOxQZc7c9cAdsVQaIyuyu4YqQyO24MnltzubO3gZ6AnOOQATWE4w5FLdttWdrWura/wA17p3W&#10;ndtkrmvTTdn0a9Hbsk/8iusci4dSwLAZCxh1ZWKg+ZyfmJORxyWwDUjyRGbbGAEEe5snG8DC7Y8B&#10;fLwv3eecZbrUywkKyhZRuXKRqoKSAAFdw3Z37RyOBkN15xXMG6UElXUsNuwsmTwoU5+6A20nGRjP&#10;JzXM2o3aSko/OzXZN6qyWjTvd3WzXTFNWSlyybW9r7q2lrab3XVXKc8IRgqguOZOuBtwNjfK/wA4&#10;yMZOCME9MVGULEKpJb945KjhS5RQu5jkjfu2j+EYPcVcmQ7zIVVlRVK/KDA5LBdynr5S4H1OO/Bq&#10;kEM3yodwO3YHWLBIA285K7iRg+hwT21g3Nq0XTcrNJ6X2fM12um13W19SWkqqbV1dXf3XaV3e+2t&#10;+rv0JPKjZFaPYcRYYMJMIy5V2Ix90rjOe4J75p0e1cMH2NkbQoI4YfM3AJACqDkDnBqNZMHbiUgx&#10;qGDsAwBUF1TbwI/N5A5JVgCc4qNmIO/p5QGTuwoDFVwSq9uOCPlyM880p39pe65e0VZXT3STWjum&#10;knZ6WSujVOMV7senqujf39PL0HyRKyFwyhQxACAmYElQxBzsTcOUz1JPOcU2dwQFE8cqouI5YUIj&#10;kQB2jmDSAMzEO213G8/KDUcs9wYSjZKNyQVXOVYbVTYP3iZKkHnLAZGAaoEt/G2GJG5csQylyRgY&#10;IzzzjGCM9AazqqEGuVOVOXL6pX25rvf3X70Haya0T5umFRTV4xtbpq9fds+/lvbq77D7idFxHszu&#10;IEhSRcSKR8gjc5KnKcZ6Yx3rMeV5CUAUMCq7iT8rngjywcOQxOMn+HpVt8kA4QLg8DKvjaQqtngA&#10;HJ+tZ3luS0oUHOSVUHc6sm1ySpAzgDkdBkmuZqNlBR55NdN+m2l7t2d7NrW60ZTbk7bNWt+G+y8y&#10;O4kUbgwHO5jgHO5WZAruOo2Yx6bfaslpZiQqp823BbBCNtGUAYcBu+D2I55q/Kuzc24uQhZkUhNv&#10;3tihmPX5huHp9TWdKcFjwGMDF0yVTexG2SN16ODjA5JIBboori01t+rf3/f3e+palZKKXM+/r81+&#10;u97jBIzliACAikZypQsvzFgxwuAWJA/vD61XaUqh2MGaVPMQKuS2C26TLrwMKenPy/Wk3gqoywwq&#10;kbCCrkZDb1424DMdp4HTAxg1WckgHcdzEpwWBjX7+GAxsIYgY6EHp3yUU5NN6+iejt/wy9ErX3qF&#10;4te6kl0/T5kskvmhQHG4gIgK/MAnOGZif3QdpFJznKqemarPtO4o2VHDARhgVbLsAxPzPyFJ7hc0&#10;nmYbAlXJVVcBQI1UqTt2kfvCXJAbpkZ6jNVHaNEUuWUlyfnJPJUAqdrZ2568fdx3qHFuo3KXNr1b&#10;b6b3ve7Xfp52NYJNxu9tevl+I1iAqkEqrnCA4AYHdkqWI353AZzwM+1VpjhCquu1s4G3LkqwVVkH&#10;XqdwPIJB59bpjaeJij7ijMAPLGSSGICs33BgkfiM84xQlhTDRg4IA3AZ+8cbgSRwhVjjt8pPpUOc&#10;qXN7zfMlGyS1Tte62S/Fbu9jedpwg7bvVra601t/Xy3qYaRWIJMnyqybRuJAKu0jPysm9eR23Dvm&#10;qMsL7VA28BmQbFU7WTnOBhmBYtz1z61pxQY3sNxd9pbJLM7Ek4Uggk++epqUokhOVIG3G7pISTgq&#10;g4woB6EHbye9ZSlF8t4KDdk+tnvduzdrbqK26a61RTaTcm0umq62Te/XX100tdc6InYuoQ/dkG4E&#10;HHCjdiQ4bcuz3x8wpAhLvk42oFO4ABcAheMcyEZ6HI4rVljCycJuZdzbSDHtJIRTnOQmBzjtnnnB&#10;pyINowRuRecHB25ZkJZUBzgEgjBCgZz1rZSp8vK42kuvRrS3bz79+xpLm5ne1n2tvbyf36W9dlnS&#10;IyNghdrKpCkDgqSFAPtwcDnDDJ7VQeJXAVRxgOq4Hy4B+Ynuuckjk/gTW7LGHDMpBQqrrkkAD5gw&#10;PHDbhnsckjnGazJo/Xn7rg5xkDOdqngEjj3571cpJXi3dQdrp3i7Ozadlo+j326jT5k29+3rqk9L&#10;7fqYUqBF3MHByPkQDYuMhQGycng5IxySfSqkeOEKMjc7QAwJAY7hzyvJVcnp07CteaAMACHCLklh&#10;j5lPDqV7uWPJ65AxjJNUFtmRyd4VkJyM4G0KAdpbll3E8465AJ4xxTb7u6t137Pe2u783e76VCKv&#10;zWvqujWyXp+vncy50O88c4UkNlWBJBBwfukZPJ+9jtWbJkFtxwVZufmBHyjDrx94+3T17VsXKhJM&#10;E7sKmTgEqTtxgsOD93I69c1nGIODuOf73IUFSgwVXHuB3rSmpShGCje12lom7Wvd22XW+iX3hUSU&#10;mm9ev4f59jOkY9cAADbncpGWAJ+bJ5KnoefmPpVZs4IBDAsPlJBUYYBiRx/DkjP4VfkUZ27QAWCt&#10;jjGCBge2eBk8cVSdQo4AADly2eCGwv3s8cAj655rRxjKKduSX4dPV6/59jnhdScVK8Ulv5+aK4LH&#10;BVAACcqT82Rggtxw2Pr1z70oySGBzjIC5+/tGcOytgHOTx2P1FJsGHKhgxycDc23ALFtpzngf0pQ&#10;3HzkYIPVDk9MB+MYIJHrxSUPeSTu0lr0s7a9Ov8AXfZK6uv62/DXfYarBRtwSqfdIXksAWbC8BuR&#10;nk5yfbIWcLIA+SGXACqBu4GBgkeoOB0ycc0xWy3Rwq8q2P4cYwx6IOSc+mOKlk4GQzHjgjn5RgnO&#10;TyCCfzzUrSUZJ8t93p22tbs29Gtb26I0jy2cZarXrbtt/mZ5ABLABlxjptJwuc8dF3EjHfdTcKSM&#10;clWxsYnPzAYPbGRkAgk9fWnghzhQFxk7ckZGwAjJxnlefXd7UwqejZGMEZPPynI6tnqPQDkV1p2b&#10;a1W2/p6a/r3M7JWW7Vvw73uJjDYLFkXB3FQCHx+8CLklVBGBkkkD60vceo7n29RzUqx5wDg/UkBs&#10;4JQcgE8dOemcZxTSuOvGOM9OBk+nYA5/CtKco69o3+/R/k9V0JutPP8AH9H/AFois6nBHGQpGQMM&#10;cDggY4O7t/jXe+Bwhl1Ys+w+VpvBz/e1H+79a4kjBznJwMn36gdemP8APp3PgRW8zV16kJp3MhGT&#10;82oDIPfOMn69qtS01imn/wADprt6dh326n9OsmnzWzxmDEiKwKskboFbLLzxlV3bcqSRgBcnLNUk&#10;NtJ5gwEDLH5eGUpHEy4Vlj3dYyGbj5idq46sT6jqumaZ9t1NNBTW49DdY1tR4iuNOl1tkFnZPdLq&#10;MmkW8Vq3+nrfGE20agWf2YPmfzWOMmjM7JITGjL5kokkMoQKEdo41miQlJGUIg/vFwMjkj6SpgKk&#10;5JpXvum7cruoqzd0urbva7vo02v3aVRxi+VuNrpxWlle70+0tu/RJysculplpNwMzlXMkgZ48S4I&#10;jiVcffAX5jnJIwFNaNta5lQq+4ANOkYLKWIjOUZSoMhRAjE8cA4wRzpCxlMOJCipOkZLhHkRZRIx&#10;ABHTbEGZQOckNvJxWxZW8krmZHnSSRmDyXhEkpZmJeSRVj3NMwj5wAoJD56Z4qtN0lZJNxs0tX2b&#10;95u107R2eru2tnrhWqlSF/dTavdWbW3z6y9LJX0tTjspBAZSiBhsZtwZVaNWYCJA3Jjw7Hk8qoyM&#10;gVJJYxNjKLtaPex5RSTy7I/8KMWUnaD94Guw+w+ZGdsSOY4lZSxfCMjgZVQOGDFRgEDPBPPML2SB&#10;gQERjMrAFv8AVO8jBWVSMD7vAPA3BRnNctBq6lZpq+j30vpre2uttNW9mz0sbRTckorkdra3bv8A&#10;LfrdRaV9bNO3JppEbMxjkXc5RSJN+Yy5CwBCSA7LjOTjJBwKe+klIQ7RQu+945IkMhxIcKA20jZt&#10;DKxAB3GTJPFdMlvMzAboXBTcyAB8Mzh2wp5kXLAkHBHygGnCCWMciSONTMsjbEid1VZPkd8/IOck&#10;njAYjhQB6MJ0GvhtVenxb20ve7aSsraK2t2rXfiPC8s42i+Vaq8Ve7s0nsmldy00ldrmbaS5BbRW&#10;iMMag4VopgXAVWK7UyduCnyIHPG7B5yRTEtZbeaNowgVpI2i3DaskrbUeETyoQVwhIB3D5h6V17a&#10;cwkk2fMXDSyeWOJoSsaBn8wYyQOCv+8MGkGnEKu2JXXGY2mnIxOQAuAD8sRABLHGFUBSSKVNN8yU&#10;bX1u77vRtPdr0Vkr6HFVpSbjaNpRatbVabJpJtO7u77NWVloYAsirK0sW2RJDNC2T9nkk3qXnRlA&#10;8yZUYDnjCgbdxyPQNNsygDS+URK7TFQsjRFCrNLKuMbJWxgtjIbAIrNTTnmi3RCKR1KuXdWlZmQA&#10;shViMDlgGXI6luCK3rFGtsBBEqxfZ0JZSyyAJGhKOWO9g0ZKjgMHbJ3Gt6U1Tvzy000fk21rbVaL&#10;Rtq1rpcqa6KWGm1y8i5Umm112autOqs38krrW5JpomUKzv5uxpUj3CQB2HB3qNyPndt5wCpz2rl5&#10;tHkEjSxrgFSDJuEhXcuD98BWlIPAAwR3zxXoems1yWhjEQmkeYFyPIaONtsh2FhkIImxhsrkZPWr&#10;EVq4lZJYdiKHV1ZSFP70EShXGSMkEnjrx8teq6tKrCEox3su/K7Ja9mtdVbXbTQ8h4erTnJqm5ez&#10;a00a2tddnbR6Pzulc8xt9KRZ/NnjaBWQFI5IvKDEghLlkUnZNvDADqAFxxmt6006Kc7o2GVcx7jh&#10;mHltGEQoVOwGQlWLEHsOWrvRpIkfBMR2/vBwVKEEInU/M2GXkfeDZrSs9Dg8wbWiiWR1g2qFV5pV&#10;OZmVcDfhQyjPH7wnPGDrhYyU9I3ppWeqXS+kdNfktb7o5sVSjKmtOWpK705rJ32bsnr2ve/Z3vh6&#10;bpb7hIsZCnbshZNyCRE2yK3I4OCSWBBVty85r0Gx0tCkbMkcsc0hbhAjN5eGVg4HzRFzIUjxyCck&#10;FRVqz0mFnw5ZyrNC6gKWk5GQG2jMYCynd1UNg8kEd5p1hbjy2SNvKGIYn2sjcMN6MnOCrAgHO8hd&#10;3O/j16T5eVxi7JJtdNF07dNL7300Z8zjqXI5Sm1Ft9b3tolfS19027XbWq1vWsNIyFOG8yQggkqs&#10;cjZyCE3Bl+8FBGGbYVKqMV29t4cAjFw+2NctDiMfNK5cDcQxJOyTccYxiRQed1WrGzRWd9iiWJ0b&#10;IVV80yAqWhiIG5RyAwx9wNnINdDASQ0RjbY3ylCcRROjYBDAlsdyQ2fu9jXqUqkrqSvG2r6dP8nb&#10;qfNYiMeSpBJOSva93ta65lur+er1V1dN+lWUEce1drh8tJLKixCRlDqsJjB/dqXwxYYAZAMfNXc2&#10;VsFQpHESZVkYKRlmWYRSRuBz5bMhIUN/d44Cg5mm2ZKLJbLHIjkeYmwlyBlk2AgksWZiB0XbgjjI&#10;9F0/TCjI0JQCWRk3AyGbJAGwbz+8IlRiWJKKqgjGaxrzjLm1u3pp30fXZrW1lskctGnPkV02rXTS&#10;1110v873bad27amTb6WgTlYVEj/LkHyxGApaSBlGWY7mAVupXgDvtWekwBVGGEudpki43AgbVIUf&#10;vVGCNpxwN2c4z0dvp7NLIsoz90qUTDEo67QqtyvAO3HQLg85rdg03jgbuyBjtVEXICOcDDkhRkg8&#10;4HeuRe80lKze2zXydvvXfU56ikp3a8tU79tvw7pN2MeDS1YRKQH8t1ClVO1GAAAAY8Rg455A2ndz&#10;itSPSAQu2MR7SwUnAXHUpI4OWUOSxPow7YrcttOKnaVwUXC9wQQcBmzjBZeR0I6jANdFaWbP8+GV&#10;gWxuXMYVAp3MB1G7oT2bJocuVPW7aWv/AAPPfy0KhTdRtNbaJaO9vNrbT4b3+44eXTNsakFWKqSE&#10;cYMeF2nORhWxkj2x3xWJNp3mylyrEQn5sOAyAOBsdSPmZ22gZ55z1xXq0unqQq7hwysFTDEuoGQp&#10;H3hgHnI64rLfTVJ3quAzFlL7QGUfMsb4J3/NsyM/KRnsKwnNpNq+tu2m3/But/MHTmnB3vfX1Vt1&#10;ula63slpZJ2OHj0sOpC27dFA37VZfMDMyKzDA2tg5PTo1SRaSQzbIl2yxqx3swkcIoCOFxzgqNwz&#10;0UA8AV2q2EgKxlHXpnIJjwCVCgEZbKvhnz/CO1WRpw2n7sm9QWO9lMijLDDA/JIefwA9a5ZSab0t&#10;GXS/p5+vTozWMPcbi+aLXezW1tLX929rdbXvpZ8lDpwLO2CEIkVwCpUZC4dlPJO0HG0YwcdQKkGm&#10;gIC6KduG8sjPJCBgE6EblHAAOQCD0B6v7C6sBGRgqG3birKxycqrDptzn0XjBwTUosJVx8pwSApb&#10;bmTr8xK/cO0sQp6ZAxxWPO1qpaP7+nVGkmpQglF3122vs9l8990cc2lh9rcIVbLEFcIoIdIz8vDE&#10;Fhg+g3H1WXS41VSVyw4LMNgBJDRusmTj72cdcAg/Ka7eO3ACk/KXUEnYGV+gyVPUYBxt6YJ7Uq2k&#10;bKBJGcSAqBHhyqr8wYEZ8tsjA4ywHpmrVV23tb+tHocErXT5bp+b/wCAlZbbJ9LRsebHStjscBmR&#10;maQncBvO4qinGET5QOMKQT/epItKUDCMCC6FgpOdzF9xUEffIyoycegxXfTWbBlUopPLZcAoC33T&#10;uHDnLjA5HQioTZHexEY/dyBogWEalg+xlcHnftIOcYGfXGNI1Xa6e9uq9N7bfkZypJw5lG/mt76b&#10;rpt95yQ0ONrYmRNrk7zINpUKEIVAxGFOOGHTrxWTPpg80xyJGIyoHO4SsWOzdhUHCKPm4HDE4JwR&#10;6j9lJ42fIhBG4lnKsvzEjJwx5AU/xc5HSqU2n42EBTlgzMykOAxJ2YB+XhVC9sg0QxLu1N+e+234&#10;2s35HlVKM21KWvNa2u+2tvTS1lqr+Z5kfD8DOZTErM/MrMjbXYZK7SqkrHnIB2liRjvVS40VdxhF&#10;v8rMzRKoUBUSQvuQBiVYDorDJzyQSM+rf2bt27VIAfd8xJIZ8bj1OWDHH1NRPpMhJlQAFSfNYkKN&#10;mOFU/wB4HAPpt9qFiZOXM3ZdG3pfT7te3krHDXpykrJaXey16bd7W66LRnjdz4dk2LIgQSBljCS4&#10;aIqA52b5MkHDLkkljk5KnNI2g8iPOSIpB+8HJDuwbHy8OxTnJIwwIAYED1uXTj+7Cpl4x0UB0KIp&#10;kbchBGdzE88ggAVR/ssHduTcFDOXZyAXHzKCBnaAM8Yzyc9sX9blZJu1tb6bd1fy+f4nnV6Lab1T&#10;aW3W6W9lZb21+88zh0QKFbDgxCUIUVxIQUCssr9WkOCSR6YHy1ZOioY1ZIdhkwxMZ4kOd7tLgYVQ&#10;4wMc8g+49Cj05+iKQybcgZIMZOB9ZMnHGTyOR0qwumYJVF5RioGVUru5RiCcFgxIHb5RmlKu77+8&#10;mvltv376+qaseXPDX2jv89bdHbXS6urfi7+TyaMDyVzhwGVlUbY2YgIHXBwVO3rkLhWJGcVjpaox&#10;Oz5SMMArkAqx+6zD5Bln4Oep7V62+lgNtaEgFn5cKQSpyAxz93gZIIPyemKzZtKbysMpVVBPXKbS&#10;eWxj5jg9OTgg5pKom7XST/r+tvU45YPktK3K9fTtbtqnrfe8rpnkUmiwSTzu8ShpGz8xOxSDz8qY&#10;3ZGC3YbeMjIrJufDylB8oIhLtGVBQqCwy8rMpKkEbgPRQMDGD68+mHDMq5YZyQCpCAHAyQQpwBye&#10;MN19aEungKf3QZc8gsVwW4KgZGfmyevbiuiNWSd1K9vP0+59NPLuck8O7cydua+tuj1+zo7b7aJR&#10;6Kx4VLo+6VgCxGWjUOXJYbWYmRD99vNHuSM55XJ5a80aQqAI2dlIWRx8jjYzh0KykFxzwPmOOhFf&#10;QNzpq7WQxh1G5sbF2vECuQFHJPzKCT0znIrlb7S1Q7hHIyxtkFmBKuC0eF3LkxJEwIOTkjq3Q9dP&#10;EyTT3slvbp3f59PXY4p0prXmtOO62W+3WNlaNmrX3XU8LudJkEZkjDZCDehAO2EOIz8rDHysE3Zy&#10;cDA61k3mjHe7xqpBKBfNDbXV0Cykvuy58x/vdcEAjbXtdxYx7GCxfK5J8wxjcNq+TliXyQXUk4GQ&#10;VJGcZrHl0zeJEAYggby67yxYAtt2n93IdwwT82Oo446litU29He+1/sqz9Hp8tuqwqRmlzK8r2v6&#10;N307af5J3PErjRpisreWIgHIMTEyElGUyJGIz8wAJHXJB3DjNFv4fhiJM8CSRsjsjMFVo02um0MC&#10;D5ZJAAwc4NewjR4jI2Igq7iyljtySFIkAP3WCr6gg84IOKlutEe5gR0Qny2EkgKbXILDDJgfKpCj&#10;OPmAcsAK6o4u8VF6JrXyWjt26a3fXyOWU66i9b/f71rfN6W36d9LfP76Y1s6F4wi7gYzE5Ij2t5S&#10;qI9pAUBnHTncTklQa0NKtlW7ilto0ZlIkjhl3BgXDnyd4BGSo3FiMDAGOSa9dTwv9qnRIoo5QDsm&#10;AGNuYiyh0J+4ArHHQAn3qTVfCMmmmCVFZvPTbmJWjETIFJzIow3G3pwQSBxmplUi1vdz03f3Weu1&#10;3+T79CxEnFRu9End3XZOzs079b26rp7stp9iuLUrcQxo4QK0iK2N23DspwcjeDgn7oYYwBiuYvNI&#10;hWZ1Ej4Lh3bkF2VgQDgADK43Y5IX3NbVnDLG37tsEEBbeRQGD5wQpOM5znvgHHUii9RS6OCqAoVf&#10;Zko0jcMGB6YBXaT/AAjk+scyfLZWdt/+H117vS+2t7xbmhKTp3at3ad7dVdadtPu0OZe0jYMDsyr&#10;HoqgZOFQqFXrkrjP93NZN3ZGZsrlUVgSwG7AAbzGyMZ+cK/sNw712CRh1LFUMkhJOGB3YUqGAzjB&#10;GPxA296rSwDlgIyrAbFJONqjJAB5Mm9ea15lGzt8P+av6af11WdON3F3airv/g3urX8tfkzgp9OI&#10;QsQQPLySy5zJuI84sQc5TaOOgz35rl7uwZtqs7qXxna2Ryzuz7yeF3qvOSxA2nHSvUrmCMDJ4YIM&#10;tnKhUDMSwJ+XIJGfXFcrLbRTyOqBtrLhFA3RjZtJAQjKPzke6ADpRCt7/Zeiulpb7t9r+R1wjorO&#10;0rW3af6rrFXv19Tyq905tzgQy5kgKIyhAgZtgUSsV2iLau0d2x2xXnOs2O2OQSqT90n5PmTD8GUn&#10;octwPQZr6FvbOMRvEcsNjZZMvESnDmMsQSAgUAAZXr2ryTxLauWlaKQNudh5SAgusqs0b4ZcnBD/&#10;ADMRjlcYzXqUKqbtazj031Xze/XzOukuW3M730fK01eyTXLptpqru2z1R4DqNofMn3NltpxuRzlZ&#10;QTtVVGSxYKSp5GR2JrlrqyG3zAVKqwjQnA8vD4BSNPvkMGCk8IGBHNej3tjIDuEjCRQzCMNkSDJB&#10;bJzjJPp/Gfaublt2G1D8pJO5WAILhmVkKL0RYzkD+LGccV0Vqd2pqN7WTfW2i69ujfnbud1Ko4cy&#10;SalF6a3Vul99Fez20ts9TijbRLGpOSxdfnJ3DjKoyPt6oQwUAktvUkcZoksiQyKZPMJikiG1dxQe&#10;Xligb5pOQDyNxwfr1gspFAjeP5s7iPLyjmROGi5woUEgA9Qzjrike3k3rGoXKfuVwpJOF+ZQR2GA&#10;Mg52xjHSuGpRTacEpXvfTy0279e/fY7oVm0pN8rV9lp/n33S81d2OZitpkBYMCACZMCRd6rgNwT+&#10;7wrDIYYZkxn5avyW0stsZjGNhUZXkkqTscDB52scPt5BPpmttbdk4Izu2hn+VWZSq4Ib+JgpHqD9&#10;c1baKJYxtZhjdkHjLhhuZlVSApwnbAOM8Vw1KMovm5OV/Jb207fM9KjiZTjKMm+Varfdtfl5b9d9&#10;OGkicElgBsX5Y5Vy7sBvX5iP3fUe4AYZBOarXdoz5McIDbczIvRnXcZJckfOOeec5BznjHa3FuNj&#10;hEiXcGODlmDFNzCNu7Fiu7naOCQoBFZX2Vo/JYiSOFzF5iqTJNDEsyecLcSErLceU0u1SdpkIU4V&#10;iRM04JXTbf8AXTp/SNItSlHW1tbv0WumttHfsco1k2U3SMRje4fncN4G3CjhcA7fpRHausZCu2A5&#10;ZSoClUcuqKWGdqjDDPRgTnHUdnqlppEeo6hHos+p3fh9dQvE0HUNbsrPT9bvdINzLFpdzrNjpzvb&#10;2Wsvp5ha6t4XaGKXekbugUnGltQhYPGx2kjAB8tlO4R7AOrgBu3y9gDgU6T5kpP7STs01a9t09br&#10;rfZm1WSlUcd+RtaNNPo7NNqSfTVp2vdpnNyRKmW6llCRvnG9MhmYRqPkQtwenHUY610hAUZIAQ7H&#10;Zx85Tb0bnDNkk9RlRx61tXFrufcI1ij2AALJtXG87nWTbh3Bwozxkn0NV0t2CuVy8mVTbICTMwTf&#10;wGwASVwPRRjrk1NS8mtdFvo9ba7et2uj66bXdcqStp5vRW87Pp+jRkyWbSBVdlVWjI3tjbGdq5kI&#10;zw2NuB9OMcDFurfZmLO/apUK0RCMUGxJACAoBJzxx91sZAB7tEQQAeUVyXd0ZSFbeWZFxjmTYACB&#10;xj5u1ZlzZiYEgBRI7sEGZAhjOAoOPuhWA+jHHNZujGMbtJSkl312Wuyf9Pe1o9pacG7SUdfRWSdv&#10;Ly/M8/uLMjClwzlWCuWLAxxgOyBySQCxAIJPr0zihcWp8yaONQwZ1UgKqsE2q3nZJx9wZU9DvORX&#10;YyWpH34ijCdS+SSzAsCGaMnhim3YBz8vNURasAy7QU2n92dwx8z4DuwywMhAbB4BA715NWhypX+J&#10;3799Omq9eztsd0akWoKMrvS+utrW6v0216nDzxeUE53Z3qGUEg4+6XXHyqNueAPvAk4rKlj3hpAS&#10;6YUKoxGXbK5BAB3/ACs4GQWZSOOhrtLq3SPaUWJ3R/LkEjFZBuXzGV8vghduc5BG0fQ4t1bKZANm&#10;OWUYdVfK7WDNs+4u5G24HOccgCuFq8f5dPTt/k+gbtNO9ttde6bfVp277I5QxOu2KUM+VZGAwHj3&#10;gyFBzmRjvUjndgkHoRSSIRbyBVPmqgwQwAQyEhY2IGRHj1/i9a2nsgSWlzlYSFU7m5ZmV8xryjKS&#10;hB/iBYnOMHOuJFVPLGx872cbTGkqxKFUZbBZ9+8nkH5Rt2nFclePNZLVf1s77+miV9L2O/Dz5db/&#10;AAp7+i/Nt9+u1zkryGTcVRdwQIW2EAOBjCkEbcjIY8c85PXOFcR5BTA3fMFLLnAcbVXJPzoflOQR&#10;yWHTFdTMiDzY3QqAmArHZIqbtoA2nqfmHBztzkdTWBcqSGjVlAUqCCgYNGMIu3acbc4xjGcHPpXB&#10;NxbldN82++y/G9tXfcJKKcbu8ZbLz2elt/Xb8XRv57eVpBb2YtEaOFVtftU175EwgigupvtUsas5&#10;kmjmn24xE1x5SfIoNYL7kbKffAcgvgARhdu5HUHcW444I2CtgpIGRlUjyy6b/vM0ilTEvyrh22lS&#10;OpLKcn5qy5wCHBBbZuQgkrIAWyxC45YkLjsFOD8wJGmrcpu0faXfuqMVe/SMVaKTeiikope6kkkK&#10;KSaXNpJrXtt8+nfYoqWXKvhQ6k7twOMncAWHYMFI7cHB3VUn+YojAqfL2GVn2ZXlWIUkhTtGB0HH&#10;rmtSaMQzywK0BRJQiTWxeSGdMguYxKinynYOqkqD3x0NUZEQgq29BvHlx8AEgqFjDMPmy4HXG4Ej&#10;NQ1UhPkkk7aPqlZ7qUbp66XV7rWLad2qkXFXbS2a262e2/mJEzrIoYbpXbagC7VUqXwwdvlcAsRj&#10;GTgj6974eubeKUB3DOmY/lbKgyuAsoUNh8Y+Y8AcCvPCJmeGMgHOVdFLsOTkqSCDtVQ/qfkwOAc9&#10;X4fubeKbZc+XGjlPmRAEKFxu8o5O4EqewPU54rroXp1YyTsjixKjUi20rrbpsulrd3q7vqfQUbK1&#10;ojsFCLGmxmDg9MjIRflBI5Uc/KB/FXM+JtCFzG9yNwbyknMhTyxhURyyqoO3LBccfxnjBFb2nuuo&#10;LEIj8kQ2+WhZzJJHGzJjaOW2qN/qBgc1q65EV06NcM+QBtkI8w7QfmL9XRWXLjONsYHUYr7Dkp4i&#10;g20nGUe612t6W13+W2vy0q0qVdJe6rpdWtrPfpv22a6XPlK6jEVymXOwBXCnBJ2O+1UY4JTBj6nG&#10;2MZz1OtaqoVwVLI+1myxTG4Eb0z6ttILZYYGcdavalbZuZAwLSbwxcqBJyfkKg4C9CST/CBgE4xn&#10;gOil1xiIDK8qhUsN5Z9p5UB+/IO0/dr5bk5arg1ezX37dr737o9xz56cNbWWllrrbR77Lb0fXews&#10;LKwyuGZVDIxDgtGQ37zAJPyntwQByRmpvKCRs6AjGIiGQBiTv2lQpYMCzP16gA7j/C2IOELKqswT&#10;b5e8KxBYKifKMg7NwHZcc96fKWdNg8glZQziJ8tE8IMkgbauMDJ6dyQORXdCKUb9ev8AW/d+Sfcy&#10;jFvltp/SX+fn2tYoSRNgDaAiMTIx/wCWhAyWULkqxJIKHGeoJxWM8Ql3AhQXfzCDhiC/95myGI+T&#10;JORg7TXTOgjBZwclQY2ZRtkICbAdvcl8sTwQuF4BrPEMinAHl4MbgkhkUSEITKMfIg+bAI65Heua&#10;q7ybt8X+S2/4KN42itG7x8rvXpr+nzfQ594XjhaQrKkgOCp25clWBZe5UvkHHQgjH3ajYkIY/UgM&#10;CVCxyBQxITcdxAzx1OdxroL4M8UexY/4ggIJDqFKrKY2GY/3gyApZTuA4JaufWIhi20bMyhhlAdw&#10;6SM4H3yoPXrkA8A1y1ElNcq5FJW62X49Lt2637pNaxtKLvrZpX3fT5rbX79TJkiDFX3ZRh90E4Z3&#10;clirkjCgE4BGOfpinJZfaX2eXvYBnIcFmRWACjc2N+CqsBj5R94/drXld14ONoUmRzghVILBVVRn&#10;bvHBHJPGeRWRdXTxMGikkjDxOHKgGQFiTIWVD6bABgbiGX7oGeZxcbaaab9G2u7t183o9QhK80tZ&#10;JPpo/O177O+u1rnP39nJ5rALJGU3DG1ZSozgs+MBodj4567c4wDWFLbLAYhIUkJdTIEcum0hcRA4&#10;HfJ3DgnABwK6Pd82AwlR9gYGRmQuY/uyRAZZg+7kfwsGHANZsqmTzJHDyZjGJco2GjUKxOOUjIbA&#10;H3lODyTWXMuVXWmn42v+Hlpf1Z2xTlu3ypX16u71bvdennsrGM8TuCoLksgJ3LyijdtbCjmPKKST&#10;0UgnkVVnSTcGUlQXCkKSBtwqlkyvzEhSCO4w1awUkFRxkYJCkhkX724joCu7JHYY65pZbYMGUOrA&#10;gnO7C4XAXPr/ABDPXofpzyjzRtDS19Vq/nfr387K1rW2cU9b369e39XMcR7T94AkuHYr5jEBxG24&#10;EjKqUH3QeWGBUUomBZFXBK7BkeaoJIDskjEEHKkE4+9gng1sSLhkUsGLMvllSQzFipVV3LgZbB6K&#10;Du6cEnOlIDKwYDeWBzuR3DsBIA/93cwwSD908YxXDNJtvS6fe+miu3tqkn3u/m943STelra6u+22&#10;2uuvm7dDEeKTKsXX5Ds2MGLKg5A37sMu4A8Dbl+OeKekceGAKlyxQoTwQw25UnqQGPTqeauyRoI3&#10;/i8tQAxkwZMsQ3lrtzLEshYc/NleBVCIGNwxIVVO5DgMZAuAT83RM5wxHr3GK6KM1GUZSipW3ur6&#10;eTfda3vp0VzOtKNvXyflvp12FaIglRkEfIA2NzEsVBUY5Bxx15GKrBdp2sowAwJZcHchOfMTqD94&#10;j6Z+txo5WcsjKBuPzb0zkI0uUG4kgkgZxgHAHWmLbyucsPK+Qhn+Y7nVNyL8ozlmyoJ+UAjdxmqq&#10;OM5xUYpSl52TtZK8tPvul6Lcpwm4t2vJ629Um9bvRP522vfWg0G1DtJV1Iba33m3NgtFheGLA84P&#10;rxiqcufNAbJbheAfLIGNmFI9DznHBBx0rYdjHnAkZ2wcxjhR/DhVztXJyvT5mP8ACeMO6lDIzMOB&#10;nbgsCd3IBI4AIIyRxn688lSyTWyjq1ZaLtq99dkraa6o7KcVaLtbl3XTp52b89egrqFjJKj5t8jg&#10;jdtU7VDM2OF3FuhxuPIqq7iMj5mYMSc8gOCuwlcDIIxkgcjbzgEVC7zEnduwCoZug2FwAcA8/eAx&#10;zkgdT0rblAbIXcxPzkncSc5cFh2PJwPmPGOK4JJKMZxk4ydmr66LdprdPpb7+po+jUb+S9Vbf9Oh&#10;FMCyliQVIIIBUgJkKFdSRuOMEgexNZk0e7apILMzhSyglA+FBHOBjGP+BYHJFXpT5u4ZG3cOSOAS&#10;QpKt2cgZB9RntVX5iSARvRsNux8gO0MNwHAw4I9QB61hdttvf/K23ytr379bk+W1nZ3W3yff8LbG&#10;XJHtZFEbgEeWFyFw2+Q55JyC4HP8QQkcEU1EUwkhlRwq8CViVQszAnBOOcsVwcEn1q44ZpFUj5ZV&#10;yCuN3Ea5WNpQNjZjViCOjEj5gKqlCqOkcZypVSSqeYzgk4cEkMh6rkbcgdcnJypX0svPqlZ3v/wf&#10;S+tlGTly3eu/r92n9etq/wBnkYEuCchmbcQxxklt24/L8zc9wGHGKYbWRQSi/cIXaFGVRhhSjN/r&#10;Qq4yeeCTV5GcOxZgrSEMVljcjZ8oXeeOQrOWHHToBirQywycEMoSNiAQxCkvIEI6kMMY4xz2xTi+&#10;VqTekdVq7xenK76Ps1rf16aOUujSfr0Vv87ddPkZKwNsJYOuFXBYKFyU3jcxOGbgkDp7ZxTGiUfK&#10;A6NkjDBSMqMOWYjJJY9O2QBzW6uR8gXaExgAthuy4wf3nBOMfMDyRnFU5UaLzFOAwZ1aRCGK4jKg&#10;Bgpy2/PI6k5PGK4q0HUXNGO1tbPd7Jt2tdJtW3ttu100Z6ShbVra+jtZ7ffbrf7znwoAOQ4YKxYD&#10;KjcTtwqjqA3y8dck+tV5iAwjKqc5xuAAIJ+ZWz93OCc9Rn61rTQECIuoG0q+6QMCuFRdmS2AeSCo&#10;A3EEelUhG0kiggcAEFQvAUMQxDDlhnp152msHSnUXLpfRX6bX36Wt9+2uhtzRgouMuVSevbRR2sr&#10;eeu+nYzniy28hXJIQbt2NzAuSCGzs5K+4PHWqwjzvJBOQFADlQu4sAu0DgfPxjjAPcmtSSFgUbnG&#10;0I46btmEG0Z5+VgR0xux2pqQghFVlOSVPUFSDwy55I2g5OPauihTjzuLTnG19Urvbl0vJXe27Sfq&#10;N1Lct3a/Z6f5Kze70RlPGCZFzJIBgfOoDFSAyB1QfKMh8gYOQRkYqrLCgDHoqkAKB8hY9VG4nact&#10;zzwfwrbkjJZlYNwoO48N1OV2gA7gQeCOciqBUYI2DAOcYOGJzklWGCckH6sT1Aq50r8srKMWvlr0&#10;1+/V32V31an1Wse91srLt1SVtTBlQ7l3AYRs7sksWIJ7deDnB4yR3xVZ0UGT5AVJATBzIYyMMctk&#10;KRwR2HTNbclsNuVbByg2uAG5yFY7hkZ+bJ4zwR0qpLAEAztbJySMY9CnBGAccj6+tcfK5RcUrOKV&#10;77tpaK3b11utd2bRmrqS37aadd7PdfI427Qh2BQheTjgAlTkkYGCc45AxwKplehJ+8cEEEtlj8p4&#10;wCOGz09q6W6QHeQAWGSMAO20EdQvAXDAEj7ox9KyZIi+GCYYEAlF3feAByV64yoyeuadOy5XKPPy&#10;7ee1u9277d7mVRpT2svW+mmy3/P7tVhtEDtJw4PLHcAM52rtbOd3OM8gE9TVdkzlQvD52kAAAgEr&#10;wDhW2jn6Z4JGdjyQw+Xb03MMBQM8EKOmdx/WqxU4OOPoOSvAbOSctjGD781cm7KTlpq2mrJbeSev&#10;z73Ji1dprlS/HtsZDIFDMUH3WKnfhevyu3ts7DgkjviqajPmHBA2g4Ib59pJ+T3wSefQL3rUnjBR&#10;tgwx/vLghQfmzjjG1Dz0BI4JFUyCvYAjjJ6ycDcMN/sEc4xg9c4zpTnFpq6kmtd/d1trt5SVm1qr&#10;p2aUylNJyvta1tOzv27+ZWiXDMgBC4z8pbIHAzt3fKefQZPToadMjNgFeP4eCBkgKcgHJYgH8fyp&#10;Qo35wQMAnkAdGb+EfMQxI57HIzipTyzcENk5KgZXjk57kgA8/wB38sZ1JRqtx2W+3lqm9+/fW13e&#10;50wjFw5nba1lbyv/AMH/AIdmeUYttVSmOgUAZc4HzHA56H8MdejGjOQSBznLHBBKngFeeMc/Vsd6&#10;0CECqAgUsMM3AGFZVHPcjBHfp74qu3OVJzywJPyhjjoMEc9D9CetdFOSXW9/z0un+N/S6ummZtrV&#10;p3a01vZdNLav5X2GqyrjqWySmSOp9c9DjIPTjHHeomZWUDBABJYjOfmAHGR93cAD3OOO9GQSCcFj&#10;ksuRtGDyoB5PIxQcq2PMO3hioBIDcbSSAdxG7AI6EY74rVO7+Cz38/Tf5P79SUl0t3/L8vXoM4yQ&#10;c4IGPQ+mD9c13vgWMs+rEdQunDGTkAfbsZx26/rXBHAYgNtxnDAEZ6AL16YAP1JruvA6nztYLElm&#10;TTiTu779RB6HruzVxnyK+7dn336/d+gRjqtd0v0P7Q9L8Ew3NkyyW6KEjiZhJllJbhdo3bkiGxCF&#10;xtwAOprHvPByLFPH9mk+dkAIcxAojBC8RGdrPFuKZAZcYGM17d4c068ju4UhjSZSsYdiUMbb/k2M&#10;jD5CQcu3vjg8jsdX8ORtGlwsW1FJWS2wzRXBTcJEMg5QFlPTdtHTNfsKy6m6cfdSnB6vz2d1rrvo&#10;02no76J/sKxs1ObaU4LR6bfitLWW1la+ruj4ov8AQJwGTy3CLlGwGVpIwx+VowBtdY8ZbPU5BJJq&#10;va6bIokVQAxUjEvCttCmN1lRfnlxtHOMpkH5tpr6W1TwmVd1ESvFgMCyE7Y1ZGNsxydxUKSzDAY/&#10;7QyeGn8LtDJG8YVJmRVP94oHLLnfjGAWU8EhXyTXzOZZfKPvfDNKybu9NXa13aN9lsraPo/ocv8A&#10;q9eTcWpRbTaurrXvpd9Gtt2tW78TBbsilJVfy9oZJcZj2Y2hc7gSPMycdR0OQaVtPieUmUEbizOy&#10;bU3kbd67sjygEIbeBjnI6VtXShVliHlt5b/NlzmAoZNy7QDz5cbod3QnPGc1mXM7zogaLKSGMbcE&#10;HzPvwhlzl22hiCeoJwSa+cq06kJtRi23u1bl/wCHVm9vQ92tCjGny39rGnqlrzWslvol01vs3fW9&#10;6CWsEJ2GWNGClo4lCyhYm3HL7E3MhA4YnAZM5BII1dHM2nta+IbOymWDTdds47e/lSzmsrTW4IX1&#10;zT7GaO4ZxdM1pZvctDJC9u8cDQyHLeWd3wNe+HPDHifS9e8Y/DrSPi34es4Ncjv/AADrWq3WgaZr&#10;NxqXh+903SbyfWrW3lmt10zWrqw1OCJFKzTaUsJK7y68xY2BRLPMg1K+SK1jmvEIEk8ywkXdyIkU&#10;4eadWYAD78gwwANawoVVNSnNzSUUmmk9LWStdrkUUlorJqztFxXnTrRlFx9jGmk222r62i7XTTvr&#10;00X2rXNyz0gatNdSujRG53SSopCxEuWf7XaiI/uN0shbywNqY8tRsxie98Pm28yGTLRMNoEz/NcI&#10;ACjyybSEDYYlMcMpHQmtPSroWsggEEjQqGxIoKyYLs20SGP5kVumSCC/UjFdFeyrqVmpaVgQ29xu&#10;K3EcmwEtGQp8tOc85PDYHOR6MMO6lLmjJ+0Wmva620d1576PTRN+Yq0IXUoOpTbW2ibdk7306Wst&#10;LKzs1Y89j09IiZZUXzElYeUmAqErtRF3/dyAAM5VQSVwNtRvBCAI3icl2ldYgzxmGIkDYnHQAqoc&#10;8MWyoyFNbVxp94JSJLeJkJKLM3nNIIJHAklmXbh2xuB5x854wopJYWlQLblpHiLLKjrtljhDCdWe&#10;XYNgSNkKqCd2xeciuKUalOahy3k7Jpq7e2yfdNbpN7279rrUHTk6a5INLfRLRvT83fdt2sVbB7e0&#10;uBH5TG1YnLbVWRRIm6RIQ7EiPaVwMkABQR1rpo2+0qhTfCCPk3nLoj7hlmU/KrkYA4IAJ44IoeRA&#10;be1srfTok1WLUb64vtbl1O9uJNT0q5gsV0rRhobw/Z7BLO8ttSnN4kj3F3/bXkzpHFZQeZoWdvIs&#10;mQ8kO5jI4AZopJA48xZcA4XBw24DkjGDyO/DOpGEoTSgpNaJ2+HySvvvq92vspvyMXJ1E6ig+Wnv&#10;eKb6K65tVvdtdUr6GxaaRM0kflRLJsZ8lriNQUUK8gYKf3UW2QkMfv5xk7TW1a6cP+Wiv8kp2sMs&#10;cB1LBFlGUDqAMZCZQtkCrFklwmEKn7K7xNMIlVmcAfuk885KyA/wgkYDY/hrrdMtvtMDNjZKzA4b&#10;hNjY2qzH7uFUnB52kZPSvcoU1GOzWivve90nuur9Hrr3Pm8VWunFyf2t9Xon0S0vpbZ9no7UdP04&#10;s6vLEYyJstIysxVZGPBCD5FaKMZJABMhUDABPomn6csH3yVjjLuFEgl34ICsr4xMcgnoePbNZ1np&#10;7CdQrv5S/wAI3iN1DZWMr3TGOuTzlTxXZW9mEKKIR8/ywwjAZgzFGaMlsgnOTkAYGQODXqwesYOy&#10;vZrttqvK/R30Strex8ljK121HmXNr7ze/Kt3tvsk77X0bL9pau7rGsQO0xRh9gk6MGZWkVMksCRz&#10;hQuPU11EmjLAkTmB3LytHtjQogZwDtXAKsoKje3bgAckVoaPpgW6tRM3lgNtBJffkbDvLAYK78Ab&#10;hg84716L51ndxxaedMtHnSWK6bVPOuUv4IEVlmsbeBZDbywXDKiyGQM6rEPLaNs51vywbTuqad9d&#10;1pf5+jXnds8KXJKpPmaVmrX1fVfDa/ld79tGc1ZaHJBGpETCTYQ6I2I2XG5wNpyp3dCehHQd+qsN&#10;MnikjMzO/lM0cUnmAKochpAQ3zSrwgxyQvC5IyektLQEQuUUO2GC/wCr3tvO4sP4pN5AKZIOMnjr&#10;0FvYnhJWDEuDvYqSQPmdvvYIwTx90dB1rgdSUm9bN69enq9rP9BcqhDl3UmuV7rvZ8tt9rtJ36K9&#10;3m6dYNkSAkHBIGNxDMqlWfJ6HOxRwcHpjFdPbadIFUL/ALByyKU4I4Ge+GAU9hWjZaewMZYclmyQ&#10;Coc4wdwPJXpn0xxXTW2nrtw+Vyc9cktnaqxg854P4GmklZrfr2u7fc/I5mpK2rkn1V9mk0n0vZLz&#10;037YMOmttAEZLAscOFCEAbRyOgCE8evHatWHTpN6qww5XO8fKCvGNpxw2QT+FdZBpxeN2AZm5DO4&#10;CgjjEgcjPBGAB1wR3rat9LbcAVVTHGJcFQA6ngso6tx+OG9q5J1uRy1tf8fQ2jOMltbl36fdfp+B&#10;59NaS+jcBecKWOVALZUcLjJ/Gs17NmADIoVmHQFQuDuVsj7qgtyOckCvVLqxjZXQIN3yEFQeGVer&#10;MeeDkDPTdWHJpoIAKMAwy4HXcA5YjOOdwwc8fN8vGamFbmja29lp27/8OZTjeMJRbvvbyt/w6vp3&#10;6I4g2bupPlKzDG1ipHCvhTIDjIBP3cfLuxUi2yq/mInCr0z/AMswDgsueG5+Yf7prqls2XJQY53L&#10;tzkhfvqRnOQCMkcEH2FL9kVwyKkZPJDEEB1UHgnjIyBg459awk2nKLd10/r79PK5lJyXLJfFZbrb&#10;XRp6Pqu+67nMeSFG1YuAxfkZAVzlTuYHZgkY9/apVt1fauQuP4m35O4gBgQeX3YJB5OOeBWybQMc&#10;hWVWILHbufJGdu0cGPaD14GfXFM+zlATjgnClMg4wckJtzgYUYPYnHFZySXLZ/forq33mDrycmpP&#10;RaapXto/VW036+qMw2eSdwJ5fGxQCpJwwUM2FU9R2GTUElmq7NimPcxBGQQWABCBT/BjaOc4AHPU&#10;HbjXJYSYD4YlslSAxGzB5B+6CATg4IxmpPJyCWiJJJK+YPlLKABgJ0YkjIHAAz1xU+08rPy897X/&#10;AOCJuMkpN6aO2umnXtv96Rz32ff5gaa0t2gtprpVu3Mcmoyw3FtAdN0YRBhc6rJFdGeONtiG3025&#10;ckMiq0hskK+YqZAwdgORjzNmSejqWJJPGSpJrols1JXltxJMgC8BS+7akmCPM3Nj05x1pptxwwYq&#10;5UIzKp4XJ4ORgEKcemU9SKlyelpNdfy7ISjKMmt77K92rJddd3a/b5HNtbAdXcgBTGY8BQEBxjPL&#10;Ab+SSceh4qJrRsB2yA27J2M+Y2JP3gfmkCoODjkngV1htUUlcb9pwMkLkABg2e6nPQcZHzVC9mGL&#10;DbyedoOAdw+dADkcAg9vQnkApTnok/n/AF6+nzFUUVG7jdvpp0d3ovzVuqd3a/OpaqPL3g7yBhlY&#10;HdxuYH+EPtyMnqTk9aty2cZyVIYfME2qcE8L+8U8kAZyf7wGeMVsi06ZHXbhRglQo6nqp+8w46Cp&#10;TaBsbQSpHybyQPuhQoyBwMHPbp7VHPZpczX3W79DzakI292N7q99G9v6v3ffrx0+nBN52gAKVPIG&#10;GOFLYXqCG+np3qE6ci527g+5OigOWYtGysp4yUBJ56MDXZCHiRpFGCNynIGd2FO/IzuA7jjFNSyR&#10;sADqoQKWDAEHCgHPJGOR/s1TqaX7euuz+duvocDpSdlZSt0as0tnrbfbT5q61OOGmEqqhVjyy5RQ&#10;xBGC3DE5Py4VSSec981J/Zsa71KnOA4Zh24IwUGCeMD2612BsSp2AFVHysAvDKSCykk8Dg5zzg8c&#10;Un2JTuX5lBbAYFyrYYKuQeSOQMnsOKn2jT1lpbb+n/SOf6soqziuZWWrWqSt5fLbforI5F9OLZ+Q&#10;na+CSMPtJBXcAOcKOP15zVG40orGE2AJnhSpO3cchDleAVJ9s4r0JbRYiU6HChywYMTkjack89dv&#10;PpntTZbRHUqQMnOW5YAgHGVJ5yQDg+471rGo7p302/4Pr/wxzzw1OUZwbtN6bLvteyeumv46HlTa&#10;QrZKg7GIONxJGMnDYGRmQcgccc1kz6Ynzh1LKcqArbSxIOCQScthQfx4r1p9MGPlUAOW65Azg5Yc&#10;fKOuV9vWuYuNOZZWDBhweikn7pwB6Ljnjnp2rop1eZ6PVW08jzq+ElCFNyXM5ddLeel7dW0uz6pM&#10;8tudLZCzquQQNxXohCr1x95QEGF/iAArmtS0/CE+WTIpyGDZYFh94Rn/AJZ4AO3qd+O1evXFinzb&#10;ht3BiW+YgY6Fc/xZIHr81crqFkC+3ywcAnDbRyMdTkY6V1qeze6fn6W0/pnlVqTXOmvisvvs0157&#10;NW67Ox41NpyqpIyoDS9Pn+YsrSFiTkKXJYDtjJ4NUBZYZW2kgsu9IzgYAAIG3h85Untzg8mvRb+x&#10;WIyDY5ztUPtUnsSC2c5Bzn0GG74rFis90mxFy2VCq2RncQGCr3/h68+wzWnP7sZJu3n529L79f8A&#10;M41QUXGm9LtLv1dl0W2llpa1r6W40aektwI1CiVpSoV32gr8q9WYbhuBxg4XGTW5qtkthZxQgMjJ&#10;8zyIxZYmCfIgHVvk4H8IOcHJ51xabbsuwYeUCyq2PlGw4CleoyPwxWJr93iERszSGbiMt0TkDygB&#10;zuyjknoOM1upyk4W+GOr318/RLVfNmUqUYqpfSUrJPTo1rtfV2XS29lochLMsR+0Q4WQvuKqMEKw&#10;EjDBwVAbdgcHdx3ruNLvBqGnoLmMt5Exc7uUJIJUrvyJACzFs5215RdzYctuHlS/MMYA3fe3kq2c&#10;BcZHTnjpXR6bqy22nNbSrvYkkMr4Vi7JsKkHLZH4dq6PaPli3pe1vLRdX228u+hj7Jxk+bWEl/4F&#10;919X5bK97XNPWbKyuVubm3tCkSLuh8tFUSyFkJ2qDuCfKfm6GvNJoGaSVZFcKDvkU5bc7KVAOCOc&#10;HPp0zzXeW+svLIhJEao+3ywF8tUIUsSvVlDKcgdz6ZqDW/s9wsc1ogdZwDNhSTDJGQoZkByibdxA&#10;G4c+uKtTso+9e1rO/wCDflv8+w1DmT+zHdpW7X09G7Wte2+7tyUFtySY12hsZOCgHVhHsPzc7cYz&#10;gg5FV5LQFWO8k7uq7T8hyR8wXCsCAD3O7OeK0myihcttwuFxxxhdwOBnHAyOmPmqPzApKMCGZvk3&#10;HAA2nOfLznOBnuc88AVbqSXNZ+S/p32/PqOEIe4mrvu/RJbeaVt9bX3Zy9zYgLtUkxrtIQFlGwnO&#10;GJ6tktnPoCBxiuSurSW3klG0lCMRsHYFJCVyygjuhwc9icAZr0mWNThthYkITgkKUyMqvOOMcZGe&#10;ScVn3dnFOjokZ3leuFOAMjGD1cA4JPXb0zSjV5Hd+9fdv1W9tH93rfYpU4Raeis7JK/Va2TT1tbT&#10;dOzWljzOZXkwxVsw4TaqBnbC/eUcBW3lCG7ba891+3OVDYOHO1sggqSiNGzhRtj3kZBzyeDzXrl3&#10;ZSQmQGNdzM5GQ+2QlQPOLYOCMseo6nArg9V093GGRptjMm1PlJV9hCxMF+6WAOSMD+LnFenhqiU4&#10;tu6+/wDG/fbXrbUtWvBxupOWuias0luvJJ+q1VnY8O1DTAjTSPsYSuGXDLneGCEKhIOPMGQDxye5&#10;FctcaepKhVLEkFEX5g5Cr5gyesu7GDngAjtXsN9Y5Q/KhIDZUKCgVfnUIBj94GDKMkHgEdcjk5NI&#10;fLq7jzFBkaPDKQSPkXcAQCVDHgkgvnJAyPX5rxs1p+e2+mvT/gPbbn5nCy97SV7tPXp66vTXR2uz&#10;zdLLySpPIYDcAy7WDkkKcZO45/4BuPcVZmsBvwzFtqgLIpAeOORcOBsG3G4HOe5JxiuxXShkPIpb&#10;ADsVCs6nAHyqeshw7Z49cbiaVtJwFUI6SOpkHlg/MHCqCMjG5kGBn+8AeDWEo2k3Fcse2+rtt5df&#10;Q1p1I2cXq9N+v6LZaabbHnc9lg7o1VdimR0DeZ+7YbztyPlOcjPTI+UVmvBKjcFgSdpjQABPMCEz&#10;bSAqLsyTzxlfQ16A9imE6JyVmQgBIiDtXzFcEY3FsbM9BnAqlJpSIriLKMWUFmYvubdkxOXYnqAC&#10;ecjGSAQKymlf39H0+ej8+34HXRq+7Fp2t6a7dF02WitZb3OR8oM0joETbvbJVg3mBflc8bdwByMc&#10;MSxPSnNa5EgkQumQqq77FiVmwm4gdQxGB1HOflrqf7KyfuyEDayIgyWGxMKoYcvtLYB6Y55zTJNP&#10;6go6n7jBQdqDLGTdxh/l25cAMD0BBrmlSjKTle700f8AXX+vL1I1rRSn8rfh/XR6pXORksVjB/dl&#10;yixgEMMGRHcsZFH/AC13A89Co3fxVlSWojAPlsoJdyuN3TJjbCffiyMMBzXoA09xt4YhsZjByWUl&#10;CVdlBPndBxnHyr6kxf2eZWy8YQEFPlTKtk7PLUHGXKbBkA4IIO7NDiknZ/CvLy+4pWleSbbVk9er&#10;tpqlte33Ltbz6W3QjEijMfGwhgFQqcqUA53KRjb94yE9SarnT3ATaN+JNy7FBY9CobccHC4JA9M9&#10;MV3L6ahfIXK5b5AD5mMxmMMxBzGHIKEYzkYwAajFgUyM3CsQyqw+YtuC5yxGcEl2xg/dOTgVk4xl&#10;a6/q3/DdehXM7aO3LpZXer18+m3VttaXaOFeyLRlWiCmPc/m5BwmQWXb/CMMvTqTnpms2a0kWVQS&#10;MbiDGy5DkgEqxBzwVzu4BJB71393pzxIcpkuA7DqjiIMRJuUkeYFVsrjBC5xwaxLuzTagVVEzlpm&#10;MyMZInYKhR1QEFcqNoXdyFJ5GBlKLaa6Lbytfbr0v1v+JcbRcYbylrt5J2vsl6216XPP7iAySSqE&#10;Z23ox3RgMojK/P8ALw7bdmPUIcnNVJbVtiMjMQxIDDKEdNic/ccgA89C3vXYNYG3JA8zYdh6v80x&#10;JB+Zlyw8zpn/AGR71nMu0Fo1QxjJZssN2CV8p94GX+XB/u9NxzWFSlFwknpKS6apW1vder0Vm9tr&#10;I6qcmoJW0dtLduvR7LS19/M4m5tNi4CqUjDiTefM3bXD7VU8vhhIxz0JyOa52eBPLLxoFEsmNpKM&#10;6r5hP3RxGpVS4IOecLwRXbXcYUFVjw+0yby/y7hvUI2B8qEN1OS23jOcHlbiLc6Kpdk3bT8o2yOs&#10;hcqGyCkv3QRjkRgLkYA8CtaMm+qaW1tNNetr/P5nXRvO11a17enTt5d/kZEqJhHfJ+QRxs5CSRht&#10;oJBH3yQSvqVO4YPNcpqMG8yHYCA3lMqg5BUqC3mYAB2A5OAMD5iCOeuv4yxOxGjRldQoIYqwIVy4&#10;A5cMAD6M38KiuZuUliilZ8HIJJ8oswDhmkjKqSNuCSfTOBkA1xpPW+vb06Lq++vU6ZNx5VZO2r23&#10;2frvp07nJT+WXYKGVsxdHDEZYlmVj96Pay9eCD3HFZU0YDoXb58PlSiohiKBdodgCrGRmIB6E46m&#10;tedUDuS2MoAHVGIdlIwH3YwBg89w3vxl3I2q7MFI2uSGBKlVZiWYY+VcblOBkjpjgnKVJXa76drb&#10;Wem9nb+rhKopRSTs0/8AKz/Hp8uxlywsVIUMpUqInyIwcRsRtZWGQBzuPGY8Zwax7iMklchd6sw3&#10;tkFEYlVRweTkDng/OecHFb5gn+zQzSQSeTdPLHbuQNl7JZSRR3MduCTueN5UEnI271wTk1mGNuSx&#10;wysMQBiVLRlRGIzt2gkYDKScnoKydNp++nF6Ss9N0pR3S91qScXs07rSzKj727V909Ha/rpvtffz&#10;64wUMIwC4UBXmlbBRUjUlV2HquUC8HgrknFXEsJG3lYnlkXG6MklU3qSyvJx91CCwXPDDBxmtZrO&#10;P91LHGkQREikRTIyl1RVmmjZ2yUZyZGQjAPyxhVBB7mGDTH01Y5pFVoDGIpFbDMxwrEKpO4t5ZPO&#10;QvTg8VtSo87knJWi/iV9drNJpS131SevS5lXrWk2tVLpre1+9130d9tNjy6XRrtVEhtpGBTdvR1X&#10;bHvIWXcCD15A9BzgCtrQ9Bvbp49iCOJCfKZCrFiCu+TcMCM8kFckBcN619IXPhvTtV8PeXamNrqK&#10;1EhKIqS7eNpTaB5gwV4HBGKxfBnh3UUlna6sXjhgKRFSu3zPMYr5iZ6/IcMD1YkY4r16WUSjVowT&#10;dWMtbx12SuuvXr5/f4NXNIclWUny8t1yt2k7Pouzv0XzWqMzRrX7JdBZY5U34wscwChdgUHIJ3/u&#10;0OOhBHXmtnXpS42LJxtAKA/MzHO1ic5J3ckr94ANj02tV0q5sbu1migTyZXaF1YlRCNrMPNYAEMe&#10;Og5HFUJdDuXxiOd9uVZY125YxswVAzbiFZfmHTCY6176oTpRdKMWmltb/htLf1ueQ69GrKNbmT5l&#10;dJvS7f3et9dGnbVHhmo6e/2pyDukcAMdy8KHLbgjEZXYT83Bqt9ik84LMhjQAJkZKmMAbVEZPyur&#10;KcnnOQe1ewy+HVE5llVpFLZUmOMGMt/Gd/LAfLuzkED3qjd6C6yIy7HJ4I2E7lO5wykD/Vli6nkZ&#10;AxgYBHmvL3zSk7qLbvf8tVzf5ve52RxkJKOvK7LzStbrZb7Xfz7vy6XTpMKkeIypXYxUjCr84YyM&#10;BmTaHHOc46ekJtRCzSKPMZ3LT/Ku18kANtRvkGME9M7c9jj0u90WVm4jUBRGFjZg4WWQgJjp8uMb&#10;Tk9zkZ21SbQJ5UBSNhnb5ZQKRIiuoOeuG3EYbngHmlUwbjFyUWvv+Wmnl+htRxdO65mmm7X08ujt&#10;12ei2PPpIiULqVkZZTuZtoRV+6UBX7gBywzklV9KzHiEQ3JvJdSFkBOVMLZMbkn5YyGJPHJfHQ12&#10;d1o8jF4pUMbBuVRXVExlo5MnGO+M/eJyM545y80udV8uEyeUhC+WxEjscnCszrwQV5AwD0bOBXl1&#10;aE0m1HZX+b6enz8uh3c8Jpap/PW2nz21Xnbzvxl5NueVR5hYIqny1aLauGIOCD/CQeeMqegzWY6Z&#10;TYBJydzrk9mchmK/fTYAcYzyewBroLvSriDYz+dh1IBPAVWO0QiQ8A4YAktkbgvQCsq8snt3aJ0Y&#10;KEicfIxOXJO0N94HcvUZBAxmuGpTqbyWlrW6a2tbq+zeyv56bxnDlio+630s1t5/10SMOYoGdUdU&#10;YKrKGbHdCWUkAK42sqgHBGc8VlXKuQ0jFHlAdl2AF3CnzHjkkTICqWcHsuMjABFbE9sjqCrMjJtO&#10;0BmjUuFZm+Y8kLlunVcnk5rKuIvLK70j3Lt2OJfMEaESIqMow0hVUbPyk4Us2SSa45vut0uvn961&#10;/LV2ZdJPmVvdUWrLzur2V7/ck+t9TFdfLcbIyI95knCSPgtGVKPuTkOI0K71wAG4IPFV1VlY+UWJ&#10;M3mkbGAiSRFcggAgOE2qVHBxWm8cfnKjRurOqmMgGUSbtwlCHoUJCZwuAS2AByKqWo4RQ6sgEjE7&#10;SgVm++JA2VAxkkdRlQeTWcrJu6fNvZ/Jpq70sn2+9nfGLUYvffbRPWy+ejVtPS6sUZYlCsqSOE3K&#10;rhgQqucsFZlHynB3eh3fKOKNojI3qrHcoMacgrGpyCf4kww49HNX2gk8slYn3kDYGJAMiNgyk4zs&#10;CNgqOQp4JqBoDGCVYn92AkYUNvcYaNgWblx1798DGMYtxWiejvp1/wAvv076WOmNJ8rdrJei6X23&#10;7lGTa0bgYJdCH3MojzvAWOPacqmB90846dKpS2wdtuHTascbSx8BSAd0katnKlkxwMMEyOc1rPAA&#10;rmRAjMBufjGWcEFeBsO4bWIGRjPrTPIQrvZGIYO4IIBV42VUZCMELzzkYxgcYyHGiprmVOUklr1d&#10;lZbp+r87aWd2Zzdkk3yyT09dLW3/AMvu1w3hdVbYCHAKADy8GcAb5Qrj97GY8sOhUIM9s5ZgUhWQ&#10;tI5KhSCFyMMrSFWxtzIMDOc4IBORXRXCAJtyCjNhiwbcC6jcWw3yHacp22vnJbGMxrczMjFnUxgD&#10;EX8IDMpkC4GckEDOeob1zySg7ytdXSSS2bur9rW6/Paw7c1oyd+VvXa2y9NU+107amasDIDuRQR2&#10;AwCxODvIX5VyG446HJGc0skZ3/ugECokcgExYXEqZ82RA44JLY2jjagA9TeMckakyP8A6tF/d8GQ&#10;gvwZP9og9/4h8tNMBjZSGIQYBJTcWkfBVnU9QSCOOT36UQpzlFyS0ut7X6LV2b113tZ3XctP2crO&#10;/Lbo976abatX6vQwWjZGG8ldy7GCEFgmQGAXPzjgYPuPSsq5QJIUXcijao44JALEZGSACevGABzX&#10;TvGzZ4RWUscRkF3IKuc5OC20kgDn5gO1YdzFEUVUILMzNEertktkAjjpjI4wf1wxKuowerVr2e1n&#10;5vS611V/wNqMlJSslyrq9NdHZflo2YTAnHlgEBR8pbIU/fWRSrcck+/HAxWfMeQdww42Bs4VjyxK&#10;oRwueOD0RvWt0xcblDHJIXgqOpBG3ofmIGfcc+uDLBK7Y5PZAxHLZBABPZSa8+pHkaSvJba9X8rr&#10;7n83Y3SUW+bdedm/68v8iq4BKhhuEbRscyFRgMGAAU/MQVGB6d+tPEasMtlg/mPyckkjC5ZWztGQ&#10;M+/QkYq+lm6Ro8haNW4+6CxVshwCoPzAAdiPm5p4Tam5pCylcoSAoXK5zGdpLDYqepyTyDmnCDl7&#10;yTs7J+W3y2t0ZM5W5bq97Pf09e1/87GLLERuhPk5l3by7so8wGPGepVVP3icZC9Ad2airIuQ6MxY&#10;sX8oqI3OBtxkDJYjoeMOMfNgVtsA6q2VyflEfRyAx2kDqTuJHPPOfU1UaH92TmQuBndwQm1so4ye&#10;xz9cd6uUYy1tbV3v5Jad7vXo7/NmUJpr3Xo7O1rWXk9bK1tPKy31oLKHK7Ik3AbXiwxXYMjKs2dq&#10;ANwuORjPalxMpGG8xmVQCGyNyRqyoyMP3blGO7nl+e9XSiryik8KVYAK0hMYRwqf3thGDkDDZxgU&#10;1W2hjJnKugViuApDK21dx/1yyBST1wGQdRWcqcozlKzas9Gk+l9dEr2tbazta3TZVY30aTj626L1&#10;VyIhs/eGwIWLD5SXcEscMCCmASe3oeOAogTA5ViCVAwThjy6kcjc5IXpnA7091SN1YlgzssYYMxb&#10;ruZDGDhe65PABB65qdyVLMX3JgHcyBfkHLvtx97IGSP7mK5KlGTTkmlZx02euu29vd1eqV4rR2vt&#10;CaTWj12ffbZ+l/Rq9jHktmfeYz+7VVBKkMN6qDks3CgkIRxyWz3IrPkgkZhGHCg795k2rtZdrMhK&#10;jls4P5Z4NbrgOVZWbAUx7o8ZO4qSpbs2zJC/eOCR0qvImwIEcfNsMbKoeMFZOVLs25ix29MZCgDn&#10;irjFyp3UbJxu+ZxWt38K06W0XO21J6p2Ve1clq9rd76W+fomru73MSS3dphEd0gxlcvjfvUkdupD&#10;fhxjvSCFg3mjCbOgYfN1KhuenT8QtaYjnaRpPmAyzqCBEEOOCFU4AKr9M98k5cIS43BmYnfgDaWU&#10;JtCgggkDeBk9cHgdaunS9nFcqcoLbu9Vvrfaztd62WxUXdJX5m/u/JPbfuY0schxt+7lwckZOzaG&#10;Gepb5vvdwcc4xVE2zOHYZRAM/PkGRtxGwHB3Md2cEjKgnPGBt+UVwPJwfljCsOGZiVRmYk9cDAGO&#10;Oo4qs6Fd3lF1ibA8tyHfcEVJCSe5kJbjlQw7USpu8XZyivsvZX63tbfle73W+tupTjJJSjyuKWrt&#10;2Xfo7/gvIygDGGO08Bm5GflAOTjHGBnAY9D1rLu03bHCnllGOVcs3y4DMMKAoXk5657muhdSQA+V&#10;BGxh97IAOA2B1ycZHUHmsy4TOAS2052qVLgD5k8wjjoDkf73fgVnVhy02k9Vqtu689W7dL6fK9Up&#10;S0lsr+vbo9La6Nfja5zssCgkbVwoaTnI3MwAXew74C9ODg81nTW7Z+RgocFSQoXOSAcAEBsAgD2J&#10;6k10bRAgnaVwpOcuCpY7QwwM/cQls8YbscA0pLfJKkAK4wHADqx++V6nGRk4PZs1wcsoJRc01dPz&#10;sut9d1dNXa89LLRtSj5+i0advm27fK2zaRzU1u8Uf3gd2BhFAUIyc7iemckfT6VmyxEb8geZnBjP&#10;B3MMgLz0J9R/GK6p7Uvt+YcjYikjIAzuLEjGcOvLfKM/LWZPa7RvwSzqcgyNvUnIABKkA4J7YwxO&#10;RineT3a5dHfVWfu28ui9b3a5U2s/di0mvi3+Wmunbroc40JMbOoKrwi4B4woPzAHk4yBgnjNZ80R&#10;G4ADAByQN2QAAuFPTGWHHrnPFdWtmNrbkLYChiuYwcNt3qp/iDA8dDjPfIqS2MzPuI3n7/O3PBzz&#10;gfeI6DttweDk17FqMZU7u91vfXZ9+sbbNIzhVV3GTUe3mvxt0V/uOX8rHGz5vvEqcgEFc4HGeAvq&#10;SRRIgU/NnBwMjgnBLHIB9zXQG2ClgSjvuVzGu7cVPHzlRgHGQc8ccd8UZEx/CWyvJIOM5GAct8ow&#10;M5Hr+WvJGVk2mr/j063/ACf5m0Ju7i+ra2sunf1v2/C2SUJAYbRggBz1BG04A4znA9+PXFQbATgo&#10;4+8pJBzj8Thewz15wa1PK4LDAxuz8/8ACd2SAxzkcHP881WeNhwP4s4GBkgZ4yD1wFP1PIrGlNqb&#10;a96CdrXa6rrrb53V9bGiWyTt1321/Ht1M4xANg4G4D7oOFxjOSvT1/D8KaVZcLhQSDgBiUb5skHP&#10;cZBPXP8AK86EKWDLhTgDkHhiwC9gBtHAzg8nrVNiwODgM+GGOQB/HyH64BPbk9K3pzc1zJczvrZW&#10;tt69v8mru7UdLNW5bLZavR/rdaevnE2Ad4BJUsGYHbgMABnjhuR+IPHp2fgaR/N1dlxhk04kgqpL&#10;BtQByMjtiuMw7/c2jpjkDILAb9zdWwcn6+9dt4HDGfWPlQYj00Y3DAOdQyAv8POSfUmnKo+ayX4W&#10;fRaWsnZb+vlq3Fpq/k/R/e/L/Lt/f1pGlQwtDNbMkMi7UWNuWZHUw+Yyty0pQMMdMknrXcDRt0S7&#10;2JUo/mI23ZCoOG2Dqu4sfmU8nLdCa5nyfIcSpJIPuMh2q20KBGskgJBbgkKB/dwOTXQWOsxywtA3&#10;+uRQodSwiESqw388iR8KQOdvIPIFfvam09dV563/AKv6n6lD2fNaat13tqmtdO+2/W97mFJoEKv5&#10;aq7xfMI8gtuYgjdIXbhQzMxxwACepBrk9e8GWzRMhBMqZkM6oQy7gZAC4UnO/bg9/N6kV7na29vd&#10;RqhZfOJAZdvyEMNoMTDlnK/TJYnoBT7rStiOGB2AoPLVxtKAeWWlYjMjfMDx2RccZrjq4eNeLjU9&#10;+N1ZdlppffTt8jsg/q0FOjNwqWTVtFokrPW2+lm/xPinWPCkjJMrwtvDAO+0QQuQxAAREO2Rmdtu&#10;75Sc9ia4C501raZopQyK0jC4ecbXAAVRtMQxEVKEEqwyuNvGa+77vQrWRvnh8+N1Yu6DmZQpQvJK&#10;nKqowMHqDhfu5HJ6t8ONKvYLgJArF0J8wLsJCuWAUgHDEMcHriL5SSePHrZSk5eyXvdL22slvpro&#10;vP8AA6YZvOM17ePvR0fLby3V7tfPunpZP4rt/MyrtIHUbhKFYKRkHerKnSDBjCFRnBHOQTV+0le0&#10;d4obgW4uoryEzARYkjmCi5gl3LuCG4WMKV2gxKgDLgk9/rXhK40e8eGeFyv70I8xdIGRXjcSJJEu&#10;UVCANo4IYr0rm2sgGwVWSYM6iQRoVYBSY5UWNeJ2jYgDGwh97EBK8aeHnGWsXfZWurWtta+70drK&#10;19Vrbt9qqqTg3KEktdXppvrr2SWqfXRFYQrMBK0rXL+XGpmCtGokDIRJGC3O+QEsc/KRuxxWzbaY&#10;UdZXbLCVQyqjRo4KDJ+d/nZvNKrnuSuNxqotssD+ZC8cm8BQ0ryowuEjKbBsz8pLMwXptBKkgVrW&#10;8yxsC7IysFkSV2O75mP3UU4eJmUbc4JxzziiirTcKa5Jd73T2Vtb6pNW+/TVENxtLmh7WavbqrtP&#10;VpvWy115radmzXvNKZRG43Rl8oJxEzhpNhJDCTI35BG0Yxgk1kW2myTTRpIX+R1ViyBSUYntkkxb&#10;BIGBHRSCQMGvWvDcFlrGnm2lCLLEkpMReR08xPkkleXqD8x2kcso4rr7DwTAh+1hRNI0cRBhKHZG&#10;2Iozg53EkZ92B7Yrvp4WEknJ2emreqtb9Uuiu0eLicwmpThd3tstklbS7bS79Gk0vJeTW/hWNo0m&#10;eWNpZEb5oY5F8tiu6WA5X94wcbW2gLxlDjGXjw8I2DpwpZd4m42/3pSi/f5C8ZLAg5G3ke62+grB&#10;NEot4lL4EkTqUQNCiISxwMNwCpHA429auv4YWZdjRnaXYqSqtv6eYypziXaVBYZ5LH+IkbLD09Zd&#10;bWdr3v8Ajbq9Vq1tc8+pj6tmubR20u9Vfe19X66rb+8eJ2+mzEM7BMQuWIkVhE7bliEiRxgEjZtA&#10;BBwr4GMZG7DZzRXEW0CKFCkTxjLKuwtu6kiYlScFssVxj29Ofw2trnyVjwIDCUeMsG3lt0g2gkTD&#10;P7tvmCtyc9KkHhpT9naKORmR/IAKgrEIlRTKGkyUOEUtuJ4cnO7Na0uWEvefItUt7K1vkr2trZp9&#10;krvx8diZyotK94tS06u60dlZvlvfT727nGWsdwuxosrMFZZGLLlUAYbzk+iEc85JHGMj0XSLCa72&#10;hkXdHHsAwFXzPkfz9zcbguCSW4JYDOdxswaOsMMnnq8ly0bG3kRkMJlVl+dii/vByvzcqpkHBY1u&#10;eHjcxuLSRNsjTB1kmY7JIRGwAT0GFO/kbixxnqe1VIt04Ne8uuj2sub0t31T3VzwnRmoTqzbSa5e&#10;XfTyV7KW17vXazdkup0rSQZLdomcgqDICsh2PCQdjO2PMDZbqABxjOK7WDSkEwPlllztUhsA8hyT&#10;zhpOeCOOcdc5l0mCQIrSFTumWKPZFti3Kzq5Uuob74bA/h3Y5zXVpBsw7ou4soLFmDKVYDA25UNk&#10;DtjIANZObTcLWi+m2v536N9zynho8zq+zvor7vRNLXfXr2as+hFHbyu0AXdtiVd/mgBeF2jEm4B2&#10;+cHdzuHOBXXaPai4dTHGHAkEbDB3Ag8EdlX5T064rLtbNLiZYo0aVIwXDZLbhkgEFyBLw2QMZBHX&#10;pX0Z8OfAB1CewLtCUv8AUtP0+3cMFF1qNxOEgt2SXBt3ZiyHfhVUbi23JHDWxFOjSdackkk272Vk&#10;t2+m2v8AwFcUpRdSMUkopvXWWuiX92/SyVtW0rvXz6x01thIVV+63llWIJbLblL8g4ycHj5a6S10&#10;0lmDAEDZv4wzMpOBsxwCSAcEDGeQa9RuvBg0+S43MkS211eWDSPg/wClWU8lndQRRAgu6yo3zZ2Y&#10;AIYhhmO30kAkKr/7QbDl2XkNuAwMj0HA6msPrcZQU4zvCVmrbPa39f5IbhpaSTS06W/H1er07W68&#10;xbacMoViQDYMLnkup+XO8/dLcAdPTnGdA6ZMFTCthSD8/RAgXJJ35CAlh/PiuntbEGRskERpggg/&#10;dJZTyeg2cYHDbd3etBbRQNoHy7jsyQTgEEDg8AgdOBz1rjqV3e8X87tvU5py5Lcm+34X/RnCXNiR&#10;I5KnJO5EwcEDDNgjgDcp69yuO9Y11pu7cAm9ycISzYLbtwJGecAkn8a9TmsN+RGhYYByELHGcBso&#10;OGBHHXp1qjJod2Nu20uedwLLCzZyCeFCcnBIOOeB3op4lWSbu3p+H6GEJSaSezt2+753/wA9jyxt&#10;PdOSAVLY4A3FlXCtuUjacgdPxqu2nZ3HlWxsG0sPu9dhI7MMtjueOM12+urpnhrTL3V9fvrPQdE0&#10;q1udQ1TVNau7fStK0zTrWIy3N3f6hfzRxWdqkS7nkkdEVQWdhiqS3ehPZ2mow+INBezu7aK7s78a&#10;1pjWVzZXEImtL23u/tW24t5YZImSVCY3R1cE5JOzqaJpOSf5/wCb/wAurQpqPvRva+ttLated7b6&#10;+XU42Sx24wV2hsYBAYnHAJ6bMHJz1zVX7A2GjxsZCyFlJJ5+8pyCAxIIyD0471qaj4t+H2mh0vPH&#10;nga2IXa63PjHwxbBHxuYuJNVUkYK46cnJ6VxN18XfgzbF1uPjD8JLZ1HKN8TPBEbbdxO0B9cG05U&#10;kntjrTalJe6m3o9vR9P+D6nC3GnNOVRJLS10+v6LtsvU3zYEP5e3chViCBjccHcGDYyMMce4yOaE&#10;tCp3S8FjtVUOwgdGwQDgABcnvwB1NcXJ8c/gTFI7P8cvgx8qqVY/FXwGMBhtcHHiDO4ZHGPbHFNj&#10;+OvwEZQJPjr8FlzwQPit8PwkikfKefEB8sYAHGSM9qwcay0cXpvZP8/x/A0dajf3Zq6ffy/Hvpft&#10;5PujbuTGS+DhAAucneWcpjuMg7Xx3JPANWBGqFN4yFUY2nBzgAbix5wp3Y6nJzXHL8bPgPKFZfjd&#10;8GGYu/3fiv4BZlXaQCCviHJByCh6HYR6Vet/ix8FrglLf4zfCGXaDhR8S/AsvzK20DCa+WDEkcdM&#10;jmk76Jxat0t+u/8AX3kZxclyVFLms7/JNO91bfe3c6z7MhjYnaDlghbDBsrgqecbecEn1z6VA1kF&#10;AKgJsbaN4LuEI3sSQeG3Mo46L8pqjF48+HE4X7N8Svh1PyBmPx14SnEu0YxGy6wQx3MSCAPQZxV6&#10;HxN4TlOLbxZ4Ubd8gEPijw9Ody5IyV1AhicoT39azSmr8qd7ru/lr/X3lV6kVa9mny9V629dlutL&#10;llbZtoXC7WOTtX97wCpAwPmHPA9ueaieFmxGzqrcrG3VCWJ+b5V+8WznJxkA961rW+0q6ObbVdIl&#10;YFX2warpsgOACdpW5JxwcY47Yq61vEVabz7d4ljaeR1lhVFiRR5kzuxxEoCkszkABSSQoJrN3i7O&#10;Nnp01u11+Ryyk5Qbi1rp07b3T7u+z1drHMTW0hZkQMqHh3YxvtIVt/ynrl93PIHAxzQtvlVXYoyA&#10;QqqfmcehJ4Y8dcHvjOa6DT4bTVrK11XSJrbV9NvoReWWpaXPDqOnXlq+GS4sb+yleK6hZlXY8Ujq&#10;Rkg8DLnsJlOHiOxCGczIVUEEtggqDwSuAQORnkU+bTlvZx++1rf8DXbp1OXki27u6aXaz179rarr&#10;p1TSMJ7YMOFI5C5AwSFPG7HPQA++ahNtkYUsQDgsRgoUUB8Ang7SQAf7nHNbzQthVfcTgFQQQSN2&#10;GDAdM7sg9Pl4NI0ChtrBdjAZDkfKGydo77gQvJyTk44zUKT5v6/p+X4GdWNvJu3pd66pXWvo976b&#10;nPeUSwJPGMAKCQW5UAk8jACjnnrmphasQSQoGcHAwWJ+ZR9dvHPr6mt1bXMjBTlSQzdQxEZ5Gcf7&#10;I9/1rSgsEkZWkUsFJZyoBcliGJMZwNnBPByOo5rZVNE+ltuv9dDllS912+JN7vzX6L011OXhtmLL&#10;xklk7AooJwDjJIOcAd89KwrywCyEleGy2ActjnBGDxyD17nNfQOheEI7gJc3E0EVmssMXnyOqJ5s&#10;k0cccQR9pE7yMiImNzM6hA24Vh+KPBj2Ly3KPB9lV5YzNvVtskbPFJGiISz3IdGV1/g53FSMUqeI&#10;pKq43V2v8rfNhVw9R4aE3B2TTvZ7+t76q+zbejumtPnC808AOVQ/MchAcj5Q5DBiDxkn1yMVxt5b&#10;YLglnYltqllAG4ZZ85OTjPUd+lev31vGkzBUAUsx3ELvIz2wTt5Az9eM9uUv9FkMfnRq7IdwYgDK&#10;s5I3DH8JBJ+jV6NOXNFK/wAVrfla/wDTPn8RC8pSSbjC6dr6Wa6JafLZaI8fvbPcZCSDjJDkgclE&#10;B3HGCdwIzjqRzWOLR0ZHiyR5gDABAGLKUcgMTnOByO4NeiXmnuJLiMKzKhRtxQlACRu3bec8/wAj&#10;1xWYulSSFgkeVTLEgHJHdAe2BjoOd3rmuiM1Ff1tZbpo85U+aSVnF91fR81r6Ppqr2ejvr7qfC6t&#10;pbxIW27dxZCyAsGdiGIXjhdpye2fYmuO12xL2dsUZkuCmWLFcGTmMSMCCyRn5TwM8nPFer3kDJtg&#10;lBMWQWOSCr9BFg/dySwzgY/GucvrJLiQSrGzKOGDAqUVQWRVBwXByucdifWuqlJtLm1X6XenXV7f&#10;docs6SU5tJ68qs27q1m+l+yvbXW+id/CrjT2RlJDCURkOihSR5ZKk7xwV2HkgbcnpkkVl/YmdGJ2&#10;s7AK3DYVgQCQM8JgEnH8bk89B69c6aiM0kcSiTb+9XbtHIUKFUnklDwc9jxmuXvLIxkMqowZnIB5&#10;fncDnBG4kqpx/s+9bxk3FdbW17a3XyvbfoYzjZNqTcdtV8tPTW9r9exyVtbSxFVfAjZQhQ4AV8Oy&#10;s0mcsjcbiO4IOBzU8obIyhCheXz1LtuJGPTaSc8bQMe77u2At5IpHkjaSQMmwsSmGU7mbd90EcqO&#10;gTH3cUmiQzS280c0v2iSCdsz7MoYiu5OB0O1SDuyM9OTWqS5efn5mnZp6dtdNN3210MJQkoNp6JK&#10;99Wut9uvr92l86QH7rZ2HcPmJKMAcArx0IYhcnPXPSsuYMp6sDnLuM7Vc7iXQAYYc985POcgV1N5&#10;aSxnBABch1ZgFYcEtEQRhRjaeeRn1xWW8ZYOGGAMKA2NjEntwcgZGCONuMHrVNrRp6NLZ/1r/wAA&#10;lNu0XpLz8ktfkl+O92ZDFvvEBgQoX7ynC8E7U4Py7DnqMnNKIygDrldq7gPlP3QMspJ5UEDORySO&#10;wNan2ZFIXoxA4LHB2nACkDGcHPPXGapXHyryVZjhMzfu3JJAIDA/KvAHTGD9DWHtObSMdW7f15fc&#10;dMKbXLKcnLVWtum/NXd9dOt7dbHI6kULExjADFQQr/O3zMNo7KQeeh4xjFcnf2qbSnzIwG0xuSAh&#10;Yhmy3ZgCSAPX0rr7tTmRWAUZZWAbnJYbUQDO04B+nByASKx1gMjFXQoTlSMY2iUISY1bO4Bs5B5/&#10;eEdhXo0fdSa0it/w/Dp38xu0pNydrJafcnZPfa62u1f3dTgrnSFdJwI1MroRwpeQ7lUq6qmBuLKR&#10;1GUaucuNHIjDLEVbYQpzhVLBTlnOCcMCAMknBHIBB9kGnE7Y9iggHheCx2ttDZ5HO/j1AxWRd6aZ&#10;AMqu/JUruyh3MRu24wowAfrk9q7qWKaSTd9te2iXfTTzFGVouLjftp2a2bskt7NPZ7Xuzx86MSyh&#10;0WMSI6K7rhGZM4VpAAWlwgzgABmGBszVebTUi6NufdtIDOQpRSSCV/gbZgEZJG3HFepvpCbm2KJQ&#10;VIZZEJXGwkb8nnBTlunzEd6w7zTELx8owEmJCSw525VF2j5VYbhjkKBluCa6liYydm7N7aP1tfpa&#10;3S13o9NtIey5r2X33S1uttNr6p8qV733PM7iwdyJHDbSSrECNVYydGAJGD8gCqQWxyetUDpcaLwG&#10;RlkDFDzG8JBJVpMkiXJwemCcD7teiT6e2GZkRvNaMkBDgA4AcHgbyEwBj5iQB0BqJ9LD/KYpAd+0&#10;E4eMyMVKlJNgLDEeR35y2FyBXMmld2XlfS1vL/gdjWCd+ZO7imt337/iravfqedvpzJucDzItxR8&#10;MPl+UFXKhf3IClPc8noTSRac+0FURVaF3VXONztkLGSMGTODkjIU4wMlq9CGmOWDbMyMcsGUMGOA&#10;pAZOq5K/8B4wRgUkujOgcqiswx+8jOE3ANIzADIRFIX3O7v0HMqa5mk7dn2V/kn09OyOt1JLlbk1&#10;bpbrbva9mt1bfVNM85XSy52rFkkDa5lA5AiKkjHyv5YIOASdgbvTZdKfe5UEoFZC0rqu1VTClcEh&#10;lBySeBwO+K7prNtwXGfMTIR1ViAXLbXJHyuW2EjggEEgEYMi6fLGj70dWkBVQ6DlGABChefufNzz&#10;8+6lKnOO6Tbttr5vs/La1zfD4lNuNtd2+z631Ss1p01truzy19LcLlBuVgzAMreZuj5Qu/PY4Cjk&#10;eWCOKqmzLEqIy4TkHDhYC21WMg3BiAx5HX5gehNerrpqPbkAJG4HG0AjKsXj3u/+sIIVvwrJvdIE&#10;cbSlS7Bg56+YzKyp5jFT8owM4I9QeM1mpWbbV77X+Xe39am7lSXJK9k7X0u1qrqzb0d29r32vZM8&#10;1utMH3cOxD4XbnYWbBXC55kRT8x77OOtYt1ZoMnarja20RqVYhtwOcD5slFbA59K9BmsCdyhXLqy&#10;OFCgNIACW2xt1ydzED7uMHoKwbuzdS5KoegLKxLIrMwVnC4+bGcEZIHPale7fXy+6+/+R1ppuyja&#10;Oltnfr26XW7emrs7nmuoWTMuCBuUAGV9xG1ASzuFA2nLqT7cD5q5S5tGQuG3SKoQBmPMu0JldmQP&#10;u5Kn+EH1zXqVxZbGL7S0ZEg27+PNT5QSrjHl8hxIeSQp9a5u8sGVSPlwckpKpG5kCqzK6AbSdwOQ&#10;Pm57Kazl0T+ze3o9bvzLpzlFp291L+6mrarp6rrrtueYXto2NpUfIxABGcLlmx15OUXpxwR2rAvI&#10;htRgjiTcm18KA8mRwScYlOGYZORgY9/VZNIeWTaQ0mSAdmAE34Kv5uMgYzg+xz1NYusWirbta4Al&#10;DqBI6nzPLBIJJIGwHcAMnPybs4xXl4jAuo51I9fe73fdO6tfTv5anZSrxhaV+mzVrbaeu2nfstDx&#10;y/t0IxuwuFiDAjKlgSpPOIy4BBbAJ5zk4NY8mmSaiJkt1yV3lo42kEjOu5sLxgIZNpPdjkgcV1N9&#10;aeSXQRhlZdh8tSIyu7asqx4I+RQ5GcgDOai0SaWyuVuo5QseQsiTRruk3lvLh+Y4835wWZgMEY65&#10;ry4UU6sYVPci3bZtrVJvVbXX6dr61K0XByirtu/zXZef4nmV9peoFTJLbtGIomcvLE6BQi4JkTbg&#10;RnapAByM4bkccxcKVBVjhgrEE7XJwC2wqCMKx3A89DkYIBr6i1hrPVrTbcQqGX98zoQgVlKkFypG&#10;4Hk/NnOeK8D17SraC4ka1aN1DFf3al18ljuQKCPnIPUgY798HXGYSOHek1UTs77PZXv9911u+6MK&#10;Fd1Lpq3NvfVJJrfz7a6XXY4YQsC8m1AXC5QGVmDJgEoNxwTwCfvYYjJA4SOBR853NGQSCwJjBwDt&#10;lJxg5VSp5AJBJ7VqeUsY+ZpCBGq8KAVwVLSMoOSojYEY5BI69KybydncIVSNSp2gL/rVzsVGeXPJ&#10;Rs4A5YjdjgV5M7c3n/w2jPQp35W3HbZXV2u7s/0s9PlSvbmNRsCvuTds3MVmwwO1SFJKLksQPvEM&#10;eQOstk85YMjKTLnLFSI1Y4MSPEzgEqccgnIzn1rLc+arNIOd0hkAbazPj5/vn94wPU+21eM1o2DL&#10;LcW6s6+WChAUbWcgqMMJF5dQAVII5GKlRbcddb+hnUVoWet/w6K2n47d7Htvw51S7gvVt5dzIkkT&#10;N57b02tywYr92P5BtH8IIPY19i2MmiX1q00C2zTGHzDGoCmOR1AdRGp+YEhzjkDqeQBXxV4bubaK&#10;YS5itzxHIg2KCHGIgv8Afw+84zn5we1e3WusLDaQLaTYlJDOq5Xdg5Cl+d4YnJJPU193kWLVCjy1&#10;XzQWz0butrfK2j7LyPi85w3PVjO3vWV9NOm99bq3ntvsej6h4et7p0I+/byOwj5yzBSYyqMp3uFY&#10;YxkDk+9Y0uj28YJjiViCSAo8xXdyGkKrjL5jJxgkZU5xjjmbDxndx37xX8J2hAqlsxtHk5DtIrE7&#10;Qu44GT8oBIXIPpWn3Md7H5qxAjdtUDI2uH3LlsZIJIzjoOO5r6ahWw+JvUpxtJ76a7ed9H0/Dc+d&#10;rwnQ5eZWTtbdx3XzT383+XAz6FEzlwu6LZIr5yFHIYBgBlnIXI4I6jcQSK5i/wBNiKh8IwBOFUyY&#10;Kpw24jlMZG0DhsHsxx6TqgMbhYoy2UImYE7EBIJQvk4dHHHouTXPS27TAyOpKblUNtZSXkYblbj5&#10;Rk7wPfFEsNSlze6rv+vz1066vYcasoyTUnpb19PLW1/I87/s1t8YZdzl2JAG3BIVgjKTkDJB77ec&#10;9q04dAJRCqSMCvUq5DEFjgMMZjCqM4GTjcOTXaWWkmVlGwFfM3ncpbIy2N2OVPHIBP3RxXoFj4cj&#10;8kmTPDBkZ1wynBUEBQCmDg4PJAyfvUU8DGbdoXT7/f0XV+XVvzIq41Qkm3ZR2u/TbXzXVaX7njMn&#10;gkahEjiPMoGzIQbiG2lt25sAjC7j26jvXI6t4AmRJooLUkj5WjiUumyQfMEIbKnJySe/QYOa+t7X&#10;RFgGxApZnKlRtUZkDKdufvSkHnHAGSecVoS6NbCFWkhTnhsjawYqPm3DgMEI47bgTxms62T4eaV1&#10;ySkuzTt936fPuUs8qwvyT54we1722TdrdW1b006I+EtS8GAWUr3MDYhVVkYCTaVA3bmBGDKQoPHI&#10;I45xXjmu6T5W913MVMm8sdpG9AAAzDCqTgYxzuwvFfpH4z07SJdJaKCKKKV8CU8ASkD5pSB0I+QY&#10;6knJ4Ir4p8XaRCDIqgCB0BUglMMX3AoADudlAORjG7qK+VzXK1h4qUHdJfO/Z669rW8tNT6fK8zn&#10;itJpRaas3ptbT009L37afOAia3kKur/M+0n5OfvEqCQcDBHHHXArMvoCrGaONTIufLO0tICiksSg&#10;ABO58pjOfLKsPmBrr722LTbtwyX3Fs4jJLEkBjk7goG4dBs96wLqB2O04Dphosg7GDIC3mLnOzIA&#10;GBnJHYmvisRCUbxtdN3vbTW2+1uu+9kfWUpRlyrns1ZdPvWj0b17Py1OdaBWV03kGMBY0cgSIzKQ&#10;URG+QKJGkIXByWI4PNUTAkR2IUIDqE6hyih8kAgLgZiwCMAseTXSLZySFpndisZxCVRPM3tkthig&#10;xww2kD+H+9isO5RI2kJUxiQyFo/mjIfedpZR/Dw2eB8zggfdrhbl1WyXrpZL8P6udtNp2g2mrXVr&#10;/k1bZ2bvvdPpavhcIGkZ9nOIwdwlI2lMEAZZWxnoTkgdqi8hydoIAcARYfKq0eDkMflD7WySemzG&#10;BxmMvtf5WVtwBySykMwVWYqF4+dQc9snFWVyUXcgkdopCPOZCChPlt8qEbztIB2gNubI5U5zir27&#10;d/uf/A+9HV7S0WkrJeu1kvRbeXmtdKUcTZV3Odgdhuztfc7Yco33IhtOeMg42jnNMmhKqWRcBFCM&#10;MHH7seYZcg5VRhiT1IXkVqSRRQNkHY/m+TJLyqwICA3m8kB8uSAN2CfeqsztLGyu8nlsrFtyI+3O&#10;7DBVALMPm3AYxuBPJFbxdRPTRPfs9NHb5u3q7bnNO0rKPm18tN9vR37WWqZzs3yyEl0G7e2CCTwA&#10;WYcEKC/3fmydueccV227QWUNudQJAxKjY3zDao3Esu45P8WMDpU8kIYnLspRjITkKEwSrKuB93dj&#10;3y2O9VW8veUSRVBVtoZmYOCMK2B90Zznb13Cs5StKSi07aWfZpXkr3tZeV7uyTeqrlba2W1uu77P&#10;5dFfo+jeo8iRGbdGxJeHzIvNt3EZMTkKP9YgkDYOQN0ZOcpUf3m2kcEOfmG7BJJXIxwSTnPPzcc9&#10;aM5K4T5Vwsau+3AQ5OzgkneuRkfXjNTrCQFxgbHILg7slVUZKA5ZSST0AGCRxxVUnUUUoz5YrW26&#10;1UVroraLrslq9mVeLtpZR32v36b9r6X3MecNudQMkEMoKlNyjGM4PIMjNz+B6gVlTROse4qTkMz7&#10;lC7MtlxjqSD+gzXSSDeWZ9wUMN7LjJVQNjA7fmUlnJ5wAPl5rOeMFFKCRVJG9Tkp5Q3dSewA6j5h&#10;nGMmuOVGVSfvXXMumisopaW/V3cujZpCUYwkot3T30aT0ttZf5a+RivGvVMsAPkVVHQKuMKwG0cn&#10;HX6VXW2R2BePfgbW245DfKJGZRgLlc8ckn2rRmT5wg2ZOQm44kLKwRnfJwh+UkZ4PHqakhgMYyqt&#10;kNuZE+7KCMLIWPUhASMcAg+1c1ak4U0ua6s2nazvZJK6W38u6jdpbmlKUakublXu2TV0/lZ6X130&#10;22M+SBPLZghKhCCDgbiGdRsB5BA4x37iseSGNWVF5Uhl+YgDC5LLGGyd/wC7HXHU4rrp49+Nh6KA&#10;CsYYAhFUkADgBFXjkkvntWc9oXxvJUqBlwEXY7Bh94ZG7C/xY5jrOm3eSTfLrbbunqrtap7dHa7e&#10;nNtUcJSslaS0ffW3VP8ALTv5czLbooYEyEbVBcjJITkOSV3+YCPmAxwMd8VWeIR5JyyttC4GUU5Y&#10;Ivy4zlc57/Lu6mt6S2DYUIUcblbDbeVyGf58c/KxPYsQB1qrJFsAC/MoGTtCgYZsYUE/K2ccHOCx&#10;7Vu4SajNxbhdRT1tzWW3pdt22vfTmRytQd7yXMl3V76Ltdelnp+OPIivECucqzjGwnqAUVWCZhiH&#10;ocf3WOAaoMrMcgPvKuQMDB3ASOzFgOSFHbP14rclhKnCcqQ4O3cvykZPGMOww2cd/Xms4wOA4A2E&#10;jklSYlBI8wiTkkEdOOFJycA1jNct1y2SteyaWtr226vy3e61cwqys4t3WytbTRK915PbVlWJNuZQ&#10;AGG14+zt5XK7mwQXAPcFiBk5NPKELjcuCm1dpU4UndlQep3k59CCMU4xOMxs/lqzbhuzksFDSBpF&#10;Hy9vl6nIA4JqYhdwG3e2CxOxuCMEBo2GQAiPyeW3bvXPPWpptO9lLSz110WunXbRvTz0Nqc9ovRp&#10;382l0SfZPz/QzkVACHZ2jeQuy42BnRAqkkYDOecnBGDjpTpEjJU9XDtsXaAPnCtuA9N5JGeMj5cG&#10;rJjUje/zjJBU7VJAZyMFF+Zc5GR0+mKSWJfMjYKCqqi5wwUkjkgFshQrKCO27GKSpTagm24x0ekm&#10;9b6WvZJ6vqmr90ypTnGOifvWe68tPw/qxWQfIUZR87nGDtKNwygnPPAOQeoBxxUHkHduVikgIYBV&#10;yFG0MAuExktnHpgbhirmwK7YBfzW/iU8E8R49ygU56scgcZqcRbgpaNgWchSWAVgFYEfKckhlXDE&#10;8LgYA6bSj09pyqNmld6WWluz6NK1k3ruxUatratPRXbtfbo/xt13ZnTQNsZSyrsCbwVRSGIwuQGy&#10;oBHGeQcnH3aqLYxo+WHQEJlTuZyCzH5s+WCd20HH3V3da3giLIjb8vt4R0aMMJQ8KS9RuIKnY3Kn&#10;JOSM1E7IuQem0MuRyCvLBT69frjOOlPkhOnBX5amqtqlpazb21fpqrpa3OhVlFJaK63v56rul627&#10;dDmGtsKz+WVCqysVw77FJVty8ksu7Ht19Kx7iMKUGPn5GASzbDjBIPLJtGPbGO9dZKxXf8qOuGYo&#10;oKs+SwUsBj5cbfqR1B4rNltYDGvAklACbgCNpC5A4Ocgtzk4yAOprllT55OKi+WLWzuu/kuqjsrf&#10;ntRrNxUusultLf0+3Z3OWMandwpfkoifOGBwdyjHPoB0ByBUIgjVcBVYfONpGWAB3gDnBfLYI7d8&#10;itSW3KOwO3qNpIO3p94sv3M8/XBqBU3kYBHVUYY2h8kgnAxySM556dM15daPI3FrXa2rW932Tu+i&#10;189Wdya5Ofm+L872/pr5mNcRq+Cm8OQCYyDu9A3K/Kwx/wCO4rPe1DklxkKwO4lmAcgDlR/q+CQM&#10;9CM+ldNJGFYsCoyvzLgKqDjgsf4sg8D+8KpeRhvmwrMGAYbiSRgMAc4kAPbsVzWaclLa/K35WenX&#10;fTTql0a0ScSny2i/ebW19Oyu/mY8UMWxWMZZ3IdVc4yzEqoBHQ/Kcj0z681LqOSQlURRGBgkOCCA&#10;MsdwGWGCuD7gdjXQeSQ3RQoJ2YUgFigHLDonzMR05H0qvLaNkE84LAkJnlhuUKhJyMnnJyc1cq8n&#10;CMI6NWu/Ky31stnrrbbe11GlDn53e+61dvRa7Lt1OTltXDl2G1UKMoJILJjCgKGyBzjpj61nSx7w&#10;CRy5G4gqoPHQBewXHPr712M8CCIb0J2qCcbiBtJbhu5ZsH/ZJHrWBdwHfuAUBwCQD3X5VIOME8Er&#10;nAzuzwKwU3zXlJtLfVXvZPeztf3uujatbQ6N4tpX/pX/ADvqc40PBUbF4AzvDhSMEnd2UsG3Y9ah&#10;EQCliAWyDwSSVJycg88546cqcmtaaBlYttK7t3yqVyEU/wDoO7jGOMHGBmqRQEY+Yrv7EA9MAfKP&#10;u8DH86uVrJJaxvezts7fK9lbXWy76ytLNrR/09r/AIfiZske71TGc4yM/wB4Z7NtHPP16gCo0Iba&#10;2Qu1sBiCRyAfnAPynDj861WjA+6rbuRg4bbyFH8PBOD37/jUDxhgx743YB+UliAOSuej5yOu4iqi&#10;9eZK6ik+i30vba3f8nqi03a93FPTy3XTrbf+mZYiGNoxkcgYOODk5I54GD+I9K7TwNGqzawqsBhN&#10;N6lc4zqAUEAYHAz+PNc0YivTcSSXUfdyPlBKgDjJH07jFdn4GjLS6uQhGU08kYBOS+okkqh+XJJ6&#10;1UJtNyUed9rXu07PTd2/yZWskry2tbfy6Wat02+4/vrhkSRWhk2u7GNTITtjVgcIrMvzLEF3jI7A&#10;g8ZqZmlsfLJV5SBIwkjUFhK+QWTdwWClccEEnkYyajsnhlEZiC7xvgZdv3VQ7MgrwWZtowfTPQGt&#10;y1tPtMUqSIDJ5amOTDDyHCyAqdrHJEajPQHqCMGv3uM41Ip82mm71vpdbfkr6XP1KXNzSvFp9r7W&#10;XZaJ6WTX32Zradr0cKQM5UI7MEk2BQdxwqENkxPt3BOckAHjFdMl+kqRxktLHOThVEYE3llyrrvd&#10;cBQWJAJUAMwyvB4eHSIm8tSCZZEXAjDPGwBLS5UHhmU88Fs4x79FYTyWltcRCPekywwXCskEjlYZ&#10;Y7iFLeeQ7rZvOVAxjK+YnyOShwZiqkNV767Oy001vZ99NNX56DeIS5U2opb3u7OyffayTt9zez0r&#10;mE2/zMFMIGZoicxCSRNqiJQvysUJOWHUHgAg1p2KRTLP8q/KcKu/aYWYrIQ/JDbDkL1A3E+1Fu9t&#10;dRSiJyHVCsgaMKZA6gxyF1yDNgguQO/AwuCttAkE6k4XcVVnJP7sBgI1ET8NCB1bg5cenGys+Tqv&#10;+G7eevojkrVOVScWveV27376er0W61TfY5Txx4Mg1iwhazsre1vbRL6WS7XdHf3pnkSeFdSMzPHJ&#10;JbwRtDamNEzCCJNzEPXyPrmiXFpMYn3W7xsqjdFvgjkk/fZX5ifMKQ7cjghsFQvA/RCaKO4tQZE3&#10;Fo5C7RgO29QxPB+8u0ZOMngbgSDXzj410O2mvLm4WPEmEd2cEN8uA6BdoxL5xQZ6gsRgZrzMxwdO&#10;Npr3lLVpN2137vRprs9jTLsf7OcoVV+7ej1cbNWd/mt7O7bd7WufMZtwzoZI23qA032fKxwhiUjD&#10;SKAWl4bG4AHZjIUVLFaZ8xJBtjtgqxAj9zucbWjMhxvh25BJzg4AHQn0MafZmwnjaDUzqcN7C0TI&#10;bVdHn0g2tw97b3lu6/aTrh1RrJonVlt/swuVkTzGiYVoNNQSykRJ5YPlMpjBEkJmysrKSSdroArc&#10;lcBmJGK8hQtJSirOPrqny238/wAPme77SM1KUJXSve/yu9V8tLN22tazvDouLKZDCpiSRIjiOJHQ&#10;3Hl58xoyxDKct8hyueepxXvWhXYngK52TIIzJAh2vHnBWTEoDE7lJG4855AAyPKLLTSjLPEv2cyJ&#10;l0RWlTcAfKSNpDggSZGeu4ZbnFdnpUjC8S6iZjIpC3Y27hIroyOIXYgGYGMZB6kcEda0hPkaittr&#10;6+Vu6u189VY8DGxu/aXs09vk72tu927aN77Jr1GBhNPFHIpZmIDFZQUMCnEYYGMNuIV1PcMgb5iM&#10;131lpcKwxGSEPJLna33FVcDaFXPy88HocFdwHfidMileVJxG7/OwVFjHlyFCXDJn7qY8sqGGMnn5&#10;ck+7eHLEXSGFIysjKpZWjR5I2KrgByOV5GcYGBlRiuyjB1HZK+v321e7turX0+/Q8DGVZUqbXPZy&#10;0XnvdX3fXXQ49tEiaBFa26nlUJBUrtKtJ8wLJgHODg7sDk1UfQmTAiVtjeYyHKRyMXc8FX+XZywy&#10;SWULyCSK9xPhuTYxxJIgj3khDt2E4DEAZ8su5AJ9OOKgk8PB1KDYScFQ/ChV4f5l+7kqCT2+uK1n&#10;hmoqzun01a7bq776pr8DyPrdWFmqnNZaJu2rS00/FWdn5XPDzogWJo12rJFOqfaEQ/NADI3leWB8&#10;qowJ9OdxA4qaw0o210txJGMSOsIAJVFUgiOWPCnygXDED0Pvz7LJ4edg4yV2/MrBQCCxUKy4zwcE&#10;MCMYdsjk1mXeg+W4cxtGY/NLRIAXOS2E2qfmBYgqONoPI6Vg+aNpLRrTprsumuv3/MFiYyU4TptR&#10;nbXTe+90rXXS6d9dVY5F76RVNsisk1r5iFN5UsnKLIB/y1QgBl4/iNdBpl7HeCCGa3kWUMB5oUrv&#10;DBizBMjeNig8kAOdvYZ0YtChnEMzK8Uh+VVOPNJ8vBDA9TsA7EH0zgjb0/TUtyhSIkqQIZGxuLl2&#10;C5c5CMXwOc7c5YYFYykpPz39O9u610Xb0PNrTnFv34+zaaWl1y6Wu29JK97x022T02NK0mRr23KO&#10;4HmIqCRxHjEg2Nlid7bdnsNpGOcj8s/E/wDwWw+EUnxV1n4L/De5utO8O+FPE+p+Fk+ID2Gja3/w&#10;mvjGzvjpFtf6BYatIE0XwpFqausVzue5uUkM4jWJkjb3v/gpl+0Mf2Wf2H/jx8UNH1QR+K7vw8nw&#10;8+Hd+sP2G4Txn8QlGhQaha28rF4nsba61q5RlYhv7EWdSEdQP88zwx4l1ex1LS7u3u5Y2s9SsbpZ&#10;JJWMjm3uUn8x3wS0m5Ys567Byc8eXmMoSw/sqm8/NppK19NHu0l6N7s8t+0jieSlO0Y2lNqzTcm+&#10;WPW1uVuWqvddLp/2DfFT/g4K8YfDu11nQvBel+CvF19NdPfaVr3jvRr57O3n4i1GCex8H6jYNCGn&#10;hDbz54zln2hmYfn14s/4OVv+CgCzXEeg6d+z14eRjJ5cmn/DLVdYV1PVkk1vxfOrpkckAjPUdq/n&#10;41G/1LUzM1zfM5knlnRSM7PMwznDchGywBHPymuX+xTmQRK5kAJ/djKopYDLDcBjkgkjpg9s151L&#10;FwpwjRjJOKtvCMtumqd/61G8NWqXtWcF0ipuK76RVktX03P2u13/AIOJf+Cn+rCQWvxj8FeHlkHH&#10;/CN/Bf4cWzLgYCrLqWi3jYHu2flrxrX/APguf/wVK14SLJ+13490tH3Bl8O+H/h5oHDAAYk0nwdE&#10;3G045GM9a/KefTmjnkhBDFWIKhwVLgE5DgfOCA2CPTBByKzZLdxwAmTjlskbVPzE8nb8wHHBPtSl&#10;jkne6Tf9xLt2Stv06Gf1FtXk3JaL3pXfT8nfqffmv/8ABV3/AIKNeJ1caz+2v+0lLGwwVs/iTrOj&#10;AgnaAseiSWwXkjjgDt6V4lr/AO2r+1r4lEg8Q/tP/tGa50LrqPxp+Ic6OWBG5o38RBWPJ7c5I618&#10;x7JQSchhz/AcqdwGSD269hjj3oWOYnO5jld2FBG45IYqM9/Qc4Xr1rN5hV6VJryi7duhp/ZlJtJq&#10;F91o2unVr0stUeja38avihrNtP8A258RfiFrHnZWT+2fGniXU0kU7A3mpfao6shzhgQc7ue9c+fG&#10;/iK9ggS61nWrkIuyP7Rqt9MgRP3YjVJJisaBEQYGFHYVzcVhLeSRWzXcFmJ5oYHu9Rl+z2VsssgT&#10;7ReTKhMFsmcyPtbaik7TiqdrG24qj7kbhQjPtYhiPMUnHyHjBI5zxwKmWNxEmr16koWel/NK/XTp&#10;r9yNFgMOqfKoQTbvzJW6bfgnby0OgfWrl2Cu0kmcgl3aQhecgByc8jPfOOeDmvdT8MobTQYdc1zV&#10;7PTLOX7KglvtWs4F86+huJre3CDTm3zNFBK20OdvlMSRXzsbWQhSGLnGQRx82CrEru5XlfT7uenR&#10;JLeWRQsrvKoIGHMkmGcHHlb2+QYB4HTt78mJr4ms6apYmVCzV+rf+VtdbPfZHTRwuHoxfPTjW9dk&#10;/S2t/vPftP8ABXhvVJhbab4l0u/ugskgt7bU4ZZvLDKrOVGlnKDKZPIw2c1tv8LbXy5DJfIFiG93&#10;bUYggCLuZ2Y6YOAMc+g/GvmP7MV3MgZH24Uo5TG4EgExkcHPQ5z0xQRcEDM8r4AHzOwymf3gwSQR&#10;wcDjAHXGa5f9v5lbMJpLdPX7tlt5I6fZ4RR1w1NX2d2v1f4HtreGfA6vtbxdoqNwSTqtq5xzgBv7&#10;N/2cHnt610Ufwns3VZY7xGEoEkbC4gCFSu5GVxppyCuDu6Yx2yK+aPsw3KdueA2M/wAXB+RR2znu&#10;fvYqcC4UsoubkLtZVBlkIHZSuTwB169+vWnOWN05cdNN+SfbdqzWv37XEo4VtJYeDWndO776vpo/&#10;v6ae76h4M0bSZBBd+IdPsLh1WRILrWbW3lZem8xDTQRGcNz0/u+3L6tptxp9g+p6XqqajZ2zhJ7j&#10;TtZhvEiO0lBKII42jbHqCTxwa8qeOR3LPmbdnJkZsqAc43csFwPlGfwwOUELpHiMvGsgPmIrsm9g&#10;rIBgcHnaMnjC8ccVcK+OhUhKWMnJJrqlf5Wvt5sU8LhpwcfYQale2/5uVt7vb5HUx+NNdtgvkazr&#10;cCjdzb6tfRMMEcgxTKQMf54xWqvxZ+IVpbypZeN/HVsGTBWLxbr8a7W+Vo5I01ML5ZjYggjaQ2CD&#10;0rz027MqKSoKIwzk4bOOMnqfofp7JJbyrE5LELh8kFc8DsWJz91eOhI/Gu1ZpWjpGtUTeyT/AK11&#10;6Lpojz1ldG7cqcZW6ON+zfffz302PcvCH7TXx88H2trF4T+Nnxg8Lw2eY7S28O/EnxjolpaxhiyJ&#10;b2lhrMaQINzEKijknpnn6D8N/wDBTf8Ab58JFW0H9sf9ou02AFEuvibr2rxAKpUD7PrVzcJ0XjIO&#10;e/XFfBKWGoWKwpOIEW8s4tQtwl1b3B+y3LTR28kiwyubaQmKT93JtkCgbkUFcuSObkkqx5zuTGMH&#10;sRjcG9fQ1ss0xDiva4ipJq28pPr8+xH9kYOT5qeHhGLd7qMUvwVvXd+Z+uHhv/guH/wU58OiPyv2&#10;sPF+rouAI/FPhX4eeIwwX5djy6r4Td3HA3YfPvX0J4b/AODi/wD4KRaI0S6n4y+EPjBEwCniP4N+&#10;HYpJNpIG+fw5cWLZIPJG08nnkV+BZjkxwELFvl2rggDAXAJ6HLA4Pv25mVXCBgo3FgxAJwX4XHQ5&#10;yCcjr8oFKOaNO/uv1gn+Mo/5EPKKcmrKzvspNduz28tvmkz+nbwt/wAHPH7W9jJH/wAJR8FP2dPE&#10;yqyB3srHx/4WnlCjAKvbeLLqNWI9IyvqCBX1f8Pv+DoLUdReG38Z/sjeG9qspnv/AA58X9T0y2hj&#10;U4Mhj13wlOFG3JwZWY8AZyBX8ccasjKd0jMW3KSV24AK7QMHgEDqf51pI9xwNx2oxIUAcEYLOQTz&#10;279+taf2nSjZzpQ10uo27fy20/UzeSU5X5XKHT4n5P7V1+HQ/wBBPwJ/wcF/Av4mJ4W0Tw14I1/w&#10;Pqy+ItNvJb7xLrtrqGm3WqqyR6LHokmnWgmS3i1OZHae5t1LiNCsSj5j6F4E/wCC3/7O/jD4wW3w&#10;l+Kd7ZeCtL8Z6xdR6P8AFmfxH5/hXT/GV/dNDNpPi6zutOtpdF026vgiLqCvNBbSSj7WkdvI9zF/&#10;nveHvFesaNqOm3drdzK1jqFncoRuTElrcRXO7kgAbo0xyfu1W1vxVqepy3f2+eR0uLqeb5mLAySs&#10;zOSQx5JLZyMdiDnmYVcN9YWJtaPKl7vLe1+bdqTTvr26bNompgas8O8I3aLlzXfM7O3Kno4p20vp&#10;drZp6n+rpqdp5UhIkV0Yq0ciurxyRsDIjxspw8TKVKspIIbjI6V4ijWrxkKN8oBUnad4xjnJ6Fe2&#10;DyK/Kb/giF+0jqn7TP8AwT2+G83inVrjWfHPwW1jW/gh4svbuZbm+ntvCAsrvwTeXryMzyzt4G1f&#10;QYmkbLOdNcsWYMR+sktmsXK7gTuIBAYNkbiVPZuQT0ODXuKKS35orZ23WjTsu6s9NEfAzdTD16vN&#10;GzT5ZLe2vK7N7pPrbXs76ZqaZawRuZ8I7q5O0FRg4JO08ntn1rmZYox5riPaIojtKbQG5IbIAHAf&#10;aR35ro9QM0kYPLYyFYZP8Q/ixy2D+HrWFcuVjwUyzKAFyM7skbjk/wB4GtItNt3SlLT7rbfczGdW&#10;muSNODhCmr3t8Tdt79E720uzzG/ikmV1Owk/NtxtRPmIdmJX7xDAjngrisqaDYkEYJKjkoxycODl&#10;i2cKu/5cZySnSuxurYgSGTawzkghehDDIIIz8wHX0rnbtBuYEiOPkYBPbIIOG75PHtW9OTe3wrX7&#10;121PPk0ua93K3o1Z63W26S307KyOMurNdzMN2MhcMD5h+XKkg9c88noAO9c++n2dxqWnwX+pS6Np&#10;V1f2lvqerQWR1KXRtKkuI4dQ1mDSogH1We1s/NnSBSHnMPlIQXBrsriNyGEgXCAsFPRtuC2T1Y4U&#10;jGcc57VmXFoWAkIbepHHAIYn5SCDw4G3Hr+FbU272bs3ta2j0tumu26a7p7HNKmk3JQU2mnytyV0&#10;nrF2cZK+3uyT3s42TXD3GiwNPcxwym9s4ri6hs7trX7LJqFjFcSRWOoS2cjbrKS5s0guHgPzQtOY&#10;m5QktXT47OGWGCPYHZXldAgwcjCgL1URjt0BwOSK7MwEDJVcAZ3kfO3z9Dz82Aufpisy9jVsIgBG&#10;3KtnI8wNuYMVB4weg6dK1U29uu/4O76dNreumhsoxcHoovVq11a62Su9E3u7t6LfV8LfrJnZHEW4&#10;LZ4Od24F8YBLlcdey5HcjDliVFJwSHVRIrLkuuGKBcnKkBGGQecnk12V5DksQF37WxycgZHCtuGx&#10;yu/BHT+L0rFmA/hfjHyxuvzbiSp2kDhT8+QOm7GB31TvZdL/AD27/M4qsHKfM/d5VZdLK6t1XfXf&#10;s1rY5uSNGBGCv+rZSCWEZHBDKDyTjO7k4PtVC7tXMbBlcuNxG0qS/BYLuI5bO5cAA5JzmtqbBUgk&#10;mPOQMDgKSQQRjK7xwPvc5PSqUjREmNVOVDEqc4Zi3JGD9/IGCcZpuDjLmV7Xv30/4PXTzuhQUbe9&#10;q2lbpd3srrXzevmm7WS5K6ty5YkbWBBJjB3bdvZ8Zb5SpI57+9Z0UChioDiMDA+UMTkksCwGWTLY&#10;GOOuRXUXEY3ZXcRuHGN+1lLbcKvO3JOevftWYsDrMuTMME5I+fG845ycEbFJ9AciuqF0nonZf5f1&#10;5X8zOUlePM27tJ7a6qW91rsvVtuzi2UTasNshTdkcDDcgNhWTGSxUgAZ6beeMVVubSMqS3KiQ7Rs&#10;J8tSS+HPQOc+pC7McYIrekLRNtDYKseTwOei8DAXb2HdqzZJFY4U7VcPuIU+WVK7WLqD8shY7c98&#10;VUHLRvRdPTftt2tfzte47wtKPLypW1u9tL6tb82/bu0zEexWRSwTyxuO0byHchCpDhiMnbtGO4GD&#10;yTWRLYKV3Ltb5VZi5xktuUPgYAAwcng4XbznNdmUCxq2AMPlWwGGDj5UQZzlgTkjjOTwDWbIqsDu&#10;UheNoGc5ypLrk8jeeCOAV5HIraE5Rst1/XzuVHmUVeSk1vv5apLXrZ23Wnc4iXTtw5RGBIYEhCRw&#10;2fLUKfl252j2I6movsa7mR/NjGCoVSOBIGG9AeerZ68EbexrsJRGoXZ8y5ZAqrkggDDKFOSAQpH4&#10;VnyxFnwFReAV3E/ebkhmJxnbjI9BhRmto1G3Ze7d/qvl6m8WlzNP2jdtvN9Xs/RO1+nU5o2aMVWJ&#10;lAUqyEKypgEqzYzkEsPujghMjpTzpoAjCIDlHfDkqC+AjFQg+YBQx55LMTmt9LTIOVYMcl8HlAT9&#10;9AO2Acdxngda0Vti6BWXKgfL8wwuTgcnnAwM5PO8j2rX2lpK8rpd7a/d+vS/XUhyc7+T03t07dr6&#10;762V76HFHTtwkGVVCyBMgspIkBVlwRsO4DLA5YjJ65DZdLThyWV3YlfLHzAqcNlycBCVO3nIL4PG&#10;0DufsTSdUGGwRkbSWz8+EP3W2gnsOB1qtLabGaNxmNsFSUO3a2NucHJIL/MOnz9CRxMqzl100/G3&#10;Xq/uOul7sW3e21/PS976dVsna/dWPO5NMYGN1UGNS46biSuxWIHRST5ZJIAyO/FULmzkClJChZlZ&#10;soDuAUFVXcfvkDcWI6buec16U9gsaswJ3HATIyFxnOAeuHBJyCMcVg3UCuvyqpUMDI7AjcWUr5YO&#10;3C5AHI+6SOOapT57J6r7ut9N+rs+t76G7qJJOW3l2t3Wp5Xc2e5bjMYkQI65D5A2srARyEbnc7/v&#10;7gMZHYCuKu12MW2IDnb8jEKp5jVSGPKKjj8eec163d2CI8ivtZdpGd4VmAY5EvP3MF8DjLIDjmvO&#10;9ZgVWYKqMBGB8gOzIK/u3iIJIU9Mc5JJ7U3Hk0+Jaa6afj0+86IYlSiowS02+W1vuj/k1ocXcxeY&#10;ArjKq5A+YYJRdgWQqow2R2BzuA9xjS2hkXftZwquFRsFELL80gBHcA55OM9q6G6iCsdjOUMhDvn7&#10;xCHcRt+6x6DsCAOtRIhCyKkavuAVAQzEleWUkNzISxJwcfIe2K5qvx2te9uqV7emvn/Vj0qUeeCe&#10;yv8Arfvrv3MK3sELxKUXzXkG2OMBQ4lOWVnJIC7SBnHzdOpyM7VNAzK00wbbIrb9ygGNZC2I2j6E&#10;OSuG65xnPbvtEs4Lm8YEokMa+Y6vGzEOoCkOSMGRmxwDjB6bgKwPFuoR2ty7MqxRMrQbVZiBCAqM&#10;XGARICEB4yuDtxyauLikrrRafl56Xs+5jUdRO0Ul0Svvdb3XZ2200utWefWngWK9llaR1MR2FFiw&#10;JSCpBTYR8h38YPBZgOwrzHxH4OvtJvLmJLKaa2gZissiEO0UpBYqY2G5sgkY6soGRjI9Xm8UeXLH&#10;DaGA/dkMrEJuBCeYP90FQp9xnJ5I6+81hDbCaW3R5bq3jQxbkZyzoqIjgjbgSFzuA4BA71csPhsV&#10;TuoqMr/ErX7L+uy2ueZVr4mhU95xqRb+1srbtb3623e2jkfJbtLZqSJJfKjUtcRzZEqqWXIIfqcn&#10;JYYwHCADpXn2pvsneR3UeYz7CIwU3Sb2V41A+UYYHHG3OAelfQnjPRHkg86C1RpW8xrp498kaYJZ&#10;YVAAYnjpjJJ46ivnzVomhBikh+8r7g4MZ27RsQAfMGI2nPCg8k/Ka+dzCnOnUUINzptaS6WXT1vu&#10;trn0GArQnRlUfu2tdXvr+dk1c4u7ZVSUqDH5smOCURQhGAz5O1dpxnrjB4OMc5OiFAkf7t2YlWI8&#10;yFyysrAyFsIxxtVv7oByea6a5hKxl33MUO1kXdIzl9ijzWHBPlkYwcHGRjGRnNAshDFcsinYqoo8&#10;oKyuvH8Qyp56jB6c58ecHzvt+un9f5nc6trt2UUtN77+l7t3a0ab+85WYKjySorRhWY7TtkKKvyO&#10;rIRyhbeAerYwKW38tYl/eyKfMaRVWc4TaW2qzZIEbEjapOSFO4c1t3lqqx4RSf3YDleZsuwba02P&#10;mbAVQB06VzYby5G2RptlCHEzN5agsNvmIqkhdgJ7HOKzcVdc3QHNSim+lnbutOz2X6HbaHIXmt2y&#10;rEskZ8xgIxIE+Yqpz8vyAk44B445r3Wxt3jjh8uVlBT5lGJY45SdzYkQnJ+YKoJwcAkcceAaTDbW&#10;81mtxJ5AZg7liCI1bO3OASOpwSSuOBjkV6xY6i+nRqBcrc2qtHh1YsJijkBQnI2hR95ueSx5Kmvo&#10;8rnaDUnZ2Vn9+tumjTtoloeFj4c+kI35W/z807X89Pv07+GE3dxFFJEwKFmWfChB8xB2BjyxBUY6&#10;nP0r33QrO2jtI9qllHDSswKlSikKvOACzcjrxnvXzXY+IrIyxEoceaoCruZ/M3jaq/P83B6H5hwe&#10;9fRWhazDNaCGUqJ4vJYMy4X7p8sAkbSQpXAOf9rnFfX5VKHLPla5pcrXpbRL/gXXTTS/yGOhOEoe&#10;0VoO9lole6069rW+W27tYgRoQYuXXdnai7SdxwuN33cDcCeSAAeorAsbJy211Qq28kO/lscHcfNB&#10;+82M7WP8IwKvz3y3Oo/Z1GIt/I+XLBANwAPRS3Bz6+ldTpmmJI4KgBWKjzCu3cy8sxODswNoyflw&#10;MjivapxjOTvto7fP+uh5dWs6S5XdvvfT16a6Nq1lt6FnSNFiEYl8sEkBywwiFWJJ3bsDcI3baSBw&#10;CTyBXbxWEYiVCoKbVdgFJZkQHpvOXfJUA9cqB2FXdMso2iwOVVBnqY2J3Kdm8bi5AORk7TjsKvS7&#10;gCBkume6syLnaMsAQ2flII4yea9KnBRimvL1V3bfff8ARrufN4itUlNyV7fm9LeX9eStjTJHbrG6&#10;oqBCH3DaqmMEhWVX5B3E7jj7rH6HgPEXiRLKBzC4klJSJVAD7QCRyrtgcjhsZyTuAGK3tdvVWVwF&#10;UbGZQyvkHeCXzhf3ce/PDAnHPQV4Zr97JO0hLAqMqrFCxId2B2ALywB7k8jNceLfJC6+K1099NPN&#10;+Wv5M9DAU/aTj7S3KtXe2qtpdb2d7+u1+mFrXiq4nE0TMYmkJVkRgXTO5SmOifL0xySM4wBXiHiK&#10;6F5MFUsRsDYVMKrkFDhAPmHOSSeVG48Ma39f82JFcLkFgwUOxZgjnbvIJ2sZF2npywBO3NcVKrtJ&#10;IpJYblY5HDLguysoYADA+YKcDA9a+IzCrOpOdNy939NF1+Xyv8v0PLKEfYxqaKUdEk9I/hu1votP&#10;w5G801fLk2rkBmPmAttRcYAZQDtG5eoH8PUHNcndaaScsjH5tqgLkll2uAV3cqQSQ2T93PavUzp2&#10;9jgMBkRgEMqxHIyvLfMzHPsdzVE+jl5EAi3lQASoVtqqpA3HdlQDgtjgFmz1NeFUwftoWVPVvtbz&#10;0fRvV/j3a9SOIlRqa6NK1+b8fLTfbW68l4tc2xgQlAxLbs7iwA3bQjBT05Y5GMAEnriuBvJnLvB9&#10;4K7tKCqr5rbvLZsOMyKsnAA52sxPIFfSWr6DGytDLFiJ0BSQIxcA4MKIcHOeDjOMk44znx7W/Dk0&#10;YmDJy6usboirteNjgurZO3GB153EHqc+FjcDUpS9ynzRS+aem9v0/E9XCY6EleVuf5bOy0s3td+t&#10;rXvqeeTOwBmVQ45jcMf42BVTjA3DB6g4znvmprXa08bF9iA4bIYlkCsxC7c7QZTkY9RVw6bcxRXA&#10;eFnZNjIvAQ5+UAAcbQSzFiN2WA6CqkUPl+aGjbMIO10bdvUIWbav8RHIPfjP14JUuXl0s2ru6tfb&#10;ZPpZK3kd31ilO0FK7dtL9Ha61fbtp80W7tt8m+ViVLttKhl6IseTt5ZQVB+bnLdOtZdxcJIAUj8o&#10;BZf3YIRgCGTcjbiUJkyFYlSMnpVWS4YNt/iQkEJtIY5J2P5n3WBIwegyTxgYy7i5YYEZVQSISnLx&#10;53ElVQYKOQFPXkj3pSnyx95pXfT1SNKcXJPn18tNF/weuzfdMuSOAImWQIDFkkqGkaRdrh5GPGwk&#10;j5uQQM45IFB2QhWXc25WyWB3iU4JBQYCrsHOOcYA6Cq012rPnaI1cmFV3BmcthSp3MPLYBWJY8gF&#10;dtL9ojZouAx525cEM4yhG5nyI1/hY9QoyKITpTbt7jly2s+ul23e93fW3ytokNuLTs9r6eVv1Wj1&#10;fXY17eKSQIwCiREUKWXaCow2VEnABA4BySVGR1IruFR5GR8q2Q23JbO7BVAT97cUwBnjPOMCqb3c&#10;7Ouw/wADbihICglhtVcAY5AAxlcHsBUccxkDKysquuAQV2Fw6lnwRygxkYwxYDmrTjBNQld29Vou&#10;6T3Sa0d2t2ZSlfVxs7/5J3fkl1RKXJ3o7bhgsxzsPH3N5XhAcqMc521G0amJWbduJDEoQwA4UBos&#10;jnjBxgjcO3Rc7nGSQMkEMFJYKcHCk4ICg7jyMcfeBpk/kSblhyAoQ5ckOTuBcnDYYoV5zztIyN1Z&#10;wrwu1L3bJ2v27La7+07a6bbmiTSjKN3fXa+/Trp0uyk8EMhbIUkhiMEgK4bA3K2QcEHrx681Yjja&#10;MqQpZA6lUQYYeYwCsRweGIwCcfKcjANMEK4PIyMruHBU5+ZlGDj5h05ID4POKvpBKcF0Qg+WpdSx&#10;VsZQS+Yo+XrjBPB/GnUcKz5acEtm11vr3vrq3bXdpvSxlGSpycr+8t7ba2vt93r01TcEtq210BbB&#10;YbvLJwcswU7EPHBPToCCR0qmtswdWeNgny52sG+8MbWGPmKhiDjrwcHpXRpanYCCd7sw4YAqilcF&#10;lbjeoU5/DPTlxtHSQhTESFCiNhvZHbcVZV/hZgBg93zzsxWLwjTXvprZ9bXSfS727Pe7u73Oh4ly&#10;03T+56Le/wB2vzehycsAI3KjjhGRHUS7wp6BQB2U4PTjBPas+azBIMYchmI28AB1UgE5PJLNg9CC&#10;OnSu6a1RwDsJmVVYYQgtgqFPGAjMytkAFSeowcmm1liQRFPM3FlAdTGwdQWDEBiGO0DA4JLk9qqO&#10;HbnpJJPdtNrRX6Jt7WSvbvZJsiVaLjZxV9HdWT6bvdt9dk/Oxwzae7s2AgbYhTB+UHbwCT95Rgcj&#10;+8QecVmyWjqz7kURtI3GRkkBWBOR0JX9eua7y4sSr7o0RWWRVxnEcbZDyAkgAsQTgHjOck9Ky5bN&#10;pHcuSkmWPILsqqQGUo46qRjHGQM8gCpnRmo2krtPyva916bbefqTGcHLmjK1lfqvXZa7+luxyDwS&#10;Bm3QnEWSGZ8gEBjlmBJbljjklcHimwwIAVLByX3hlyvGDtAYEnyxlcZOQN3B3EV072S+WU2schiA&#10;JFBAVVDE7+R94ZVhn93gfNWYbdwVEQdWUF0K45YnaSFYA7zt5GcYHqa4pUE5cz22ezfRdLJabadr&#10;7s254+6lK7W2j6eXk3btZmC8cMcmxNxLSAEtlmjVlJCxp3XGfmOSu7ueg1uqENuYBQGfqcg4XJAY&#10;kKyh8gYIyCRVp8BmD7twB2lTwRnDDATG3JU4wdoye1PdEZIihZkCKxXeIT90Nllz8z5XpnqeCM0o&#10;Q5Pdb9690tLWa3XktVuu2iuhuq9E42jbf1Wvyu+zW2vekB0QkA7wS/yHChdoc7uCM7snoRkn5qi2&#10;hiyoVPy4C7ic/NySygYXCscEHk8cdbqRfZ2KuiSBwVVWVTyodjkZwqBCuBkgn36ytFyWRVBMQVCV&#10;4IJZ5BgLlAHOTk9zwK0VKLu7e6rW8lpbto3fpa3XciU1FcylZ9Vbs726Wa0t0ae17ooyRlwH2u5b&#10;ESNI4XZGi4TapJ3KNw+Xjr+FRGCQlSqsrIx2yMQVJQ4XhlyygAEEHHOOwroo4GkiJMYHljBG0ZVV&#10;D5GHGUTYQwH3m3ZJGKjNuiK7K4jC7nJDbjgcghMkN2PT5sHriuhUopWju120vZX07abW02a6HN7e&#10;TlZ/CreXRbr8ba/ochLEXJYghGBVn2BWyMER7uy+WDz6yDAqJbeEKAQ4ZhucSJldmMKSzA9BwQcD&#10;HPUVpX3EbtGRs3LIn7txnCgSb8j5SJGI2k8Hb2rNfc3y7mwAwBCnPmOQQnzfwkoPvdcEfeNc86LV&#10;a6d0t+z66WtdWSsrtX17M66VRqOknL56dne/VafJlC5t4G3Rrkcu5AIbbwRncU+X96EAIyAQ3asJ&#10;FRBIofayAbjhTlcHeQMn5htODgZ7Vu3MZQMmGjypjaEKRhSCxBYt8z547ZKnPQVhuFUuMnPyKBtB&#10;2nnABPO3p09+a87HUYxpe1SvN37v/O3fXV2to2dlKvLmu3ot35X0023/ACTtoVcbcby75J2naqBh&#10;uJYBif3hwTnPTBqtlcDjcF3HadyhdwB+Qg8jHrVxnBcIoVSrEyBxyuQrK67h1yGHJI554ppUn53B&#10;XcAQB9zaGLHlTygUrgnqVx0ArxHFNKzV0t3otbPW/V/nrtY7IzUtXt/X9aFYKCDu3ZIUYwNoyScY&#10;652/54pDGqqQSoIzhcqu1ipwTKeFyCBx0zzUzyDHOB8p3hlAKuB02p1Tle2SDgUgAbgqCABlCrFz&#10;tjBxgDhN4PXAPBzgispN357XaX3en4fc+rOik3dXduvy9PPb5dTLmAUKoJbc2cFdwAB2qSY2ALYx&#10;j02/UVnTWwcl1dwy79gUo6pz13DBdip4x93PIFbrMpyXYRr5bKSFKoQclSzNw+F6YB4UdqpSqql1&#10;EaZCguJMKqszDaSAcbQFGcc4wO/E80rJyXMrPTVWvq2reb0823b4bdSkorl8lfpr010vpb0OUntx&#10;uYIFQIEJUrkuxHCKinnIA9jtOKzJoTG3XaWO9FUqcN8oGHAyMlRjg4L7TXTyqmdoDMUQZBBOQWd1&#10;RuMsdm3J56YqrcQxNkgYUIrA4baEAyV5+8Mnj8e1Snam3opRaVr6u97vRbKyW6d2uW6b5Rtydo+7&#10;F9H+V/xv+V0cm0eSCMDPPOAQxJyOvIyTjoRyTzzUTQ7uEJySC3A+XaR0AHK4Y555xmt5rdEyDk4G&#10;W3AADgD5zjkg7s+zDIqq8AAXyyDvIIGcsMB8Kx243HHQEjHXtVKbaWyT/wANr9F2Wr621672L6PW&#10;6S1+bS69t/S5htCdzK2WBGMMDt6BhzgEgkc4ruPA0R8zVflL/u9Oyc7f4tQ4HzfMvcZ9SKwRCgJG&#10;PmO0bWOMFiVJGRyCwxnJAzXc+B4E8zVgEAwungblRgRuvzlRu45J574zWnMoKLT13aS397S3K22v&#10;VJrXdJOWsUk9t9mmtFutbqyVmur6X2P7p9K1BIdjP5brNEolaMkIxU7kCb8bflIDMeOR2JFdRYah&#10;Jb3O61EhJEbrB5iuGVnzsELcPCTgk8n5Ow6+YaTdSL8iliVYpLCYEaMqp8tZSXIyCSqlSPlweMEG&#10;u30u8t/NCxyhAAxJdGkCsu7evHVyVPIG4YJPUV+1YfErSTevyu9Hv/e+5t36rT9sxmA5uedKLUl/&#10;e1TeyVrtXlvo/vuj3TQbFNThaSNVEiI02QNgWQFnX7gwSWdlyeT0zxVV7G4iuRtGC7bZ7dI93zli&#10;CDITyuVGCOoIOcE0nh7WWtYp7dTCVlUwkF2jMZT76ElfmA3q2Dj7/XJre0F55tZZGBW3ct5nmlfk&#10;ZYwhKsxwByG4O0bhnnNe3TcZU6fK1e2luj67W8+nXXfX56pG0aUJJyldptL7ldaLVJ/g1dWUa6dL&#10;bXUUaghnViqiModw2feGRg4J5PPy/IQea6qHTbOaFvtkJAYSJbySiRTKVZUcwuF/exB1cBgSqlSr&#10;EOSK1dVsoisReVN0RjjL4QSCWVlMEasWy8ryEKvUtjjnNUYoiThWkKxl0FusjsbYhvMMMcTkjZvb&#10;dsXCs8mSC2AdlBwlFXvHuuitpe/fe/bXY45ylONTljrde7uvRq6ba1bsrtxvsmSQ6UYbdISzPCd5&#10;BGEeIK4bD8ZkYuNxI52t+FcVrXhU3qicJGJeNxZGR1YZCMZCCpZiTIRgknr7elwp5yTAlg7sjMjg&#10;LJk8OyKMeWxCHcGCkbemcGmXaIgimjmdiT5bwuVCGNQxwVIx5hXhQSDk7sg4oq0qdWleTvJJfKzW&#10;y/4bbe7R53NKFS6VqSSatdvezvfquna700ufI3iDw82lOwKu8Ujyr521mjk2n5G8xCNucnGSM4IP&#10;QVyA08xXJZHZDnexkG5yVTa3lsQNihXIZcEHAyCMsfrTxB4a/ti1uDbAIcMtvHHjaz5ZGjwOASzN&#10;knuTjjAHlMXgPUgxdoZxCLhIZ4nQ/KyNv3ESD/UMFIbZk7QQ3QV89Wws4SShG6b6WVtr7/gvJK56&#10;uHxzp05QlzP0vdp2t00a6c1r2WtrnCWmnTJChWL9xOxi8kjcqK7qwjYuT8hfITIGSuSxzxoQWE6y&#10;su3B258uViu2UbtjKhGIRGWBIwQDhe4r1rS9JSyuGE1i3lpcthkt5DDEq7ZkGwHMaAKvl43BQp7q&#10;M9sNP0m/jEbRQERGR4lTas+2TcGQmQ5J+Yghunl4xWEqKdlupeel13Xe6a32btqrvlniYyk1GFor&#10;bXV3aei2Vte6MLwDpMur28v7/JXyTI77gsrr/qxGCQMZzu2gEZB6Zr6b0DwlPYtBcyXEJaRFLqhf&#10;arBfmKy4+bIOeAOvOcV886Tjwq8jks9lJ8yOu7y44gpRRCoUdSSc9V2knPIr3Dwj4y+3NBG7vII4&#10;A1uz8NkldgfJJOACD2I5z2HZhZwjNXV5PRb79r6b6+Wq2SPAx0ak+WWvs49O2q5n189dVq+x9GRa&#10;HG1ipKiddiMwRt5bcERmZAMtglSB/FvyOlcjLo7QtkKCFLoAFAVBnIzheQc49SVz3rvvCWqSXUBC&#10;uoQ7WaNQQZMrtVAeirjkn2FdFq+hq8YuLeBggbbIir8ijeSSsmf3gAK+3zf3s1o8RKnVdKq+aNRp&#10;xelrfP7tFbpe+h8+5zi3fWzs9vJX6X87Xvpvqzx06WQB8uDuY5C7du5Wx8pHyjpnd3IxxWdcaQrI&#10;CygrId5UIwLAFVLEkYHygDIH8Gema9cGmQtk4y7NtfJ+6cjcBuHcmMnJ6A8Uh0aP94smWGFKMEJR&#10;ThldAuMsS23BHGQM8VnVdKWiSi/S33O3n1fc0jW2jZtfffa11rt6ebR4c2lPAykFzzysihxnLbWL&#10;jvggeh3ZXkUJp1wsjFV8tX3FSoZyHHzMCMYDEkAZByUw3JavXrjRGBOxdyZyxkXO1mzkOMkB8AZH&#10;QdhWc+jgAN5ZBHHupyMgEjgl1IB6AgZ9T51VTXM0r39NFdPt0+e77lShTmvddtLLy0s2r7PXfS3T&#10;sfy7f8HGeueI9f8Ahb+zr8E/DzW0C674u174ha/Fe38Nisp0q1i8MeF7dQ8hN9K9zf8AihkjVXK/&#10;YmdmVVL1/NT4V/ZG+MWqXUZg8PWMcMBj86X+3tJ3KYoEuGKK068hcHnj5sHcQa/rV/bs/ZD8cfHn&#10;4z/tK+KfGuteA31L4T6B8PPEf7Oes6tp/iG1tNH8E3XgrxLrPiPwV4jFr4xg0yK8/tu214z6xdaZ&#10;dXQi1K2xNb20YWv45vil+3l8dNO1/WfDHgfULTwfp2mXsyTXFv4P8PQeIL6aYbWnlu9V0y4eysGW&#10;VTAiA7kKOX2suPN4syLiPK8syzPqtbBUsuzSNsLCVSpLEVXpKUvZxhypRU05SlNRV4xu5tJ/PcP8&#10;Q8N5tnHEWQ4OtWxmbcOVqNPGxtyRoSq0Yzoq8mudTinZw5vejNWXLZe6Q/sXfFC7aWSeLQrRiCYo&#10;11uyZXywBkMkLuI1wM4CN93HBNbXh39i7xPbXgbxXcaVHpbMTOdJ1hWvCI2WWNUMmn+V99Qreocn&#10;BKlW/Prxl+1n+07491fUNU8TfG7xYt9rd011fmw1aHw3b3U0oCyMtj4S06ygt0LDlIoo1ByQvOa8&#10;Y1jxZ4r1h3Gt/ELWtVdg3m/bde8R6j85LHAN5dsHOcHJ4ya/PFjM1XxVqcVbXlptpPTq5a/h959k&#10;6eG1lCg3HZN1GnrfW1mrbWWvna2v683P7Kfw/h/03Wfidpmg3UILSwFtI+zR3O5gySXeoaxCLmJV&#10;wFYQRHg/KBjPlOvfAv4KWt2ftX7Qvw60mMbQsQ17RNwAOclV1NmEhYgnnHGBivyvlhspJcy6mrZd&#10;izpaOxO37xLs+5skHbnIPGOOA1YNIVsPfTyA90gaMDk9dyMTxjoP8Kn2+Pk7yxd31tTh5W3UhclB&#10;W5aCsujcvne0le/V7/jf9K5Phf8As1Wiu11+0x4QlJ2gNZTWl0yqqjOFtrl95z3xms1PCn7KK3C2&#10;o+P11fzGOUiPSvCWt6iBHFE8srkWemTHy1ijdmIBUAZYAZYfnqkPhdceZc6g5wMgMoXJweCLL0//&#10;AFdqsWd1o+n3AutPvtVspxHcRCe0vZba4SOaJoJVE0MCMUeGV1ZRwysynIJFDqYxptY2a9I0l2/6&#10;d3/PyGvZXivq8LLyk/xcmfX3i2//AGVbDw7rkvhj4j+L9f8AEcWm3Umh2EvhfULGxu9USOQWNvdX&#10;U1jH5VqZdnmPvDBSSpyFryT4beM/heb+A/E06tbaV9juvOi8OWk814l5vDWqx/aZWRrYgENkhgG6&#10;9c+KMfDQUhYrljtJDfaHwDkbeBDnHrkA89Ohquj6D5xDQXHkjB3GWTLDDBhhUyDnaQfTtmrhVxMY&#10;Sg8RUfPpeTjdaW0aSsRKEJShJ00nDXRWT9Vez+dz7lj+IH7G8QYPF8XJeR/qrLSsMeSSPOvQVU9x&#10;xyBSn4mfsZqCf7E+MUzdsJoqZA6DnVgAvPp2r4mLeGm2lLK724ydstyQTzkAlTznv046UhXw6wwt&#10;reKSD1e5b0xjCDn73Y9Kx5azsni6z/7iyX32a9DRSXSnD/wXD/5HU+zJPin+x0oZo/BfxflcJtUG&#10;70VFc9Cx/wCJxweR+X0qofix+yMpIXwF8XsA/Kw1TQ1J4IJIOqHHU49vTpXyBs8OA5NvelcY2j7Q&#10;vPXOSDz1HWlMfho4ZYLxR8owxuSCRu3jIi4+8nr09+X7Oq+VfWarv09tLT/yb/MlyWl6cbr/AKdw&#10;8v7tvS1j65/4Wt+ySw2nwL8Y0BUjd/avh92BJBJ+bU+ef5fTMb/Eb9kh2wvh74yRqQTnzvDrsDkg&#10;DDaiQcDBH0r49MejNdR+VBeNbeW/mKplZzIHQLtJhBAC788dQOatNF4fjAZ7W/VTn5nM65ycLtPl&#10;AZyD1yMk1ShWdl9ZqfOtL/5L+ugKVk0oxtbb2cP/AJHc+tv+E3/ZHl2kwfGi2Ynk+T4bk2gnPIF4&#10;Qwz6d/amN4k/ZKl+5rnxgtMno+iaHNtHHBK3Z469B2r5EI8O78Fb0AAggMQd3I6GM85x+VM8vw8T&#10;/r75cqcHAIDdsjyCSefXHFJQrK6WKqL/ALi3/Nv+thc8OW3so2/69Rv0/u3Prd9S/Zam2+R8QPiR&#10;ZnJ4u/B9rOEXGAd1vcNl8+g79apX5/Z3Ol6nc6V8W9ebUrbT7ufTtMv/AAPq0P8AaV5HDI8FibuG&#10;Ix2ollVE3ucKJST618oY0NcEm9k4HCsiHIPJJaLqc/TipZrfQCoaG9uQSThGjb5QOfmPk8k5HTjj&#10;pmqj9ZdnHFzXL3lDr096OvbToP2kb+9TUnt8L2+St9+vQ9W8AXXhPXtUjtvEPiOw8FW1wZzJqGox&#10;XWoQQvDCZITJHaW6sUkkwinOVIBYbea9xi+Hfwzus/Zf2hfhkNyEH7cdR09iMltpa4i46DgnGc9j&#10;XxkLbSc4a8mx6qEPGBn7yjnn9Ksx2nh05Emo3yN1BEELKRx339cmtZ18VKatiOS26Sptfe4v87E0&#10;404L+Gp32vzXV7bWkt7L7ux9qxfBLSb5wdK+NfwV1BpGwqL40tbZizAnmOZOBgDsACxHU89Bb/sv&#10;+Ob1t2leJPhtrKnlf7O8aadKzBsZO1RweD+Lda+DjY+G8sDrN5Hw2wmxSdcqM/N5c444PT14zVb7&#10;BpBZRHruMsRul06aMKRyDlZmyOvPt71HtcY2rYhO/eEHv3s4+nT1Kj7JP+ErdVept85NX26dNkfo&#10;RJ+yN8alRpYtB0i6jxlJLXxBpkgZSQQyl5RkHA/wph/ZR+OsTceBZZsDgx6zo0hYHqyqdQHBO0du&#10;vWvhu01DxDpAQ6L8QJ7JeCostf1XTXTpztgcbccdD/I11th8d/jb4dmWLTPjD44Cw7Cip4v1e+tQ&#10;CowFF9M6NjOCNhGAR9Zm8ypxjPmptO1rwt59Jvon6dbFU6mGba9k7q+03bousX+b/M+rj+zL8d4n&#10;UL8M9fk2bRmA2M4AyDgiG7O7OAQcHNZV18AvjZpxivJ/hN4rlNvKs6QS6fcNbztE4kSK5ktJNyRu&#10;4CsVkRsZIIPTyrSf21P2mdCkV4fiZdXyoyyhdS0jw9qEcgOR5bySaXulQ/NlWbqpOMivffBf/BSb&#10;4yC6t9O8Z6T4E13Tbhljub7+wb2wuoYz+6aWVNL1WNXQBgxKxggA4VhxVUa2Z1KtOlB4eDqSSUpy&#10;nCKbel5P3Y+rait20k2OX1RRbnTqtJa8rjLTrZWu/RK79XY/ab9kf/goFcfsI2el+NP2afg/puo/&#10;s5eLry3uP2hfAfiXVdavfiZD4wSVLB7rXfEzyNBoeq6FcHUtL067g0y3t7mxu7dNYtbqYwXcf9Y3&#10;wP8A27P2af2ifhNp/wAZPAfiPVY/Ba614b8J+Np9S0hlv/hV448cXlpofgTwx8RbKxuJZtPbXfEt&#10;9badpWpWUV7pU1xOrT3lrD84/hI+EGj/ABn+MXxy8Kad+zB8FvEfjzx58SrhLjx54F8IXy+KvBmt&#10;+CTaLbar4o1jQ9ditINE0iOBrdL+8utShtniuIkMkc/lSj9CPin/AME/v2qvgN8StA1H9l/wV4+8&#10;I/Em11Ow8Qj4P+HvF2k65e6b4m0q5j1C3174Ya/a6hb350dLsLPbR6pYQpDhljnnjUM/3WNjmOVP&#10;D4TMcN9TxCjCU1dVFBSkuZxnCbjOMo3dN88nB2UrRjZ/EfUMvx9fEVYVPrMpX5PeVOVVW5afPBw5&#10;qc4NRVRxiozinb33r/avd6e67wY8xq2DkAGNQdjJ/tMHPOBjjA4xXN39oAu3HEYbJIIYBjuDAY7H&#10;d/XjNfiT+z5/wV71z4T+LtE/Zu/4Ke+FI/2f/ixPZ6TFp/xavptEPgvU31Jlh0qH4oJ4Yvrux8H6&#10;rLIpRtSgdNNMof7dBpmHdv3XuYYZoUnhZLmCZYpreeGZJbe5gnRbiG4gniJSW1eJ42jcEh1cMvDc&#10;9dGtGpGE41FUg7Wkuvnq1bf4bJ63tbU+UxuBqYSToVKTpSitU1ez+JWaTuno9LpPS93Y8wu7UgsF&#10;AIwCWJLEYO5mUDjvn044FclfoFMhVQ3A3K4Hyg4BJKjqcZGO5x616jqFmpViO+7kcljuCluv7sAZ&#10;HviuC1OALu2gng4XOQQSByAAD8xBx2Cn1rthJWi27t+fb+uh4lSm6bd7XS8vK62/D81qcFOGJIUj&#10;ZtBUjCtyBkDn5TjPTqcVSV1CvgFS+AEYhiGODkE5JHAIHbBrWmt285lyrKM7QdpOVJ3D8DiqBg4w&#10;UPLKOOCevGcZOcj61upJ2s7Xt+a/J916GDu7TXnrvtpfW7+V7O7vd2KEjhkDBieDvAONuQMNg9sA&#10;H8awLqVipUc5bKBRywIAXHGDgnH4VuzxYDYxzjcMHuMYO4dBk5HTBIrFuEKuTuweQMLgYweQT1BO&#10;BgcDNaQSWi6f0/68yZVJLW1mut/LtddtfwOZuUZlLKoLgnO04xuGAy9ySdwGe496wpvMBIXOAMnc&#10;DtUjJJBHX5jz24rrJog2QRkKcAoMcqQCeeoznPuDWXPaYbdjPXHBy3Jxx2HJ2+4FdKatq9fvujmm&#10;oppx3dtdEtHo/wAPPTs1Y426RzvGB7hVIJXgrzjg55JHPygdDWU5fbs2ggEyIOnDD73IyMfMMH0r&#10;rrqECN1RCwwXOOXQYxnnqucg+5rCkty2SOGBXaSrHfhQCCfUrk9utbU37qSW2n5f0+6MG1zd7rZW&#10;62fo11X97S+llh7ijkkbUKNJzgEgnIQd8nJ68YNROyhsqxzluNuPvchWxwBz29OnPGjcW2WyE3qO&#10;MliSpBwDnqxxgeg5rNmjZPmGAuAMA9MZ5GDwSTn3zXQo7aatf1p0XkZNuLajok9G7vXT5br8bWur&#10;KnIGZj5hBbgoCeFJII5z93niqUsXXDAcHGSflbAG3Ge55GeMkZq8ysfmHIVhjeSCMkkHHbkn608K&#10;uNxJwRjDAEjkHBz15B/PNUrrW+vl8n/Vg0d3tbe76b73t28jLMb4G7C5GDyAVwoAY5J79e+Md81F&#10;NE7qdp5QNwANzE5yrMTwgLEevFarQ8ZRGChgR8u4nAO7LEdh09M1DJbSAEiKVs4A2o2TtLE45yRk&#10;Ec9yaE7tWW3ZGqmoq38y33v69d3fa3nsc0YmDIME5AIkXOQQcn7p9AST3JNQFSGIIVixbgL2JO1V&#10;bn5sjJzznFb728jAl43wM87Wxhv7oxn72AT0qvJZjaCyNubBRsncWDfMCcYBIJ69dorZaNaXRnzp&#10;rdJ9tL2XS+zV9n56NMzIy+8Bi235gWIc8MWVdhHcp/M1pIpGwDPAIyQSCC2VCrnGMDP1WiO3YfwO&#10;AWLhipyMkFyFx8pGBwexqcQzc/KflJxlWznByM9uQendsU203e1v6/4c1hJykrvm9NdrfNbv1b7j&#10;zIuGbIL7k5HzhkXjGehYHsfTjkCnhInIdlyc/Kcjay4wdwPJXOM9xj6U0QblJ54HHByMLwzj+8AB&#10;06d6NrpldxbcCQSDg7uoAI+8eQfpWT7p69Tvp1HFKXMuWfRPR66XTutej7q+nWte2QEbFdwUBTkA&#10;gKSp3ESEnGMBR/eJOecVyEsOwMCrYMiYlyGUI2cAIT8p5OCOpHXiu1lul8hkYhQEICkM2NvBZtrc&#10;HHA44GTXM3HluGUDjcV3MCoGMZJyvyDC5HPJXrzW9JuCbb2YVpczhOOr2u+72te1rpa7Xe1uvH38&#10;a7XBRVKozqNwVNm4MSQvBBkAOfVSDya85v41d3Z0HyeZlSXR12rkSKy52joWHXAGK9I1RNySAhQm&#10;0gli5Yht/CKuPk+ZyBz94GvN7xCVIIcAFlziQtnaTktnnB46jg/geic1yXS0enpovufr5mmFXNVT&#10;X2ddeuy/y1/z04TUCFYqY87NuWEgb5iMYOBwBx06cDGScVreJngkfLKqIwZWV48luFO8ZLHaVORn&#10;G3NX71Q0oL7sk7WVRtJIwMFiuMY+nsc4NRW0YWSQeZiNkByQxWUglgnTlmGRkYwFXHfPI9bN6tf1&#10;/X5HvqXJC100kktUuisl6IykmW3tXUyOhuHKSbColjChgXUkdVGCPXZg8Zryvxbqk08zRMrgIvlk&#10;bWkTDKdhAJyX2gE9juBHJNesahZ7LqLAz5ZMpB+4yOfmXAY/JtJyByMlsGvFvFEcb380kZxCpcgH&#10;zCCAxiKbWH7s4XgYOShOecDDFt+yk4N8z3S0dutndbL/AD03Jw8o+05pb9PVNX3+/T5dEvO3mcyZ&#10;8xhsZZBIU3LvUk7Nx4CDoMgghQO1dJfeMn8uMRiFZo4xuZTmTYSyeWHIGX+bHHI34Hess2izbyiE&#10;JuLMQDIyqQTtGQMJtLZY9dx9KpT2AJjBZAI8sBgcAEkgEDKkDAB6Z57V59CpiYJuk7Rqb3V3q1sn&#10;136Lq0rJIqtTw82ueN+V3S9Xq9L26vt3WuvT6ZrUl0rySRyTxzKiSqrl2ZnCpKCHHzADoR1+XPSv&#10;K/GmmXa3sk1tC09sMi38oqGVA7fKVbmMJyAMtlht4GK9H0HSXimVRfSxAnMURKsZjJt3h93CFQBj&#10;HDHC1reItI22skjoFhmDKMAmRZJGVfMSXBGS0mWXGF69xXpOjLF4ZKr7s92/dtzJLs9O3Vq338Sr&#10;ww9e8dI1ErrTd677dL30Vr20ufIt3CYPLU+ZkB2LAll2leGY44YM7Zz0HCDdmlsyjNECnmNjy2G5&#10;szIo2xqg6BBhSxOMDk816xN4Rkmup470RwQkSE7VLSSRqUKOOAByMMT1brxWhffDt4IYvJKPGLUy&#10;F0ZUkYSxBQvGdzNwehyM5G7mvJhgq7d1DRaata3dr66+f5W2OyeOoc+tT3XtfponZ7q/6rtv5RP4&#10;auZ7Vp4yk0QeNmEQdSMgkhTnkB92ORnfx1zXmMulyi7CiGRmlnIXbGVUBeFYjltqxhwRgZGD83b6&#10;Fjtbzw9evZ3cck1ncRMrAlpQ+EYpKoiOA4YKuAct0bGcVs2nh3T7m4jV7WSSYxq1tJFGwMshDyRo&#10;oyWQrvXgdQAoOav+y3iOVL3aqaTVt9Vs0u2ne6MXmMaCcm+aDXMmla17NXTd1az121WnU+edTWUR&#10;K0sYgaPZGS+VaMAjdC5HJOFUjbyeB0zUVlqMumQzRL5pt7iFYXjlXejEEu5jZD8oGfvAnPORxx9/&#10;D4QaV4n0BxPp8djqczBneSFciUoECSOT975ec8Z5PU18a+L/AARqOja9eeHZrO4DLNi0keJpIjBj&#10;dlDnMkbAOCOSQmBkHnfMMoxWBVOupe0jOyVr6O2ia0tdbLvot0ceBzTD46dWCvTqU0n71oqS01T2&#10;endJrvbRc/pmtuJ/KaZpBGVll3hfMzvb96wUKIwGEYA6gY9a9j0TxzcR2ph83942Y0kVnw8mxRly&#10;2CjtkggjnGK8oudGsLGyuIzIY7iCJZPO37Gd2IymH5RyQ5wMk4DdAa5qw1tbYmMPGjxuYkVy6uTG&#10;MsGJJO1kYg85BO7pweajjKuCmoTnyNrztZro9OmidrNHTVw1HF0uWVpWej6fc9dNVfR93pd/Vtn4&#10;gnluELEK7OpaU4AMSHEhVgT82JFBxydg9K+kvB9/Y3EcPmTCR1hVWUt8quQvAJb5iAC24dQxFfCe&#10;h+K7IAT3EbyTmEBY4xkOFxGznDY2AkkYxzya6zS/i/JokqSWtm9yJWCvEqZdUJZQsanIGWCjJ4B5&#10;J9frMBnFKmr1ql4TV+bfXfVdLvsvkfK5hlFSpJxopOUFotHe/nrvfRdVY/Qa2uI/MlkVgyqCGUlQ&#10;Mg4YqcYUFScD3pNom3yblA35wr5JiYHlRjDMMDHQDFeC+FPFep+Iooy0ZtdrsskYc5OQpaORwSGd&#10;QRg9MnC165p17tCWvLRqpkBUEsAJFwoL/wC8xPBBK8DOa+roV1WhGpGV4tdullrslq/K/qfGYrDu&#10;nOUWleF1a7te9krt3W7+Vm7t6c34mjQhiN371ZNm5TglsDaG3HcApUH/AHsdCa8C1dp0Y/eAVnWO&#10;JjtXaHxtDqR5ceTuXIJO3rxX0F4jlheNkjkXdvb7zbf3YIZiQQMHaWJAHAUjqor5+160k23GWBKq&#10;zr/ESGBkUOWGAwJzkfNk/lhil7trNuOqstXr26evqd2XNxUXK0e3p9++l9fLyOEvAk8JZoeqSggy&#10;K0cvzsZF+Y4IJK5xgYY9wK52Gxt5LlG2M4cNsHGCoGfMGBwDKoVR1YNyK3EimdBG+cEMSrIwYoAN&#10;5kX7seeRjJJ3ckZxVizsC43bWGD+6BAVExn5lZRnyw6AAKTg9RjNfOV8J7apzOHK5dV6P5prrazv&#10;5LX6Sli6lGDVObj87J7b/jt5Ls1Um02JjEtvA6RqsDMJphMwuBFGtyVZVXbE88czQpjMSFYiWZMl&#10;Y7CKRyeQIyyHKbfmUA7VUDmTzDlierKfpWxcRFB5ZbkZAZWIAyF3Fyp4faQc8AF+OtJaIYQwLRuQ&#10;Fj24+cEuHBky3B+7lh0OV4o+r8rWmieullbqrK1v01L+tStJuVr+ei+W3r8l0MWfRwjM0qHymEgw&#10;pBXhyA4GzIclmJzwCxwMZz5rrWlRiV8KGIYbGdHBZjg5EY7bcYHGTyeMivoK4iaS1jVo8qSWdtuB&#10;EAuAQ3VyWIBzg8gj0rkdX0KRgrrwBGzZI2sQcABkZflO7djgbc/NnFc2JwcZq8Ye+rb7taddPV3e&#10;vrY0wuO5OaPNzc11ZavRrt3srv71qfOOqaBZlQWhZHkVBtVn5LEMXxkZB5wedvOccZ8n1e1itrhk&#10;SPAAljlJLfIApB8vKrukJUnGc5UHdgmvpfXNMkWMyKT5XlO5lyWO5VXA5HDFQMgcAksfm4rwS/0e&#10;e5nndVlDByEYMzD5dzFQX4ZiRww4Ge/Ir5rMsHeMYwivary3ta+uvz1XyZ7eFxcW1UlNOm9dXppb&#10;8fXp5nlkEaz3higV3BmCYO0rJksFZ/l+UgYB4CgIQOuTHe+Hr+GaYeSzmJHkkZFUMYCqqjFWxvlV&#10;tm0AH5RnGBx654e8NSQ3ayXUayI0q7YyoTByw3KVyCFJDbc9ACfm4Hv998KJdX0U3dlHGkvkrcOz&#10;RBXJRXdo8sSVB4DED7pJyBxXJh+H6+Loym48s4pe7o3bqnvd9dOl72Z04jiKjg61FVJcsJ2V29nd&#10;drPTt8trW/P67HlFtoUBlMARjkv8nyq0WCRgYycg9V4OapCTeyKRtj3hyCAWMgK7fKU/eGw5VSMb&#10;lIzjr6p4t8MXFrd3Cy23kXNmzxXG2KQxSfLuR2ZRkN8pxj5gACK80nhCmJQCpHJODlplQmPyifuo&#10;GDn2288Yr53EYOpRqTVnGUXZx16dbtq/ndvXrc9/DY2li6amrTj67X1Xn6Nffqh7DYwV2JIK4KEk&#10;SD5txDYGcbgT6Z7nNSxkK4BbJUbeu0A7SVBjb+MHPTGQcd6gZZZCjOpAbrCcCQPtGXYt90hw7A/d&#10;O4EVMh2jdIAiJtLMRjd8oLMSRjaVAz2yMfWqabck/d5tu36f12HJpO8Htrt6beS1/pj3jMvzYI2g&#10;rgqFLOVGG5GPulev3sEZ4p8aNsZS5GdokcEEyKCGKYXnjB4Gc7Qe4zdgWN+rKA6kgFWKqyqRGQX6&#10;s25gCThc5qZLVkUtkAEyJgqGIGREdrd/nU7TngYIFdX1aFWNqa95JebulveyunfXyaWrMniPZWlf&#10;mvrbXbZ/8Dz/AAWK0yd5OdpV2VotqgKM8g/x5JGB0AJPINadvboc7CV835SVUlCgLKzZJJkHOCe3&#10;5Vft7F3jYsNzIu8HhByCQGJbJyOvPI3Y61PFbcKjD73LlFOCqn94Rkjau7jJGMqTnpXQsDWpqFot&#10;xSTbt8Oq7Wte9tuuvxK/LLGKTk2+X/gJdH6edkV49PRFcxAnAQLK4kwBuZhnccYJYHd6EZ609rWQ&#10;vL907wm8qp3ugDFASRliDkYHHAORjB24LJlCO8bRMwDHYWZj02g/3SMng8jcQDjpdW0DOuY0+Xaq&#10;5zuLENuLBTkocFQPbntWtPBSko3TW1tV333St06b7amEsak7XSd+19tb7X9PvOPayVHYgBCCxYq2&#10;evHyxk4ZMZ45JJ47037I6MSWOOW8z+NggwzkkfNuKlcryScEZUV3P2FHMgkWMBpXC8YcIseEd3xg&#10;yAggjoR8o4IywaekYAZiwUhk4G5ShJDLuHJ64PfOO9dVLATteNNtJ2eumuys+61S+XphPMNbOTkk&#10;ltp2W2js3e/6HnlxZGfJ2xFFY4YkoFDcjGCQ+QCDuUEGTgjrWXcWAB813I2YDOqtsDsCViCGTIJb&#10;gE/KPU16edOixnYG3BlK4BJLkDcHJAGcckc8EdqwrmwMLABU8uQKGLbRETlmVSDngEjn1Ge1Z1sA&#10;4wT5eW3mm+iT8t3prd6uw442LesrW1v3203aa+V9XbXQ8zuoNkbvmM/u5JMu4QjAAClc/Ph3Tp1w&#10;cHGaxZ32q53j5ovIkx0ZGyHJQ8oxZepxnbmu5vrfAdZUJDHJQkEKfMkITLpuC4k6YOdwAJArgdSj&#10;ZBKNhQurKzMAOVyXChSCEVcH5sZLDHTFeHiIOi3JJwdmntu1rbRd/eTcr6662PUw1SNR2jO6la1t&#10;bbPbbR2/Drqueu5lScgruPljDbxuJD8sC2QxJVzkck4GfV8TRykOiqcRDaQN0pLEnZsJwW3exxjP&#10;SsOWKYtkFCFMZc434IGcMVOXcRlcerKQQeo14rbymt5lmzC/lgyRxkOJVA8tWIzsBfKnGCo+8OBX&#10;mwdWrLn5eVJdd9157La7t6XaZ6lVUaUJK921pvo09fS+nz0tuacdqxZJCjBpCIgCwKv9xjGQxAPz&#10;YYE45OelXkiiCC4ZxJ+8Yc7XVmLAMqkH94MLzyVOSD2qnJauXjIbZlWDIjncjBMyFQ5BlVVAPHXg&#10;dAad5TJEIhKQuFI28Nv35PGT8pUdR15B4BrtpQUXFW0Vk3pq7J3St320b1a8zzHKSTfMm316tfg7&#10;u3e2xYaZ1VXUjL/LltxwAGBBUgh8gMAfYetZ7h2KllDM5aJSCyFYuWQSPg5YE5GRwFx61q/ZZJRC&#10;hmixkuIymMPtBZF2nHKkAkjAzx1NaMdhHtc+aJMo4A2MJElVXYn5gAx3LgHoQeh7dPsZSikmtOz1&#10;112eur302um7OxzSxCXV+9ypWT7rXTW+tlr9274i4i8oqimZnVQkg2FovMlyXO3+JiR8uB0UHOBm&#10;sOQMFYnY5fDCMHgbgxjJYYweGyB909s4J6S+ilZwx3FQN6Fj+/lGQBH5QA3MCB82MEoyjqawLyEK&#10;vmNIpR8yuiMmcsMh8BehKjK9BgAcGuSpG/Ml8Me2vz31Wt1/wTrp1XdaavrZXto+rSs9PL/yYyJi&#10;Cr7o8yFgQAN5JZizYjPQbSBnoScgbs1gsjyOQAsZjkyChzlmwNgJPyhVxkHjJ4rpMLc7lZWZgC3y&#10;j7p4CqjxnAJVc5z1HK/NkZktm6lpEbK7VxERtJyW3g7TjkMfTBX61xVaLqwi5JOC3tbp0d/N63Wm&#10;mzOqFflcktJdH2dtbPbp+Gyd7YrMSSCcqhZiBuyGXguxK/e2fdA6mkc5JUOAnEgZVY4iLFjIxIGC&#10;Ocp0ycCiZWRju395GCrhmHG0/dwE3HhgSCoGTREgZtrOJCFZl3qAsbNuKISCdxO5j746V89VoyVX&#10;2cYtN6JPVNdfS+27u9ux6dOa5Yyc+bv0/BP8/wDgiOxYsCyiRVKpkkLsBJZX4+UnHy5zjGAcgUxp&#10;1O4bzneT94AOCMBvlB+TYSMZyAoXrV1oQoILKTgFhghgsZBTLd2Bds54PBzyKUW52R7ipjZC6kAZ&#10;2gJhflHoygAZwQeeKmeDqxlZxvrZu6W/kk0vva2aLjiqcbWkk16O7XbTpfbRGcDvRkYDaTlXkH8P&#10;zFlbGfkOwH5RlQM9Qaozx7nU/eGQgMiAjaAH8wrwTGWyAPQk+hrZe1Ks5KlTuAcpxtJAKKjchmAb&#10;jA788VA9mrBSxkViiqQiLjbt2AMx4Hcg8DHQVk8NN25ovnVmtkklvfVu97JbK173ujaOLjNKUJXU&#10;Xa+vWy22/Lp8uWdMO5+8F5538Fg3bPzAIGwegC88clHVnY4R2XcdvnOGcjkxBmThsDPIOMrx0reN&#10;mWwHBWJlUkhAxRCWySwHJ2gYAx1pj2pDbirOeVDOm0jDKFKleAN65AwQT71EsPNQjHl952u0n6Xv&#10;13Xyatony7wxCjGMbdNtey9VqutjmJIZZXAC7m5BUM2CgDHC4B3ruYH3PfrTfJUBgWAZdxPy7ymA&#10;SSHAx5fJAI5Hcjv0v2Ex4YRoCSFYOrFgSSZAEH3Vx26AnBBzxUa0kX7+ceYV3dlBy+2TgYYk8467&#10;zyBgilgp2vqmle93q9L39Xe2jutU20rtYlaONlvut3qn87b2OeaEDGCjZCAFGK7Btf5WyfmXDY6j&#10;PPSu78C2tpJJrHm3YtGUaeCht5pySTfFjuVTtAbIAJ/h4rnJLYOB5OUkdXDxMhCIFwE2yOcPlfMB&#10;HbbkH5sDq/Blkxl1TYytiLTQRteRc5vjkHcME5wR/s1VLCVVUu4cyi9uaUeiWnI4yTWl9elm9GjS&#10;GJi5e97ifVLVX/xJ3ul+p/bLHI4WOCaEEtIu5lEiysSpCKyleB8uC2cgs3GFydqx/wCPlgFRRvO1&#10;mkIJQNgSKAQHfzGGScdB3IFPubH7PK6o/mwyKxaAKZXXaALhUduPKwBuBxz0BzkPtLY4kKlDEArT&#10;ebGFKj5Qh3E8psALYO1QrcbskfqkH78l/KtLX8rWu7qy0W/3H9L16anF1I2Vl0vqtOrS6pO6tfWy&#10;semaOkdtbLc53bS/2iRwAyneSp2liVBLZJ4+8MgjmurgeeO4ULMjIXRjIZDkEYMcTMMBcOqZPcle&#10;2a84ttRbylWNcqhZoUAUIVYk4UkkykoCVc5wANxIw1dFZ6ovJc/u8bgzLvUOgC46g8nGR2zuBK13&#10;0cU48ivdXv6rfotL/NXXlZ/L4vAT9pJxTtU1v16WS7Wtqvl5HuOia/c2iwzRyW5N5Y32m3lw9vbX&#10;JjttXtpLLUIxFcqyiRrdhHFcR7Z7dmE0DK+CL10kckMtxayRxyPKhkZXLGN1cMHXYcheMgg7hs3H&#10;BIFeR22q2zNaxvIYTJGY5LhImkKRfekme0T/AFsoRGIRcE4bqSDXZ+EtQe4u7i0TJlljlETEBEkY&#10;IxfcoG51cAKDkZ4APGK9Cji4zly2Xvqzel9Ojte9rb6HkypyhK84tc3u3e+1ktrpWul0bv7zT02o&#10;9ZgCxnzwbn96k008hLmUMXkcynrmYqCW4Yv9atxXEc5ZLr91bzhZJSjBhlzsaNQDggMoIHXlttec&#10;6joWo2l26xpKER8S7YmkUhs4fav8BV8gdmPII5rpdN0y4ltle5nWJ4UEiI6sY924BEJIyAVZc5G3&#10;J9mrb2078qg1bbz2v923VO11tr5lSMedXgpyt2S6fK97PXXbqi7aXzWuqPDaFbm2nk/1Tlh9nYAx&#10;5kByrqeVyCMhCSMEV6paQWt3avMbZAcAMSSxDqyI20cllLk5yPk2rjk15np+nSSXTSR+Yjwr5Shk&#10;AdlVwokIYfvNu5xuGduMnsD6loojjBtNriQAKVkby8ElF2MV4VGA3A5IJIB5GSsNOUpz9pG0X31u&#10;3Z/LrZeZ5uLb5YySsr3e60tbTro9bflbS9ZeHrO4aSZQ5VVYRo+xk+Rt2/lOUC5wTgnvXker6DPp&#10;2qXLRqzQ5M0TIuR5g2hEcbAOTI5PX7q17/DZ3NtKqGMx+YsSLIWbZMV4ALA4STsAclsYYYxUGvab&#10;HqFrCzWwa4gDEEKF3wsm5w2/7zDOc45zg8YpYqjzUueNrx106pWuuva/k/I4qVVx5bvR6NNt63Xf&#10;rrbTdb7XPnC7hke38mZWeLCgiRgXJkDE7mwQhEwYkjIJZxkdDpeHrg6NqUdyFYRbAk4Choo3Vgsz&#10;fMMqMtwq/wAZ9q7TVNHCpGV2SAh8NtACjjbDsUZCknB9DFu6sa5S3iKysrO0YQYbAGRKQYlYNKCC&#10;xQhgP4VKkg14spcjvZp9r69f19emqW/d7k6b5rNSvr5NPrd9OyW59oeBbyNreG8tNqCeEskanB8z&#10;aM9T8mCzdeR81anxD/aK+A/wct9Hj+MXxb+HnwwbXzdDRIPG3i7SNCk1kWCq16+nWt9Ok1/DEWTz&#10;Xij2RlgrvuKhvEfAupS6YlvBvDo20qDJkBiqlXdj0Ri7A8cZ6DgH+JT/AIOCfiHrcf8AwU68Uadq&#10;Nw+u+H9F+C3wWs9F0q8kEsOi2N/oN/rF7Z6cDkWqTatf31zKMAvNdGSQtxtyx+KoQw0K1WDcoyUd&#10;JWd3d3vaWiSbtbdnzWNoVYSkqElzSa1km9+vLeGt7LRrrton/aPrP/BTP/gnFoNteG5/bM+BEs1u&#10;ss0thpfiuHV9WuhBDLcGy0+wsLZ3u9Rk+ztHDEpBaT93kfeH5/8AwQ/4K96l+2p46h8F/shXX7G+&#10;l6pq1xrC+EvBP7QPxo+Iel/GHxNp2i3L2s+rt4N8B/D25sNG85UWWCyk1ee/eCWNzCpYA/wx3t94&#10;J1TRNLudIs9R0y9dNal1oLZsJo9KTSxp9wtk6jbPOZ9XQKAc5j/Eelfsu+ONc8Uft3/siaf4R8Ha&#10;z4G8J+Hf2p/gBCiQRfMkd38SPCslu2p6pYuyNdTWNzE7x+YQEk2MSK8H+3F7ajSjRfJVai25KUtW&#10;ldPkUX3s1dtaNWafA8LWmnOVZcsE9IwlFaL7TlOUumlnbe6as1/oVXmmf8FYJjELS3/4J6abAy5n&#10;zqH7QupMnzjKIDoUYlfZ0f5cHgjg1wHxbf8A4K2eFvg94v1z4f6Z+xv8R/i9FrfhW38H+CfCekfE&#10;KxhuNCmub2DxXdX2s/EPxTpdkZ4EfSpoYiCXit7lUfzWjWv1pkmCtdbCGzcS4UAj93vbcoB6cHAx&#10;g5XAPWs+SNJGQxp+8ySTIysXYu+BGBgJHtKDucscHgZ9tOom+aT6pPlj23s426J7dk9y1SjJNc84&#10;q26nNfc+ayd3u9rWum7v+dH9qrxv8Zbz9in9ojxt8cPhroXwZ+OXiPTdY8H+OfBPhTXo/FGl6Re3&#10;3iXQvhXZyaf4phUHXLS88NGG6glySkOqpCNpjKj+VvUv2NPHvxA0rUfijo/w/wBH8dad4l8UeMI7&#10;byH0ufWrO38O+ILnwvFYXdrqMsUkkax6PG0PkeZHscgbGUrX9bH/AAVLvZX/AGZPj/OrKsl/8Q/C&#10;doueQVb43+GrdOT97ENqvucZPQV+R37Md4p+DHh62UhvJ1fx1dODu25vvHPiK5JUbuVJfjj1xX6r&#10;xbw/heIcfwhkuNnOnQy7IvaQ9m4pxqOrhad7SjKNnGDVrXdlrdH8x+FmeVsswXilxBhIwniM240z&#10;CnJzu+alCl7SEbqUZNJ1Hy66Nu61af4kXf7EHxKuCrR/s9XETKxO57HTIVZgeuJNQUZz6joTXI3/&#10;AOw78Urcyyw/A77PKis4WUaIckYI2xyamVPtgHp+Ff0c6ldsyliQicnAG0/KAMnPtXmup3mWckBh&#10;zxk8A+30/wD1dz8tPwmynSX9oYhdUrUv/ldkfp8fEfNUn/sVGV9L3q9P+4nyP5vtQ/ZC+K8c7A/C&#10;Z7d0zwToMKKN2VBAvADg5JwMfjXP3v7KvxZtEyPh9EAcOFjuNHcq20NziVsHOOuOBwex/oR1sWUw&#10;cvAMhSc7SQBjvkc8FvwrxTU7f7ReJbWvyvLKIlwmWUOSGxx/dBx/hTXhbkkVeWOxLt50l/7iMl4k&#10;506iUMJh5Xa2VTq9n+866/L8PxIk/Zp+JaKIT4R0+BtgRhJfaTGQGBbOwyff57/3evStO1/Zd+Jt&#10;vEZV0CwUvg4bU9NGQAc7WQkEbi3Iz92v2kfwFps8TNNAfM27RIEI82RThpJiPvN/LFcjqHhlNNja&#10;NUJti7ADcQkJwXLH+4mM5OfbqRWa8N+G2klicVJrvOklp10pX+9nVU444kpxjOdDCqF9bQqt9NXz&#10;VO5+R3/DNfxNBBey0SFSBxJq8AA4AJIROuPT3rOn/Z0+IMZKNbaGMhiZG1SJz8wILFfKJb5h0Izy&#10;RX6e3kWnee0AkV2Uk7gWKgjBIDMMSZz2PasC60+HcSU8yPOc4AkG09R1OAT6/wCNW/DXIFq6mJl6&#10;1Ir/ANx7/Mzp8e53NtOOHUvKnO3r/Een5n5qN+z74yjXZI+grwBg307cLzkkQAKCoPb+orPm+A/i&#10;ZEG+70VRkkgXVzgNz85KWg5+6OnTvX6J3+k2qKZEUs20gjg926/nz9elchd6ZbMGzGM5JIGDknkb&#10;R369K5p+H2QQ1lGs+utT/KK0/XU6IcZ53UXx0Y+lN+j3k0fBx+CevKp8y90VQQxO2S5JDFuTn7Ln&#10;O3HTHseMVmP8HtYjbm+0plC8APdIcgck7oeFJz09B75+1L3S4gTjAIY87eh5CnpwM5rgNStNrFVJ&#10;Gctk5wrDJ4PfkcVzy4GyBSaUKuv/AE8f4u3Y6Y8WZzK69pTe32PT1Pli4+FGpIQDcacCmTlPNwWL&#10;HBYiLJAJOeO/PasqX4e6vGrpJPZSRgMCCZ/vNjLAFcgfLwD0PHpX0ddD5jnpkEk5B78HnoOa5y8U&#10;CTCqcc5JPTDBevcZ7e4PrXBV4OyWL92FVWX/AD8fr2OyhxNmsrKUqa/7cvp569j5/bwBfIxeSW0K&#10;dACsuThVDMSIzz645zj2qk/gq4TobbccgkuV4I6HMWBkN2GfX39yu+Rjco25H16HaM9D0/75rFnT&#10;eMcDPPI7gEf1rzqnCmVJWiqkXLd89+i7o9GGfY98rlyNX/lf+d/M8YbwddBgQkDgAnHnfMOB/Gy4&#10;GTVVvCF7g/6Pb/PglhMMg8gYyMNkk+pzj1r1+eMKhGcEHdgdDx6n37Y7VnMVDEMV7AgkdcnqD9c5&#10;6V5WJ4dwNK/s6k0u107+W256eHzjE1k+aMNPJ9f+3u/5nls/habBC2oL4H3ZUDPIrFdxzIcHG4YI&#10;4qg/hy7yvlWrnYoHIjO1gO5YcYbOcgj2616e+3gAgAk9wMcYHIHXGahjZd+SScqMZOQc/LgnHqD9&#10;MV5E8roRdueS+afz2PRp4urJO8Vay2T30ujz5dA1FnUy6UkqkcvHHbRsN5zl0U4BDEdAMd+TUq+F&#10;NSZtsehPJmVsbs5ZAMkMY7kFclmxtHG0fWvTYWORubIYL938QVOT64PvtrqNNZA43FVYEYB9iN2M&#10;9T6j3PFb0cmoVFze2lddFby8jOWYVY6KknZefl0/r5nid54I8SSzrNb+C7qKCaO3PkWUGpSxQ7I4&#10;UbDTXMj73YOzkuw3M2Nq4C9Po2l6po3hbxRoF18D7LxLquvNA2meM9UtPH51/wAJRQQ3EU0Xh610&#10;fXbXTpjNLJFIz6hZXpVoFEeELB/p3RXUhfmVsv8AKCQSfl+Yj0GMflXsGgtgRtk43nG1sEZGV5HT&#10;/PFdEeGsPUVniJK6/li/P0MJZvVgk/ZJu72bW1v+Gtr53PzZg+H3iJxBCfCXiczyO6GL+x9X3yOi&#10;uEARbTOCzL8wGMZxnIz7p8Nv2X/GOo22p+NPGGiXfh/w34dsLjV003V/MttT8QSWSiVbCGxR1mtb&#10;N41YyzymL5PliVmJK/o3oLtthO98YP8AET3GPx6flXod1Zvf+FvElsdrNdeHdbjAblU8zTLpQx5+&#10;Y5A4HJ9a9TD8H4RRnVniJ15QTcY2UVdRdubVtq+ttL21bV78dXPa6cFGnGkpNXd72Sava6S2fn/l&#10;94/8EubbV/2e/Ck/7Rn7Ovw21f4ofHfwH4h+KHwk0f4Qx+IrmHS/ivoWvahoUmi+A0e4imbRL022&#10;uaM9peoxEUmliSdXRnA/d+x8V/t+/tZ/CbxrYftH/wDBKL9mlbjQfGFpo3h34c/Gr9oC502/1DSW&#10;0gXeseJ/Cmst8M9Wiilh1OYWVvqFjq2l+a8EksDzRBJm/nd/YL/aSs/2b/hz4q+IGq6Rqeo6PoX7&#10;Q/g7WrzUtOubWBfDjav8NfCviWxub1bsqJrS7u/Cl3aEh0CvOrSMATX9qn7MP7UPwk/bE+EWmfHH&#10;4I6hq+o+BdX1bV9Ht31/Q7vQtWtdU0OZIdU066tLnMckkE0qo8trNc2rkMIrmXBI+74zo0Xw74b5&#10;th6UISxeUUqNaUUlKdXD8keeemrfNZTTfM+ZS1R+VcMVczXEviRgsy9piMPhc4q1MFUqzlKNOhWh&#10;Go8PScJ+7Gm9VSklKMJwcFyTg3/N7qv/AASb8TXHxE0P4h6h/wAErPDF1a6Pqltq8vw0h/4KM6Lr&#10;/wANdYktrhZxpusaB4z8B3F1eaXKiRpPbtqTQzRqF4Gcfof8f/8AgoV+0n+yd8MNQ+LH7Q/7BOmf&#10;Dz4W+HJdM0ubUfDv7Vfwj1+4F1dBrXR/D3hXwxZ6RFPquoOluy29nbREiO2LHZDG7r+0lxERh8L0&#10;YYwWABODkAksvb8vof5Yv+Dmv4qap4D8D/sdaDDd30Hh+68d/Fnxl4is7FRMNXk8OeG/C2j6HaXl&#10;o37u8tBd+JLltkwKCQhyAUBH5q6kMNSq1oQXNFN9Er30vp8K389fM++hGrj8Th8NVinCTte9S6Sj&#10;zN/G9ZKLs2nsk9LJfpP+yX/wVB/ZL/bQ8L32reDvGI+GninSZLeDWvh78X7/AEDwh4itprwMbe50&#10;e7uNTFn4lsXdHUtaymWNgvn28W5S32PJdWepW0d9pl9YanZzFlivNNu7fUbGYIAD5N5ZSPHKR8u7&#10;axPIr/M/1TxFDrOgarqlppd54fsp7SOZ0jiiDwX32uBbR0hQsYI/9IOUbDeXIQvDLj+jX/g3J+Ll&#10;9eeGf2ldP8aeObbS/Bvh+w+H2oWtn4i1u30/SLbW9U1HxDbNf2UeoXCxx3kmn2bxSeVhpliQOG8t&#10;MdGX5lHFONNwtOSd7NtOy6Jpy8ndt362OPOOH1g6dXF0Kj9mpRSjKNpe84q3Mna+ui5U2tOmv9NE&#10;8BR34JwSwOPVe+R7nj1rNki5IYKGPIPUYI3c464x/OuKm+NngnU5po/BNn4v+JUkTNHJL4B8H6zr&#10;Olw4BQvN4iuobfTY4gw5droqoGTggCvOvFPx40/Qd41m58A+CH2g+R4p8bxeJtfiUBtwk8L/AA2t&#10;NRdZA2393LeRDL4ZgenrtqNuZP7m30/I+bpZfjqzap0Lp6+9aK1WrTk1f5bX6vQ9jmhOTtBwQQwP&#10;yg4Y7cbuq9Rj3zWZcWbMXZVZhwxATcASCTkgYAGf0r4i8U/tgeGLZJFsPEfjHxHLyETwp4V8P+A9&#10;LHT5U1bxXc61qLrnOHFrC3TABxXy54w/ak1/V2lisvB9lMjl9kvjLxN4r8bSMp+bMlrdava6eCV2&#10;l1FhsHZStaU66lJ2jKMV1a316HR/q9i3bnqQjd3ajK9n9y0vvq9baX1P1P1TWfD2nuUvdf0WyuA4&#10;Qw3GqWUU/mnlR9mabfkqDxtzxkZIweYu/G3hmFTMl1fXSFN4lttG1f7KcEgYv7myit8HHB84KM8k&#10;Zr8aNT+OvxVvIZLaDxZP4et3JLWfhKw0zwghHLM0snh6ztpJnx0LuWHUk9a8b1nVNX1uSSTVdWv9&#10;VeVyWm1XUby8kZwd7h5rmV97FWOeCWGME81pLEWTaV193+Z1UuGaTaVTEy5bp2iluvW9+3bvfY/Z&#10;vxH+0H8MNDkZL/xBpFu+1yPtfiPwujlkxlTZ6dq13dKNzcj7Ox+vFeI67+2b8K9L3RwXiX8obag0&#10;+21+/V1ADFxK+hWseOTgeb2PI5r8pHtim4v5Sr1HlIyucnf8oIXcTEw4yCAwyR1rV8M+Bm8XXdxC&#10;fFngnwx9jTzZLjxd4gj0QNFg826ywyvekADcsYZsp8o4wM/rlZ6QSTX9bu33nZDhrLIwvUc6ll/O&#10;9Nui9F1PuvWv29/D8bA6Z4V1S5j8zy/Mayt7YMdwy373W3KBUaPqh+9jrwfOdQ/bw1ty623hF45G&#10;LeX5up6bGhXJydieHpn3ZYLyxBznPOa8Em+Hvwk0WGSTxB8dbTULlUldLH4f+CNa8TFpiA0ajVtU&#10;msLdx5pUnYpIAIGAQR4XqsNgt3cx6VfTahaIxFvdXtiunXEy7dzNPaLeTi3kIY4USsowccgkZ1MV&#10;jOX+Pa/8rjpf0u0v0R1UskydO0cEpcv8/P031enfb7j65u/25vHcqAw6BpkI5IebVL2R5MNt/eNY&#10;w24C+Zk4UDp1B4PGX/7Y/wAVrtDiXRrQM2QkV94rJXkkEY8SqApyNuO655xivBdA8Ry+Fb176LRv&#10;DerOYntjb+JdBtPENnAzfMl1HZ3wKxyIc7WDFTg5VhkVv3vxa8eXdncWIv8AR7LTbmHynsNH8JeE&#10;NMs5kLeV5c8NloyAx7chQx+UncCCQaweIrTi3LEz62t5W3baOyOW5fCyhl1JRXXljsrafC7/ADsd&#10;3dftSfFqcFBqthFGxbcwOuTO7FMsD9s8QTA8ZJXafvZAFb2jeKv2mvFtkuraFompahpUpKJqtpoV&#10;gbJiCqn/AE69lKlhk5DEkfxEDNfLLAD5lwxKrIcFUYuVO5Rg4HXscckFRxmFZZ1hdVeRYi+ZIldj&#10;Gzs20l4wwBkwmSSM5YZ6gHDmqO/PXqO/aT/U3WEw1vcwtKNrfYXpsfUHiPxp+0R4QtorvxBqVvps&#10;LFciMeBdRuISCebizsfOmgyDzvQc55zmuUh+PvxdZ0hPjRLdJ2AaWTR9CMIUtkTSCPSJGVfl3fKp&#10;KjPHavBgVXDom6QOEbIB2ggB8BRnb9zqD3PAqYzQBhGzxg+YMbmLBQmGBVQflCgHnHfqccOMpQfN&#10;Gc/nJvt2tp+KNHRpSSToQ07RX4b/AKn1onxA+JQt1uW+OHw9mkWF3W3NxBHdHIY+SV/4Q1Qk+fl2&#10;uUxuyxrnbb4+fFCFir+K0dhIyF47HSZ43fgZjlgs/wDVkgkcqPmzgE8eC2mm6pesBZaXqd/khlax&#10;sLy8bLtwuLaBtqAAYODnIrs7L4c/Ei7QPbeAPGVxwWinTwtrQjxlvMcyGywgO5SWPbJxjNbKvWt7&#10;s5f+BS8rdfJmTwtDadKF1/civyR9N6J8cfHk1nHPcfFnw3aOQA9pqGga3HcjCvuDtpuhsrJ6lZG4&#10;OTyMVct/2nfiPHuiN/o18i/KJoIdSRZlQbkeJmv0IXa3XYpwecHOPn+D4T/FRgsj+BNftlPDfbYr&#10;TTAHOSATfXcTKPMGOccNg8g1rp8KfiNGFM2kabbByqYufF/g20U7l3ASJL4iVkJUEkkKMA1rHE1k&#10;lyzkur1k/wA7nPPAYSbadKDXnGK7baH1PpP7Reu3dvHLeX3hiGVWVpLe4ufE9rPhuDiRrW7iLcZy&#10;GP4Cr8H7Rl35rQ3OnxhSxTzbfUbaeIgtsYiV9FVmj5Y5PzAZ4FfKa/DvxtAkjyL4bVI2DMD498DZ&#10;UZCYKDxCfMHIHQjBzT4fC3iRAw+1eGrcnzoSsvjbwijkQSOGVh/bZ/ijO3sdo21108Vi2kouVlbz&#10;vrvscU8uwN2nTpp9LWXb/gd9tD7Qj+MlneBUuF0ubJTJg1KwlBjG4/KxvIf4yBjaDyMDFVZPHel6&#10;kZEgsp2fDOiKyRsAzbN6/vHDrwT8vfBGa+T7Xwtr+Ffz/Dj7sFgPF3hiVwmcFtiav8pzuwp64x3r&#10;fXRfEERAP9jORt2LB4k8Ozl1Y8D5NUOeitj0wa3+v4u2qdn3Xp5eZzxyzCwlzQaUvKVlbzV3+nkz&#10;3e413T45F+0h4QcYDAAkbsF8Shc528D1GO1SteaVIqyrcFDgyAsjqCwBBChNwJO4YA4BBrwgWOub&#10;wr2qyvGflS2vdPnDEBipBtrxssPm6gnjGCDirZfX1iVPst88OMNGVlmIUMSojCMcDc2e+T1xjFbQ&#10;x9RP3oaej/T+vIzqYFNK02mtN1ptt+fq/U9TvL5JI7hhIk7pkL8yhgp4VlRj9/aWBIwMgd6851K2&#10;Zt8irvRyu5SBvQOBvRmJ+YNlg2O1Uhe6qsYt5ba9WMZIY2k2Qw6N5xiyoKcYyRxkAgVUk1SQRMsy&#10;eYQ3LyCVJVyNoYFQMncf4hyeDgZq5YqFSLjycrdv0MoYOpB25nJ99O99WtbvzMO4i8t3SL7rAna2&#10;cRgldrNtOTJu3e3XPFc3cvIGcFgYy6ISBklmDEEkDGCO3rkjkV2JjkkUtKHCuN3CqWGe+COmzHfI&#10;LdelVhp8MrhW2qoBCsUZlOCcM/lglWyeue9YtyjyPksnbZPyu7el7X2sHInfWLa3vLfbRXt26Myo&#10;Lu12Bi0qFAEZgRuPlyZxnb8vQcg9+ecV7hNFb+IvBNrqFq5kVLfE4GAw8lhGQAV5GEBGclgPXFeb&#10;2eiR3TrauYyxU/cAwVA4UcfMcAEg87gc84r1PwnZ2+jQzWAlH2e4PmNFcF1RJOQzDIABOeADwTXo&#10;4OU6rkpTitFbXl10TTv31/B9DysxjKCjJUpSUd7K6t6pPVNLd/jY8ZuIxd+VtMjvCCgLoAJgucKw&#10;PIGSTg4JKjNR2Fy8c7LPbmWFAwiyHZDhypG8/eJJbnjnhehr6A1LwzpVyxuxAFeXB2QsI4wFGcNs&#10;GMkZGe561zr+EIbS3YRbm+27/L3bt8eSWDFcEJgnGcZ5zXpwwtSyaqaPyd9Ol+va+x4rxVO3Lbmk&#10;ra372vdO3vX6a76nhHiL7I99A+m7JpI1YJCUVmMjBS6vGT8rqc8cg7c54ra8DTXdjq5huGgZC5Ks&#10;yRl4RIBloWJwjZODjpuPfFWLvwRqdnO15bPGwcyxnzGwzSsCM5yNig4xx2xVC10SXS7q3W9u0M5k&#10;EojjwQEfaZMv1LdwAM/JkVVGnWhVVXk5bPp8N1bpft6CrVITpOmnrJba3TTtdt/js+3c+nrVv7Ni&#10;QzXR8q4m2QRrkl43Uq2Nw6pjocjIAOeKy/ENjomo2s921laTT2sMxSSaJZZDKScneFyTjGOgGTgA&#10;Co7fM9lDKz+aIbcSKxDNmQKMAZ43dc8YyQfXPB6brtwl7dSXQjNhLLKXJBRY8nyyAQD8zR53HGCy&#10;nPavo9GlGV3rfXa2+vfRff1Pm7yVSVpcsXZWu20tL63em9uitf1+NvFNlZ6jrdxHFatax3LSxNC6&#10;iS2VmcB5ERTzKRkAngFzjpXN6n8KZoJra50otcRSwP57uAPLZiUbeo5jlYFVGOgBz1r6N8deF7F9&#10;SF5YqjBBLPGsZXakkpDKGUfefDnjjOe3JFTSlvVt009YmWVhB5xZctIgz8oDk7EKkKcEEHGBnGfk&#10;quUwq16tPEQ5pcytKLt2tou/W9rLbQ+phmsqNCnKnUtFKzTtr37t6/k13OM8OfD/AEmNLJryZjiT&#10;mEqEDoEWNhKCRkbjzyBmMHoDnpY/hpCJdQuYEtnhtZY2tYo+ZGSL58OWOZFZ2P4KW5wK07vSr22l&#10;invBMts05bYIm2urSEZ45G1M/IOQCWPGK9h8P6V/aFtBukjtnKJ5YjGXliA+XeoOV2xhBuwMEng8&#10;Y9fC5ZQSdOpSUfZtaO972Su7brr29Xc8nF5jiJSlUjVvdPRXstVbpbVp66Xt0Oy8KeGINO8PWCwQ&#10;r5ksaySFAsTmaUrvcu/JZUQ5XuAD1xW7a6Rcq4kKnaVB85F+Zss4fAA4x8x44zjvWmLs2ULRzRoH&#10;ijSMQYzGs8ahUbrliVAJPUsxrJsfEavbSI+wTCR4vKEpONxKAF8jB4bkj7wJPWvdpRcIqCS5YWtr&#10;rbSyX5X/AKXy9Wbqyd5Ny+0u1lq9bLTbR3Xlsch4hsWgkkeM+dhtqEsMZCvlye53A8n7zYPevMJr&#10;R5VlLLmWR8qzrsIRhggADHSNSAOSFAHWvab2VbluYlBBJCSEDO7BZ4+SNiNsPHdto4zXNrpH2iRn&#10;2hNjMJE6byd2NucZ+QA8Zzn2rSVJ1VHf3d7eTttr0taztvsOlX9kr2TTelmr3ul1e/bS9nd6rXxe&#10;XSzGXIUkmQytjO2VSCqIoA5Uk5PfcVUc5oOmTPCNmPkCNGHzggLiOMgA4GEYleAPXJNezR+HoGcO&#10;se5VbA+TGJ4wTtcY+8cAg9Dsz90ipn8NhpgVj2HPJKkEkHYhQDpgH6/KT05rOOBfkttbel+vdefy&#10;NJ5ktdV9/ouqfz7a+h4pLpFx5LuqEbpCm8/MMELnnYdrEggLx0AznFR2ukXMk0SlNqcBQymQGMDk&#10;h1G4ABGJHqMt1r6Aj0EG3Yurb0IZVAG9fL3KN0gyCcBR3x7kZFRfD9pAHkW2uEvWuU2zRSR/YorM&#10;WpSS3Nls803z3QjdZFby1gDRFDJhqJZdfls97JrXTz/Hv/263oYxzNWkuZJrazei9bOy+a007nAT&#10;aC00cQRWbLDcdpSPaQ5Yshb5QpUgDrjHcmq934YeaArlWMgO4oVJIfYASDggqAOM8KwzzivZ4NKR&#10;I4vMUvkAMqDcfMQhzlyeMhu4wQpHJBBLnR8xukapvIyCE4Crh2XecgrjduJznAx04uWXUnF2juum&#10;3b0Wnl6GVPOHGpGMpXXS6aWvze//AA3U+O9Z8NTMk8EaIW3lgxzsfIG3a5AIJwcgjucA9R5fqPhW&#10;WJWlZEjP7zzGUBPMVfvMWYEKgG/JGMBTur7mfww6SSO+CpBZTtPDuGzFtdSCNwBLcY3H2rjfEfgV&#10;Lu1ldEIMqMvlrtXG8fvDvAzu4QkkY4JxgYrya2TTmpNqLlte39LysrP00Pcw+dQjrGd4Np6W/K1r&#10;bL7z5R8I6TBqF9bo0Rl+yzI+TFlGkUqBhe5UgEDJzsHTIr7U0HQ4Baparbn7OY94dVXCvkghhtyv&#10;UAjsWBxzXnPhzw5aeHWC+SkUErIqloxI4ldvkdiRjjH05APPA+h9CeCcwhtqEKrGQ7SxUMwLSYbB&#10;IPXjBLHsK9LKsAqEGpwvJrsv+Hfb7tWeHnuYTrKMoJqCs793p5aW0vfSz6M+T/ib8JdIkF7f26TG&#10;RonaSNlQRyHdhjyvOWLD5gM5wOM18F6x8K9au/E1h4P8MaW2q674t1jT9C8LaWb20sjqmt65dxWG&#10;mab/AGjqU8NtZGe7ljiEtxNFBGxJmkSMFq/avxNpkVzbNG0C4kEqKxRWZVaMARq5b5UxntgbcLwa&#10;/P8A/aC+HsMlpp9jaWPnwSpILnzVaQmORCzR7O6mTgA9cde9eNxLw/QxGGqYijS/eQV7K17trbTr&#10;tto1fU9ThDiOpCvRoV6r9nJq+rtZa7tNa+rTvqj882tIoPMRpMyK8qupBbJgkMUsQ6iY+cku0qSC&#10;EyCeCYpIk+VlQGIKTIRtZhGwGN6NwjsuzJwRg8YPNez6r4AvrS3aQNut7eCL5TGGCYVmLnJ/u5DA&#10;ALlsDAAA4eTRirAMqIACfMJUpsRmfEobooAJJPbLdK/M6+V16TcZJwem9r/orX0u9z9WpZpRqR0t&#10;bXrfWyV7rr1/JHOadbt5xLFkI4YMgwVIcYYkEAKUJPX7oxiu+srW3nCyGJHlYEthRt3RruG4AfL0&#10;BPHPHasC1syEWeLypYWhaWKSGXz4ZY2bdHLCysRNCyMhVlJQqeOoB6K0aWONUPmLwSwAGSWxwrH7&#10;/TIJzndweOO/A4PkVp63suno+nXdNed1d2XDja8qkouD0Wq8r/N7dbde2xajiiWZYSgG9xl5MAM2&#10;7d85UYI68dsjHFSpp/mO0kaKAqsRvI4OQSuFPByQD75+tWoLXL+YQpLAyEqu4MGI4XBOBj2GMCup&#10;s9NMyseVDYAIx+6IYEYJzuYfMOuDjivp8PgHiIKDirXtone2nRaPy389HY8ipjFSlfm5pNW+9LRf&#10;8Mk+mrOeigAILqCOTu+YHaeWwc/dBAGfetCCyDvINqqu5N4JYrsL5RFxz6DjnnHQmuki0eRC6RE7&#10;iqsd8auoRVG5WRjkbiBwPTPGKv2unuWVfL6RDLDrvGOY9yDjnDMM4GAOtbQympFuMotpNa2tvZNb&#10;bXty7NW2d1y87zCDTSadvPbVX6frbraxzg08kkqhJO/5VIOxQu4kBusmeQp5G0knANSjTN6oY1Vm&#10;Ckjq5LBfkCKQdoznJJ6HgYrs49LJD7URlUtvZQNuHk3PtXBIPzHHAPfOM50YdJckPsCvzwMhTHv2&#10;ngqT86kEc8AgdMiuiOWXjGyabd3t5KyVnfVq2rbVn0aOSpjpczj7RRab2366aPz22/I83k07eoBG&#10;xvlDBTgKw3ksCFG8lVyvVs4YjBzWJdaWPLaMwMse5QWyiliMbxGCRkMd30yAeBXtkmjhUQ+WRnDA&#10;mPO45G5SoHy5IPuN2D2rAvdHk2jy0jKqrAFhwqSD94w+8QNxIOQOmCazqZVOz0avpa3V2SV3ordF&#10;s30tqtIZlZxvJP52euv6+lzwK80h5beSMRo64Z0YllKqpKhMNyXUq2CSc4B54FeS+IbKOK4aCIMw&#10;2fvGmURshGTvJz8rHI4JJIyfYfWlzoE0izOIwFJWMFvkOTk5jGAFYAAemOvIBHm3iTwhbFgzqxkE&#10;e/dkoGbLESu2OWyZPXhFIHOa8DNOHqjpOrGnorO1r3Wq7u10l3s9Piul6+X5vSg5RlL47bd2ldb2&#10;1v0u7d1qfNEWjvI0QIZgySEuVVeNzSFyQR8oBBXvwfrW7DpMLQbNwHlGNDEAgbJ+QBd2Q+QSSSck&#10;4Oc8D06Hw4sCkfIrxJt7kt2IUEdMn3z14I5p3GnzBvKFsG4ZpNyfMyfeCbkIBZQrHHQ7vXNeJDJ5&#10;Uoq8JJdd/LSy+e1+/dv0Kmae1lyxknfs763/AD5ba6P00POrmGONVDhFMITay4MjnJOY1I5j5Abg&#10;jPLHFYJSSSUYYqITlMD5Q5BYZDDgtja4PCjp1FekjRZ52eR4wryFmAZQzplm3KhJyr7W4/3ttRR+&#10;G3difLD7kYFWIZycsccDhC2RnqVOO1S8trtr3HZ21sm793+bfXybNIY6nGLbk3d9bXXTTR21vbvZ&#10;dNDiLSWRfMMgR1xkOhJTcMEEFjwTyBwAM5GMVcjuJJURMKRtAG/oTuZzlfQMoxnpgkZya7OPwvKq&#10;B1RdzdWfJG4sQqSIvcjITOOxIAGKtweHcRMp2ARkMEWMhieACGxywYnOM8rkcA1cMrrO0eVtaW0t&#10;ptvrbp389CJ43DpuSiu/p0t57LS6Wp5lcWk07IfMkGcFU2KgcBSMsw/h/wBXtHbGaSTQy8Cfulk8&#10;wmINjhSWCklzwMAgk4ztxjmvUpfDUsoUomzGwq+Fy0gcMX8tR8qEbVXuwBJANa9p4YnnhVLgfuuq&#10;vJGoBYkb1XKjdnIPIz8356QyOcpNSg2mrfd5a379fktDnlmkIxg4uzWu71XS7f3aPe2x4Lp+hwyN&#10;KRE4ctKcKAweRABEwJI2qWO4nBBHHQikl0J9pWQopYAsRuQGUMyF4yVw6blfORn0719Br4StoSG2&#10;ZLK2xjGQGbYEVQgftu/EkE9BWZdeGpEZXYEBdp4XB8wrtCngqVLgr1zwRVPI5KlZxs03dJfPfV/K&#10;yW/Yj+2VKpfn5o32bWuzenyvfa+99j5zfQTljJlGLSKRGFkCqrYILMM9VBCgjODiqsuii3QbACok&#10;ILbQdmFXy26HneRkknuK9/l8POhmJUEuSChRPll2/KFkzhn3Yw2OAWHasabw64cpH5mQWQsIwQ20&#10;sJI9z8NF5e1sngk9M4riqZFNptUVJp3u1qkrXtfyV/v6Xt3wzZJRcpNJtbb7Ltovubt5nh40xlxv&#10;gYnAwSwO8tgqdxxvGFJGeOQeQtOksQqqzI0iqoUlv+WcjEFxhOHTcRz6+nNezP4eIRsRq0jnDSNE&#10;zBWfgbAq9cbhn1K45qs+gAqqeWw25Ur5cgBbcSjMe43AZC/KCa4pZNOKlF0rq/o1001au36+7qrH&#10;Qs2pSXvNL7kle2m+vl91+h4ybF2LkqGyqkqBkgo4BYbeVcse3PSnPYE7cgiM525OETITg5Izlt3X&#10;opzxivY/+EaeVlHkEfuwuVTJLZEisG6OWO0euEzVf/hHcMwRNoyCuEY7zj5Xww+ZRt3N6DpWMskq&#10;Sin7NpbW0utE357tWukuzvuf2tRUV7zSaS11vs97rvf+tfHpNPXfhEUfMQGY/PsySpc7AGU85IHC&#10;gdCcCm2nKGLhmKjcdxGTsZy4Qgj72cFemCOSMc+0P4cZ1cvGfkwrHyiFVtu75QpB35ZTknHeqb+H&#10;sgvsRVRgzZGFO7ClvLAPA4DDnaoB57uOSSat7Jyer6eTba6Ld3svNaF/2vHpWVtPzttbS77djx57&#10;Fv4kjbbldwZgyfMp+Y5GXwuOckL7Ypp0tmwhVBlQQGwwBYqsbE5GwjAAJ/u9K9e/4R4rtbb82HA2&#10;qMxiQYDvjnaWBIB52vxyc1GfDp4TylCKQxJRjsXkncoHALMRxkAsOMnIayR2tGm1y77LZq2l7rok&#10;m7Nm0M4hf4l7uq6W8/VO/wCOnfxo6aSoiLSKkYd1QgSANIV8wADIKyFIwWJ6qK7DwXYiF9UVsKdt&#10;iMNHE+AHviAC+cjaw5HXOa7A+HMKAwUhgc7Q2Mn5Rv3HAByduScEHGDius8HeH0il1NXiEpEWn8q&#10;UTb81+dpZ3BfGfp+tKeSSf8Ay6baSWrflbVWaSWis+iWptTzqF1aqlfXXb12/N6tX3vf+x17Zxuk&#10;BJVJC+AMoFYhVVlJyXUMSTg9MkE5rLhtmDbnDSI7qiqF2puAlGHOSGiH8a44y3XOK37xHjKqS8io&#10;TMZepIz93dnEbeY7DBBJByMcENsbKWVVYeWzeXI3lv5cQIt1aeSNGLKhHkiRlUkMShUbnZRXe6sX&#10;NRcVJ3tfe2qtouvwpebVmuv9mtOMZNu6bt0sm9NNkul900rNXs3lCLeFWBWieL5UESldscjESKMt&#10;iM/KQox8uMZ9LVtHJHveONmjEnMZYsoUDcqlnIV5BvJVeAd3PoNUWs4kX7q7i+FZQpkQcOCjDAzl&#10;hnAPViQeupaW5k2+Z5YSPerqgLo5Us6bZCCQfM2gk/c3bunI1indNy1fW+i807q3m7+lndvkq7Jv&#10;XV/NbeS8ul+xStWUeZIo2DKs8mSCy5BVg7Z24OAVA4wVIIUGvQfDsYt5InWV4pYXG14yoLE4Z4gW&#10;IMkYXysqQpGPlPzYNey0m2u4LCRrS4gliSf7XMt750eoSrNI1tLBAyD+zo0sWhtyi7vNe3+0O2ZS&#10;q974c0eD7bAvlLLauEe4LE7oVIDoGBGXQlRg9SyeldODhUnVilFxT12trdK620XdX7roz5zMJQnF&#10;Kyblps7XVrWsk3ZXtZ9bu6Wnb2sM+ohLghXuGV2MccDbD8obegyM9VHOACx5IzTX09IZHH2dx5yl&#10;ow4IOCeQrY+YqGJBGMZwc8V7T4f8NRRxwzICzSxgFWTKhI0ypG1crhVyV6kgc11V74ZtJikV0kZj&#10;aPzIgpwecYBKgFY1VlYgc+xwc+zOtRXutuU76td/T8N7W13PmK1WopqXMlHbW2uy/Szey10aseBa&#10;RpcV5KVZZFLh9zlsFS+fmAI+TIw3+0QOBWlbWNxBdrCWyIgqqfLJlKRuoXPGdxKjKnle3Irvrzwn&#10;Jpcji04MRIUsrP5is3y/db5myNvHtg44GhpWmxyKonjMcm5QrOSZCQmWG8j5R5gOMkYwOuMHT3OR&#10;TjNSUrOyfp87Wu9PNXPKr81R8kk1fV9NNNLpXS8/NvfVWdNtzc2/70NvP3Gywfeq+ZvVX48tSABn&#10;nDDNa1xpC3Gnsr5EsIJJUDzGU7udx/hB+8vQktt6V1Gi+GbkMklsubSM78zFGlMJGZHQEEMMNj3H&#10;pXZr4Ztpo2aFZrd2jGxQMrJgMMAPyeMcHBXOSciuSriIXdpJxWu/rdPS/bbY4quIhGXs5Xb2dk32&#10;69N35pLazR8sXemM8ErIjb1JXG0lsOSkn3l+Qsc4bucY6CuDfQ5Vk3JCWiXAYyxsJhJIQHBVm6b1&#10;cknoWBOK+oLrQEtrmSOVCpzk5IIVQ+GZgcE46Z77sjgUw+DLW4jaSCMhDjJxuVfl6bupBB4HvjvX&#10;DiKF2pQmpRae/wCGvXS3froa0q3sElL95FWttffTR2Tf4+fbwvw4Vs5wJgYgRGonkwwc7T+7HPLC&#10;Xbhu5A21/B7/AMF/dW1u1/4KZ/GTUp9B1R7ceCPhD/ZFx/Z9y1ndaJp3w40NJdSgnERV7H+0Pt67&#10;iwVTC6vyDX9/Ws+E3tSxW28pssJbob/MkiKKI4WgOUXy5Q7qQCwaVg2UFfhb/wAFkf27fEf7Hfh7&#10;4P8AhP4e/D/4UeJ/ib8bf+Ew05vGXxS8DaV44sPCngbwsmiw6hp1roWoRqur3OoX3iK0jEd3I1lF&#10;FbTu9vO8qbPBzSlVnh5U1VWHlFqV3DmXZqya3vo032Xlni1RnTdebcow5XaPVuyS1tbWS6287O5/&#10;CPofj7V9QsPFmofaZrc+HPC32nTkjldI1nu/FXhW0UGNThl2kDDAg8ZGQor9Af8AglPpnin40ft9&#10;/sifD/4daLqt2kHx98C+PNc8O6JBcLo+n6Z4O17T/EniDxbrEMCmLT9Ls9K0qeWa4k2onlKgIZ4w&#10;fSfHH7Y37SOseJ/BWt3Ojfs0af4q8G67Y+MfDlpoP7JX7PPh7QLdJWudL1K68XaNY+BBB440FdHG&#10;qvFYaut1ax3Fqt3EiXUMMqf2bf8ABDf9tbw3+2d+zR44+I83wX+Dnwj8e/D74jSfCrxJe/C3wP4U&#10;8Hp4usIfC/hzXrTXL5PDHh+xWKS4u77UmktlQW8YgjCJuQyP4OBwlKWJpp41TlRkpcsqbTlyyTdn&#10;fSzsmuyv5HmSk580fZuKnondWV0t0m1fdp7Xstz9tL6MF5XiYo8crsArAJgsSGCgHb8rLkE9eR1N&#10;N0uSUyxrKFCCRchWbGCwDfd6Z5545ApTdxSyFN8YebDKAMbgy4IIYfMCSc45zmr7WZjs7q8Uuq21&#10;nd3UjgZEcdtFJKWXaOTtRsA8jbxX1E5ub92Tv0/Dv569fwGlGPxPlS3fpv8Ahby+R/OZ/wAFPb7H&#10;7KXiwsysdb+Lvw0iJLgiRbv4nR6vhCScgx2oPXkKK/NL9nzTEs/gV4DvFVV/tPR7273DOGebXtVn&#10;kxxzlpSc/wBK++v+CoF6lt+y/wCDbWVj/wATb4x/DlducbjYaB4p15wQw+Yf8S/ce+QM9q+PPhNZ&#10;rY/s/wDwfhVAjDwZYyEZyFa6AumzgcktPn8a/oLOIKHHMKMdsJk2Hir9OfGYi69GqSaflufxb4Tz&#10;lW8L8bjmrPNOJMwxGnX/AGXCK/zcmr66r5jNRBZFA4JbbxnqPlP4da4i/wBOwsnTPGMd+e/4V6Hc&#10;Ju2jGcZOOu45zzx6isO9QYYkdl5HAAUnPtnA/Wuisr39D7ailJJS3V/0ueR6hpW9Wyg6nI64BJGM&#10;9utecRaDH/alxIC6ywzxzwsuAUIYAg5B4+bj+de+XcSEkbQASSMYOMcAj0PP6V5xq7Wmn3fnokjO&#10;ZI968kMAeTx7En6gVxSU2pRi3r5f8PsdUIwjUpzaXuNeva5xeozXcPmxNcyM05+UnCtGSShVNxyS&#10;QeOeteea7Z3EUDwyEyIwkcszHcdy8KxycgnGeQSRjvXtWqLZ3AM8TJ8wDAZVZPMzkFVKHdjqM9xX&#10;mHiIrKZHUERQjDE9zkKRwOMZBOO5HevOtZwduW77W7f16ant1pU/Z6e/ptd+V09dN73afkeCzaPp&#10;9xIiyW5ieTK5ilkwXJPP38Ej07VxywTQXUts+544mkRc54VX2jHPyjA/H8K9T1CSESIUQBowQT90&#10;H5sgg468n171yf2UT31zIAAEVmP94BpDwc9cnn8K1k7cycuisn3/AK/M8aMZRa5dX0t2Vu1u3U4G&#10;9GN6dTu2rnGeGHHTk/4Vx10Bl9wycsxI4yQdzLkd8qPy4r03VrVfmKgBsEMSM+oBx3OSK8+u4CWJ&#10;GcZJ6YyT2JB56GvPr78zf9af1Y9TDuMtndL18tjhtSQBj0GwDgDoSyqR9f8APevOtWU7X44BO4cd&#10;TxyCfWvWb6xd8uBnJ6ZGCBlsEY5bp+XFee6lauxcEbuucgc8qAAT2GeK8+preyvt+B30pWlbfZr+&#10;u55RdnH3lOck4xjODgD88VzU6kkEEkMVGcdiMZxnjmu61Oy8s8Y69B0IycgAn2P5d65K6h+bjC8A&#10;d+G3HPGfTOPpXk102rSXb5pafqerQacoNu/N1/r8jm7hAQFOOSwOD0Ocge2NtZMvzcjnaTk4xkdA&#10;2O3/ANeuiuIvLJBA4zkjBzk84x+FYVwMHIxnGT1z/dz+Xp6c15lVLl5v6/pnpweltjI+zz395ZWF&#10;qFNxqN9aafblslPOvLmO0hLbSCQZZU4HOM4zX9Amjf8ABMf9mfSNL0mHXdM8Y+I9Zs7Ozj1jUZPG&#10;OpafaapqSxRrf3UenackQtLN7sSFIlbKIwDMxy1fg74Tga68d+BbVc5uPGXhKEA52ky+ItPjUHHf&#10;cw/kOSK/rj8VeJPDHhWVZfE3ibw14cilmuJYZvEOuaVoyTJbPvuTENUuohOiLtL7MhQ3JBxXmypw&#10;lKc5QVR30ur2Vk9Oz19TqdScadNU6jh8T0drtuyTas3tt6H8mf7Q3hjwr4O+N/xW8K+CLSSx8J+G&#10;fGur6BoVnLe3OoSQWelSRWro17eSPLc/6XHcHc7M3OCx4rxIRnfjDMSc5YHOM8D3P6123jnVrjX/&#10;ABf4u1q8ukvbrV/FfiTVLi9hYSQXs1/rN3dPd27gAPbyPKWjboVI28YxxyIWYsHBwck455J5xjjP&#10;PfivlMXy+3k1FRTb02/L16brY+nwimqMbyvKMI2v32u1303/AMi9ByynIy3AAHoTnJ+gP516J4Ls&#10;LTUPEXh2wvraW9s7/XtHsby1gnNtPdWt7qVtbT28E6AmGZo5WVGwdrMGwcYrzyAFWGeDw2f7wLgc&#10;n8K9l+EfiXQPCPjrwz4p8Sadcaxp3hq+GvRaPbbCdX1bSUa90PTbqaQn7Fp0mrpY/aZgkjRwJIUR&#10;32iu7CWTSekbrX0S/Q58T7RQfKveS+f6f1qftLD+wh8CbSR0t18dJh3AB8VRFlwQBkvpPUY/PrjH&#10;PxD8SvANn8LfiX4h8EWF9calpulvp9xp93erFHefZNS063voYbswgJLPEJzGzoqq5j3bVJIGBqP7&#10;XHx98VaydYPju60GA3a3Nronhu3sbDRrNVcmO3KPbySajGF4b7TJMZc7ivYP1/xxrvxN8VHxb4lF&#10;l/a99aaXZXs1jb/ZLe4fS7AWUNyLYOyxTukCNIExGHJ2qqkLXtRnQlBRhG0010spJ/P0eq6Hj06e&#10;JpS5q1Rzp22vezXL5dr31e+j0O20A7hGDywXLA8kHkjPv3r2vQIluIWtGTclxYmNgACCJoJomyCO&#10;Bg14VoI+XGDwF5yeOFB6jk8fhn6V754XYpLau3RreLkdQFnkTj0GCP5V6uXVFNqLV3ez7PdWt/Wh&#10;hi17l72S/wCBZ/I9o/4J7+F9A+Ivgr9pz4T+KbO3udH8U+Cvhhc3UE8PmPbyy6F488Kx6lChYFLy&#10;2vbCylidSGElumCMmsr9lL4pf8Fev+CWvi74O/Bj4a/BL44eJvCvxu+InhTTPDPwg+KHgm18R/s4&#10;/ELVviBdQ+XqPw7+IHhnVblvBuuanYSW1zJdWd1AII4ZbrUrWWK2da6H/gm5OdN+PfxZ0KQqI774&#10;Y7vL7u3hb4szWrMq9tttrwA9FbnOSK/p98IfFOG6+Dnw20/xx8XPFGq6fpnhTR9Jtvhl8LNOj8PP&#10;AuhW8mhwL4v8daxF+71URWpjkFrHd/6zYCokIr3M6wFXMfCnw7xFFqnVwGIzHCTnaUny/WarjTS1&#10;i1ak3794qya1Pz3JMasJ4w+KGW1b18Jj8Pk+YQpykopVHgqVGpVi7c0XKThGXJyykopXtofoj46+&#10;L/w88AwGPxh4r0PTdZEMIl8P6ZePr+qreNEhurKzstJha4uUS5MkcckkMIlAV/3e7av8uv8AwcL/&#10;ABAGtfDv9mb406v8HPHi/CTwN4t+IvhDU/EXirQYbPTdbvfiD4f0S40SzTTJZHmt9On/AOET1BBc&#10;yfuTNsQbZGUN+m998YrjQI7v/hWfg/wx8NoG3Z1y1tE8VeOJF3EyNd+LfEqzyWEpKEhrKG0wXKrj&#10;GD8CftlfHBPh/wDBD4nfF34g2SfEg6Zp8TRab48nuPEWja1qWpajBZ6RYapDqMNw9zpi3s6zOIgd&#10;rRYTbsEifntTKaUMJiYzqct4yfNK75UlvyxeyX9+T8r6H6ThZ8mMo1aalKamklF8qbbstdUnZ6XS&#10;W3S7P4v9V+LieO9O+Jsuj6PZ+GbCy8PW2q6dpWmtOqebHr3h7TYprqR2L30yWdw8RMjEYI27cCv2&#10;R/4IRfE7V9Ag/aMNnofhW71f7N8N0g1rxJ4b03xBPo6Q3Hi4ifRY9ajktdPu5PP/AHsjQyNi0Rk2&#10;nOfk/wAeftNw6vPpeveNv2Vv2V0s7C1HjMeH/Bfw6uPDNj8SvDst5oenwaZr3ia3u5Hv9B+26tJL&#10;JaiIPHfaFAZRtUof2p/Yi1r4H+LPgVY+Ovgn8JPDvwatfFOtX0HjDwtodrDIsfizQnjsbpZNUWIS&#10;avaG2ngazLLHshvinkpIHB8TIcKo4yVWjjI1qdKMoyioTi2paJpSSSs/ddne6s17x7ub1nKhGnVw&#10;8oVaslODvGSukm1eMnvH3lok073uj7M8afEj4geLUW08S+N/EWrQSl8aVNqVxa6LGzFcGPSbCaK0&#10;gO6JVGIQAqHGRlT49exIyDaAPmdAiPIF8sMu2JRGQBwDxjB6gV9P+Hv2ffiN4n09fEN/p1l4H8Lk&#10;q/8Awl3xI1O38IeHjFGAiywNf/v9SXEgdTa28pcgbdpNeRfEjwt4Y8M6ydO8L+OtH8fWghQXuuaP&#10;pGs6PpUF6oAlhtZtYgDajArElZo12soBKgmvrJ8rsk0l5bdDw1e+jba/q6+Z43dWyRvulMoxJGcB&#10;ySpxkx4AxjJbcScEKM8Ma6bwZ8KdZ8f219d2+t+CPDmkaU/laprHjHxjo/h+CyAUy7lsJZ3vbtCj&#10;blMFq4fBCMWBUYtykMm4u27Y7MQiuIWYgAo5YAlRxtwCSSNuK5+5jiCJMiiR1DKpKJ5btudlEaj+&#10;HfuHJyAOSTk1i7ata/1Y05pJW1u9tPT8z1i68E/s++F/Mk8T/EnxN8StStzubSvhtoyaLojGMBXi&#10;bxZ4tAd4SVOZILM7wQ45ryT4g+J/h3rUdraeCPhhD4Kjsm3Sand+Ltd8SazqVuyjBv1vHjtFkbK/&#10;NDbqw2gBsEg4D5IYZdpE8xCfLCMrBNzKmQCFKNyPvNt2/wB41iX5VgRtGWDBWXls5JJLlAMl+doy&#10;R5hGMhiYldp2Stf+tXf8Cow1TnJu1vl06frc5SVSx2DJwoJR9zKV6yLGynLsSw9DntWNNGpDowO7&#10;cSjDCgKqkEbNwZiflILbcbTxnkdBdQqAS/ylSCUIUDdnG/r2IB7fNnFdv4H+D3xI+JLPB4M8Karr&#10;Nqu7ztTELQaPC2V3JNrF3st4gCq9JC6k9BgisNZNcq18joUoQjzSkoR7vRW0+R4ZL5il94TckhJC&#10;LsDZJHGWOJA4Ykg9eMcc0GsxId2XIbefLUMvCtuO0ttDMTkEk9HPPSvtk/staL4YQXnxb+Lvh3Q8&#10;NmTw74MiPifXYwnWKfUHMdlbzsQQCvm9TjIxUEsnwK8MFLPwR8I7rxxqNsztb6j8RdZvr6K5mZlU&#10;Mnh7SJLe2kO5UYR8rg7QjseG6TWlSSgn0bu/uSbMHjKO8HzrutF63dkfHOn6Bf6tPFb6NZ32r374&#10;K2GjWt1qV5KJFAIWK0jcjJKHoNuPSvRYf2efiq0Lahrmiaf4H0wjet74/wDEmieEQsJU7biSz1S8&#10;F0U4P3bfJYEDoa+t9M8H/tkfEmxW18FaMfhToN1K0ax6XpGkfD7SFtHUKkkFw8EN1fFVXLfJPuGF&#10;BzXX+G/+CdF3qMrXvxd+K0/iS5aRZmjsLObVLrcpG+SXU9bZIklznJWzcLgY3Yq6eFnVt7OhOa7u&#10;0I/jdvptZ27bnmYjiHLsMn7TEwUlpyxbnK6t/Lomr7PS2qZ8I/8ACs/h5pgB8RfG3w5fyBo2k034&#10;deGvEfji7WQjcYY9RFpZWSSKyBQfOIJB+Yng61j4T+FYcLo/g/4seNrgFQh1rXfD/gy1l3sURP7M&#10;0iw1G78vzCNy+bG/Aw3BFfr94W/ZJ+BPhNU+y+FbjXZ1RAz+ItTvdQgyojO9NMt3htRulRWK+Ue5&#10;PBAr3DSvCvh/w7CtvoGhaLosW1Ts0rSrOxUsmdhzbQKX6tjJP3+ea7aeVVGrVJQp27Jzb235nb7l&#10;ZdF0PBr8ZU03HD4adXs5NQXquXmdtt0tT8ZfD3wr8damFbwp+zL4dCsAYbjxHY+NvEyIxORJJc+I&#10;dZsrSdWLP8yx+WAAxG3Ar2nS/gD+0tPEn2YfDj4exErldG8LeA9KuUiGAAtzp2k39wrBQNpZyw6n&#10;JzX6jvFIcHcXBJY5bd3A25JJJK9ecDNVpbfIJAUbtoIznHAPU9OO/fH1rrjllJW56kpelop/cr/i&#10;eXV4rzKf8OEKT21Tlva2revTezv00PzxtP2XvjLd4k8S/tA6+CyASx6Rf68ke5o9pCw2cljGo3Bc&#10;EAACIAKozjSP7H+lSBJfEPxJ8a623llbgSSzSLMQTgltS1K6+fBHXd0IxzivuyW3VQSrccjjOAQe&#10;pGMgcD61mXFunlspAUkk8ZPI4yuOBk44FaLL8JG37rmt3bf33f6HP/buaVbf7U4p9Eopa229371f&#10;sfFkf7JfwtgXdPceJ7vJO4nULG1Ck9cC20sHoM/eyCc5Hard/s2fCW0JZtE1O4UKRH5+v6lgZxhA&#10;ttLGFQ/3euQSK+u7i0zk7SQOQ/Q9898E5BBrkdSsZXU7QcHJAGCSxO0YHsen1qlh8PGV1Qj0+z6d&#10;y4ZnjJq9TFz/APAnv33S7a97eh8xH4C/CmBVz4T84YUZm1fXJ12jJX7+ojO3P8WSM5HIqRPgn8Kw&#10;giPg7TlJk3gPLqLfNu3Kd5v9w4BPoB9TXuM+nPChYoGC/fJY5CjGSueC2QeK564iK5dgSfk4AOHL&#10;ZO4E+gDDHTK1XsqGn7qK87Ly/wAjqWJqybviJy/7ek+nrbTbfW3meSy/CH4ZWgLQ+C9KRfLwxje9&#10;xiMjZnF1+8AB7njoetZ8nwn+GhVo/wDhDdLeJxuMazajhMhVDErfDc3T1zjaeMV6243KIwqlcknJ&#10;wWXewCc9GJ7jjrnmsG6BgkdkAQM5ZCc8uByQe2FYn0OM1rGlQ0vCL+S+XQr6xXinerLT/Fv3u3Zt&#10;6d13PF774VfDlJ41j8NpCiqDth1LVoRlC4GP9O+QgMeOeAOwFc5efCnwMkrPZ2WpQM5EmY9e1Yxq&#10;Rlsok10wjUk5IxjAPHNe43Nv5pfcV3uhKAFct1bnP8YGcdSScVz19ZiMKrgYYli2WUOQqk7RgejA&#10;8cE+9a/V6fu6Qa9Nrv8Ar7vIj6xWTX72VtLtSdu3d6XXXS21uvg914F0y0craar4mtC5YqYtZldU&#10;Y7ywVJITkAMfoByc5rCuPD2oQGSGHxNr7AjayT3Fvcx4U8ZJhXeQADyeTx2r2HVIw7yKrY2Fhu5B&#10;2lA29vwHX+8CO9cde2spLZBBBHy7RkHHIAOAwIP4ZqXhoL3uW1vW93t5fobQxVVWTm7O27bsuvS3&#10;dXtb8l5sLbWoJo44dcaUcj/SLJZN3Q7QyTYUDPOBkE57Vq2UfiYRuRcaJdkEKBPbT27KWJxGWjRs&#10;HO0YPTOc5xW1FpxJ3bgm3ITkZwWbzFDEdcY68CtO3s1SNogyrgLMGHJJVRkkkfN8wO76URotNK14&#10;287vyve34PUbxU1blnv0SXl6Lp17/fz9rN4gR/32h2VxGFyklnqqRSsMlSBHcDCNk5U4wc56g10V&#10;j4geMtHc+H/Etm6fKbmGzh1O2Yncp2yWNyzZwMYKZw4x1pzRvH+9VQ2SNw3EAgfKPn7Ax8L6Vt6B&#10;AXVrhzI0aDaqMFLCVSW5JOWU4A9ea7aWDhV5U4yTfa1vTy6+ttjkq5jVhCcrRlb1T6du6t38tCWy&#10;8RaPER5+pfZGk6x6rZ6npLYcM52m6gRRxk8tgHI7V2lndR6hEr213bX7Knlgw3NvcqqLklWMD5Vs&#10;9+fTvS2081wsRJ3wvyiSZ2sST8pRuhHy/UCt6HQtLvIFmfRNNuArhvOeyt9+Rz5iyrGGY45zuBBI&#10;5zjPoUsBUhHmhW5b+sV+Dd/K6Z49bM6c5ONbDc6it9Hr/wCA3S+fzTMWXTbeSNvMtvMmb5gwcBMD&#10;7hCS4IOSSevDV5rd+G76XU55YraOQu2eV242kI21mHqABj9a+ktN8KWFzbjyPt1qDgAQXs8icKVw&#10;IbnzFwCQSAo6gnpV+28GXfmn7PdpLkhWW5tNjbiWxl7VkBHHLbDwDxXQsNiFF81ppa6NLe1u3fsc&#10;MsZhLLl5qUvO782nvdbtq6+5nP8AhjwvE+kCG6iSRmiO2HOED5DHdgfOu/PXqeK898U+Cvs1vO1r&#10;axq7K7gk9AyBVXII3KuAe/Bx2r6Oi0XVNLgEz2G5IxvM1lPG6nnBPkyhH9/uk8Y6k15z4g1Bb26F&#10;vGwwCFMc8TWsjPtIZUSVQSASAdo5xXbRqKTXPTlTi93a6XpZa6W6X8zzZRkpudLERq828VaMtXfW&#10;/o9Ndlp0PlRdBgM0clwqRzJPasxLE7QjDzN8T/dGAdpwd2QO9d5pvhOG91OOe3toxBJx5pRo13Fg&#10;8ix8fL85UkkDk4FdfqfhZb0zQxqEaRlBuChPljG4/OPvcjABAxmvQtB0WWxsLZTE0sqsA6oQ6HGT&#10;GCoycAjLD/ZrrlGnFJ05KTfS+vS2nzvqY1q9WMbSThJvfbdrv01+z118zzDxN4VY6RdRw2sS/uvk&#10;faCsYGHZmOcoQFUHHLDjoTXiHh3xRa+Gb9Re+bPIzuipHg7UJMbrGpPCZByTxhcDpX134/aCx8Pq&#10;Q7W8t1mNixyWG0tJtBGIxgspz/eFfIzaJbnVYRBNHEGkILy+W0yLgt5bYB3xgEgHoDipUJydNwWs&#10;na9m/wCtn5bbttLbDctSnUU5c6hrvrZ8rWr899LXbu2z2OHWba+iN26GNXiMgVyHYDyyVCZxngge&#10;gJ6V5HqzXkF3C8UEkDXhZ4dzZIZnL7RCODk/LnphmNegabbGK50/SJy93HKyxhZQsSBQ7ZmLj5lV&#10;dwI9fukcivpDS/hzo628c89rFfz7IyJpRuYNHklo0IGxAGb5RzxnrXXOkowg2mnNJ6dNf01v2v0a&#10;dvMqYmnh3KSgpXXrbTXW17aX9e19fnfQNH1i9topZ/K89yEaYFiVVkGFPcDptI78139r4eSGDyvL&#10;ZJc4lLrlzMdxZkJHo3y5HBfHGM17Knh+xiE6JYQAzGBoZQXiezMUu6SRFQbZPMhPlvv6Bsx/MM0S&#10;6IEYjZw7F85JQAll4I54BJzk5ZeMcVvThJSWjaWi1V2rbPXXd/5JHi4jMIq7p2Slu7StH3rNLpq1&#10;G3xXVru6cV4zJorhw4BAy6gMB8inlACBhiZABnsMcntLDo5Bw65+YNlOVAwrSIw5baQCOCATGOa9&#10;Wk0YM2Su04yrAFdq8bTg5BQnrn3pqaMIiCFOB16csw+U5A6ZI4PGSa7IxitbNvbyfZ+fX08jxXjJ&#10;uUrVGtbaJ+Vr7/PS3VbaefroayIrCPCKQ23YSvluAACAT+PvjPFQnRvLAbDbQjKWK5O5WzheMhto&#10;IB6DHy16WdOaGMHZyZAzkKFLZIKq/OMAt93GGxVO5ty67VUnJKFgAxYghQCSOST1I6McVLir2to/&#10;6+XqH1h3jZ2t01u7bLrr0fXXoebRwJxGsaZaMHDBXbKMCUYr0A+Vjjn+HPWrcmnJJGAYy2CnzoDg&#10;4ABkYE/dOW/76B71tS2LKz4UAAsoCEhvM+7vAXlhyeehAFX4LOQIDIUxlcYK7gCuQ5JwpOADg5xj&#10;HU1ThG2jba872/rb5h7WUn8V7262+euzbaV/mtjj/wCxx8zGPcApUlgCGOWA3EDCgAZ9cDFclqem&#10;RCNo2JUtuLD7sgACqW3KcKNqkZPTDY5r2lrTdGIoNu4ojb/mCk4LkBgPlPsOeeK8y8XQz2NndTor&#10;lEyynA3MvGFIA4PzYz0wee9Q6PPK0HZvRLo7v+tNDsw1dwcE23zaN26+7dWtre3p1t38J13Tb55v&#10;I08CRXck/KxSFTkBVbO3ITOOo4z1JrovBN4LedrN5C81qoDRu374CUsTI245K+WwwBxlAejVjatq&#10;Yhge5jaaKWKJzM5MakSKyskWV++4XfuyeTtxxmvPrO+1K012TV7d23XQigaHJLgsdxYYGA+0licY&#10;+brkCuiOEqLlfLq1bb5el99Vbr319xwjiaMowUYq2n+LR77+rel/JXPozxNf+RFHDKuWLIBiRQrD&#10;OMMC2clmCgeg4Hevn7x/Z3OvLGoeGKO1djNJI20lnwGWHj95GQxyDyOxrTvPFsupxyPqYwLWceZt&#10;T5G8ncoVixyfl2YI7EVzWv6pbXsaxRTSyLIu4EBfllCBGQFONxOe/wDFwetbSwEp0W5w5/aLVb3/&#10;ADtsu3cwwlGWHqQUVyuP2ldpNa797b6b9j598dWtlp1g1vEsj3dxvXeMmIHAAVsDBXcMKOc7q8KX&#10;RpBPDI6KJIpLeaMsqEI0M0UsTSwtkPCssYLqww8bMjfKxr6m1fSBqYkHllFC/wCrC75CVUhtxbhJ&#10;M4bvjfXM2ngWWR96wEBAo2soLcAnypDt+ZSSD6Dgdq+bxnDtTE1U40G+XTVS830t6n1+DzSFCmlK&#10;ryzW+7v220VtLbPX5HkWupqHivXPEXivWUsZdb8S6zqniDVRoujadoGi/wBoa1fyahqD6X4f0eGO&#10;10PTPtc8ohsrWNLe1hAghRY0UVzkmhuG3JHJ5jgKIyoXDgsoVS55G7Pzdg3XgA/Udj4ICp5fkLEz&#10;LIGdyWeMMgZfMBBGwFiABxllrOfwNKsrhoRuVXDiQ/MAykxFTuwuQG4I3Bic9qyXCU1GH7q1uy22&#10;/R9e/Q3nnsatRylWbbu3fq29Wrt6vd9dWeFafo5ARHhUbMvuC79zPvztB4BLZHXGVHqK7Wx0jyyo&#10;VMKQUION5yCoYkjk/d6dMH1r0mw8HMEkBiBfzAJCkRycocfKOcJjle3JPWtn/hFp7QkBpN6kIm4q&#10;RnK7mCY6fKoGOTvGele1heHa1FK0NX0b1t1Vl1e67I8qrmsWnapZ6avS23S/a2t+/RM4CHw84UM8&#10;cZ3oMZmwrswlJckLkEkA46knHSrC+Hp8xr5akMxkOH25aMchZTwykHGB1JzjmvSrbTpFPlPCQoUg&#10;nAO12wVzu6jdycegq/8AYAEkBVsKpKAqxBwu1lHy4ERcV7dPKPcSqU1b016X6dOttH97PMeYbt1X&#10;fum79fPr6We55jBpBEjKQmHCl02eWXQ71Dbgv7p9gG7IGcg54rptP0MlQBHvGFZjtAZEKbB1O7zN&#10;oG4jj8xXU2+lySt5qx/OXQgBd6SHaCASevIC4+78mT96ul0rTgoRvLYOXDAIGYOV3HYVA+UEqw2j&#10;0weDWcMl9nKXKnyye/Za2+SvpfXtfZY1cy0Xv87XZ9mtfxRwMnhlyvl7XMewBcHcTj5xufqjbAue&#10;o4Fc1c6OkLufLA+TBOF3hUGMOGUhs5wSMYyCOcY+t7PRLW5sQJIUjceYsQOC20jCNt24Y7mAOCR8&#10;mBXmOteDri6kk2ZjXzHEexgoAjJTcD3+6Du688Dij+y4TfKo2a2frbXXrpay1V2cdLOlKfJKo4q+&#10;9+ras7fdffbufOzaOkirGrA7iQy43B0YsxZtyjbnJUHPXABLcjm9R8NeZIJPJ84GRlyq/LjaQu1d&#10;vzYHJHI/edRnNfStn4IniKO0cohUKuXG8SZydqyYBKbNpzgfOMjBBFOvvD0cSPuhAmYblQfMIznB&#10;PA5yCMgHnntis55Cq0eSS5o3ulvrZf15+Vk33LOacJJKpzSVmu/R79dPz1PkPUfBSgqrpIryYcKi&#10;ld7H58vhcFvpgYYjGRk86/g9llMcmQyrghImzvIPAUH7vzY6ckmvr5fDbXT/AL1OVcnZtxlCAuQn&#10;JX5tw687s9KSTwNG7EGEoOGDxqxZQCHLP/dUBAM9AQc85rm/1VjNuPsk0v7q7+q7aevmby4ijC05&#10;SsrLZuyeiS+T738t9Pj2Lwk8KktAXeUqr7VbCDlWVWwCSz7h91fvHjikPhLy/lCthz+8QqV3JjuD&#10;8x5zgL1IweM19hxeBYUyREWKsGClGKqQoXcVIyzH73PqD1BqNvh0S6MkHyhwVTy8hQBngg8gn0x1&#10;PpVf6nQVl7OK0T1tp1tvr5200+ZkuJYJpupZeXW6W+6Vktn3el3r8mWvg8zczRuHIxH8gw3DFGO4&#10;/OQSygDgB8tya1F8Eu4DLHK38O0bV2LuBbYQflDEnceASDX1PB4EEeMwyOCCVYfIsYzlnjJXhRyM&#10;+jDnit608AxMYxJGywlkVmX7zEAHjqduSCd3QdeGrWPCVKGs4xXkktXZevdpet2lqc1bieN7qpor&#10;db9r9F01a/Pc+P08CvLLvNrHt2LsJ2um5SSjlF6txwucndkdKtv4VlhKxtGNu9yME7QwI/eIG5LB&#10;uuORnAxmvr668ECFCViZFTc2xDgkuAowyj5sEk+2eeK5678HhiBLbt8rMxYK25y33GjbvzjI6HBx&#10;zXQuFqcYt0VG6snpFX26JLS+q7W1uzGPEaqNXqKy8uv3v0fofJ7+GmAO6AN1ILtkkcn7w4C8E89c&#10;EdBWZP4ekMTZU5V2ClUKgHG/5ccErlcdwW9c19bSeCgVBRGGSylRGCNrKVYqjAg9xzyN2SM4qi3g&#10;EkKnkyfdPylcqCUdsA4AHO7nr+8+lYVOE/aa8kLu3by8/O3T9TaHEFKNnz8rvpq91y9rp+j8tdbn&#10;yM3heSQKxjaPeSpkKBvvbFkZAR8rdF6Y5O3oai/4RAI0jRx5LA7gFZtwBwWIY4PAHPT5uOa+u/8A&#10;hBJlj3hGC7P3TYG1SchV+hYMQevzHNQw+DJJV3mEjaRGUCYZhgMoGACAQD8x65rnlwhFyT9lFpb/&#10;AA7vTv56bdex0f6yRUZWq3W+ku62s1bdXZ8hv4NmuXlUQIPKG5tz+SxS3VpJGj8zBaTaW2qMsx5Q&#10;AiqknhJ1XaULEx5ACkoQQWVjjAD/AHsjHJyf4q+v7zwXgFfJZTsOwBVdsZBDFuw2hvfis+58EIN7&#10;KjHhQwDKOekYCKCUAy3zHk45rL/Uym2mqCu73d732S3+afe9n1YQ4mikl7W0b9HtfX87fhr2+Rm8&#10;KzA7YYSwJRuVPHzEttDn5k8tFUEjjGMUz/hFpEbcYXkI5yPusTjkkjAwgHA9AB7fWB8FDCZtyxCD&#10;gLtYsS+PnXkAlST0yFOMHFM/4QgbSDGQCSAyqSAQqgjafvZHX2Oc8GuOXBqU7fV0uX0tvrrdfKz2&#10;69TSPEsWre1+G3b+7d/5b66J2sfJjeFpvmJhduT8xVBwx+TO3r1H1zjvzDL4Rfg+Q/zBvl2ERsyk&#10;gsCMc/ewT6DPSvrI+BxyFgZlbCbXYbgyHDMowAIxgEDOfwzUL+CckMBu3gAgBWQpuC7WAPyjJyD1&#10;GMdM1MuDVrJUEm9bK9lr05pX3vZ3burtsv8A1m5VdVrtXtqu6vfy6N+Xa9vks+EnAIaDLs2FZFO8&#10;kDAADcMo9yTn2xUb+FJAVDQsy7gMupBjQtleFOWGVGV9Qcc819anwW2SGRi64bJy6tghfLVv4Rtx&#10;zzuIYnk1GfBBVhmMsoKnAXIy4JC5XnghckdGz2NQ+Dkotqklfq3q/R9E9Py03L/1okrXq9V1t27f&#10;Lm1aaPk3/hFefmgZyzEKhjUJGxcZP3RgBdg5IHPTOa6rwr4VkR9Q8uAOTHYhneMsxCtehRlCeByA&#10;Dz3719B/8IQu5xICgALfOFGd5J2gD765HPoa6Lw54KiV73MOf3VkBu2ou1TdgFcffJzyfpWU+EFy&#10;fwlFLXs9XG9mmn0V1ffpvfWHE13FOfKvP0v2/FLsrvU/omezQq6IozIxd1JBRsAlF3uvyjK7Rn+H&#10;PtmaLTf3UrtDiN9qyFo95hLkuF8tVILABQSA3Jz/ALVdGLYuByiNHKCW44dgpCTYH7xiQdvVWJAO&#10;NpptstzbSLcRPNFPEVktpY3KPAsThQyMAdjBwecE5kx0HP4d8Pv82r26LZb219E7Xdknpp/p/JLr&#10;v+L1V9/6ukrowp9PJUsI2QbgUkjbau5imyYPuJc7i/C8HacntV2HT1CKkaorFxtDFihDvuUoIx97&#10;YI+DyxHJwTW5bwouS6MUiCxrAqhjFsUYWJSflUEkDbk/P/s8zJcvYzojIU2Iw25G0BQAN3GY22n5&#10;up7DkUKTVlLTX8u3RvTXe97nHVgpwu9FHrZt7W02W+ut9r2Zb0u23/6LKxVYWYKoCozHcwDEkkks&#10;AFUZPGNpYjNd9YWL2XlXqE5WQgyxMxWNvuLEwPEiiMAjd3J28YNcqtzavKCyK7xkSyPKiJIzqCqg&#10;NGc8REZ2gDOD2rv9Au4L1BAojjXI81SQsrKf9SSM4EpfAbIyFX2yPQwdaClybT2Teuqt6aeXlueB&#10;i6Frpyuls+632u3om+qsru/f1rw1rr4giSTzFkETKpcK0bDCvlhjaoO4HI+Y4GTivqfw9pNlrlnY&#10;XyQ2wliPl3CbWkld0wVlBZcEAorYA2DfsQFQa+I7fSp7admjnSMo4aJIW2pMm0quMnDAAkAZIxzx&#10;X098J/GkVjCLDUZNkimPEkpXe5UlSH5wpw4IHTdwelb4yEp0pVqKtOL1tvta7Wq7fN3R8pmdCcVo&#10;urst9LapO19U20r6tLVXTPX5PCVhcAyeUHmbcqNKigqy5iYArgHLM3HG0EFTkccrrvge1VVu7aKW&#10;GQZ3RIgEYZSoUojdwqYPXL9epr1TTNSs72KKSxuIpoVBIZWWThpD5QfacKx+YjGdpOc7q0HslvoA&#10;VZ9jKhBGXJUsWRWY8+WCJMgDII5615MMRUpSScmru2q26W9Vppa3Xoz5R1atKWkpatXTb626P0Vr&#10;u/VJHj+hD7II433BTLNH8hATcdhVWZgTsIIJHO1m+XFd/a2thPjzPKWRywyCBIdxAPCkZ6kcjgNn&#10;OCK0Z9Et4IzK6iO4gUglT8sg3KWZYm6ZJJ7dTnjNY95Y3Ui+baJAUYMrRq7b9xztxn/V43DjOflJ&#10;x0rSVWFZ80ZODm7Xvo/ntt1OepPmkpd9dbdPu8+nkvd1Oe8R+FPLj+1Wo3bpN6xEbm2hgyorN1QH&#10;uem7HcVkaXbeWnkSJ5ReQsoBBYbegUAYYENk8g8jtmuysb64aN9P1WJ0DMrIzEocouVaAnpGFADb&#10;ucg561tyWNq1mrsAyIFSK6HyP8wBzcKnLDdgYHUJQq06UVGs+dt6NbO+q662/wA3rewnJu8Yyta3&#10;RK1rXs0n1/u3VrXW68r1fQY5FfzbcuNxDIwIZCxJJP8AslhyeQc8nBr+JX/g6eu5/Dvxh/ZD0ezu&#10;JLWKb4TfFjUpUhJS5eK78b+HLPypJFxujk/ss7hkbynzDC1/d0qRzkWlx5aSKqlCx5m2ldoWQj/V&#10;sGGOM8YzxX8H/wDwdvW39mftU/spJNI6xN+zfrjWMEMDust4/wAWNZW9XeAfLxbrbSZxg+SQ3JAr&#10;zs2rKWBqKS5Zppp90mtV5P8ADRWVyo1HK0JPWbs7abNaPS1tN93b5n8wyeJfENzo/i2+1DUPOlGh&#10;eEvDVrKCR9m0ySTxVfz2gO/JUt5g3nG9JNowBgf13/8ABp1qFzP8DP2xtGSVjDp/xm+G2opCGDhX&#10;1XwZ4gtZJEGMksNKjDAY+6PTn+QGzjsW8JXTXd+2nG/1nS4LqeGxbU7m3sLDSNQYXKaYlxE1/sfU&#10;ZcKsibs4yMYP9hv/AAaJ6VE3gf8AbusTcW19FH4w+Ak8d1AkiRtcXXhv4iTyoI5VDRugYJIpA/eR&#10;EAkYr5rK1KWNUWneUZ/q15XffTY2vypcu6t56JJaW3t5H9cuk26TfPhyLd1GDkKCAG+Usem1vWvQ&#10;vENxb2Hw+8Z3rKB9k8IeJrggkcvBod8VAODk+ZxjB6/jVCDTpbV5ZIoi6F8OoXGASTuI55JA4zxm&#10;uc+J9zLZ/Cv4hz8JJJ4U1G3WNi2B9vEVlhVyPn/0lvbJr7LAYd1sdgcM7p169KPrzVIrvtf8TxOI&#10;MSsDkecY5aPB4XEVnrsqdGc915Jb2elup/L1/wAFc737F8Cfg3poYqZPile3xG4ISvh/4VeNW7ej&#10;XceDnq/bpXk3g3SfsXwg+G1oAVjsfCmiWmxhgrs0y2UhuPvblI9810v/AAWQvhH4d+AGjFiUkv8A&#10;4x648RY7HFj4T0fR0yO2DrrD/gR9q7qWG21HwtpiWFjHp6eQhS1j3eVbSbAHtoGkOZEQ5Xnn5eec&#10;1/QOPl9Y47zublzKhgMvp6f3quOqW1Xaa9XfTqfyR4WUXh/B3hWNnzY7G5pWel/gq0qP/uL+tjxm&#10;700snmooyMuBk5J65GfbPFcjeRqpYSKUYKQFIwTnr8vfrXsEnhnWIlDSRuIVBOSoY9PvcHIHXtTZ&#10;fAF3q9otxDBDc2krCOPURIscCTrKgmjZJHSQlY/MD7VODjBGc131KXOm4puSW1uml/kvuPrKUknH&#10;majfrda+R86XtrLKypDgFztQNnzHxyFjAU72zjjHf6Vin4U+Ptfk/wCJRoV5MXIKTTx/ZYnVgRuD&#10;XJBPQDOPcetfR2p6dB4XYw+HtPtkkjMiNqeoSxTTROyIC9sokJiT5TgcdRyTmvH/ABVq3jfUElUe&#10;ILtVJ+WKK6aOEuvCOI4gArce3TJya4ZxhFtOTuu3prq/8jqfO43jG/a+/wB3n8tdDl5PgX8RtLgd&#10;9YsNGAbaqJJ4jsYLrJAymwO2cAem71Y9vHPFvw/8ZW6ukOlWYtYiQ32PVIbl3Ctlt0gKrgMORjk9&#10;6n13QfFEm+e5vpLhgSzyPdSM4cgkuSWyHJPJHJry+6g8Q2JY2uozIVLny0ubhFGfvYXzAMnHzAdc&#10;4rinGjdtXT7uzXnpa3z0N4Tr8nJOmrN+d2tLWd2/k9Tgte0jU7CVlvra5sWz8omt32jkk7ZAACDn&#10;nk4xxWDYon2ibMiEyW7A5ZcEq3Crk9cdq9Pl8VeJ5QbTUrX+1IiixBZUNwAqABQGRySSP4iG6c8C&#10;vGPihqvhnwNZQa/4h1KDwQLqWVoLbxHKdNW+8ndIw02K6VXuX2YJWJWBBAz68GKrUKHv168KMP5p&#10;yUF6u7tZLz3+Z1YfD1asuWjQnUm7e7GMm+ltErvzX3lHVFHmMqHOd3PXkgjn05NcldWykkHYzKec&#10;cjA5weOa8ivv2ofhEGdLbW72+lAdG+y6ReGItEo3srTxpvi3cKQCWxxnFMh+N/hLUdMsb220/wAV&#10;Xl9fvdypo2neHr7ULqPTIJTDHqM16qR20ZmdX8uEybwoDMRlQfn6/EWQxnKnHNqVaS6Um6u9l/y7&#10;Ulr2v0t5ns4fIM7mlOWXVKVrO80qdteqnKL/AK6Hb3luI2OMndnIxlgc4JHHv/nvx+qWaOCxHzkn&#10;IHfuWX3rmLj4ieLL2QjSvhH4wmjKfJLql/pehxby3yszus+yAoQTnDZYgnjnFuLj4uXzGVtE8JeH&#10;rZzujjvNRvtavYUY9JWtEjRpNo524GR0zyOL+2sLVko4fD4ms+6w9WMf/AqkYR/H7jt/srE0Y81e&#10;vQp+tanJvbpCUpX+8NTsVw6FQQwO0jscjljjj3+hNed39myFmUDAByVzn/gII65r0BTqqWpXVbix&#10;urgE7Z7K2ls4hkfcKS3EnzZAxyDxyKwmsL3UpBDp9jeXs0jbEgs7We7mYnnasVvGzFsZ6D61tV/e&#10;03UcHS8pWutVvZtL0TfUKSlCfKpc+ujipNP0uovX0PNbiFsEgAgEDjrkjI49OD+dc5cwnLEAksQS&#10;uO+CMZA7Afzr0LxJaDwxcNB4lil0K6WOOf7Fq8T2F4YZWIhlSwuUWZ422naQhDbTjgGuAk8ReHbo&#10;TSwX0DLCm47i6lhhtqpvUeY5IPygkg8Dk4r53FYzB05NVMZSjJ9HON3s9Fv+Due7h8Ni6keanhZy&#10;i+qhJrot7WX/AAxo/D6MP8TfhfnAU/EbwOrsTtAU+KdJ4JJwB1PPHHPSvqf/AIKW+JbrxN+178RN&#10;PvJDLZ+CrTw54T0m2kZpIbS3h0Oy1i8EMb5WFpdV1e8d9oBZsFiQAa+NNYk0mx8p7fxJZXF0i292&#10;h0e21ieS0uQyuIRdCwjRb2J8NvjcqrKCshOMWvHfxO1X4seMNb8eeMLvUNW8V61JpiaxeQaN9kXU&#10;Z9O0mw0WHUpRPcDbcS22mwyXBVSpmkd8LuCjxauYYJ3jHEqTn/Km9LRXRPVW9N9dGepQweJSjOdF&#10;xULrV210fXy037o4eeMLjpls5x04C4wB2qoqZYgnGF3H9OP1qV7qZ3ZTYzeXk4Mk8CFyCAACrEhQ&#10;Dnpk+mM0NsMr+V5mwlgiuFMgUqTiQJwWwFyRxxxxivGqONST5L6PdxlH/wBKSv8AI9VU3FRjJJNW&#10;2cXo7PWzdt/+AWrdAOSPm3ADk8Kc4GPXiuo01BvXkDoMn1DE/wAyRXNW4/gIy+QAoIYkk8ABTk89&#10;sdWroLaRbPa93ItoBw32hxCSuVVdocjPzMBjHOR+PbQcYpOTScX10/NkT9+TitX/AMM7HqujqQF4&#10;zhlU9Tzz3J6Z/pX0C2h2+ixeEZbe/W+OveFtP8RXDxqEWwurrUdXtH07IOWkhTTow7HBMjuB8oWv&#10;mPRfEWgM0FuNVtJZpXKIqPuDNGjFy7hdsUYCNlmIXCn2Fegab8SPCNo6Rz6ncTSQIE8q10++viAh&#10;fAi+zRN8pySMDB5Irro4nCxdp4mCu1q5x30v138jkqYetJ+7SlJvoot/psfUGh7ckyZYMSd23GCw&#10;4wO3UH8fz908OgBbJ+xt2AJ4H7u5Zs9fc18k6H8T9Dcr9j0Lx7qIkX93/Z/gfXDG4KDGJJ4Ik246&#10;ksM19JeB/Eq6tFYbvDvizRYxZ3TCbXtGXT4W2SriNSbuQs5yCvygcHJBGD72X1sNJwVGvGpdrZ36&#10;p7rrvu9bfd5uLpVVBJ03G199LWWmmn+Z79+xPdx6P+2Fe6f86HXfAvxi0wKSQC8N54Q8XQ8HoQsE&#10;pAHPy5xX77+BIW/4Ri4WLZGLTWvEFmvlKjO27V768tlZGbLnybtXTBO087dzFh/PV+zhdmz/AG2f&#10;hTcgCAatrHijRypx88WufCHVBkj++1xoyZzk5UkdK/ow+EPhnWfF9xqGgeHdCv8AXtbOteZZ2WnW&#10;lxd3BN/o+jySv5UPyhN0UoYyYRcgsyLwfvsAlX8JcVTa0ybiDErbSMJqU9b9G8THyu2+lz8hxk/q&#10;vjth3ss84WoN/wB6pQxPLbS7do0WvIq3cAeGNztRZYifNbY6rJ5o3tLKY/kboQBng5yoAA/Iz/gs&#10;p4kXw5+xJr0kBaRtb+JHw/0eTBbGyS41TULyNdwAbclirLg5DKS2Rgt+/WtfCfwf4Gt7w/FHx4kP&#10;iwREWXw9+Hbaf4o1m3v3BZP+Ek1e5ZNP0IgM5eASTSjyxySK/AH/AILQwJJ+yVYWQULpzfGDwkhW&#10;8eOUxg6Z4lMNw6iEIpVRuZlXCkDC84H5lmk+fLMwlTlpGnPVp2s01p3VnutOlz9iwEW8dg1JW9+L&#10;3Wjunr5+vz0R+Bd9M03wJ8JQtAt1HHcSvZw3EAkkt7a9vNBlvIBu+eO3kSJHkQYAeFX27lFfuz/w&#10;Rt+IPiH4efsuXGreGl0OLUpPib40totT1Xw7o2uXOl+bYeHsXek3GrWMxsL5FJKyRcrtywI2g/zr&#10;zyeL7b4datoviGaG502PW9H0zw7frpq21jIdRSC7vU06eO5V9Tgt47SEtKwA8+Ix/ddWP7v/APBI&#10;zW7m/wD2ctW8PDw9r9tYaZ468SamPFd1b20Hhy8u7620SJvD9rdNfedJrMMECXEqtbCEQXUQ84SF&#10;o6+R4alF4rEwab54XXS75o3Xyts9Pvse9ncJewwsmv4crN6P7L1Vuuv+Wm36ieN/E3irx1qkmp+M&#10;vEms+K9Yfy3lm1PULi8mVHDFo7f7RMEgC7DiOFI0OcEAALXnd4jCTALFnLYw2SctsYqnyA/MApzy&#10;dh5IIrs7xVYjbJggEsCPLkmijbKxvJHkQysWJKtvYq2COAxwZLCVixaNWAZsRThCGYvGXRBFv6Ki&#10;jqxKhR0LNX2TUVdxWnY8GPpa/n/X9dDhLq2iOCJn8yIKQivtBTG4pJGj/IeT1zgc9Mmucu4diEJ5&#10;kZ2qwdgAjhVyIwhA8jGcJkE4OOmCe41GGO2mRhz8oCqPmcs53FEOzIOBzwxyxGwYG32vwl+zV4n1&#10;rS4/FfxC1Sy+E/gO5dJLXWPEUVwde8QxOsReHw54TjxdahIyqnlySqkUhO5TImAMHrps389P07b/&#10;ADKc1GKu1yvrfrp/Wh8cS2k7Sqluk00tzII4LeEs8sssoJjWOOMlmkO4rhQxJUYDnr7d4c/Zo8b6&#10;lbRa545vNM+F/hWVGkivPFrMmr3owHY6N4VhH2q6lKBMCQQIzYwSNwr1/V/jH8LPgur6L8G/Bc0v&#10;iRRLbXfxE8Rpba/40ud22MyWcMkf2DwZAxwwhjEt0FZQ8W9WI858KeCPjr+0pqX9pWY1G8sjdk3v&#10;iC9ubm20GApKzlL/AFu7dpb+ZQSWs4VdOeLdFAFc7lDnUV+8fZbb9zmrYp0ouTcYQW8m1/nb87rU&#10;0xq37OPwr2x6D4Vn+LPiuGQ2/wDanjJ4buygu0jZybfwrp8qWlmUKjBu5mdNuME8Vt23iX9o347T&#10;f2X4O0q9TQV2RmPRoo9H8KaRApdGt5Lvy7exhAQKAgDy4J5fkH7O+FP7EXw28DxW974vjXx7ra4l&#10;Fvc2/wBi8M2EyMJTHb6Un7zUlDhjvunKNkk265Ofr+LTrewtobOxtrazs7eJY7eztIIrS0toQPlW&#10;C3gjVIkzgYVVxgcYIrohQqSS9o1Sjp7sd7aLWXp5s+YxudwU+WjB15L7c72vp8MdH6r3bM/ODwh+&#10;wxDcSwar8VfF89/eER+bo/hbcsRYHcq3Wu6jCWDg4+a2toiGJZZgOT9deEPhF8O/h8jf8Il4S0rT&#10;LuUmS41aaFr/AFu5l43S3Wsai0tw8jE5JEgGXJABzXsRtwpO5Ru4IJPOeDn2BIHTsKje2U7cZHAJ&#10;yAOhyAP7oz1z6120qVGi04wV+71f3u/4WPnMTisXik1Wry5f5U+WK/7dWjS87vre1zj7iM5ZmLkn&#10;dgkAk8gZD8nngcnkDpWPcW7bsgArg54LbR0J2d1xng13EtqxXIRMliDlSQGDf3fZc49SaxpoPl4j&#10;yNrOmc4IYkgfJznIJ/2cZ6V1xnfVPX5HkSpcqs3Z79bdN3qrdeltH2ZwzO0T7UUgBgCcFmbJ4Kle&#10;MY9OD0PSgXAHGeAxBx83puVmzyB1z+PGa27uz2KTkEk5yVJwWUk5A4U+ueWBzWHJaMGQleXkKKAj&#10;FY2Zv4ACQQd2eedwPbNbJ83kc0Zzi7Na7vRaapdJeW9t9XpZoS555GFJHyqSSWOOmeqqrDHY8U6Q&#10;M4DbgAw3Asu0rkkLjHIbPUnA+bgUQ2kh3YGUUAZKZZvRmQD5CG5OOgBPatiCxd03lXIeMrkMuCQw&#10;27j/ABLs49BgFeCKOZb7f1/wTeEpTSja6ez16NLe1muis7W1ucw1s5cqQ/GCC5UlsrncQDzHnjPQ&#10;9ByRWdJbcMAc4YKBukB2YYqy5H3SAMe7AHpXdnTxtJ2AkgBdwJBbaCI9q/eHBHPViaqzae2FbG4L&#10;gAeWoUAkNjfg7VC4ABweDimmuu/9fnoXGEk23vHW0d9dr39PN+dlzPz+W3LB0YMpVlADJnDAfMoC&#10;kA8H8+D1rBu7BvmfAAzs54J2jfuAU8nnJyccYHSvUjpTAAEA53BFfjrtbbkHPUrk5znPbNZtzorP&#10;BMiKMlVKcHer7SdvoVGV9+OTWM5RjKT5tH/wPM9KhSnU5dPeXROzaaT6K2t9LJW0fY8UurcYkDKj&#10;DDqgBRv4gFwoIIOep54rg9ctniAVHZlUSZbgMpVcttzgBQCTkc9+or2S/wBKlid0JGWywYoMbj/C&#10;2B8pOG564FcH4j01hEV2bk+bJwdyAZUMpH3Djg/77dsVlKpZtxd0unnpr59OvRnp4Vyi4qack9NX&#10;ZaPTv0srvX5u55PIwII2ja2CGY4YqX2HaScEhw3qV3k0raLdzBzFGJVYswfzPkIIIDop6NlQCcj5&#10;sjHFdFbaSZZA7xnykJAVYCxy7bM9cg5xtA+Xksa6hWMJW3iRREsUhDsp+cJnJQH/AFqHBAx6ALVU&#10;XKSTS95XXVJbO3nbR2Tt9x14iVKLackm0rWVtLat6PS299VbXseJahavGrE5QQqy7ADuV1ODuAB2&#10;sUYnIODtwRkiuMvZLjzkGXZE2kYGQwZtzYXJ46Z545r6Bu9GF24Y5yzttJUSb0mBOwjndhnZufmB&#10;3A9K5G58PrbzSBo2ZSoGBHjzEVVLZB68bjxyGJx8uK76dD2ujmlJK/8AW3n1fpY5liIQaU7LXd+i&#10;ettr+Stvbu/Ab/HaMlzMyyBgW8tM7WWTys4+UkqD13A9BVG501pQpGSTGDvB2s2QrBVViA+InUnH&#10;QA98V6rqfhvzZWkhh3hmb5kCqVyVB3IgA3hQqk+inPNVH8OywQxSMmC4wqbW37mLuF3dRl1YZOOD&#10;6V0rB1NlLybvttbbW1tm+t9Opk8ZRaalH3refff01ta76d0eKy200WQAvygKxIxyVUAox6PhsnnB&#10;xxzms2X7SknlhWUgvliWb5gMO2McRAFQcDGcDoa9a1LRY3VQY8OAHViqmA53YZRkcBiSey4IB4rn&#10;301GaKRYi7BVQllO6MRs0YEkrrhoyo5OCMAc10UcDWdn0vvf09fO6bt3vsZyxVDZ7WXltbS2t99P&#10;vRyFrcFHW3ZDKXmxGrZbd8ux4y27Mn8suQOma7/QrRFhvPMUoYHiUKEJBj2N8wJ5YhgAW7lQMYGT&#10;k2OgmO/WdYywiYzNkDyhubODljl87j8uNwPAr0nTNJvrq4dEieWSTZjZtaIlXdSPMCj91lhjcMg8&#10;EHrXqYfCSpv33dK1ultOv53urHn4uvSkvd+HRd30fT8vJN7NnK2ZlUiNgrsWfBIZWALZHynoMYLD&#10;7x3DtXpnhe8jjs7i3uQRtDuilcozBQCEYnHUjGPT2qDUNDSyK3DQbA7IpQxsqNOMeb5nGWkbOOCM&#10;BflB6Fj6TIJfNsbhprS5kkgjmSFoInUNGFkeFyWt1YNkISW6qxPFehCgpJJOyez037X1t8r/AH2v&#10;4tTFJJzlLbe9uy6LW689na6WlvSfBl00kcy3SIsCE+SGwsjKWDEYPRRnk+ldotzDcSiO03blwPND&#10;AqWztYZIweMZH0rz+yVtNtljhAePySizs5LNISAzSZ5Hzk59seldjpdqbe0SZznexkZVyFQYCruA&#10;65+UHjGcmmqTk5S6PRaWWnV7vfv1PJVeMvdbaa1le2ztazVlstGl21Z1r2jS2zLltzoQwYEjgnse&#10;oOBx64rgLvw3FIzB4Q6Hkx7VkVmyNxCEHauMEjHBFexaHatPFlzkDkbzjGfmwrH72c/+PVozaPA2&#10;1xCu7n51UAA7h/CBkDj6cZqsPJQnyy1V9bW/4Aqqbgp03y223VrW/V+X3XR8/jwRayBDbLPZMpJZ&#10;YGLRnaykH7PIGjAwD0A69ecVH/YGqaeVNv5V3GokZfKzaSlsFiWilJjkIwM/vEzngYzX0QPDqorH&#10;5VC7mI5yqg87hgcYPFcF4xnGlLbw2iq09yu/cACscYYJuYjONwOOecCu54GjiZLlilJbNaNW1evb&#10;oc8MXiYOX24paRlqnqtLP8/PufM3imZb6YWF9FIkhBDW9xELYyMEYg5clZFyQ2IyQdw5zivnjUfC&#10;E1lqkmoRzzTM8rSxQcDym35fzXU8RtgAA/KAPrX154j0y4vJElaKCQTK0jxSKGjcgfIgVhzIGzjI&#10;I9RXnsfg24vr7yo1mtjIy4VT58TbuAhjfOEA5AQqecYwRXTQwNelG6ca0IK6Ut91tKL306rax1UM&#10;ZRgnKUPY82/Lqla28XfRWTfK9N7nBfDLwTr2v6oNU1eWSGCwfbFFvXe7BkC4HVYiqAFvTB6g19g6&#10;VamIQ2zFliVVQu27fIPuuW3cDIBHqd2e9YnhnwfrGnQxutt5sQByLZC/U5x9n4cEEZypbqRXpFvA&#10;sjwrKhtSECOrxyAccSFmHKEnHDDIIY545xnJ1K69ovYpNpJpW76SWj7q+ve2h5OPqOo/bQarqWnu&#10;bpabxundNNu173dnbQx3011uSVBwSTk7OGXDAbSQCzDORk4b2zVldN2p86nLFkGVyTuBZsAty2QA&#10;fUc9xXaf2aHjEsal1AALopI2sCCeDgHJX2OcmrE+lMY4iApcKVLNn5QuCSWJ+UnjjrtYe1dMItcj&#10;a0fbyvb10St+B87WclKbe0enSzaWi11ve2zvtZHAHSVYkIgjRdpIC/eICrgjOXXK4x27VnvYom5E&#10;UuOuQn3QR5Z2luWGSSTwVznNenRWITarCV2BcK4TG1Tx8+R852ljkc4IzxVDUtF2mNy0O2e3M6iC&#10;dZZEVJ5oDHdIoza3PmQSZhfny3jk+661v7q5Yu7XTfo/Ptb7zmvJpySS9nZ9NFou9t3Z6LXbVpHm&#10;T6c8vyIjDcr7gSNmMjGBjJUKCSef1p3/AAjzSKh2AArgochTtGSwGODgZGOuTnnFei2mlxklWyPJ&#10;KncRuBDdHAI+YbOT2AroF0uOUNtIXaEjCEKcb+cE45XcG4HJOAKdnouSyvf7+1/l8vmRdaSbVlay&#10;72+57pt7XTskrtrwaTQBFKzFFWRwwjdVY7nGQAMjBxEe/TZntWZfWDLGsEaLhjtdioAZshQXBGCA&#10;csfY4zxXv994ZBiErKzFVDFVI2qvRU3FcEluvPPUcAVxd5o+UlBiVAC6bgMYkCqG3MTwMKBn296u&#10;nSUpL3b7W8unXT5FQqOMZQUvzu7u9n13urr0v283stPFuy7m3OFO5SMFVZFG1ByF64PsRWF4i02K&#10;8tbgSATb0ddjY2FScgEKOEJIHrzkdK7qa3kQg5PzB0ViCVYAFT8oHqM/jmub1BzseEoAOm4qQXcj&#10;5VVgRvXGeR06HjNdFPAzc4yUbyuuv5+X9XGsXFe7flT9Vv1u3bTfX+W2mx8xar4TguLiKFnYQ+dF&#10;N9nIAYhGBJZiPuLgjB5I5NOu/ANmsyXckIitI2QrFEhBlMn8RfHC4GS3GCCO9et6hp8InnVI5JCH&#10;bzAQpKueQoYqAyjJI2kqcYqZJpWtEs5LYZUMillG6RQHLYyRnjHt+Vem8LWShKMXZfLTTVW1vppp&#10;pe/RNdVLMJU+W1RWul5SvpZed7p2untqfLXibw0n2x47OB4YpFxIoUYEG3JbaSQXK45HIz7Vz48L&#10;STR26LAkRyRK4+ePcqjYImXOTgZGcHpntX1hqHhe0ukUpGY2+Ql33EhNwLBVJwSSO3UKeKpW/hPy&#10;ZCwRWGVBG1dhHJ4GMtkg4PHpiu+jRbirqV49930Td9Pv/A3lmzjCMea6lfZ699etu+nq3seC2Hgm&#10;3mgUSxBipcB3ALkHazkttyBkdDk5xztro7LwLZ20IC2wlxFiNmPXIG4EBRh+Dk5+nWvZH8PPtBjt&#10;yn7394wUhgrbcBVxyBWrY+HpgoTyx8rhSJATljuwGA9Vzn3B9KqWGnvayXnf/LZtdu559TN6jbTn&#10;o/NvsvLZq2vz6X8G/wCEStEd8QmKXCjn58YbcFQFehJA5yeR+FSfwTDNKH+zlWJ7c/eVmYFWBzw3&#10;POc8DGcV9Lf8IxIAW8thLkeW5GRtUFnTbjBGcY7gZ7Zqyvh4BUYQhSAykDackjJGSMZBHX1NKFBv&#10;RL8b20Xre93qZSzWblH32nZ3tf8AK/b07ts+al8FwwyNKsW/coDg5LZzglQEzknIB9RyQoWoZ/CF&#10;udoNqqgOQMKVEY+8QpTkrgEe275uCK+jT4flE2SNyozAZVQQpBUZ4wRwckcg4I6Uk/hoSxqgUKQR&#10;jcpIxgkAPxuUknJ64zmtoYadkn1823+C0t/TMZZtU1am7xel+u1mntvfrpp30+Z4/BaEpttiNrHa&#10;yBi0hONyEEkOAocgkjA6jpi8ngMFUYQFWYZG5SD8xLOPc5UAj0Ir6ctfCqLkbAmMfMBkqowBtAP9&#10;0g+wNXG8OopGY9zEEFuCAwIZAFx90bc49zWjo1b7P8fPW706v8/I53nFSzbq6Py8+1muq13666Hy&#10;5F4MCII2gjCKE2Nt2ggthlKk8AHkdRgk9QK17Dwl5ETXYjtVjF41j5IuIVvVmjt0nM72Y/efYGiI&#10;VbjHlvNviB3Ka+in8MxhVDRtGA2QQm9jg5JbPVemcc4IqgfDYEhbYxBYEOVXORjgEjmPCjA6D65q&#10;44SpJSUr69r7ffo2YSzaT5nKopOS01WlrX6bK13suu55VaeHJZ3AVZEQjeGWMgDKqCqx4yAWBJ9M&#10;5q1ceEPIt1Ahk5IDJgEMSCS2SDnucdD1HSvedN0JZgNoy8eGIG1RneCDkduOc/StF/DzSo0TRFWD&#10;MPmADgEgNgf3/T8KyeCqKS5lZJ69+n47vq9Ecv8AaC1fM5N9b6aW0SvZ/wDDdz5Gv/D5IaFUJdvm&#10;Z13HadpKEdlABzgf3hWBceHiy+WkSEMhXG0EqBgHDMODuBJ9QSe9fU8ng4idwIMFCcEA7iCcfeI6&#10;8jj61TbwUQSzwYKgqPkOVGCcqRyT0698ds16NPBKKS5N/Lfb+vlbYweaTgm5S5Xte7322cflfW61&#10;WiPmKHwsI5twjVQMICVUbz93oc8AZ/A5rfj8LEJvwqoQDuJwzcEHIHUkHOPrXv0Pg8LIgNvjnKhg&#10;Rw2QTwMbTkHr0Aya338JYAH2bC4HzKg42oRu3beTlBx3wBWjwjurQbt6J/L8+r6WIlnE3dqpdq27&#10;ervptZ9Ur2+Z8xr4WTyCUgZd2TgIVf5SQvJPJyM8+3pTB4dRmI8k+WxCkOjMGXBLNn+A4J6cscet&#10;fUUng5BGAIGC52uoyw+XBIJxw/Q+34VBH4LJPzxMxxuxsyVHIRjjq3HHrjPaksHNxblHrfppt/Wt&#10;u+5jLNanNa/PZa+dkn363179dND5r/4RXdHuSENsOM7VVf3QBO9QeevQccHPOaYvh8R/KqH7hY4Q&#10;bQCPnUjGGYkEceor6fXwSxbAgITqdowoyvykbl4Ixk++anXwFLvAWF8NwY8YJQj5MADCkgnvzurR&#10;YTltqtNd1366/wBdTH+1Kt7LZvTfy9ddPvS9H81r4UaVVJds8su87sbmO1VLdwMjBHGMD7tUH8IH&#10;eS0IJU5Jx98BjhOB93IIBOMFjX1ungSVUVWt1Uqq8lFUnlvvn+E9OvX8KrT+DpFIdoF/eegxllGc&#10;bgOmM+2SKccKr2VvLVeW3/D/ACMZZnWjdPa6e2m67bO7vr33sfJo8JO5BFsT94bsZww+8QB07ZH4&#10;Z4q1J4IIQb4HeTeTjB2hRz90j5l2k/nX05H4RkLKMKxHCEBAwbA4BzyR+u78a0f+EPlljViEZE5J&#10;brncAOQO65GKbwb1ulHbS/p+vdkSzSs07J3flpbRPeVtm76aPRPc+SX8GFNqGAlxt+VQGjbuOBwO&#10;COF4G71JqKXwkhLoISCCDkIgbooYKQDhQoGCecjFfVzeECR91VBBUEY2JyN23PKnH6kCq8ng4SMr&#10;HZkfL8uCpXIO1sD0XJ9ARQsDrukt9+uj2v8AgU80rJRdr3t3s2/nr5aNWtfY+RZvCKsH+QISSdxT&#10;aUAIAyB/ETnHTliTxms+XwUpAAgJ2DavyBWVl+Tow5GFXg5J575r7J/4QdWYlhHuJwCoIbr1OR1G&#10;R/vDFRv4GTaPukgbVB2kAjABLbfXJHHfPerWBWq5lf8Axd7f10Gs2rpNqD106bfet0/u2Pi9vBEb&#10;dYS2SS21GyGUk5U5yeQfQDJGOajHgcMCRC3zBgE2n5VA5XcDywAzg+v4V9knwKmUKhcDO5dobcAO&#10;C3GOcg5/2aY3gmJWBJVQxG1QgAQknBbHU56c9sd6v6itbNa22f8AwF+XTcz/ALcxC1s483d6fPVb&#10;+Xz7nxt/wg65TELuQp+UoGD4GVZ8fxADI6cD8aSTwIhIVYD8pOcKAfmJ4wBgleuB2PPQV9j/APCF&#10;w7T8rnaV+6oDdwQeO6gZHQbhSHwZARuONvTcVG7HP8PoMdfbHepeWRctZXtr8Xknb8/nq7rQUs8x&#10;VrqLVmrNPpp2dnrft6panxt/wgkID7IzkMigkEAArkABenOf++qZ/wAIKpJAibrgtg5LE4PA6DBP&#10;y9se9fZreDLTPK4cL1VAeSR14+ZR834nNI3gq0+ZdpwRk7UDA8bhwOnfnvS/s29veTvq9Vvpfp5q&#10;62182Ec7xOkLSv8A4vLu3+C/zv8AGJ8Bpsb92ApGMGMcFTkYdui4zwK6Hw54EVJL79y+SlnkRgkK&#10;AbrC8jgAcfhX1M3gy23MGQ53BgTGRnCgDbn72OuTxxW5oPgmMveeSMYFsGGzcePtGCfTPPSsK2Uw&#10;9m9dkr6+ce3r6b2STst6OeYqNSG7s3pzJd+7S/H8dD7bkthu82Pyy2wmPOWYFy3CseGmwWPPRckH&#10;cBmGFYFQB4yxcBNqhsDBY5bcPnIU4GDk7+O5rqBp+0tKyJG6SOAqgsCWLPJIxHK5yDkjd+IrPvdI&#10;uzbTX6Wd7/Z1rJaWF/dRwSS2Vtf6oLk6bZ3F6gIgu57XT9Qa1QurTLY3BAPktX8QVbRkpKdm3Zb7&#10;uyUVo3fRaJPrfY/3Hq03G7ktUtbLzstHy622V29luVIHsQpE0rRqSDEmZEEgyE3iMr95RkY/usSO&#10;cUgtbAqTHcQzGVlZoYo0WOWXcfJUPjIIwSQ3BEJP8RqD7OblmVy2ImzOY/MkZGkCoHIcDapi+YsC&#10;w+UBQCDVtNPyBFHJG6P5MsZZfLmVmwY9g67iVwPYlSM1yTxaTSbfutJuy10T6Wtftom7NX1D6tOc&#10;UlFSvt3S0XlazaTvu9HpcgOmFU/dy7GZsiZGUSZCiIrhkwp2qu1VOMdDng9VpcgQwb3YSIoBabA3&#10;SglArMp/euSGxjBJUK2DuByLYTNJtmliZQ3lyRAbehBDPHIuGLKyhQOAWzjOK3ZFgKRuWJ4UhGVV&#10;UKygzB8dYmBYgH7zcj71bqpNKDWqdraa7bLt/VtTy69BX5ZQvFdtHfTZp6b7edrHdaXqE81zBBdA&#10;OOqHzApRkBSJkjC/Lt5HHBcDsxr2GxtBLapiOYucIJAAiqW2uWkAXJQsvzY+7nK814p4au1lktsi&#10;OCWPbKgLCQFc5WMbycMSc7ckjGDg175p+owXVqjiVIpSciHeqSiQE4VV6vGGU89MOSetephMVJw1&#10;neV+ujWyXZ9Nmuvpb5vHYRrnUXeN1p5JW7eSu9JdbdT0z4f6w+i6hFJ5jtBNIVnhuHDR8jZ50SgA&#10;Hom0nJCqWPNfUVjd2s8STWpR/MAwiOJFLgkllxnGckY4CqAK+I5dVEFoE3eVOOBtbbksxb5em04P&#10;XOOeKd4d+J19pc3lx3UiQCVSrO4fDIdoYhRlMknj+INntWOLw8cQ1OVRU5vSzdr7WXbXTe716s+P&#10;xWXOom4WUo79t7t36O2jd1olokkz7K1ZljdSzs4GcybAQX3qQJAeCm/jOckEVFbxwhSzBYt5JVIw&#10;NjMAVDKpyQWXOO2Frz+x8aaX4ktrAyTBSsqGZQQA8gUrv2kjy1DtnsPlr1XT9PiaJGi2vGQ4G44V&#10;SB5iDr8rFeh5GVFcE17ClGFW6a8tGvLZLu9H026eDVpThN3hZ6r3kk7+76u3mpb23tc5DUtDk1S2&#10;l8kvHeRRkRSjaqy8k4DMMEZywHUgCvOdM169srq50zUnYyjBji5jZT84eQOV5GV/Dk17hLIscnlG&#10;J1WMkpgHJbgH5T/rGK4AB4XJI4JrynxJZW2oawl/F+4cGNWU4DTneykFUyNwUDODk455BrqoTnNS&#10;VSF4SV097O62eu6uttNVsYU+SzhzKWiv01Vl0abbWvXp3bNawW8nmWc7mUAMjKBuwp3DKhctghjx&#10;wNuTwa/iQ/4O+NPT/hen7D2tRLxe/A/4rae8gXlzp3xG0W5jjBLfeUaqTxx85xX9xOmfZ7WKR4pF&#10;dVCgMMjL9AGyeGOVIx9Otfxn/wDB3b8MvH+vaD+x58YfDHhLVtd8KeCbb4t+BfFniHTbZrm08O6l&#10;4o1PwTrHhuzvIosyxC7/ALN1hoTtKZtm3EcGvMzZ/wCzVJuOlK3R3s3Fbfd2tvpYLKU3GDs5X003&#10;VlfW+rXzbtdn8ad0yr4W01Ccrd6jrs23crcWOjaNGilMkCQC7b7w6HHXFf2qf8GfuiOPgn+3JrAj&#10;D+Z8Wfg9pjS7Sof7P4R8bXm1z/sm+HQ4+ev4eobfX7nwfpbR6XqUmoaD4r1KS+hNleLNNZeJbPS7&#10;S1kjhaMNPGt3p8sb7QSrXMIwNwNf6NX/AAa4fsvfFn9nv9hD4keMfi74B174dal+0B8Zz498J6H4&#10;t0u60PxHffD/AMOeFdO8O6L4gvNF1KCO50+wvdUfW2svPjVri2jW5jXyJomfwcsqSeNdWK+GF7O/&#10;VQVr9+Z+ujZrUjy04qT1i9PV3fXdWfnor+Z/SBptikyiZc/vco8ZXBVyu7Kqw4GSPrmvNv2htOTT&#10;fg34zmDAPc/2HYrhcEm88R6TEy5PYxFgR1/DNeu2lxDHcM0YB3qm4AEgHkcY64PHTjHvXhX7W3iX&#10;T9I+Gvh7S9UluBZ+LfHvh/SnuLdFlntUs7bUdbV/JyouF36bCrDeoCyFs5UA/ccNwxGI4s4epQjK&#10;SnjMNNxtduFOpGpJJLdqEXotZWtq3p8B4lYulgvDzjfE1aqp/wDCVjoKUnaKnWw1SlSblsk5zim3&#10;aMVrJ2uz+W7/AIK1fDvWPEPg/wCDHjPTrZriy0LWfG3gvUZiube1vvHul6RceGnupCNtvFc6v4Xa&#10;yV2Kobi/ghyXlRT9u/CTxp8JfHHw58D614afwteXMPhfRbbWNIvF0tNb0HWbewii1HTNW0y6QXFr&#10;eQ3izqzum2UASRSSxOkjfWXjjw58PvFHw58XeFb7wtB8QNN1jQ9WtdVsvE9tHHpV5CLZ5raxfR9z&#10;/agJYYn3lkkSRUeFkljRh89eB/2QvgKvhHSryXTfED3Os6TpWp/2Zr1vo/id9Ba7s4ruTS9N1nWY&#10;ft9xaxlwq/brm6kGz5pDwK/cM/wXEFHN8TxDkeFoY2lj40MPiMLiatTD1Oaj7X2delOnSr2g6dRq&#10;pCtThK8YyjJ82n8m+GHG/CWA4UwHBvFmNxGAq5NLE18NjcHThiqEqWKqe0qUKsZVaDlWhVu4Tw8q&#10;tNwlyycZR1ra9caA4WO5tPCkKSBFQyy6CnyjhfLWRwFUgHjFeH/EPQPBd6r3+j6z4U0nUVgdpLSP&#10;X9EtYJAfLaSSKB7obJDJFyFJyzE9Mivoy5/ZY+Be9zL4GNyGGA3/AAjnhCI4Iwdx/s+QkEdznpu5&#10;ySab/s2/AGMjzfhdazsqCPdJpnhOJflACsRDoOM4B568k1yQfiLU5fZcJ4Bxdv8Amay6274JNrbd&#10;Xvtvp9q+O/Bmg4utxzj4Nbr+xqkvnpivl17dT86LPx/ZeGNUka+m8L30KS+TLDdXWjXqOqgElg7t&#10;uQgjkEYJ6Dv7Vp3xE+Dus2fm3E/w8sbraGnt76Xw5BsYgndGZmXemwjuMYFfSXif4Z/sx+AtA1Lx&#10;H4o+F3gzR/D+kW32nUtV1iw0BLa3jJ8rfL5eg5cs7oqois7s4VAWbFfjZ+0d+3f8ELLxLqPw/wDg&#10;Z8BPA0U1pf2mmWXiGfwZpuveL/FN/cWttP8AZPCnha40ORLa0f7QlusstveTGSN/3dm+x28jOcz4&#10;5yeGH/tLhvLo18Y3HD0YZjUq4mu1b3aVCjgpVJ2uk5cvs4ac8o3Tf1vCeP8ADrjetiafDXEObYuj&#10;grOviHlHsMJQVlb2uIrYyFNSa95U1KVaUeaUKbipNfb2t+M/gbY281xea/8AC22hijeUlrzwz80M&#10;KNJM8ccbM85VASwRXOSuATwfjLxv8XNF8fx6lofwd8NeANKhYm0b4p/ETU/DHhHQ7RlkCyyeHPC1&#10;xpd5rHiiVR0drKytGz8t03zEeifsv/sq/FvxbJJ8Q/jf8MvAXga21y7OoW2geJ4b3XfFiWU0IhhM&#10;ng/TLm20zw5dNbIu77bNeTRbsJZ2xBz+jEn7PHwNl0i802X4W+HTeXdu0KaysFq19ZTOpH2qzt57&#10;N7cTjJ2iSKRBkZU9K9KvkHijjsLQlSyPL8HSxEL1KcsdOGIi5xj7kpPCyhTsm+ZRcp3XuzhJa+BW&#10;8TPBjIczxOCxfFeMzDE4SpaNWjgliMJ7r+JSo4l+111tdwWqlCey/DVfgX8KYP8AiefGX9onUPHd&#10;/dTrE+nW3j2y+Gfw+immkYxaXZeHvDGpQT6iGyY1W6vZ2mVcCFfu1st4G/Zg0yaeXTvC3wnuJSoE&#10;mp6rZ6Hq86KBhALnUI5ZrqQAdWduepJJFfsJpX7JX7Luna8nivU/gf4b8UeJILb7FZX/AIivby5s&#10;9JtfNE2zRvD9uYdO065MhJa7jtReuGIa524Wu9k+Dn7PbKsL/APwAV69NRQk8c74rpGPTvjuQOa4&#10;Y8C8cU0uTg7J5TjvOePqVKj7Nzq0Kk385NrpY1n43+FFSbUuNM4lHZKnlrp01e1rQhWgvL4V0Tuk&#10;fgxqXiH9n3RIWNno3g+8kRir/wBneDNOujliRsR10xUUZUgAEKA2OlcHe/ErwzKJY9B8E6ascUIM&#10;LainhbQLeVd21Vi3q5Xht2NqqACQQcA/0HT/AAQ/ZwlUrN+zz8P3QAg5n8QIRjLAZi1VeRnGevHW&#10;vM/iH4D/AGOvhv4avfFHi/4AfD2z0izdELLL4ourq5upWCQWttAut7pZmc4GSqjlmZVBYbT4W8Rc&#10;JRliJ8PZNgcNQg5Tn9f5I04RV5SlOVCMYxjFNylJpJK97LR4bxY8JswxWHweG4gzrMMZipxp0qUc&#10;snUnVqTlywhTpwqucpyk0oxjdt6JdD8C9R8Q6tM0htIPhhp/dDdS/wBpuqFRuLR2ltEu4HjGSPlz&#10;nFefa5rSWSyT6/420K1CxqWsfDPhnRILkhiFCQPfLd3F1Iwb5UijaRuy4GT3H7Q/7Tnh74s/EB/h&#10;n+y78A/BfgHTl1ZtMsZvB3hvUvHXxc8TXUJeI2tumoatf6Po+mTeZHKJI1aeLZnzTsdW+g/hr/wS&#10;h1f4m6Bo+o/HfWNV+FbXAW81fRPBXiV9X+Ievu4ZhF4n8VC3itfDsGJFJsdPW4jDxjzMFBGPEybB&#10;8ecT/WHlOUYSWHoJcuLlVrxwtV3ScaU5UKU6tldqcIunJXlGck4832/Eed8A8GYXCYriXOsRlrxa&#10;vHCyp0pY3la0cqFKriJRV7KV7unJqNSMGnb82PEnjmHT0mv9EttSsLOFkjbxT4xji8qa4unNvHHp&#10;XhPTNGudQvGLtjZ9nscsnmBwAxrL1jTbK506LUvHPjTxVqUcCi7lt01jWPDGjJykZKeG9Jvw8pUy&#10;xrtme4ZQ54XLAfvXoX/BJD9hrR4DBqHgv4peJphHGkl3rvxq8Z+ZIwILSqmnTQIjsck4XGWIAxjG&#10;nP8A8Eov2AZbiK5l+DviyWeDAjkl+Lnjq62hZBJ5Oy5vnDIXRCylSrbcMCCQYq+GPiTXrTq4rK8t&#10;xcpN/FiJcqWyUYtxTXX31J36p3PDp+Ong/SpRpYbiLMMMrJNxwdbmf8A28qT8/haXk9LfzrzWXgo&#10;wx3FhoVg9rKMwXkelNqNzdxrlV8qQW0rtlsfNIS+c/Lnpyl9JoaSCG28E3084cJEo8KlGZ2G5GEt&#10;9DGobGzBJ79hzX9XXhz9if8AYu8K6T/Y/wDwz7Z6xCtxcXIvNW8deMmvs3kvmNbA6fqkEXkq7Ns/&#10;dhgHYEk4A2Lj9k79i+RUSX9m3SJAkcUcQPjjxtgJGoCDLaySzAA8sSTuOWbjHQvDfxFivd4by/l8&#10;sZTTstNE6bt/V23qZLxt8JJ6virHtq++Ar2b7bpv52v2R/Ijr+n+I9Lg064uvhk9rbar9paxeU+H&#10;wWNp5Zla5t9PmmltSRPHt81FD7yQThiOA1C08VXBZoPB2mW6FcFp/McrkA42W2njaRxnHB6At1r+&#10;sH4v/B7/AIJ1fB7w8PEfjT9nazt4ppfs9ja6b428ate3c6qz4jRtcjVY1Ay0juqr0Oc4P4I+O7zT&#10;P2gfjDceFP2b/g02jeGVa507TvBvw5k13xJr+oeVfzRDVvEfjfxZqVzb6BZm2EJaa3PkojfNboy+&#10;a3zOa5JxZluYUcoq5VQrZpiOW2Fw2JjiK8YySalUjSoNUYNWcXWlS5lrFySbX3fDnEvCvEuV1s8w&#10;GY4iOS4VS5sbi8NLB4Vum7S5KmIrQ9pyWftHSVRU5Jqo4NpP4Hk8OeI7lyk9ppNqUVmeOHR8yKu3&#10;JZBcuGf5efljPuO9UZrK/sIhDFoGmPcCMgajqWjS3js7SNunFiQIE+UqFQr7kk7q/p9+CX/BPb4c&#10;JoOn/wDC5Pht4b8Ns1rbG80HwN448Za74juZ4oUjM/ibxpqN1BbX98SCzJaWTW0bEiAhVFexa9/w&#10;Tk/Yy1l7dtN8O/E3w15drdwzrY+L7bVBczTlDa327VrRjDLboHEaAeVKZszK+xceviPCzxGrum3l&#10;NBUZJNqGNUJq9tJ+4te6itGrqTPnKfjX4VUKlSjPiaoqlJtOTwVWrSb70501NSjf7V2pK2lj+RyN&#10;tXUiK71W+h81Cnk2Vhp+gROrEF0ig0azgYqW65Zjxyxp9n4R0EyPLJolszvl5Jry2N5I5BLeZLLc&#10;htzbuTyTx1zX9adr/wAExv2DLKPfH4Z+MbahMqi71i88ewajql2ysGIM1zYFYYd+8rDCI4U3fKgq&#10;hef8Ew/2KJQVg1D46acCCP3XiLQrnGTwT5th83OOvriudeEvHHMnPhvDzt/NioSvtrdwk+/3epqv&#10;HHwzcbQ4vqL/ALlK8Frq9FFfNNWP5ddMtNGtwkVhpViXGFHlWEEYAJwV3rCMDkk9TyMjvXrPh7TS&#10;oVmEMAP8EUSkjA6jJAzgnjHFf0GT/wDBKn9j98va/EX482ALllBj8J3m35icAtaAsgAX8qxrj/gk&#10;3+zBLu+y/Hn436eWyFDeGfCU6jcBhmAZctgHnj2rso+GnHVKVv8AV6jyx2UcR+dqLM5eMfhnXv8A&#10;8ZY05a3nRqNbrvLyvrZn426NZLhNxlk2kDBWNUYgE9I4xkYVeOuRXrOkwRoI8RHaOzZCjJwRk+5H&#10;/wCqv0im/wCCSHwJ2N9i/an+L9ngtsWfwDoUoTIAfBh1ReOh7e1U/wDh0j8JpQLWX9sD4kPaOCJo&#10;X+G9pGzq/wApTeusOuNvX5G559K9KnwRx1TUbcNxkl/1E9tv+XFzGXin4aTUf+Mwp6X/AOXMlv2v&#10;JL0Pg79n1f8AhK/21vgxpnhx/tsnh/xFJ4i124tCJYrTTPDfgvxJHqsk0keVSJZNUsbZmBAE10kX&#10;3mWv6UPhT8QvGvhe28eeDPDviG70PR/EE2ianq1vpo+x3uptCdY0pYH1WBBcpYLb2EW+3R1jk37n&#10;VioFfLH7K/7L37M37Kt542sfDWi+KfHet3Y0bTNT+KGq6rHb65eabdwvqh0mysksIrfR9OiuUjkN&#10;pBFGJ5IhLcSzskbL9E2mveBLP4g2mheGX8QSXniXQtbmlm1ldPSBBoV1ZaksdrFCGLzeVe3OdxVc&#10;IWxkAH76HCWPyHw14hy3MaHtcxx2IWZVPZpyoUvfwz5IzlySfsqFFc8p04e+5RgnFJv8jhx1lvFX&#10;jRwtmeU4iNLKsvwlXKqaqTUcRXbp4ubqOEXKKjVrVOWmoVKlqcYzqckpOK1ry0R7g7/LLjcXjlxM&#10;8m0iUtL54xIdhO0uSSGywPAr8jf+CyGjPc/sX6ncW/3NJ+IPg28YNGvmgOmvWKyyyZO4FroEAYQh&#10;+QCcV+xOpIkshjdYJGeAmRVBilVmUF3UIRtTckvIAOTjiMGvgP8A4KM/CbxF8W/2Qfi94L8GaVc6&#10;94tTStM8T6L4ftFjfU9YvfDmrWuoXunabChxe3jaXFf/AGaKIZllxDGN0irX4XmVP2mCxcIxbqTp&#10;TtbdvlvZJb9tLvt2P6ewUksXhZSfLHnhfyV0tbvRW76Jdj+T3XkXUPgh4NuFuPLudM12W+WPzFQT&#10;JCtjaPFcOw+W3U3YYna4DKvyng1+73/BIshf2TL24kj37/in4xdtmw7wdK8Lq7AnIbAOAoxyOcAE&#10;r/M1eSeLLbwd461HxRY6poGn6Rptl8PvD+mavb3Gm3T+ItS1vTNU1WCGxu4Uka6i0fSbp7k7R5Cy&#10;QK21pUVv6bP+CP8AoutWf7EWg3+t2V3p0Os/ELxrqukzXNvPA99pSyaVp8GrWyOV+1WLTaVeorgN&#10;G7WbbSMAj4rhetGWOxFON1zUeba2qnBNPTTf572Poc7pzWHwzla0J2+Tpyd1310vr2Vkj9HpzF98&#10;RybFBOTGWVwEBQEggISWTcwDfcCkYbcNbwP8NvGHxV1e40zwnpDSpZwJPqmt3Nw9tpOiWskm37Zr&#10;WpzxCCwiQHzFRZGlkCERxNgivoPwZ8CbeTw/bfEb4z6lc+EPhy7NJoulW6ND43+IMgx5Np4VsZMv&#10;BZyyEFruYBFVy8JKjzR5D8Zf2moEgf4ZeALHTPC/hyxMn2Xwboc0b6RpcqEwJc+MdZi/eeJ/Ezt5&#10;bPbyyhF2YmMjDDfW18RGCtdaabaX8tdX5bJ7ngKDkrRvdLprppq76W9fTU7TU9c+Cv7Ndl9q082P&#10;xS+JUbNFF411uxN14X0q8UBJLbwP4aA3a5qCS7iL2c/Z4wA5liQlB8k6h8Svix+0l4lltre28Wat&#10;rOpXUtsunBjca5fxCbzEjuLiy2jTNIck70tFitY03GUlea9I+C37NHxI/aT1RtYvJ5bXQree3j1X&#10;xzqdmyWFgYpFM+k6JbM7DV9RSMHy4LfyoITIrTvCoUP+zXwv+BfgT4NaJJpHg/RQlxdop1rxFfLF&#10;Pr2uzKmXlv7xI1EMO/DLbQLFbRH7kWctXmVK0qklZ8sHvte/S7f/AAfwMK9WFBOLTqVdLNNtLVbt&#10;fd67WPg/4FfsKaDohttb+LSwarqUcnn2/gzSridtEsNxD7da1JX8zWJAd2+GBkt8na0k4OK/Q600&#10;Sz02zt9O02ys9N0yygFvZ2NlbQ2dpaW6AKsVraW8aJDEAMBVUAcnqTW61g0Lh0Ugbs8Ek5PqT3Bz&#10;69a0liV12lcADaxPvg8hehAwDgcnFawSily6Lr/m9z5ytKdac5Yibbj02S6pR7K1tXq+rOMaxIYn&#10;lWAAGFOGGM5we/H41mzW7LIFPOFT5So+Y7Tzz32g5r0CW1U7mwScYweoPUZI6LyOlZt1pyMmSu1v&#10;mY+gYZfBU8g5A6e3BGa64VeXVy0tZ/1/wx5s8LeTUYpyTT1elrpeS1fW9u5xRtWyjkCPOe4JUDhs&#10;nHzDcD9MU5Yf4sqV2t90AdTyeRyOAOvPTFbRs3KeY+FTIUZGNygbgEHRm4I9yRjuBE0DKhKAbSVb&#10;DJllGeVCjp8wP3uhrSNbTdO1/wAGvvf4kzwunMk1Jrm/BWbtZpX6W6rzMlrEGMsqoWGW+dhh1JPR&#10;R1PPArLnsdxLALkqWwhZWX+JhlfunGeR6he1dUm5mMYBVzksuw7WB9D6BWzx3FWobAuNuVct0ZgR&#10;g5+70yQRz/wI1tSqcq5r6XWn3PXuvR7edzgr4ZTahGD5raPSzfRLVO6e909d272PMrmwLRswhZkX&#10;aGO3GzzSwDMrDIOBjj+78vFYUmlnzAVOFUsCp42huGCbRhhw+MdMnHzV6/caYWZm+6ApCMpL+mxW&#10;CnHUnHpznmsS50rDqSu47i53LgEMcsMkjAz3HP4V2U6ilGNnbf8AHW3+e2tzyp4Z05Wafu2WrSWk&#10;lZrZrS2ju7q973S4G303Iy4bgZX5mJU45GB99eWBz0xx3rah01MYBU5IHY4BOSAFXkZ+6fwrpodI&#10;YlZPK28jkkoGkAIyik88AAKe5BrRg00j96eAp2qAoDByG46/IAc8NwQCaUppXakrrp16afevQ7aN&#10;CTUXKDd3u1Ztd76edl2SSsrW47+ziWfI5I2llyVGVUMcDA5OcYxg1DPpgCs5GTnbkhiFJJBLKBhs&#10;nqMA/NXoq2IOSY8BsEEA5HTACHkNgA/Q565psunMeFTByAQBwQytkEk/eJI/3cZrH2r5rt+78rO1&#10;rr72u3oejDCQSk4u+7s076u/dXtdu6u33dtPMX0pvMPyhQ5UlWBZVVcBs9cc45+gPSmy6XHHESyj&#10;IO5S4Lbs/wAQ/wBgYHbvivR101TvGDgYIA5XGSMEBsZILDHtmqF9pzmJ9ign7wG0jAzjAbGQQd3G&#10;e/5kpykoq/wvW69Ev618/ProUYUr+6m3dWd3rp+TV0rLTpo0eKaro1vMpCgK0rZfauPnwxDN3U5A&#10;J6cg8V5XrVgmJYJFBBleORduVHyqBxjkbS2f6V9DXWiyorEgktuYEZwepPmer/dxwMDPXNcbq+gy&#10;XiO4iaIuwJzklyoXaHyOV7+gzg8VrCirrW/n06Kz9Fov6uVpJxukoS6q+9raLa2r66O7te+nh9ro&#10;gjDSjJVs7f4g2U2hQzAkLhh14zIaSXRi8gRYdiqrO37sbyF3Zwp4ViVGBxg4PfFeuW2hzxpslV2Q&#10;BXCsMbiGDDa5HbcTnqcDsKbc6QsTMoQ5DMNxXLYAOCQfvrn07mu2lReq5eZ3VvTTzWpyVLX9o5KM&#10;Vyt6K+/va3fl2ut2keLHS9rb4kZ2XPKL8mNucAkZVcZHfp1rMu9KWf5JY2BMagOvHl9GbByMKGJz&#10;jt8te6W+g53fIXLcB9oUFW5AY/7SkAenbnFRXnhxG2MscZYbVYjKqRk5KjHGQAM8jOe+a9OjRUGn&#10;yWbS13fT1/P1PJrznrLmvr8Ou23nv+evQ+ZX0UowTy3Zd5YyYwGUsABHj+BgRkEZxnmn3uhJLalU&#10;jcThS6NtVi4ZeNoGCwDA4B4AJ44BPteo6A9s25VBXezBMYQtjGDkc5OAD7Y71krpLW3RGUFWA+UM&#10;TuXdwrdAUY8r6etevTw7ahOMbta9r+t9enby0PHlialKThKpLlWn+FXVrbaLfdW6rXT5c1Hw/IRt&#10;EIMqu0hRmLbIwjhsqTxj5Wye7DHOBWAmhSrIrFSysm4lgoz8gOxyx+XDE/MBkgZIGK+pb7w9vIZY&#10;wCwBwU5xtIb3wHAPPpWE/hlvMwibshix2hyz7OMg9GOdrdyQR3r18PTsrezsvlt1TevX8jlqY+qr&#10;x1ldrW291bby38tNX18S03wy00U8kcRKhxJhY9pG5vmY5HOGx6fcBrpLPTZrNRJFsXb5z8MxETyM&#10;GJk2D7pAJBGfmwK9Tj8PyQoyRJIDIyhmGPlBC4Vk9ep9wfate48OIlutssJVsBmjcbZHcgOAWHAH&#10;zcj0aun2EpSfupxnZL0SV7vb9O5xzxk5Rvz6xtfRb6JW3s21be71t2PI57K6udNitZgZZZmilWQK&#10;Q6M0gO4nsdo7AY71qQeEdStNH+0Jbv5bbXm+cBeHIO0svzOFYBV9CD3r0qPw814hiKM7xFPLwFBZ&#10;sbOo+8SFI5x1HNdvqOh3LaPBaAnFrEJLmBR88owHJXjJYKSpA4yeTitVhmnCNklKezXTfbe23RJd&#10;zmqYm8Z3k2kraW1drWd101b6tXfY8ctNEh1fSbPyrZ4JIHZZ0BI8zLnezsVOQSCQAeCDXuGjeA7K&#10;60O3jiMgleNWkZdjMJI88f7m9VHI521V8M6N5cCLNnZE5DRhRyrLtUIM/vH5QkeucV6F4XhW1aeX&#10;ewty7FF3BiFYZYKD97cxxnsMDHFRXwc/eVNuPsndLXVt7Xav2fdLcyoYmlzxdZLlqrlvezSSVnpf&#10;S29mnY8402xksbqTT7qN1kR32srBlEajHA/iwDuJPTdjtXbGzRYElxCxUY5GAUDFQpyMnkgjjnnF&#10;dtcaHZy3MktzGRu3N5qqoVVYErHvwMnBBHPWoZrW12vFGyyRKPmYJzkY2knpgBTx2yTWKwrqNNQc&#10;ZaNqzt0W+3TRK3yG6sqfNzVFKMW+XVX6O1v12bv5p8RfeXFp7y5IV4nQqAN+4LjGCcgk9scc1836&#10;ggk1CYGRphuDZ27tm1idmegTgkcetfSuuziFWt0h8xGxhF2kcMCQ5UdSPzxXjL6BPPdSzYVmMjFN&#10;oZVcyEkY2jryv+TXv5dl9aMZS5bp7fp2tbz6fO3DUxUZcr2ae97a9e2mvby7HLppK3OZRluYwSFA&#10;G3aA21exwB0rasfDmZl/dKCjhnkwQy7hgAk9CSK6Gy0m5ikTcrMozlVU5Bz90gHk7QBzyM112m2M&#10;glUiJsqdvzBuvLZAOMjBI57gV6LwdVdFyrpfpp8vwt5GDxdOduapd/LXrs79badTZ8P2JCpa+Qqr&#10;hcEJnb/eBOOpU/ka6O78L204XzLGJxlSr4IkT+H5XDAqvOePXpXVeFLeKdYbfysN82WYENkZzuIG&#10;B7/SvQLnTY4omJRS5zgZKu2MZU7TkLu/PFePWpunVlH2V7u73129V1vq+406dSF3Uu11WlvtLz2f&#10;6apa+At4Ne23TWc8kCnCGGXdtK5JKSSKp3LjONyNjOM81bXTLq1Di+tXWOTaTPGA8cmSqKSoYrsI&#10;XgAjO3kdq9VmtFZDEqLuVtxcnadx4wAR6H8mpltHOsbRfK8YkbK4LFUwRg5HKdenFKOGaV4T9m76&#10;q+n43M6kfaWUo+1Xf7W9tJKz66L3tPkeOXVjBGr+XIhclWAH+sy2Tkqyjk7c4AwRxk4rHGnPKrZT&#10;ncWO1B95cgZAHboCeMYHavX9X8PWUp8zyxHKQSvlpgxv/CcdCNuQPYdapW3h+aGI4C3KOBuyxEmM&#10;chBnIbIA69xxWijUad97rbvp/WnWxwOjFytBWSTsuui77d106nkZ052ZBsYbcpkcgcYBbAOOGU8d&#10;s10dnocpjw3PQEAD5Mc7wT2x09zmu9j0WJ5WQr9lYAkq+SCF+X5SCO7LnJ61vWWlukQLwrKg+Teh&#10;+8cAknHUD6CraUUujXz7f1/TOSpQm9JK626ptfLR2Wl+7v004RdIfyXjZGyVDAvn5ycn5cDoCGGf&#10;VeOa5LUPCyvu/dNGjs7SBVXBd93AGOc5znoMHvmvom20rAVkijYEAckhl+bG5Rkgj14zzxUWp6RF&#10;DatIscYZNxAAGWIz3Jzjk4788114Z0k03LWb6fdqtvw6nBUpVo83uNclvO63SW10k7PZtX33Pj/U&#10;PCrW0nkyDckiuRlNh2hAHyR91hHkD1zXCah4fVndRGcIUZdi7twbPB+XnH5da+mdSt5rmTb5SjGA&#10;n7v/AFZBA2g+4HWucn0Mspd1XIBHCggMScEAcsAcdu5PWvoaLoU1Fz1k13/y27eZzxp1pv3YX2v5&#10;NJNb679uuj0ueAavoD6hHooWbWtQfTNCstJK6qtukGmC0vNRuBpPh/7KSX8MxG8WS3MwWf7RfXYc&#10;bBHjOTwZO6sfs+1yR1TAO3IDHH8IQDJ6819Epozh2WRchgqYwcjaBhycDL5B+oHWrq6IzYxGRtBU&#10;gKdrISeDkcZAUe+PeuqOJw9NcqSsnv8AO/Rrq39xUqGJm3J8ybSTv5adb9kla/Zdj57t/BUwCh4U&#10;ZVwRuUkEAZAUemTzg5wKvr4IuCV8uEL6rggowHYHgkDnj0HFe/8A/CPOxTfF8qnIC9AM55IGDgkf&#10;njtVo6KMcRkHpuABY9QcgdRj3qJY2ivhir6b/wDD/wBX7stYTEWiuZxT2srX2au2l6Py1uj58Hgp&#10;1wZEXklmIzhwG24G0/Nhu3GAw9atWng4b9qcgqxORhVA3A5bbyRnPH517z/YUvcFkJ2lioGTj5QV&#10;JwTj9FqePQWV2ZUK7mG4Lg7yw5yCPl7HPQYpyzGklsrr0S/H9GzJZfWb7fN31aT0vtbySelkeQjw&#10;jboh8xo2VlJJVTIS2NxORn5QDx+Iqi3hO1hXdvYRnLMFUkqSy72wRwRkgDqDXtv/AAj0uCHHIzuO&#10;CdwLAjB/4EOR1xQfDxyD5RYk5+8fmDZ3Ng9Pu1CzGkuzXlbVL5PXs/0LWW13r2t+DX3Xv067Pv4b&#10;P4NtXEYjEkgY8kYOWc5QvkjGRjPuMVXm8JW0R+YLxtIJ2kAAAnAB9Tn8a95XQSilVhVVwMZALkMO&#10;VHYHj9TST+HBK0e6BQACABnYAwAIyeS2VH4itIZpGLWtlrqrXtpr/XSz8jGplFaSdm1J206bpaaJ&#10;20T737nidp4agwUjjJbO/YwBJAIzGoI4HPf+9irn/COr5bfuck5bgBgTxkbNvyDdkZHHFe4Wnhoh&#10;i7KoJ4XAJCHK5XPrkE+nJ4qy2gwlCEAOOSJFBUc5AO0Dgt90YzmlLNoqTt7yXpfp5P8Ar5k/2LVV&#10;r3T16Wur20v5ddbr8PBJPD9o0TMYAAQBnJ2BhgFd2Pl6Hk9c9ap/8I9ZkFPL6Ekl0YgHAztCnp09&#10;+K97Php8nZHGQSCQckf3Rxnj5R9O/WpE8MylgfLU4Ysh2gEkYIUKQOpI7njjtTWbQiklJLyutNv6&#10;2JWR1pO6u27W032vp8mtFseKWWixWzK6W6qDkfcJ4Ync7HHTJB/AVZubDznAWBQUIzhchuSpxgZI&#10;wM9e/tXsv/CNSqei8gknYQoOc7ee/fjjmnp4ZdichSGJy23gknaDweGHP4ZrOWbwb5pNO3n/AMOU&#10;siqLliotydr6P00tba6301Z4b/ZDNk+T93EgxFyoBwA3PHzE8nqAagn0csw3RZxzjyTwD0UgcEZO&#10;AfUV703hdicFgSAFbKgHBBHJA5xxikPhd+MbQwDDJViBzwMn3I/P0p/2zT5rJ3a8/wDgfqVHh+ty&#10;pWdnttpffd/K2mq0dtTwJdFmIAKsdu44CgjG7C7TnPILZ5A4xkZzV+LSH2rGsUoUbeCo+WRkBdRl&#10;cmPcDtHYY79fcE8KtzhFCgd0ZeCT3xwpOTVtPCEg4Ku3O3AUhQDkkgdA2cEE9aTzmGnvpdd7/wBf&#10;8OC4fqtfw5e7a+3ZX/ryXSx4iuiO7DMTEKMOG7jOQSw6jJGBjPynParieHzsTCZAP3toLKjZBBAB&#10;wxAI6cCvb4vCUm7HlqQuCSw44B+YgHnkcY4zVs+FjuBETAE5wQVG8g8KrHB75+tZSzqDcUpX76+m&#10;4Lh6pd/u5Xe2muu7W3a3nbft4GuhvExYxblZgCFI3A44ZRjgZB9OCKmk0cnMUcbRLg55y2wDLcjp&#10;yx4Hr6V7a/hEk/NGQSw355XIJGRz8xAbHoN2alj8HqoXEJZ2JK5boTjbkjqcYx9aTzqlp73bz7dL&#10;9ilw3X960H+XZvZO+/lex4imhucou8k8HqdzFsZyTwTyeOOeakl8NSFWUxsyA5A6tnBXkdycN+Vf&#10;Rth4NVwPMjRGPTch42EYbIGVO38+varM/hIqpxGMFiN20MSAdp+X3HT6Vj/bsW7KWv5bB/q5L3fc&#10;b0Wl99NLW03dv+CfLsXhZmAxESQxYccj7oJJUfLn+tW18OSJ8iRlVJB2qpG5d2VGexyF+uK+loPC&#10;R+XZESpIDHaFfKkZYg9iQ31xWgPBgcjKJuHJCrk4yMMeBj5c59M0PiCNleV15+q/zJfDLV7Qafrd&#10;votV2/A+UH8JSSmTchx/yzOxiDjIwVHb7ue/FLH4ROwBkO4gFNsZJxuBO4j7zFQBznjvX1v/AMIe&#10;i7Qo3SKc4YfMmV+XnqzfKPYAUv8Awh8YIJiYnJ+YKBgtgtjj7m0j8c1P+sKsvfsv+G/Bg+GXZ+5q&#10;r23tby0W7uurb3dz5Vj8HPIC7Q5BOSGUJv8AvA7GbJU5zj/dqvceDsZzEAzZG3Y2CWQAHgZ6DJHQ&#10;cjtX1+fCsar8sYJG0jKkgnByAF6n/D0rNk8JrJISq5A5IwDjaQADngnPT3684qY8RXabna3Z/wDB&#10;0E+Gp7KPZ6Lrpu1rp8vM+R38GNHBu8sjGCSVkXJbp06H8OgrIm8MSc7k24HCxgtyFKkAEcEYHvz0&#10;9PsqfwkpifCAMwO0FCuOOwJ6/WuauPBe0ljDjgq2FB5BHQhuDz17Zz9N4cQJ7zu/nptp/X3EPhua&#10;dlS5n69+i7Jb27nyh/wjEiHaFYknI4GFzndngZ6DtxUTeFrlsqsRwFY7tobLEADIB4Hy/Tt3r6r/&#10;AOELUgEQEA4IyvPB4U89OeQPqetOj8GjgeUrA8Y2YztA28AnJwE/OtVn8bNrdef/AAOhMuGat4p0&#10;/wAFZba9N9G+uttbHyg/hVxtBR+S3Kg4J6EZHIBJ6f7VMPhaYsDtYLtAbCEfNvK/KABhSSMnOfrz&#10;X1i3gzLlfLAGNxXYQMgMG6/QU7/hDEC5EW3+8dmWGO+T3H9BR/b8LpX19dX9y8yXwzUa1hFNWW3T&#10;fyvrpvfXRo+TG8MXAZRtPPI/dZJBJBIAI28Aev3egrZ0rwxMrXBEedywDp02mcAfKRj5SPzr6cbw&#10;YgbJjGctyUHOeoyAccflmrumeDU3XHyqq4h2jhOvmk/Lt45PT8e9RUz6DpyV+3V23XkOnw1VVSHu&#10;tvt8t7Xe/wA7W3Hx2sRKsojHloztKgeWUug3bpGO3c/3iTg7hjuKLnSSxdTI+wssk1v50qQSNboR&#10;DNNbxyeXJOqTStG7o0ieY4jZPNYNqtDmQsofedgbA3u4V9xAU4w65BYjnJz7m4wRtrMN8ahkOBum&#10;DyY27SOiq0j7yRxtzniv5EqU3LR6pO6vd22d09Ovp1du3+3lSSspzWq83q/N6q7st9O+1zz2609o&#10;pfNciPH3du5FUhcqGAyZN28Bl5KrxkEVFHatsWIBAmBtZgFDSLkBVkx8yCRXYknJ24AyTXS30Kl1&#10;RJGZMyMxjYluSHaKR2AO/nG70yT0FVLaJlBYlfnAYByoXEW8DLc7wVBOf4sKe3Pk43Ct2lCFk1rb&#10;bo0/S62ST+K+hjQqQUuSWnNpey8m9dbtaR8lZX6FH+zWlbeRteTIMqQneHO5S4Ln5FJO09+mRVmH&#10;T5cyh/LDHGyQKMl0QIq7kPUAn5f4VUEckVu28Tjcyh1DLkBtvmphlBzvb/WBMPyOhHatK0iTcOFA&#10;Q/ewyLuyyqBtHHygHPXL+mK441a0IKKbVtu706fLW/or9Sq2Do1ZNrS/ql2d3a/Vu17NvzRzFtZy&#10;2mZoS4RC0hZnVRscHJlQn5ISQSBwcLk9a3rW8mZo3EkgkjzIQGBYL8yFQqdQcKWXkAbR1IrVObWe&#10;KaGNUkgnjnRZo47hTIsgZDPG6GOZC6DIYFG6MCMCsyxtYV2zeTcG0WZbaSTyn+zQ3t158sFpJcxc&#10;Q3U9vBdPDEeXW0dlBMbEbYac5KWr5la23X893p5d9V87mWEhCXLFpx6bpXutmuq7p9equdKNQ1J2&#10;t471Y5Gu9M03VbcQXMF6n9l6zA93pguGtjtt9S8hJDPZSf6TZuPKuAjELUUA3MSyhCjCNXCg/wAb&#10;EEqRhlOD8xznOOuKuaZp9oIzIDFbFWkvAYo9iSNLI7TyhVXDTFmXcWBJIOea2001LmNniYEmRU2q&#10;eEcAtn5f9kkgEnknpzXqLnqRi5ScpP56/wDDnyWIppaXVlf4dOtuvM1o9Fe3bQp6Xrd7pcwa1mfa&#10;2JTHI2VeNWKldwxkDJxjvjPUV9S/DX4jgvDb6hO6mZ1QhiXU4ACq+44Xkng57V8uf2O1vH5yRTgN&#10;PIrlwghiT935QRjlmztbdwBuVQM9RuaXNNayMeVRShXA+ZmJUnhgPnwWz6AEUlNtezqpypNWs+l+&#10;qdls3tr+R4WMw1OrGUWr3a163WvS7a8uvnql+gzvaapbBzIpJbfhGIbeuCr4Ujb8pJK9GzggDkYE&#10;2kwyFpE2lvMXzAxTcjKM+avY5yc+3A9/nO08b6nHZzSwyxyw2cNtc36tciKWKCa+t9LgaJGO6/uG&#10;1C7t1McYZ445HmkHkxOR1miePXZ445nYI4ZHDOWAG0lyVx13E7if4cHPFXCjytqnVWjule+mmn3P&#10;01W9z5+WCqRvaXM12XK3fXV3d7WXS9rt2dketf2db2aeclwwUoRJuKmNlXbnC5wwO44OOTz3rzTW&#10;pbaaa4tH8u6t2P762ureO5t5UB3rFNBKjJKo+c4I+Vmrevte0uS1x520DbuIYBCFJchSWwy7gfTt&#10;Xnk89t5jMjl4yrSB1cOcAh13LkBvnVgRz1FE3KMG5Pmlpulsnv31JoYbfm93va/lpq7dP6epZ1f4&#10;dfCL4qeFdW+HnxN+GHgbxl4I8TWbaZreha54Y0mS0u7Y7ZIJY5be3jnsL6OZI5be6tpYbq3ljSa3&#10;mjlRXHgcX7A3xY+GELD9kb9vX9pD4X2FtGX0n4Z/He40f9rH4RiNUAjsobf4kCDxFo9gq7UX7Prz&#10;vGmAgJUCvftNu2EsZGQDhwm7oBtxnH3SQVOCeDkV65oPjZIFW1ulPTajgYKdR1OeeRz146151ZKp&#10;aV+ScdN7XXm00nZ336OzMq+G96MoL1XXztezV9Nnf16/nR/wvn/go58F/ECeFfi1+yZ8PP2jNDk0&#10;XUtXh+PX7NnxP0b4Z+E9KGlsfOg+I/gT42anFc+F7wEJcM1heXtrJA8n2d3kgkQfCOkf8FVdL/bf&#10;+IvgT4Dx/DLTfCXiLwbFf/FvUvEvhT4oaV8SvBGuaRcaHp2k6bYadd6bo0D2GtQ3viG6TULW5kM1&#10;lcaa0DKzM2z9S/8AgojrBb9hf9su4ilWKD/hmv40XEh2r5SsvgDXVMrDHzhUdgcnad3I9P4df+CB&#10;7rqf7S/xAuo7kTQab8K9TZI1n8yGJ9R8SeHIzJBGrFY1c27liB8xAz0Gft/DicXx9w5Tlao3PEy1&#10;tdcmDrzTVraRlHt/iukj8e8d4uHhPxy3KSp/UFp0vKvRilezdnJpO7u+lle/9cuo3N7b6LrjWTyi&#10;c6PqSwLBnzXm+wTiJY0AJeTzCu3AySRjmvnPwb+2D8EdH8FeFtO1z4g2Vpq+leGtE0/WrWfTtamu&#10;dO1S00y1hvrK8EWnMVvIrlJUkRjuV0IbmvpZJGQhlJRl5DA4IZSCGz2IwfxrrYfiH40toRbQeJdU&#10;hgUbQiTqg2kDgHbnOAK/qaUJypOEMHTxLlOMuadWVJ6JreNGrzJ3vry7aPVo/wAz8pxeVYdVY5nW&#10;xtKLilTeFdG66yUvbppJ+7rFX916M+QZ/wBub9n4nEPj+e6bqfsPhDxldj0yGtvDr9QAOtZr/to/&#10;A2djjXfFdxk8GD4afEmcEZJyvl+FDkcfrX2I/wAQfGqFmXxRq4xgrtu2HPI645PFVpPiP47Gf+Ks&#10;1oHOPkv3xkDHIB9q1o0sTC3s8tw0Wle/t6r7a6UEv8zrq43g2quWpVzua2/jYFLpsvqzS/E/PH4u&#10;/G79nf40fD7xJ8OPFVz8WRofiayS2ubvw78LviraavZtG0dzb3WnXi+CpBDcJPEhG5HRuVZSDx4d&#10;+z7of7E37NGm2w+Gfwx+LGreLg91dal8T/FHwO+LHin4iatc382+4MniKbwIP7OtwCsccNjHbRJF&#10;GBtYlmP64y/Enx7tbHi7XQQMf8f0mMcg5wfu8iqL/Efx5gZ8Xa23BHF9J1HcEduv51r9TrTxtLNP&#10;7KwX1+jSdCFZ1KrqRpTkpypxkqSkoSklLlva6uejhuJMjw2TYnh3C5jxBRyLHVliK2FhisHGjVrK&#10;CpqpUhHDrmfIlFqV4tRg2rxi18fv+1H4CkJ8nwj8cJyzEjy/gH8YXyNxJwf+EKwDknv9etU5/wBp&#10;7wooOz4cftCzgDAMX7PXxhdvmAxyPB2AMn8c+1fYDfEfx7jnxbrnGMD7fIOMdz2FUJ/iL47yD/wl&#10;mtgYzj7c4Y8Yzk5zgA13KpmqSSwuFVv+ntf/AOQPKjPglWth81f/AHGwfl/04S7nx2/7Tegt9z4S&#10;/tJygcfJ+zr8XTk45xu8JjI6VTf9pLTmJK/Bv9ph/wDd/Z4+Ky56Y4fwyOcZr6/n+I3jxXwPFut4&#10;4J/01m4IGByOcnn8KqP8RvHjDnxZrIxj5jdtjGDnAA4GcVqv7Wkr+wwnvf8ATyvfp3idEavBaS/2&#10;XM0/OrhX23tSR8dz/tI2u3bH8D/2npACSAv7PHxPx14HzeHxnnPvzXjXxh8W+APjl4K1T4ffEX9n&#10;v9rPUfDuqGGWVdK+CXxb0HU4JbdsxT2Wq6ZpUc1s21mVxkoysQyMK/Rx/iP47AyfFmtbsHH+lucZ&#10;5HB68A1Q/wCFl+PJWCjxZrobJBBvHGAM4OQuFUH+dZ4ihjsXhquExmBwWKwmIi4VKdT2tSnUhJWl&#10;CcJwcZxa0lGSaaeqPQy/NeGMtxmFx+WrNsDmGCnGrSr0sRRp1aVSDTjOnOEYyhKLV1KLT8z8yvhJ&#10;H8FvgNpVro/wk/ZB/aJ8LJaWn2SbV4f2c/iFeeJdQhZhJMdT8S6jpLXmoSySAM4eXbuOFRVGB6/L&#10;+0dc4Cr+zv8AtXZDHlf2fvHJ4AIJx9h5PUfjgV9pv8RvHuP+Ru1s4/6e2A6dSMcckDPvVR/iT4+2&#10;5/4S3XN3Jz9rYYxwR05NaUo5hRp06NHC4SjRpJRhCDqxjGKSSjGKikopKyikklojbE5pwzmGKrY3&#10;MI5pj8ZiG5VKtfEUqlScnZuU5yvKTbd227/fc+Lj+0XdyO3/ABj5+1VEDgkt+z94+BKBs9tOPcjj&#10;9KcP2hHYk/8ACif2oocvklv2fviMxAPOAF0c+n6+9fYbfEjx8G58Xa3gAcNeOe3TIHsaqyfEn4gA&#10;f8jdrwGcAfbj6DK429QMVrF5rf8AhYZf9vVvLpZfmZLEcHdMDj0/+vtH/wCR/A+P3+PsTIwl+CP7&#10;TaMUAIb9nv4oknBIz8nh8gcdPeqbfHq1AIf4QftJIAVBL/s9fFcEZHIYp4YORz2719fH4nfEL5x/&#10;wl+uZDFQTdtwMAgjjnrVR/ih8Qs4HjPXB64vCN3HzDB78fkKtSze38PC/fW8uzBVuEHZRwmYQt/0&#10;9w/l0dP+uh+d/wAX5/gv8d/Dg8L/ABY+A/7QHiHSImMkEU3wG+N+l3toXMbStZ6npPhqGe3Ehii3&#10;gSAPsAYHt0fw98S/B34V6Da+G/h58Dvit4H0W2tIbZbXR/2bvi1YzTQQBvK/tG8TwSbjUpBliZLm&#10;SSQsxJJ4r7kk+J3xFKfL4x14g7hxeMOhOARtznGPyqJvij8RUIP/AAmfiAZx/wAvr8Dgc5U+v61z&#10;U8JiaWKxGOpZdgKWOxahGrWjGcatWNNctONSoo884wi3GClJqKdo2Vz1p53lNfLsNlNTF5zVyjCT&#10;nOlhZYylLDUpzalOVOg6bpwlOTcpOMU3Jtu7dz5Z/wCF4+GDkt4Y+MMPJP774HfF6P5T0BDeC+Dj&#10;P60i/G/we5GdK+JMAAGftXwg+KltggdP33g4ep719Qn4pfEUMP8AitNe44yL98HIBGCO/Soh8VPi&#10;SCx/4TfxAen/ADEJuQT83frXWp5ppejhtP79by/u+p5zfDFvdp5gn39phX2/6cI+Yz8bfAagl28X&#10;rtwCJfhv8RY9pIxn5/C45yKoP8dvhwrbZL/xDEOh87wJ49h59R5nhoAD8a+pD8VviUAc+OPEWMf9&#10;BCXBPHfPTpTD8WfiWq/8jz4lBAOcanNx7nB9/wBa0Usweqo0Ff8Av1bffyomL4Z+1DMPlUwu+n/T&#10;l9T5ZHxu+GkhBPiSaDg8XOgeJLUDHbNzpCgL154px+NXwr43eMtMiORjz1vYd3PP+stVzj8K+npP&#10;i18TNoz448RnnA3anMR0J+bLdKqt8UviM5w/jTXWyT1vWI4OcnPUVopZp1p4d/8Ab9Vf+2MtPhhW&#10;93MEl/ewz/KnE+af+FzfC2UfJ458OBixUBtQRONwwcSY4wKtJ8UPh5Mg8rxv4ZYsCFH9r2SnPUHL&#10;zc8kdfp1r6Al+JPj1wfM8W6u+cZLXCtkcdcoe+Kz5/Hfi+Xb5uvXkuCSPNW2kOffzIDleRke1Clm&#10;d1elQ/8ABlT/AOVMT/1Y/nzBdtMM7becTx3wxqtprd94tvtJvodR0z7bocK3dlOLmxkuY9IBlRJo&#10;mKSTqkg3AHcobkV85ftKfHWL9mVfBHxpvfDreKLDRvFq+GNR0r+2bfQFNn430rUPD4vLjU7q2ljg&#10;toLyW0mcOgWRYtpdM7h9m6lrGparsOpXj3Rh3rCGSKNYw5BbakSqoJIGTjLHb6Gvy6/4KpaO2s/s&#10;h/ErYDu0qXRda3DaDGmlapDdyyht42KsMbljngZOCcV5/E8qsuD+Kqk1GFWGVY2VotyjenhKjVnJ&#10;Rbvy3d0u2iPX4BeGp+I/BUcPOpLDVM3wVOPPyxm41q8KTUuVuKdqktmz7LX9oj4ifFy5s/8Ahnv4&#10;M6T4k8L61pf9paR8WfH/AMSPCVn4C2SadbXX2g6J4P1LVtaeSO6n+y/Zp7ayZriCWJ1hCFqS9+Ev&#10;7RHi1I5PH/7QcXhC2GRc+H/gZ4E0zQjasw2Sw23jPxe2o3jO00OA0NrAzMUb5GOK4H/glLPNe/8A&#10;BP34CT/KQ9t44ihMxZA1vH8Q/FXMaqR5sbCRgpPH8SEjAr7nvIZJXBOJ3Tb9jXcWnBnaVQgKwb2k&#10;aRvlWPLoXATByD/GNGKrUqVadWTjXjGaSlZRTSdvcUHK195OXmz/AETcpU3OnywTg2m0m78srbTl&#10;O2na3ofOvhf4OeBfAUFzBpWhNr+p6xcW9zr3irxpv8beN/EN/Inkw3Ws6zr/AJsl1OXbCW8KJAgJ&#10;VIEOCPufwr8KvC3wf0rTvFvxS0qx1nxhPaDUPAvwgaGC20zRYIwZbTxJ46t1iCWmnIvzRaeQF4Ad&#10;d4ZIt3TtJ0r9n21sfEfiWxg1f4161aR6l4T8JXscV3p3w8s54/3PinxUGK79c3HMMEmDGCCPmDun&#10;wb8YPjRc+Ir3V4JNYOqTarM134i1m4vGOoapdCTLRxyR3MclrbRONiwCLBVc4CqqDlqVoxjJUYqF&#10;COiaVnPul/d6uT1k3vZ3N4wqTklL36m9nryrTV+fZdFbySrftBfH7xR488QXj2mrS6jqMxks7zXQ&#10;gt4H0+JNraT4ThV9ui6PDlsSNEzXCn5WJLs/qf7H37DmofFWWx+I/wARoLnSfh35cxtrHZJBffEM&#10;NIJd9oJkD2OgeaFL3uBJM6tHZrt3TJ6b+xd+xOvxPaH4ufFXQZrf4brcR3fhLwzqBdJ/H7Qyeaup&#10;alGGzH4RS4DcDD6hIjKjC2DvN+4aafBDDFHbW8MFvDBHbwW8EaQwQwwoscNvbwxKFhhSFUVUUBUC&#10;AKApFeXOcpyaetnpbptoFerGkvZ0XeUfjdr6dUn/ADXtf+XpZnj+jeFdM8O6RZaBoGk6fo+i6Tar&#10;aaZpWm28drYWNtFykNvbxDCJnJLHlmJdizNksfTzMhKqWAztwuAQM7gf1r1uXTUIOQFDD5/clQCp&#10;z0HT3rIbTFj+RckHKgchVyevPbOKuMb80ktb/ojx5pxajKV427rW+2//AAWeUiwLuF2cgjqDj6EA&#10;c8Z/LPal/s4HbuXGCGwMKGAbkrj/ACa7K9037PMXQH5uSGJyTuI4BPIx/KqcVsWLKBkg5wfu44XC&#10;ucZ4z+NXZpNp2Wn4mHJTdoSXM9V+Vv669VZHKGwVjtcnCsSvy+u8qDx3OMH2qnc2CtHICg2gZ35U&#10;5bC/KVPG0gj867aWwlyAFwxBx1DdAMkFvmBU4yfQ96yxYymUoylQ4bAwWUDHJC4GO/JNJKTs1K1r&#10;df66dNn2KdKnHTl+LT/h7/K21t+mnn8+mSMqoQmUCgMQSNudzDGcdSOnp9aLXSZI9jSqXXaGI6hS&#10;eg56DdmvSo9KduiIdikYIAzk+hHBoOkyrjhOB8y45GNrY5HoAPxraClLRx1+7f0+/p5HNKEIvn1T&#10;S8/7tuiXS2i289Ty19JAkDhWKnJUk52fOCVX0yv8q2IrHKcKwDNgNkHAUlhuI+6MHqO9do+lpypj&#10;KjhsbsnLYyW3d+QRSR2axnBCIuCuP4cKcADHUABh+PFdMFd9U1s/l5en4vucFePxWem6su9rp7dU&#10;3bTfsjj301nAJYEqu8ZUBQWXoBj5zyxz1FZM+kgtgxENu27ifkycq2FI7nPP+1ntXqiaYJAGjwxK&#10;jGOQG+oGMEHnPP51A+k5bGDg/wB5fkBOCEIIypKkdfUV304tKy0hb+tf69DzalPnceZa6b+du/3a&#10;WZ5lHpZQ7QrFdvGOTuUAFvmHzNz1HpVtdKEa5wCGByQuWywPzAL19B67jXoL6MwdVK8MT0O7bwOp&#10;A453DHqBVpdEBA3KvQqcEnleAST6gE/nTVJuWuz10Ts+1tf6Zqlpb4XHbXa9r7/e1ZX+Z5wml5IO&#10;0BtpIPIIIAB3DHXBIx6E1UubQxRgOhxkhsLwAerMW6cgn06V6qNJ2g5GV5yyqAcheB/s44471k3m&#10;hPIwxyDgYI29wSfpnH0zVLDuUr3vHyv5dluv687VVwiuV+9f8V9z22+7oecW1g7ffUqq98YyD90j&#10;n5stn16HFWP7LDMdw+TJ2YUDBbHHX16dO9ehQaLsCgr2AI6kEsMg7sg1dfRtiEBRnGRwMjB2gZPr&#10;/XrWyw7b1TV7eXbXUzli7JyTvZp7X+T/ACSXZdEeNXmgfMx8oEOSDxjauSWOO7YGfw96zbvwyskJ&#10;Xbj5c7WGSob5uR3zxn/eFe4y6Vv+SSMZwDgc4bggHAPJYDil/sITHAQMu3aeCSSME/eGSOSMV1xw&#10;81y3g9N29tLeehz1MWnf39WrWt18+v8Aktz5mHhlTKqeWY0AbPBAYHO4IQMls49gCaz77wk5GIoc&#10;j5iFI2kf3ckDjAx25zX05L4bXc7CPy2VtqlUyAVUgEg/wngj61EfDTSKWEDHGckdDtAzgfUHAHPy&#10;16FKhyuLitu9+vr3v0OCrX5k01Zy8vLSzXp6a9dl80QeGzFEE8nqxJIVjtb5TvXgEdCe2OuKin8P&#10;Ab8p82MAbOOuQRzyvT8TntX0jN4Y2qu1Fj4XsDlDjLPgHK8/UGsq48OwjGckl2yGHHAx3HGADyfS&#10;vToUXNpN8qe34eXyPMr1m9LN8tlo7WWnRWe+vS/pa3zTd+GVmVDs+VWPLDLgqCVJHTGAMetY03hM&#10;SSEeV84B5OHBbtIxP3QQvPb5favp5tCiVPLKK5xtUY2rjLZZjjgYz174A6VmTaFbrnEYO0HGf4sr&#10;godo4x+uRXsUKVtXNXtp+f6/mePWk227OL92+na3Xytp1131ufM0vhKLBUxoQoyAqqzE5wcNgkMR&#10;37jFZjeDIAR8h38c44LckZAPJXg88fpX0nJo9uJg4hBIABBz8xBPUJ91h3x1HWo10dDkmBPmHLFc&#10;EsAvKg/w5JAx1B5r1KXs47zbuvx0dv8AgnFOnVqSUlFK+m+v536bJaeSPm238JtDMZDCrnZtUBT8&#10;rlkKnnOCMHOQevBq1P4bd2V2t1ModWUnrtBG7BI5TDMCPXFe/S6XlvlgTG3jEaoPTJGeCE7djzWd&#10;Jo+S28MVbJJIJGCxwQeONxXPHJHWuyFbDpqTV5Wt02/Lr/XTmeGxDXI52Te+jfTXXW2tvJK+q1PI&#10;9P8ADDQTIfIbY0beYoRRjewO5DjpuGT6fjXUR+DyzSOxCgLEj7SpYq24kgNjBTg8DqK9As9MVGjd&#10;Qu8KPlIbHJAIUAkZwc4HHPPNbQ05FiKhScEg7gABuGWbftwRnr6DNE8VTTXLuuvXdf8AA18/JBHB&#10;1Le9dpa9d7K67J7Oz2s7uzSXir+Fo7a2kAdVeORt7KPvqWZo3OB14A6dc/WqsOmpYu8MJmlg3ssT&#10;vEI5ZWZd4LxsxETbySRk4UA8E169daSythRuVx8uAdqk8EgqDng4696of2K4QDZgh92CofDFSCXJ&#10;+70B/CtYYyly2lFO/pp0T1Tff73oyHl1S8FflkrLVN9NVa/La2+jfmk7HN2oha1ZbqJtyBERCQCA&#10;OdrFjlh15IBJY57VjvCss5QQsiMzb3GSEQAsqqg4289eev413/8AYk3yKEG1h82QTg8k4H93jI+t&#10;C6A5PILMVOQQAuMkkMCOVxjP0qY4ujFtpr3tba6f8P5miy2bslJ83XTTRq99Elby6Kya3PLLvSUk&#10;ErpCqxjYGVnVZDufCmNWbMjgkFgCcKdx4JrNOlIioVhRc4G11L84JDA5G4ksR0JAHPGK9wj8PA7y&#10;yqMEEDYQVO04IBHLcY+lOk8NE/8ALLc+chTHkkAZG0fzFbRzWMFyczsrdH2+79NiP7HcteTV2103&#10;5lqtU79bO7633S8MbT8OpSPBUAYWNfmJ6LkL8vGOvpVuPSZsqoRgjMrHGFZRwAcD7wwBz717RF4S&#10;dQpEIHAO7YASpf5QScbgD+layeE1CqMIwOWb5eQSeQuD83v7AVMs3gk9fyKWTzfuxWmm12vuSb0e&#10;jVr2WqPMNJtZrCQS24dl2KWHVgxOCUdupxn6Vs3DSMhdpJAASq8A9GJYOO7HJyc49q9Ci8ObATgj&#10;5iWbGQ2Gy45+4OP0qOfQFO0BAoVsldpIJJAOBjv8vr1rllmUJPmlLV9er2+Q/wCyHKy5Gkr9Hbpr&#10;bTbs/Rq17eYSSoWJG4o+PuZIXA5HPP3Qeeo4xSWzkGRm80N8jQYCmNgZMTCV85UCE5XHOThq9CPh&#10;oOxBRApI5VfmGOAGxjipl8NfdwsbFRkr5ZZVz1YYGQMEH8KHmFFxUb226rya6fI3/supZP4WtvLp&#10;+T09V0ZyVyYLhI/KjJwTuOMksQBk5757dOTitGDSGVd5YKCq5AxyX5AU9zjt1GMV0cXh8heQwIK4&#10;CrtXAIwenygitVdFmWFQF3YGSC2484GD6qDj3596yWNpJKMZWXW+u9n5W+XoRUympFxl8SdvJaWV&#10;tG/z6HDyaZD5MuUWR2UkZGMYzkZx64yff8apWVpOjMqEIp+c5DMvXIHXpk/pXoq6PKyEMhyQePUY&#10;JHU98D9KmtPD0jNnYVBBYZ4BIJOD7Z6896Tx9O0lzLX5uyt+m5nDK5JKPLqr2bS7LeyX46dLLrn2&#10;FtP5eZofMUbT5kShsYA5C9zycGqur6a00ciWxxnnBBQkA8FoyMls8HHTb0r1S10lktsLG+9SvBxk&#10;jjK4I+9lcde5pLnSUulAa3YNhcHaq5wflcEdJBhCcHnAPauKGPUaicZW7/h3NP7IpzXvpP8ALXf1&#10;00tftfQ+a7jw/LuYeUEYEAbkDMCq4CqQOP4fzOTVZvDUh4VQq7skFASo+6RtA9APx4r6Kfwq2FeF&#10;g7KMEysDjJAbaDyTwgOM4x161D/wj0wLFrdiuSS0aF1wCCflK5wM8464rqWcONveWn/A8zaGTUnr&#10;bm6PddV5Wt2vt01Pn1PCxHHlkhWXbuUliS3VsDnjJz+FXR4Ukx/qwEwB93O4KQcADtjOfTca99Xw&#10;4ki+ZG3G7BVgqsOhJMYGT/DjI6kc1ox+GwrbjGcqAF4JAJxkD5ecg8Y6ACplnUtHz8yX/AH/AGLQ&#10;UXaCurLW72tpo7tfPSyvqfPS+FZOCq4AGxuCCxxnJPbjAPsKD4Ul+Y7HBySNyoVAyGCnJ+YYZgfZ&#10;favo0eHM4zFjbnBEZK8DIBb/AD1zR/wjBBYGPIYYO0cc8ggkcYPX8vesVnUra1El6+hrDJ6VkuTV&#10;tvZrsv0XfZ9j58XwvsAJhOQQQTjO7gfdIwME5P0arH/CLkAYjjOQMgHkAHnthfm/Q178nhVgD+7G&#10;AMhtoyST0APfOD7fjUw8LEKf3QGAvBxyTjLDGc8kkfQ/SsnnLd/3v4+nQ2/smlezgklaz5XfW3f/&#10;AIHyPnseGSxB8pF4wFUggdG64+516emanXwom3lI8DcAcAsSMkBnI+VflPPUgfWvoT/hEmOMxAkk&#10;YOB0wcKVx09frgelWU8JoIzmKTzvMcldi+QIVjBDl1OfP87A2lduzHIIxU/209H7W9/Nvfd6X28w&#10;/suim7xWnkrdPNfP/I+bz4RiGHCgFT0AboACwIA5PAz7GrCeE0BDbAM4H3SQMYIB44bn+VfRa+Ep&#10;DkBBng7QGLZ4+bPAK5784zV4eFQYBGIoiRL53mmLNwR5ezyzIW/1AILFcct8+eal541o53fVXfl5&#10;FRyyjDVabbJLs/v89+p81r4TQhQUOcgggOFKjgKAMY5z29u9OPhCIEjyvvZyGU4x0AAHpzwe9fSy&#10;eEohnco5BP3R0yMEc8Z557datf8ACLKMHyyAF7LgMDk9CP8A9X41H9tyu/3j1/4Hb7gWX0tPculp&#10;b3f8naytvr5HzMnhMHaFjZgMZ/d7T34PzcEqT+VWR4TywYRHICguFC5LHOcHocgn8Sa+lF8KoDuZ&#10;cc4I2gg9NuTj3qceFYuCYzlc7QEBzweTnqM9fpUSzlv7Tt+e3d3KWBpqzjBJPvZP8Ir8b+lz5rHh&#10;JGVVMJOBuJIUseoGNwwTkEZNPHhFR/y7NjkddrOCGwpwOMEfrX0wvhYAZWMBiFbkAAAZ46cHOKef&#10;C6YIeJydxB44VjjdjPTt9M1Dzlraba/4a+ibX+ZKwdNfFJavTWz39F8j5lHg8Mdwh37QQQWIJBDE&#10;gbRxg4/X0qePwioO7yMrjaVYM25Sc9cdzx+Yr6W/4RcAn9wSMYIKgkdct/31k+/SpV8MA8hAd3A4&#10;JIJPPBHXjr747UpZ07fE1+fQawVJRi0lrp5O/fVeV9fM+bV8JkBWEIC7sLhGYA8YwW6jvjtmpD4W&#10;ORiHA5P3Tg5BJySeM7entX0wnhhO6gjnLBQcgkADnpTh4bwRlFAz6YBO0dcDkcjPsDWTzp3XLd3t&#10;28v67h9TpRV3aLsle/5a/I+bo/Cz4A8rlcHaEG7HAGSRnOBxVgeGJM4MQOQG4QYAwc8gcnp+tfRq&#10;+G1IzsULyvQH3zk9s5A9jUh8OR90BycA4LBe27pzjHQ0nnEtb6Nf8ATw1B291NKz6tfff7z5qPhZ&#10;iQfJLEZHEZ6DOBz6HH51KvhSYEDYBgkDavzYySCeMAZH5ivpQeHUIbKBRj5cL0wMZDE9OP1qQeGk&#10;P8PygYHGWJ5yTkep45pf2xUlaLlp6+gfU6Gyhr5RbXT0/M+d4PDUkY+aMs/IywJJBJ4Hr0JOPWpZ&#10;PDLSYzH8vHy5IOM7eA3UA9D369K+iB4dRR8qHg4BZeQD1GPr/KnLoCAjIAIJ3HaMD0xn1OPyrOWb&#10;zVrySen2vQPqtC/wvX+67dNLfnr6nztF4XkVtxiOM4KkDp0TPH+d2e1aJ8NsYvubHXJI8vHfAyV+&#10;+evPpXvh0GIAYQcYHG3kDkdDweWpRoUTcBffBwe4J/i9ql5tK1+ddPtenn+nYmWFp35YxcUrX930&#10;8tjwSDw3KHUGMDjqFG7IXnC5OOnU4+lW5PDpUg7GI7YjBIJIxjjoSPpXuA0KMNnbgckAhckkgHJH&#10;UdKDoURyduCeBgBRx04zzjP1/Cj+1W7WasvNd15f1+ebwMG03Te3b0v27nicXhwMuWjbBboyKBuH&#10;94AdM/zpy+FQjMTEQxJ2nKZI6Ddx169PQV7emjquFKA/MM428einPpj6c881KNKiII2Lk5PUDZye&#10;w45qf7Weyko380v61/rcX1JXXua+j206XPBJ/C5YuBEcbSSAiHBIzlRjk4GPw9ayW8HbWz5A3FiB&#10;8owM4G7bjgEHjPvX0cdIiYkgAHcemBwwxnr0BGfwqI6NGGBJGQMHKghgct2+n61azacVpVX/AIEv&#10;L+v+HHHBLbktfyW/z/M+dP8AhEWIAEIZgQSccDBBy+O+M896X/hDGwSYNpAxnGTzyyhdvzKPc5+a&#10;voj+xoMAYAGdxUdfvHBz9P0p39kQjGAMDAAHJyc9CR6HihZxJpLnT67p7W00JeE5WrU27eS6W9LH&#10;zp/whpVFxblMAbmyW3kncGU4+U4YD3C5704eDH2gLFyeNzKS4ClW5JXuCfzFfRC6PFgAgKDjkBiS&#10;AR3Hbn06k05dIhOWIBxkkr3xwM59qX9rzdo82u9r67J7dP1IWDdnele/ZJWtbzXlqfOP/CFYBHlk&#10;8kYIbIZuCoG3nAxWhYeDm/e4t1wBGOIww4MnI9ufzzXvY0iHOQEzktnDZ4HBAB5GOPwq3baTGGl+&#10;UYJXkL1I3A9valLNpyg1fmenVeX9fgNYSXMr07pW3/4B+fkduHlaMxtnG1tylRhgDuiIPGZOc5GE&#10;J5JwKZeKqrEqBANoJb7jEspG07cMB8x3Lg7SOOOR0aq0Z3JteTAYDcUQLExdELZOOMN36AcVmTWX&#10;2lioXKh96gnaQQdwQgY2kLnHruPJzX5zFOUld8ui189L9FbW/b7z/UmeKTUpKzcei0drPS99dLW3&#10;d1ddTnBDJMEhWM5jGxlbbtVVkZtwAJ8vk5Od3EmCc1DdWTxhWxvYbS0Zb7yfeyiBcIAp4ByMZ5Bw&#10;D1EtmyFCuYggB3o6SqQWJ8ork5jOwDI52nGBioFtUYSHG7CkZMpxAhVywiU/eAkK4Jxww9KmeGjO&#10;D2kmrO7222s/m977GEsVBu1mk9vwfXTd6dF1VtFgRTErlwQYiVDnIlYBSGJDL8pIVQQeu4YrahIQ&#10;bFZ1UxhU2sqDfERIEZQDlFZpickHGSelVvsMyt1iy28uSxMjsR+5IQMN6iLPPY/MOtMjikiIBI5H&#10;BBLna5+cRnPJDgjB56gdK8rEZX8cobvtpdW3S0V3to13d9iY5jO65pNxnfo21fZO138n1S9TRnOV&#10;IVhuYFUIXJkBUkEqM75VLLu7ENjjGRiMrLII0aTZKY2MaTsluzxKypKYg+yaRCZFSQqZEEzqhCu+&#10;bkhkdlCMhOG2FUdgyjCbiAehYAA9SeD0pptZAjAMpYHeYigUEg4K/Jk7sA84zlOfvVjQwM4NSas+&#10;zd76LTZa67vqnbS55mNxqrz93vve2/nft5WvrqzUs7sRpbp9mmS8W4v2v9Ra/aaxu7Kc2p0mxstF&#10;BK6Vc2Txai9zdAMdQGpwLtQWnPX6deG3JKhVRlDPkBh5m7O7BOASGwcZyD0GK4e2imJIdfMUFmVn&#10;B5YEhd7DuMDAX5QAcd63LOUoyRlAInY9WbImBUGFQ/3XKdT1Oz0rrp05xtd3UbJdGvk29Oy2WkUr&#10;WR85iFaMuTePd3u5NNq3RWvp2f3+26dPa6rpn2WVEVTHs2usbGOTsyKASUB4I46isYaS0sE8eFV4&#10;TOElYbTJJEMm1UKvM8gCqhOFLZ3cCuW07UJrZo9hA5PmBs4BDD93kdFwVzxkBfrXcWepR3BbzB80&#10;wUSMoChhHl4zCFOQ20oTnqSQeprq9lGa10nJeS37eVunR7Hi1KrTu1dRvd36O2r329PPR7c9FZID&#10;C8kJ327uYnkVQ0cpDo7xuQTBIYzIpK8srMOhNaCyLGjSDLAOFBTdw25VzkH+6c5xggY7VrywwSny&#10;xiOVQCjkgh1c4OQev3SAenXHSqklu65IQsGG3jGHZccbhxkK3A74HauOrh5QaS1su/mk+t/621OJ&#10;1PaWTtu3p56f5Lrp8xv2lnbymZnVDHIpIYnBHDfIfmzk4zxxnFaCPIUKpExkjaIKpOEUiMuQVVss&#10;oyoY44ziqOzY4O1yQCE+QE+Y2zexAcbSoySOmASOlaVrE7FX2x5Y7WZGLDJQmPdlssu5Ru7Kwz1A&#10;rinTk/das90m9On/AA9l8kS2uRt2aVt+90tvTz6m/pJMSOZGDhdzsxbEgPDq23qMoGGPU47cdFBd&#10;JvKlny2drEbVUFDtYtjrtBzg9ucnpzVoihQQEdNyBlRiXUBSkpZeu4lc98A9MGteIoxVCRlAm5WM&#10;a+UibR94HoSAeQCCAOlYOPuq/wCPS1r9+t1t06mLipTk2/de1rLz/Hyt6237pJLO7sZLO/tra7s7&#10;iGW2ubC7tYbu1vLSVdsltc2s6sk8LxMVdHVkdTtYEE18HftF/Cr4U+C/HPwx8T+B/hn8OvBfiLWI&#10;fHOna5rfg7wX4c8K6nrWmxweGrm3tdWvNB0y3fUreO73PGs7OEZyygbjX2taiZWTDHbhWQOMsxIb&#10;BkJOdu0NgewI4zXy/wDtQl21f4SsyhMf8JsSvdTJa+G+ox/s4GP519r4Ywi+O8i195fWreX+w4m1&#10;tNP+Cz8Q+kZzU/BjjqSdl7LBptN9cywUbfNO33nhLHvjqemTu5OBjB9jVYsOeeST6jkc45PPIqRj&#10;hRjggE5AIXHYew46fWqRJJZsjoTgcHryD39a/rejHRbtKx/lHWm7r019ELLkBvmyMdSeR1+U457G&#10;qEkoG5iOAQRjHIOAWPOAPpVmQn2GARz2yMk5B69/fFVGheZWEabsAE46gHr1PXvXdTUFeU3Zba/I&#10;x5nJpR6v5lGZ8CRsnO1icnGB0B56jHrVGSQhEPQlVIIORlyM4544rTewvZASsDuccgBCTgKcHnk7&#10;aik0PVZo1WOwuJAApICZzgZ5APSup1aUYp+1ik7btL9TaNGrL4KUpN66Rb7X29EZLyYU7WBKuCue&#10;D6HGByMZ71Rd2UgZAGOvHAB6H3JNdKnhfxCynZo982TgFYSQRwccE1BJ4O8UsQRoOqsAhB/0ZjwA&#10;OMepwKzjicKm08RS+c49Pn952rCYt7YSo0/+ncrfl9xyMjhiSWA3AegwBjII59R6VTmcIu4DK47Z&#10;xnPBGe2f511kngjxfjC+HNYbDDH+hyE9hx7Yz+dQt4G8Y8f8U1rBJUD/AI85CcD+Qx/WtljMGv8A&#10;mLpR/wC347aef/A6G31LGyt/sVWy/wCnc/8A5HqcZ5isrjPYnBBO48+vvVNSUO44O7IwOQcYyDzn&#10;Ht7V2T+BPGmOfDOsfdOALKXbjOOR0B/xqq/gTxmDz4X1rpz/AKDKe2D+NT9cwj2xVN/9vx/zN4YL&#10;GK98JVV/+nc//kTk5GCjnHJycc89gMn09apmQbcE5HzdBycnOSD3I549a7CTwP40wdvhbWzgcA2M&#10;pOQCPw7e9Uf+EE8beUn/ABS+tFvmb/jxm4GMdO5/z2p/WsL/ANBNP/wOH+Z0QwmKtb6tUv8A4JeX&#10;kcizKMEk4znPJP5Y6ZH6VRd1cE7hjdjPZQc9OP0rsJPAfjWQ/N4U14DH/PjNk85BOBzVQ+AfGqjC&#10;+FdcIGTzYTlQDnIAA6n+lawxWE0tiabb/vx+7cf1XE6J4ep/4BL/ACOJkcb3Ck4JyAeMkhR8o/iB&#10;xVaRuuRj5sYHtjLc8kYz+Vda3gLxuHb/AIpTXeh5Gm3APQ5zhcnj+dQv4A8b4L/8Ipr2Mjn+zbjj&#10;AyOSvoKtYrDN2WIpv/t+P+ZqsPiFZPD1P/AJf5HJhio+UjkZPXjOefm6MRVeYk9cZPJBz/I9e/51&#10;2X/CBeNxx/wimv5xjjTbjJGS2QdvqpFVZfA3jNRlvCmvA9edNuiAD6HZT+sYfT9/DX+/H/M2hh66&#10;V3RnH1jLrbyOPY/TIIzjnoc+nPequSTkcZBI568fLxjnk+9dZJ4L8YIMv4Z1pOMDdp9wBxjg/Lwe&#10;f0qhJ4V8SqW36DqqhecmzlTBwfUciqVak1dVYteUk/1K9lU/59yXyf8Akc4zcEZyc9j0ORnPof8A&#10;ConfAJIBwuPXHXB69c1tv4e15d2dH1Hlsf8AHrLkenVemBVOTRdXj3B9MvU6n5reQHnBI4XpgVvG&#10;rTaS54v5pi5J/wAr+5mPI4ZQOmWBx36E/j1NRkk9T0APfnOTzz7jmrjabfJy9nOg/wBqJxgdB19T&#10;VdoZ1BzDIoyeCpycDngjJrRNPZr7xNNJOz18mV3YY4GPu9cj645Ge3c1XLngHGAWPQMc4GOSMjr6&#10;1NKChAddpPOG4IGc9CevHNV5AcA89zz0yehPqMfzpoREWB3gYBB9iM4bofxryrxokM+t/DuO7trS&#10;7s5Pil8Pre9tL60t7+yvbO98SWVjdWd5Z3Mckd1byW93IrRvGwbd0zgj1JiTkdenG4gng+nfFeR+&#10;P2C3vgSQjeF+Kfwu+XJQHHjvQkyWDr8o3HOGU8cEVlmdONTJ85pyXNGeDxKate6dCaat1vfZ77Ht&#10;8L1HT4s4UnF8so5lgGn2/wBro638vI+3X0u30qFbfT7O1s7O0/dQWlkkNvbxRANKIrewt7dUt4VX&#10;Z5cSIoLKztgGvb9C0fT/AIF+FrL4q+MrCy1H4ja9bSS/CbwbqMcrxaUn7xpPHviizV12W6B1azhk&#10;YsSscilZTui3vhv4L0nSNN1f40/EdRceA/CF5FaaRozmBT498ZMiR6Z4etnu4lJ06G5i8y6kCADa&#10;Ub92k4HwP+0r8dNa8X+JtZl1a+S+1fXFDau8FzHaQaRpLK6WWgaKFkB8tbYbfLWQs0QL4LysT/CN&#10;aanzU0/3VO3tH/M9H7PTZfzaaL3e9v8ATCjFx5W1epU+FW2Td+a33qPnd7LXxL4z/GjUdb1vWZb7&#10;V9S1nUNYmlvde1byLzz9RuZUXDW8nkgQWiKkSx+WSDsCEeXGgr3P/gn7+yVrf7Snij/hZvxF0W70&#10;/wCDHgu8kszFeNHn4k+IYZluE8MWQhKltKs1aN9YuyFlZpUsYXMkszw+Mfstfs76p+1h8YE8AWMl&#10;yuh29pHrfjfxmtjBnwl4SgvI4JHiZLYRvrV3IDZ2EJYbppTPIksUE5X+sDwZ8P8Awt8O/CXhvwH4&#10;H0W18PeEPCmlW+h6Bo9kg8qysLRSAJHPzXF1LK0k1xM5Mk89xJLIzO7E+PisQ5StFKLWm1rJWtpb&#10;qd8+WhD2alepLVvrr1/y+/cxYtJhtLWGztbWC1tbSCK1tba1hjt7a0tYI0it7e2tolCQW0cKokaI&#10;AqrGFAAAqvLAqgZUAKCQSAPmGRn5ug4NegS6eXBwp5DYIXjPtjsOaxbrSSQ2D8x5we2Pvcdsj+VT&#10;BK12tX8+x5FSL05Xf+ro4m5UbdqYHIzjON2MjAHXNVUtgykuuerEcZJOenGRxXYLpTrgupJxgcHb&#10;z0yM9uKifT9oYKvHPfPTnsPXNdUI8yur3kuhyTlyzcX9/Q871CwSY5+4dw2kDnOCDxj04/GspNMd&#10;ZAw5RcDHygsxBBU9sZY8e3tXf3FkXyGUhSxIODlSCTyfqfyNVP7OPOAOT1xwQPmByTyOv1zXRGjK&#10;ybXM/wCu2pzyq0r81+W2rfol8vU55bFeC8W4gHkZJJwCVJA4A4wD6VTm0vLJMkSgKwwSMHpnJOOT&#10;7dq7+2tSsZR0zyHBxnIJ9h6invaIqFGXg5PGAM4Bzj/OM1pTw8nPSNnt18rPbzMZ4iEk/wB5ZPrp&#10;e91bW3T8tE7nFRaYpLOU6ksTjO0Z42j0JyT9Kr3FiIlLKnPQDbnqAuR6D+tdu0aRjCqoyhBwep6b&#10;lB/hGfxJzmq5t4pAwBxjB7du49Dx/Ku6nhJWT2vb7uvY4p4qm+ZKVlsn6/15WPPF0bJMsuW3A/KG&#10;yoyMjae/Hb1rMvNL/eqhDBQyFQq844BAB74HPb1r07yLcsSN2EGQQQikgDnkdBkj6Yrmr2NGlZgA&#10;zHcitlumcHbt6ttzj3rto4Jyly2V7aXWnTy7tfeefVxMYpOOqfXo+vfutl95hafA0c5g2Ex9QQow&#10;vy5LA9uQM/8A6q6E6XjDAZB2twW6YBO/HUdMVFEpikVlQgEqCNueNwxt9M47dSea6SJZWhBCHGTt&#10;+YK/GM5wehGT7dK3lhY0uWzXvWb330uv6sn6nO8RKV3ytS+96Jdt9tPLqYUek7l4jwfvA7ASQD1B&#10;PbcTV2PTAuQy8kjazYXOc5A9z6HpW0iFOW5XgkEngYOCR/Wo2BjYsQGXGdwzuA3Dn1AJx+dHs15W&#10;e2hHtKis07J22uv630vps3YxpNLjIOSoPBP91eAMEAfe47059Jj8pAy7SoDElR90t1yccg4/Orsk&#10;+9yykkgAFScjPAzg/wAWcD8TV+2Xzofn6gnrwAGYc4P8fBz+FbKFld62e35dN+v4GDk37zdk1bv1&#10;+a17L8zn10yDK5iJPGOgUHI+duc7iD+tK9jCznManaAwz0BzyB7cj9a6lrVWBG3oD2+ZiRhSMdD0&#10;rOlgaNwrAkFQQx5AGAMfL/Fkc+1aU2usrWv+j/TbzM/ibi223v06JdLff+NjHGnIuW8lFJ3LnHsQ&#10;Mbs+vP4VA1oUyNhAYE4wMd+cgDb9RXXLb5TjAPXGBkjkH8j684xURti4wegyc4zy3OQF75GR9KtV&#10;Wt1pb17eem/4kNRb2enq3uv62OIuLZi44YrtwRjKkqSd2CcZzggd8ZrMa3ckZbCHlSNoO7HzAgDg&#10;EE59wK9DbTtxwq7i5KhR16YOQckdM/iar/2IxI+UHa2NoHTBJIHrmt416as3JX/ydlbX/MzlBcz5&#10;ZaPe62/rvscE+nmTDFT8xwAdwU4AG1lHXjv7VWm0lX4ILDAVVJwo+90z2JIP0716hJox2gbT0BO0&#10;HOB3PTA54+lQNpKjB8tiAQDnGWI+YkHH3elVHFpWanr/AMN33/rQylQi4u34r8/W7toeSPobNk4c&#10;jB5bgbz/AAkY4I49eAOeKzptAfO7aGyMHb/dIxk8f3B+Zr21tJXLJ5fX5lzxn0HTlQCaa2igYfyw&#10;2FxzgEcEcYGOvP8AwGuiOYSjb3t/+Bvr8zL6vFtX1aWm+j++7+/v3PDH8OjBYoC3HBAUtnPzEDk4&#10;ABPuKzptAOT+7Y5OPUK3UckcEAfhmvepNGIyCMjjOeuT8o6D2H/6qz5dCJIBRcMMnCqeACFyMden&#10;TpjPat45jJatp322XbzJWEg3roulnp935Hhb6AgBIj2l8EfLkgk464+ZfvD8KrN4eD7GKMQAccfK&#10;3YDbjp1/I17e+jbMg27feyFzuzgA5z7DIz3xiof7Ezz5GcEbSVbI6Dtwc479Kr+0ZJNXV/X07Py1&#10;N44Snd7vbdpdrJ37ddVfrc8XXQlUIwjO5T1POGyctgAcEhj9SDWimjM3zeRhW4yUJztwQMD1wefr&#10;XryaExwPKXkDkglm4K5AI4XrjHpVpNDkU42hcnjAOcAYyeO+B+VKWYuSSc+vV3a203v+RawtLVez&#10;TTSWr9Lr8vk0jxo+H2ZlPlKF5AP8KZLH5gO/P6U5fDTMDmNCAcnPVuCq7u4GR+R9a9lOhScZwNxz&#10;jBye2cfhVldBUjBV+BwxJAJAPGD04rKWZP4edf1bT72OOGgl8Ca66X39fu306HiK+HS44ixg4Ybc&#10;dc4AyOnPB9KlTw26cAYJIOcZyo4Cj0PzY9ea9uHh5Np4bluq8ZAxhST1HFTxaAgPEYY9RkErk9Rg&#10;fxYx+RqP7R6qp+fkUqMFf3V8ktdnvr2PGU8MnauYwrMOGG3IOByVHQ49ewNWI/DIYgHazBsHA5PJ&#10;zt44HAx9TXtSaBggNEFyQPmAAB5XBz7e9WRoSDaSm1fmB3EbtyjJHHrnj2FJ5lJ7VX9z/wAjLkgn&#10;ry2tpZb7Xvrr06HjKeFoyULRvjBJUoVO3oAV7E4/I1eXw2EAHkKcttXjHHXI4yeAQfp717ANG9Iw&#10;SSPmIY5zjjIJ5x/Opxo44BGACeAjMSSMfe7HOP8Avk1j/aErxvK7sra+nn+Hn1J5NVFO3e3y7b9r&#10;b+R4ufDStkrEADkAdi3U/MB0OAMdeKim8MqxAEJLZwvoOGG4YHI3cf4V7j/YygYVCoAPIVeSPy9a&#10;F0YknKgljk5wDxjGPYUv7Qa1U3fs/kFuVppPlVtF+uvZanhK+FwGJMO1+udwLAjAy2BwvWp4/C42&#10;FjGRlgNp3/ODuydwGFIxyDydw969x/skDccEuT1OOSeQVDfw/wCNB0fdyMYOBhs8+vHYf4UnmErJ&#10;Sm1ez77W210NIuL+zZfNaXXn1dtu3meJL4XJIYx4DNtHyEZBOQT6EDNW4vC4HQEk7lICZ4wQOO3G&#10;B745r2VdHUHkqBnaQQCcHn+ZHvzUy6VGMkIDgD+E4wCDgDPHSs1mEustX6hJxdk43a06X2Xf+vU8&#10;gj8KxjhlOMKM7V+UgYPb5ug44xV+LwwEILRsQoyMYx1wOF6HFesrp8SnAABBAyFUhj2BGcDPP51K&#10;tlEo5TnGBnBbP1HUe3QdKmWPntztr+u/+Rio3v7mva+j1XVLbe/9I8zXw8FVgIsnJJO3JBwOeSPS&#10;nroCkjMQyCMHb6j7pbt1z+NemC1XH3RhtvDAEZU+mevpTktkGcKMZJ4XJDMcBsZ5OSfzrL67Neu/&#10;QHSv/wAuk9u/z87b/ltY82Hh0bgPLXOeAVGeCTk47cdalXw64zhMAkEjYBuViQe/sc+wFejiBVUA&#10;hQRyc4GF5wSWPFKYQoAynHzEkgHBwBnGcDkfWp+uTet2np1Xl5C5Jtr3Ir5efn+h5y3hhJfkeKJw&#10;hZVLqCfm+6wYDgA9MHtUkPhcRnasjhgy4jmxLGFOF6thicnJw3AI4r0HYOm4ISdoIPI7de+c4oKp&#10;7scHgnjOSSDk9efyoeMqNWTtf/gei6dhxptpXaVl0XVrzb7/AJHDLoJ4V41fOCXhOVKDOTsbGMcd&#10;CamTQoC2CvYblYbGzjg4bqOnSu12A8AHgjACkccZAPcde9L5XGBG5I5GVJOOh+XGenGT69aj61U6&#10;tfj/AJ7D9nJv4mvRddH2/wCB+ByQ0BFA2qeemdowTnpn2x19aeuhRjkqOhAGF6cY6dBkHNdSIHJI&#10;jhnGFOSsLkBV5OcAgKAT3709IJ2BMcEr7VO9hGAAoyGZmPAXBHJ4HWpli5q7dSK7u9l07uwKhOX8&#10;zeulvTsv8tNHocwNGhH3lDZ4PKgZxnA469KkTSYgSCqds9+MEY6de/4V0KW1y2CkSnoM+dBnBxtP&#10;zSfMMnr05pJkNuW8/wAqDawjYvOiqpILKWfO0oVxyMjH51H16Laiq0HLspxvfTzb/Mc6NRRTlCSS&#10;6uLtb7l2d/6th/2VCCcLkcDgHPrn/d59KlXTIOgQEgHJwQcjhsZ6nFWpbyxgYqb6z8yPqkdyJAGb&#10;GP3gbAY5GACeB2rMfxJpEeAbrOWYEJGWC4GVJA6gj05OauFerUXuXmvKOvR72/H7jlq/V6elSsob&#10;LWSXVJ6X/wCCi7/Z8ICnYGIwS3Bbjgk/hjipGsYQCSgOWbGcHkjk7fofzrKbxVpKD5JbqViFx5Vo&#10;4BGQeSwHXPH+7mqzeL7EjK2+oswcDBEUQ2nOS7nPOTyPT6VSjinpyT02umn0/mSZDxeXweuJg2l0&#10;lzdv5W9/yN8WceAGABBIOeCSPXjgZVqeLSPj5Bz64PT6H34+lY0PijSJFxc3n2JzkFHjlnAUDK/P&#10;EoBZgcD69ad/wlfhRCwm1m4csSNlvYSsyYAZRL5kmMknjHoc0m8UnJKjVk12pVZfNNQaez6tfeV9&#10;Zy9pTliqMFL+atTj23jKaa9Gr67aGyLZBnaucYUg8Y25PUn0PFKLVMk7Bg7fvcn5umB3PrXPHxr4&#10;Sjb5JdcuMkNgWlvEMYGQX84liT047/hVV/HOjKGFtZX0m0jAuWwqnAIyIQeO59CaSp42TssLWd11&#10;g0un87j/AMEzljsqhrLHUPd35Z8zW38ild/P5HV/ZUPG1ck4PIDLzkg5PPJH0pDbpgqAnbBbByck&#10;ALzgdRXnr+OA+VSCGNWOBhJppFPzHJ3EByM/hiqj+NbsghGRcsAP9EgQgHgEM0hzwV7d66Y4HHvR&#10;03C6vaXbTtdadr6X7anJLOspStCoqnp/9tZ69NPXsem+WndkYAFQFI9OOR3zkfhSGMA84DdOQCwJ&#10;6Ec9c46evrXlbeMdWcr5c+Mg/NHZwmRmzyM4IP3vamDxVrcjDbLchgpHFrHs3AkkqWjHOeCckDb7&#10;1X9m4uzbUUvXp93z0t+pz/29lrdlCcrbWs77aL3kr/oeqiNckEAZ7cZwSAMk9DnOaf5XGPm24yfQ&#10;5+g68nn3ryo634hIEhkvkhkyUz9meIrg8gK24AAcj8B6GB9c1UttnbUiiosu5biOJCOPLkR4mYvF&#10;kEsCMkDGBjFJZfXaTjOEr7Wmt1a61aV76b2uX/beEVv9nqRb7x0tpZuybSa12skeueTwSB93ABII&#10;9e5HTH8qXy+FIViSSOQRnAJGB/EMA9PSvI5NWuAfnvrpJmXLKt5cBlOMKxRlxgjjBx83bGagj1gw&#10;kLcyXDrvRmE2qSxZQhsblA5+b15xx6UlgK8kt5Naq2t9vNafPZ62J/t7CxmlKmkn1d7L1tFtbdvK&#10;7aPYii5yFJIXGOOMdcLjg/SmkLjoi5ByWYDPqDk8jAPPbPvXlcusoscSLYwSMQ8jbtTk2HYcF4SY&#10;t3lZbcR/dH4UyC7aRlaO20WSdCzieW6PkCNwRh45ZMS7SRyQNxI+UYpLCVXFucXTS3fND721J2V9&#10;NU3qrJrZvOMPKajBKTaTaSnp5L93q7a6dteW6v6mXtxkmSEYwGJmj4JIyud/XH9KaJISSFnt93IP&#10;76MtjjhsNwelefQa1qEfmSR6X4YnCJuWONLEI0YQAs/2qTIxhizZDliccha1P+Evuo1ZLrwr4Xkb&#10;a5FvZ3tvbu0AkAeZ7kRER4AbA6kqASeaxnRxMdIUoVW7J/vqas2tLqVvm21be50U8ywc4/vakqK7&#10;+xqtfKUYu9+is5PpFnYnZwQcr1JDJwoHOOeQD/KmqUIyDuUcEoVIB6gk5wOOo9q41viJfRExQ+Ct&#10;OVIz9618QWc29IwhRBNMgzmJW3YXDO5IPGKhk+JGtzOwg0a1so5VdxD/AGlY3ZiUcSGBY1UE5Uj5&#10;8sAcAHOKlYXNpNL6rTjG27xFJ9ltGcn36LRd9q/tjJkrLGVJyXRYTEJvpvOnBaPRrdvbZncnYu3K&#10;7QQfmZlVT3znPCY70wSxEhRJASAHP7+It1wDgsPl7etefS+PNdilD+TJA0a7pYQtp5DmUlkXapzs&#10;2tkAdyQw55q3vj/WIw8b2elSNKYnSS50tZpzseTzQsm47EL/AClSoXES7QBVwwWaTlHlo0tUrWqX&#10;9b6dFr6b2MZ55lMFLmq1f3e96KTbsrfa0u7x1WjW2qPR2lty7J59qXUkbRcQlslRgY8wEnn07j1q&#10;RQTjEbsQGICwzNhVzub5QcgZHc4z715F/wAJBrzjcNO0tYVYSQ3BisRGkySb4TvNuzTMu8KqlRnI&#10;DZKki6njLxkgPGpOix5laK6shH5Dcbsth42yoOUBY+WOAKueAx6S5JUFy73q27Ldab9Lp69NzGGf&#10;Ze2nOniUntag35u92tPNXW7PR2vbaLIld0YNtKtb3CsrNyqyZizHkkfe65HNVW1WwyA0zjBZR/ol&#10;2V3A4wSsJB+ZeOTnrjpXnafETxXE48y9vXbI2GWewIIWPb5kz3VqQ+V2jczZAzgEZq8fid4tMMcM&#10;l5Z3CPHmSCaLSXhKEsyZMLoIiZGYnkE8EE9Kby/M42XsqEu9q7Tt/wCCmtLdX3TZK4gyqTf72vC2&#10;yeFTvskn/tC3v0u92r7Hatq2mofLe6USL83lmC6EmBzzG1uM8ZxjIyaQappwG77VE+ASQsd0WU9g&#10;4EI2McAjJ6EVyo+IvjePYLfTtNb7QiwwMk1mpyzExtGROVhm3jcXO1QUJUBeKy7rxl43t7p47nTN&#10;NjmkmS5mgvl02SWRlXCtLLLcliHLcFupwV4qYYPHyesKEW0mv9qi27WvZcqdtbX8tWOpnWAgk1LE&#10;TV0nbBVUlde773trO9vJ22VtT0NL61nLeQ7zsBuIhgmZl4BOQI87eeScipIdT0+KSaK4neGRNmVk&#10;tL0E7txyCtsVZfTB4zXnVn4r8UyXL3Nn4a0i8mWJZZI49VsrfYiKzmRftWr/ACTiPexVQQAuSB8t&#10;bdt8WvG8LSwz6EFMaxGMtNaagPKdWZFSaGZ1VAdxCg5G8k9aieEzJScKdOjUSV2vrNKMlt09521/&#10;lS7W2dU85yxRhUr1a9Dmfuy+o4idNq3814RT1eim7WtbZnyfPaskBDF0ALbNyAZz0UDqp2lT9Fx3&#10;rPEDS5coytuAyyYDkruYEn7x8wMfUcCu9uNNVSEeORtqlSfM5LFmO7JABYKDuJ5yu0dqx5bcRgxk&#10;uVOdqK4LRneVzIccMQ5A/iGzmvnYyUrW1ctf6/qx/ovHGyjvrfrt+S/Nbb30vyUeAHDoW3SNlQo+&#10;UryQ39wd/cMaRLYB5ZCVVHKkshwAjAHdGrL844AwPQ1qPAvmSdA53PkFk3beyYGNrKF6dCcj5eDU&#10;BMO3hCrhUZWxlNq9RkYwrMxwPToM1tFO+2jVrXWuz027N3NXi4u3LLme/wDwNd1d/wDDlBo0yeAr&#10;v84dgroAdoCRsT8r7ge2cMR3qnIikOUcqQC+QioVC5QMqnI3AfMMjG7GQQcVstNAsJzsYtGzbWIJ&#10;3ltxIYDATaTj8R2rnpJP9YpRdoyRHu2qR8xKO2ckqFxgccj610U4c2kou21nby26/p8zCpWlJxcZ&#10;Jr1u1ez2T1Vr2021SaJZJI5GlmS1itYHlZY47OKZbGLy4o/MigmmdiXO4SuGbcGuMn5WWljRWZXK&#10;n5k8w4IIO3AUkgYHyAHcP4fyOUl2ygxM0jwvI8y25Y+UJJEihkuIos4W5ZIYUZwNzpbKpG1VA17S&#10;bEaKpDNuIEgG0jlQyKp6rjHHBJBwKUMKoxceRWWi72Vravtb/LqebiK07rVX00SWm2unz7b66p3s&#10;JCwmdg7jbIylOQM5JG7pgn52+p6DpVu3tSrs+5WKs2FwdqSkgZYE5HDY3diM0I23CbcopUhmORwS&#10;TtYHgYPUnJzk1cj52h2TcSmMkcFWJKsB0VlK9fulQepolhIfElaTtqtNdtr+l+9vW/m1K0oqVpO/&#10;byuvJtf09i9boXXBwAFIVSxAVt+Nqng5+UgHBxjPU1qWkzBlAIUjBB+ZcYOVK8kFTtPJwc8GqW1c&#10;MFCOWZiqEfNtXI5cuNuUJGM5/d+5q2N4KhgoVSCFO0MVHy8MMHBYYxkgEeuKxnhGkmtX811XRb66&#10;9jyamIV5OWjfRfd8/nr0OnS5LiNwSJFVhJnkdyUeMjIQDP5CtdJQYy+Q6lDlQzCRSMAEAn7/ACME&#10;deg6VycM5QfIpwFJzj+9kYwMsDt4x3LDtVy3unVcTMi7wQGAYNub7uMnhNxYAHsO1clSjLVSV5Ss&#10;n966fK2vfTVMwc4StqraPpp+DvfW9zajaOcgx7drSOqlhkFiTtxj7uGQls56HAxitaxt49p3lkwo&#10;VZGk2jy0Xf8AMB0UsCDjHPHeuRiMYbEb4YMdr4VY2835hhAcy4IwSMHKkY5IHX2dwHhjRAoKq3By&#10;WYK2w7NhyuGPTHG3dXHOg7vS2ivovVbrt/kE5xskru+/y83vr6q2li0p8ppHQM4JAdRlI0Y5JzPj&#10;HXgc44xnJFbEAjvCPLTyS4dgJAowqqFLL5bbmDEHrkZce1U0STyFV2IRi23dIGKrFljvZR+8AJwR&#10;gEgYqTT0QshCBQfvtuZSob5R8xOQ+M4yQcEY6Vzywzlf3fe6O2j1+X4ESqwUXfXl362Ssr6LT9ND&#10;oIBNFIhZFkBxtfc7BiPlQN03FVxhiF24K85r5f8A2ni51z4VlscjxtgrzESIfDmSrkZc5PJ9fXrX&#10;1vZxSyBlMe8P5Soq7trBuQyhDyMA5Gcg9+a+ZfjhoOp+PvFng2z8NWd9eJ4Oh8Srr2pGzuTpMd5q&#10;/wDY8VpplneRwkX99GlhcG48oNHEDHG0olLRr9j4dxhhuMcrxde1LD4aOJlUm7csFLCVacW3qlec&#10;4wjfeUrXufhn0iJPGeEfFmX4de0xuP8AqUKNNO06k45hhKko04vWbVOE5tLaEZSeiZ81uPl68AZJ&#10;I79B0xg5P6VTyCBjBySTzyQCQOQcevSvR9R+Hni2wDKPD+rXbZ6W+n3jbiRuHLRfdPbnt0rhPEFn&#10;qPhW3trzxNpWpaDZXk6WUF7qlpLa2b3cxzHEbh02xswAA3EAkYzkiv6hwWPweLjBYfFU60qj91Rn&#10;Hmd9uWN7v5LY/wAucfkubYOcvrGXV6Spq8m6VRJbauSi4pW7szJ2CnkY6E8nluv9P0rMkbAcZAJA&#10;wQCCRgdCTjOT+uauTOc9htLAjPUDAAyOh/nnis6VueScADsPp6+36171GK5Vff100/BnjfiQTOQh&#10;BPVdpLMc4+Xk88fX2qhJLIAo3sFWM8hzjKhQAMN0x3qxOeH5UEgDI9sAcY9T+tZ7HIOQQduQcDgH&#10;0weM/wBa6YwVl7vXt6dPP8S1LRXk7+r8v1X/AARjXEwLYml9h5rjA4wAA/qQPxqpJczb8rcTEBdu&#10;DPIPfqH44Ue3FK0hJYZwQoydq/NnAzyc8gZ/GqTcEjeB04KheMZGTnkdO/erShtypeVv6/Q66cny&#10;rdN/mRS3l0u1vtVyo+bj7RKQfujtJ7VWa+uwP+Pq5AxyDczKTzwCPM6f4Uko4wxUHqvzFsk84PHt&#10;x1FZ7uoGGII5zk5LE446cAcUlGLavH8PQ3hKXST+9+RZN5dYLLd3XRuDdTjnqcZk6VUkvLzr9rvG&#10;GMYN3cdCPm2nzOOo/Kq0lwi5APJVmAALdzkYAyB8w9uapSXBKF/LcJyQTHIIuAeWbaAAMZ5qZKMX&#10;Z2j2vZeR3U41ZRUoxlJd0m9iV7++wQL69AHIH2u44HOM/vPQGoTfX3U3t5wC3/H3cdO54k9sevNZ&#10;puHLugyxC5IC7yCScZ2jjjnnqDxVUXLMMINxG8gKHzhW24IToAwxyMVu0lfRe7r002t0NYKo+Syb&#10;lK1rX1227/oX31K+Vift16M9/ttzgnB4wJeoA/xqnNqN78zHUL75snm9uATnPrN7VmPdsMqw2tkN&#10;hiykDBCnaQNvIPP8VVXuHkB2qzhdykxqzqCCVOWVT83ByOxxRyRSUmo8r69PLX8vn2ZpGFScrWld&#10;brW+lu1/6sW31G/D5GoX+cYB+3XIGRkZ/wBb7VCdR1Daf+JhfMSO97c89yf9d7VmmZnk2qnmHacI&#10;iu5A3NhiI1JHIxyATk0hlO8oysHLogjKnzGdsCOPywM723qAMbmJUAZqlGCunZNK9tNF3fbpr5+h&#10;qlVaTXNyt2T11fZdLvtvoaA1LUcHdqN8epGby6IAIGOsvA/xqGTUdQ3YN/ekDOQL24J+gzNznNVp&#10;FuFlFu1ndrclDJ9mNtcJcGIMymVYDHuKZXliu0YPXBqm8uzfHIkiFSVYSIVdCOoaMgFD9QDyOxFO&#10;Ps5vSUZPR2TT0bt06eexvyVYK84zjZtPmUtHo7XfVW2LDX15z/p16wPQG6uDjnjOJeoH86gN1d55&#10;urn0+a5mIOe/+szmqvnIF6j5Rz/3znqT7CopJlwpDAfMAecjOOwzW3LHblX3Br3J2uZwGPnznngm&#10;eXr0BGHPTJ71Xaack/vpWOeC0rkDJ5IBfryaaWUhhxlcDr6nHAzx0qB2GSwbC4zySBkknn3oUUum&#10;w+aS2bQpkkYf6xzyRnzGO7n0zz/9eo2JGfmPXJOScjuOT0pisCO3GO4Ppgk/iKRsjJ9Tgck9euRm&#10;mkleysJtvVu4pHHOeWGckHAzwPUDAHSkPQ8DAzlfvYGODjuuAevPNRlyPxI654OeMZ7VZggluJ4o&#10;II3nkl+RYo0Ls2M9FA55OOnpR+gfqUpBjJGCB0ycEYGDznp0x9K861fSbbxF40+E3h++ujp9lrfx&#10;s+D+l31+NoNnZXvxG8PRXd2rNwGjtzI4ZuBsy3Ga9sbwp4kUEDw9rbE5wV027YEncQQRAd3Uf0ry&#10;Lx34G8XtqPg6+HhTxM9jpHxA8Da9qksGjahJJb6TonifTNT1O7WCKAvcCO0tZX8uNWkfYVVWJCnm&#10;x1aMstzWnCopVamFxEYpNOTk6MlFRineUm2kktW7LdntcPU6lPiThmvUpONChmOCnOUk4xjCOJpO&#10;UpSatFRSu5NpJI+6/wBsj9oXQ9Lt5NL8K6Ww8F+DbS88MfDLw1GlvPc6tdRozX2vXVlKwN5c3Cxt&#10;ezTAu5hgCBklmYH8JftXinxp4na00261XxTrviTUrOy05YEkfWdT1rVNUgt7HRkgtrQrPfyX95FD&#10;EjlXVpMbSvFew/Hrx0PHHxAn1O70/UR4e0a9m0LRr2ZNQtoY7aOQzavqGoQzxxDS9RvLkCQsTue2&#10;S3RYUC7B+s//AARi/ZFtfFHjvxJ+0x4p8KeHLbwP8O9Wm0z4Um3t9Qu5NZ+JlzbZ1fxUt9rEk0t3&#10;b6Lol6kMEvmf8hHWSyKn2Eiv4Lxs44OCw7i4On7rUvi510kt07/E27p3a2P9OcJZ03i5SUlJJxd9&#10;GnZq3S1rWt9nTofrX+xT+yfafsp/A/RvBt4lre/EfxGLbxJ8VNdt1hY3viq4gXbottPCiiTRdJtZ&#10;DZW20KsskdxdlVe6YV9ZPbEAIQOeoCkNnkd+p6flXaTR4zhFChgF7HA5yeSc/Xt1rJliTnK5xxkY&#10;B+8Djnqev0ryqaUnzS95t/0zCpV5nKV7Xd2zAFmQg+V9ythSATnPYk9M5I/Go308ZBIUHLEjp8nH&#10;DZOQTkdOwzWysigDd1BbBAY56HGRwOD09eaSRCVwQWyxbOTzgggkAcnaCMdOPXFdKSVn1OOrJu6X&#10;T9PmvzOcuNP2YwqqATgrztHUZPYnBP4Vjy2i9CN3GSRxwTgjpyc/zrtJIEG4Z+TBIJ6rkZ+YHoPb&#10;tWTJADk4zycZ9hgHGOTk9q6aU116f18jz6ik3v8A1Y5J7SFw+Uxgk9QQWHJC5HoP51UNkmcbBtOO&#10;SAMZGQB1BGAa6WW2BJPAIySfYnA4/i6/0qH7Kw3DGAAfvfLnBOPvdOcY9Old0anLblbitr6X6d/T&#10;yORpyaTVr+v39vk36HNPEI8nkbeFUbcFjwTgDgYx+VZFxEzMSCUBHHcgn0IGODxXV3FszMWIxxyN&#10;2AOcEEdjgn8hVRrIsTlWOBwBjHGdx4/h6frXZSqpJXevd+n3fkck6bk9Ula3TVf1/WlzizaSFhuO&#10;QmeATgE4O4dQR6inRWxYGTKjaG6jAyykcgnuM9P5muqkssEgLg4HQbgMc4yD7CmLYZbCggYz12gH&#10;rwDznP8AKur2t1ZSt53/AK3Od0rLXZ/10X/DnHzW77W4yTgjqqkKTjODnOM/17Vl/Yi7g+XuDYbI&#10;GTkg8tntnH5V6JLp7HkAHjOeoA4PJ+gNVP7MOeBzkYI64JByeeccfnWkcRyp2le/y7ea8iJUoX1V&#10;2rb76/LX5/8AAOTisMFF2EktkE8jjOOCeOh/ya6mC0RQMKOVC5Kg5Oemc5Jq7BYeW6uUZgBwTyOT&#10;yevXGTWwLXoQAo4GcHg/LkZI64/nUVK+qvqn1TM5RSb7rXr+X+el7HKzWWAy4HU4znBPA+U/UqPx&#10;qi1qwyrLtwBgDBGMHjg8ciu1ktMlenTAyPug5bJHpwPzpv2E4OUXJB5x1YAgjk9OB+VCrpJa7+hm&#10;6a7O/knb0OFTSnD5K4LDIG3G3odwweRgGtmCx2x+WRu6YwCATuUc4rporDaylk6ZGScDnlipAxnj&#10;jpVz7CFXGBv5HqCBwNoHB4P555pSrp2itev5dt/68jOVJ3Stp+v6d/ySORaDaTjGQPvZyepO0ehy&#10;aqmzMpDEYwQeDn5iT0B75x/OuvazOT8o5OM7enTIIOfUUotOm7AHAOABnBwCcjI6UKtyu3wt/wBd&#10;iXRu7rdf1rpfXb8jmYLbcNmMsQcsDnIGSCST8pyPxqc22PlCjPoei4Jycnv6+m6ukTTwMkqeSDkn&#10;vyCM9uv41P8AYVZckBScAHdnKjqQD9evqR3pOvDVua089ehn7J6NJ37WflfV6HLwWm9gCMhQT8hI&#10;zgkYO7JPI69sVoCxG3IQDAIzyM9dwJzyefx9q2ltU+XgfJgZUdR0GfVeT+NTLEpXaQDhRjpwDkdj&#10;zSlWScVe2+/y/wAw9hq77Oy1+/o/8+pgiwIDKI1J2kDnPI4AOD6VG1kh/hGen3gTnAzwcZHPqRxX&#10;RCJR268/xc8Ac5PFKYhzjHU9T2Jxgc+ppe1lFuyfm79PLQHRWl4/d/WxzZtA23CKCMgZXkdQWweA&#10;SR29TSvZHB4UBlGNqk84JwAB03EdK6EqMgkA7Wx9SM8kf8CNBUYxlT7Dryfp601U103/AOG8tBex&#10;W9kvloc02m5IG1NwAwwXLBcYHBPPIJ9eKovpnz7jjaMhRkgn8hySuP5d67MqmT6ZJ9c5zn+Lpx+t&#10;R7VBHygDj5T2JOAR196pVZLdtW9X/kJUkuqt2sjkRpQJ4QhSPvYJX6AE5HP1xmlOk4UBl54GFAKK&#10;c4yckenTGa6xkX7pIGN3IZQ24BjjG4ZPH6VCAgB+bs2eQSTzgnjjr6nr0oVa+sW2/L5a7/13G4Rv&#10;uvw/Vf10ObGlD+6MdfTkj5jyenH61KNK6cgAdQfulQTgcfdOOnrW+fLxtC8kA5IOSSABhh0HTmmN&#10;IqHJKjIBO5guOvXd9D9ar2j63X9epDSW8knb+tlqv+AY40uMYcDJA4HJzyPu5/i96mXT0IGFCkYD&#10;DZkjAXqT0zxz3xVlry2GS0sIAHJ8xWHfptbge3aq76nYq4Ami5AAKhnABPGSF45479aacrrd3+dt&#10;vX77mcp0vtVErPXVK+3cUWkYyAMEADgDbjPQcdDz9CKeLZAcYBwehycYOQ3Tp2z3zVdtWtmI2eZI&#10;egWOGQ98Z3MACvoR1zTV1N3BaOyv3C9CsWB3wAxPAz/OiU3y6yslbfTsZ+0oNpqSk/L3traaX+4u&#10;mAA42gd8Y4/EN2/Wk8hSSAgzu6gcYyc4HrmqQuNTl5g0m6bnBZy+zd2zsi6dM8+1Iw1rYzmyEMa5&#10;JeZZtqnjO4ttCg8jnvx3rN1qOzrRi9L+8v8AP/g9hJxbbjSnO3aEvLuki8YRwQVB4yW6kA8jGeaa&#10;VQ4XKqeu0McgZ7At16VhSXV0jMJLuwQrnI3QfKTjhS9wSxwRkDpVT+1oeQ+rKp3bGSB7YAngAgrE&#10;xIyeSMgZ5rRe/G8bzS7KXk76xMZYulGXvK131cb/AIyX3HUBU3MATgZKgAgg564A5P8AjS/KAfv4&#10;Hcp3BJI+ucfhXETa5ZAEC5v5mXI2/aHw21tpBaOFQo4yD0IHriqzeINNRgwsJrnb1M13LjdjAGBJ&#10;kKec1p9XxLty4ecvlFfPWS07f8Mc8s0wcb81aC26t79uWMvy/A71nRTuLrgerRjIyDgknK8gVAbm&#10;3UcyRccgiVGALZ6EH36VwZ8T2652aFZOc5YyzzMCFOMN6Hn3+ZqefGE6KFtdE0pPmXYGSWcD2BLA&#10;Z5yR149M01hcZdJYfTvKcF23s3+O5l/a+BV74hWj2p1JP8YR0Z3X2q3fgSxbsY+83O35vTBzR9qj&#10;LCMMN2AoWOOR2BG0/OEB5+p6VwD+MtbJXbHpkLKxwEsItw4xk72PAIHX86qHxf4ly6jUEgEp3OIL&#10;e1iJYsejiPIOCTx6iq/s/MZv/lzSvbepK+9ukGvTRX2uZPPsuj/z9qX00pJX+TqL03vboeprHMw8&#10;xIbkxZx5qWcxRWzsJVh1yxA5I5PWpDZzKQJVuImba22SO3j4Y4BG6fIxyTXira9rQGw6xdLGD/qv&#10;tbKm4cglUHIGSMHpiqEt5eyZaW8kY4fMjzTNtbOctlgRz9OgrSOUY52TxdOK392PM31S1t07X6dW&#10;zCXEuBS93B1Juy+Kailom9ub9H310Xu4jtRHulvIocbd3nX9hCwGCMFTKSHyPQ8EVA974chws1+q&#10;sSd3+mI5VOdrBI4MSAnAGCDk5xjJrwPzcuSssAYnDkxF/mXqFaTJyO5yRzTDPGmQbm3UgD7qhQWA&#10;wWwp5PT+o61pHIaz1qZhNpWdowUXrbyldebvf5GEuK1e1PLqa0teU+dfgo2vs9U/zPepfEfgiAqn&#10;m6jdgMzSTKXAXA3JGmQu8FuvGAGPOcVnSeMfCiA7dPujJnO1HdxnAyzM742ljuIOODgV4stxFnBv&#10;Q2CMhI1eQFuh2O4BO3O3se3BNPS4tZMbLmdwBzsiRvNbkOuYUOFGPcjGK1jkFKPxYrEyave8ppfh&#10;FJf5fM5p8V4qo0oYfDUb7fu4t6W7zk9O935dEeo3PjDRWZja2+pxhsfIiWrxqQCpCmVi45BJO4HB&#10;wo4zWYfFdqcbo9ckUIVZY5ra2Dg5O1W8ktHgH7xyxFcPHDNK2xLfVJCwDoIdOkdi3BXmRFAU8YJ5&#10;PpU8VjqdzxHp+su29lLGEwQsRkGJFaL7ww2DkqOPatVluDhFc824xt8dSSdul3e/R9fkzGWc5lXa&#10;agry2UKacXt0V1bbS1vRHTy+JLeXe1vpuoKxGzdea3NK2QMACOJVUE8cgdCaovrrt8zadbMeIy8t&#10;3eyyMzYZekuQownQYOKyBpGvxSMsWl6nuBZgyW+/aONwXEWGGMj2bjtU6aV4mI2w6LqsaoFLt5Ts&#10;FZ2ZWcS7coxJYEY428ciqjhcHCzhUg9NG68rp2SWspt+Tt1W1+VvKWMzOo/fpVb7NLDR166KNNK+&#10;7u2vnra/Lr+pBFiHmW8SZx9nnvyqBmUsIQXxklRuHPQZBxSSanqJDSvaySqqMCLlLh0yBlpGJdTJ&#10;lSDnBBOB2FPbwh4zkRWuYXghZwD9u1hF4Hy7ViMmVYElmOMgDlSOKpHwhrm5g91pd1L5HmIJNctm&#10;YKp+VFWSYF3IBKoMYTDHBBFTFZZd8uIoxs3flmpdVfVS02beut1dXdhz/tp35sJiXe1uaDjstNHF&#10;/LTo+iJRd3wAk+zW6AbWUGJYpxGgwkwjkk3CEFhnI67jVR7uUKpF1E8ZDIsCvFMQuSrAwODtBA+X&#10;HGSD2zV608E6vdI8jtGruGf/AEa8trpWjhLb2kAnJcsyqER9u7aSoOMhn/CAazJMsENxBM7kJAsI&#10;ha43TBmC7UmIZywEZPRGzngNVRqZapyU8XTXJq9E7RW/8yuur7edkZyw+cShTlDAVuWrZLWzu2mr&#10;L3HqlezT1Sei1Ki3lvExV0CSDKrDNEoLE/Mj/KxySGOApPLbeDgVJDqlt8ym307KsFZpYplCbn+c&#10;uA2SMHIAIYbT64L08DtE3k6peT2ksEqpJbwQTSzJ5hZh5m2FzGpkG30IJIOaLbwZplyJTJ4s0m1K&#10;Ojsb5rq3ghXe6v510rKBGzoFUjJZsk4JFN1cu5XUnXlKK5XeEKklunpy3vpd7vpq9iI0c5i4RjhI&#10;U5O65Z1KUXZJXvzyTWujtZ6P3Y62vPd6ChkDHTMFN2ILK/u0LgKjeXK9yoBIOR16ngbcGEaj4bQK&#10;zG2RwW2BtKnkiYY/5avLfbZZsA7OFAI5JFRN4Q0eFmin8RaeMGPfJawNMqtMrMIkluZUWcgsnIQM&#10;M5IOMmEfD+a6iP2PXNAnbcqgCKRHK+Y37z93L+9JQrhAfMJJ/hWoj/ZyT5sfWpx01lGVndLvC1uj&#10;v0a1tY25c4k2qeV0KktdIzg2ra7Kqm3o+m6s1uTf2roXmQCSKM27J+9MGkaaADIFImSR7vAwvOCT&#10;jsatw6v4bx+9e4RQxSR49I0mNQCScQpHEd8Qi2/OWPPAVRk1UPwn8UjBstQ0Zy8ZWOZrPUWtzKCq&#10;vECpfY209SPmHoTms1fh14jgkdJtZ0KBlDblliupNjNh94LzKQM5Y8DYEw2ciqcsmqxds1T01Wt1&#10;ru04O29tnfS62F7PiOjK88l5VfrttGy5vaWe1+rWrTsaE3iHw2xkItGuZCATtSKALsZQSFjt8Big&#10;Pyg+WGf5ScGqU2t6Jlmi0uWRXKmH7RcSCSIkZ2u0EQErISCMAZDE9CtVm8E3cW8zeK/C8ojwJD5O&#10;pFSCQySExsCSGcgBsKQOM4zV6LwSklq8reL9ChRwzEzWl3DbqyhNzKJ5VJj2lskt/DnHStFLKqaU&#10;o4iq7tXt7ezelkkoK217WV1o3q0YOOe1m4vB0YySbS/2bzu/eqPRu61em6tZGXJqayqpGn2XlKz7&#10;Y2t5iTt/1kjO4UHgYBPXpnI5eNUaKRybGBCwQsq29soxIuCiMY2xg/NkdMccnNbFr8NYL6MLD498&#10;O3TSbjKtndOmxRGWMYU37Bk+UtuZSF3cKDgHQf4MK3l3Nt400xUkjxG7QSGON1QFiLhZgGYYIKtg&#10;hcvk8CplmORU7wqYpxVmknTrPTz9zTZ2urO2nUcMn4kq2qU8GpNWd1Ww6W1tPeadrq6T02drpnKX&#10;XiE8KttFbDBXc4jCMSwH3WUchlQE5O/PA61WPiK7IWNbmyh6gDzLdGycn5gwxgEkqG4YnCjAFehz&#10;fCCOLCy+O4IlIWUT3unk4i8otLcIGn2xyBHG0thWU7sA9c7/AIVDbRyNH/wmNhLFPJDumjt7cyEg&#10;NJJNky7GOAoRFJ3FzlwAuFDNeH+WyrXW6bo1Wrerpu6t0vfR7JM1qZFxUpPmo8rk7O1fDpq7Vvhq&#10;tpaXTt03aOGfWbxo2RNU00AyOXeXU7FWWRPnMgGAYiBjBA4wR0zUQ1y6ndIhqWjTtBmRVm1W1RQx&#10;KsI9/wB12JYfKAd2Oa9cg+BWm3JAm8TasizRgLHBpWn3hbkuoV5HRQAGjJwCx5wRzVDWfgxptpCI&#10;NOiF7cIHMVxca/YLeXgICHdpFnbBYWMmNgkmAjXduO7OVTz7h6c406dXmnK7/hOCW6u5VHBNW5l7&#10;rbS1asmOpwvxTCk61WjJUopf8vozcrWaio0/aNa2d5Rins9WmeXLqYlkdZ08NSM6shlm1a3XYWYo&#10;0is7gb1IL5JOMhjhTUYkimmW3gn0Rid4aQ+JdPiATgFWcy7GfnlT7dq9KsPgxpUluDql8Jrt5Yka&#10;K08S6XEAd6qy/LbMqL5Q2Iob5ywJOM1pH4R/DTVJDYvp2uafJCz24voPG+h3Mkvlk5vZoo1md8EZ&#10;KkJtCYAbtU8+yenKXJOpOML3cIpxikkuZKWIjdXvZQT1vdWMocLZ9WhBypU4SqWajUk1OV94Xjhp&#10;xi/ObWjWvbyiZJTtjaHSCxaMx7NVtGJzkKFK3HKF1+Y/0xUH2GSeF5GtdKWSJRlxqumASNgl2ije&#10;6BwrkgYUnBHrXYa58HfB2kqL6HxLqTaZId63GsWOl3Fu6yo22VryMREKsqhSAjBg67MruJ4qH4ef&#10;DWKSKy13X9UvrmaVEefwZpOm3cqXMnP2cS3Uw850i2lhGMqzYXCgGu3D5jgK9NVaOIqtXV1HDV23&#10;b4vd51tb3l0bX2jy8VkuZYer7LEYWlByW8sZhox1S5Hzezd1LaL0uk7WWpTeGwUL9qmsotxKqn2i&#10;2aQg4ZCyROcN7+9QTW+n5wNVhVWxhUlBEZ3YIXexOMcYBIJODxVzVvgt5lwIvCWqXWo2LKkif8JE&#10;tvoeo2zySbUQxWDvHMrLjbISrLhkcZAJqJ+z9rm1Zr7xt4N0tFAeKC6u9Svnk+XfKgNtANyqd33Q&#10;wJOFIJyO6OYZQoqpLOnRcvs+ylzLa1ocspx1fVbJv4U2/Nnk2ducqcMhVVQfxKtDkt51bxpva3xK&#10;7stGUpLHSHQMniSyjbaymPy7revzEiYjO0N1wM5z6jFUZk0u3bf/AMJXpsjEEKEt9WhXEe0B3l8r&#10;DSE9ehz0z1rq7X4CWsCzvdfEbRLk2yo0trpPg7xLqzytcYNu/mCdVMRY846AEk/KazNS+DmnOri0&#10;8V6Rf3pPmJa2On+LLG6Ftgb7mWC406SK0nAyfKc5xyGJYEVTzbK5z9nDNKtWPf6rNLpo5SoRVkuq&#10;dkt762wrZBndOl7SeS4ehJr3V9dpyk7e67Qp4mTcrq3LZvmvpsc81/YwghNY0+4By5ZprttoB3Nu&#10;a4jGGxtG3JxVP+2og8vkatbB23ArFMokcYGdrSfw7cgjucr0NaMHwq02KWOK+uvGVuDHO/2ZrCxi&#10;S6ktkd2S0uLuRXjRlCZYxyYB+7nOPMfEGkR6PIYpILuyDFG8q+ubIT+W53rKfs7sskbIMDncCMkc&#10;4Hq4epgMXUdKlXdeTSa5oR1V3tdK63TUbru7ng4zD5pg6Ma1bDRw0L292crxdlfWPM46NNczT3tH&#10;lOzOuzKWZb3YzgIVQQq0iAchzFxt+8MnBUEnHFVH8RXLE7bmSQqyqN1xNuYxrhJM7uDtCgA8KFry&#10;43OmzEvJPY2YyVjmihvLluqgSBzMiSZYN16YFUpovtEv7u/sERZQGP2i4AnADHzXjQttIOMjJ9M1&#10;68cFQu004K2t6fp1Wjv6vve1meJLGYlq6vLVbVG9HbdPb7tVre619cfxPfFVEct1GxwN9rNIhcg7&#10;iH3MQwBOSwHPTIqCTxDNJE0bwsFYEMyGIyFQqkny2g+Zyy9SeM5+vjtz/aKh1gktJlzt8u31C4V8&#10;85eLcozx1z0LY9altLfxA6mRYZnQAb5JLnzliCsUKypESY2IJx79R3Gn9n0ILnUqcYprR2Tvpbd/&#10;n5LUweOxc5ypqNWStbRtxt5aW00u73d9bHqf9sAMsjOIyDnebdQ2CoBG9UPmrtHQjnkVG3iy1gJi&#10;+zpOQJCsklv0DnjlFXevPGeOcHpXC2nh7XdQDR2t/odsqR7/ACr27ezYuRlUXczEtnoAQuAM4yAa&#10;k3hnxjZFxHYwamse0J/YN7BqcQIyVRZEmJLgDBXBAIyRzRGjgpycZYmmpQ2XMoem9t737PuZuWZR&#10;jz08NVcJWu1FzV1uvnZ6u2y0atbux4ihldibezm3MMxCBFycEgMwHy/d6D0weK3rDWyGneOxgQS+&#10;WxRbqRFXmUjCMnyden9MV5Hb+HviNcF3tvBPieVCCxA02YFm43ZCsGZumVxuHB6Vo6dpfxBia4V/&#10;B/iS0GYwBd6PfqZCplDMm5RnB4P4VNajhEnH65R91JP99B7tNbTVtrq/QdGWPi4TnhK6u21J0Zrv&#10;fVxfV2aTsntfr9bX+ipCrqWdHhVH8vcGZQWIdzIxyy4dPm9+eoriL+1VW2dDgqzRklS2GOAxxtYo&#10;Tn13GvSJNVtp4me4hihKjYFBfzSu13ilUyAnzWU8sT1yMHArgr5nleTBDqzGUupJUghVCxtjk/Lj&#10;1+QcCv53w/Opcs00vO1uh/r/ABrTspNrma69dvw0ucFdK33BmRkj+UjhioYqUC4/efPjcOuQRkZz&#10;WNPM+Nq7kLKpbcMBBs+R9pJG4ksCAcgScknFdlc2BMqSwtsLsS0ZB4PDYZmHHJGB3LYHJrBvdPmY&#10;N5iLGpc+YrDLs+GyU3DC9AeOOPUGvXhyaK6ulfz3s9Co4qX2ZXvbRddFpurde7tsrnI3TOinbJkN&#10;sYjawZHYqcgkDeMFc4GAR36jMG5y+5i6jJLkbmyhKuT82ThmPQnp6ZrYltXI2jB2SfuwMlsAZwD0&#10;CjaRnod55qD7Im9nZGO4KoU4CAsCX8sKeMg56/xdPTpjFL19DRYuKT6xu7brt+fnp+ZmNCQWcFl+&#10;UgsFBaPLBcnJxglmwccbuOa1rRAsalcyKuVR8Hc2cAPgnAOABxwdnrmrEdmHLHykZBgyqdwGNwIB&#10;LE/MDz+HHNXxbhdqY8sqwyRuIVeihUBwDheeR1+taPl+Fev9fecNfE6pt28vK+m3+a2I1QkjhgFy&#10;dpb5sKCwJOehyAfrnvVpQwUKGDFOGYZXaAxCjJzufBYEdse9X4bN3R3OFyBuwfMaQjJO7HAQqB61&#10;ZWzzj5WdvlKR7s5LMjbsKMk46nPAXpU3Wul/X79zzKtdyu7q76K/l56XXVvy6FTzCrAsAgGHwcsT&#10;wSkmCflQjb1/vVpxybtoKhhwTwwKg8NgKckZx75FSrZszFmjyxAAYgElW56A9Rt5U9h71bWwlZRs&#10;2FgPnJJbYE54BPzADr9fai8bRto1v+B586qvdJO177663su1/lr16ksSIOApUgNuySC2TliF7HGO&#10;uecZFaENuCzHaHVAGC/KchslPmwSDhjknAABI6UsNg3IUyBjt27cMPvAPv3DkADgKRywzxmujs7A&#10;sq5VVBJDk5IQZB2sccnOR1IBHFc05U0m299/X+r22OeNRqXLZry6b69Fv332RhtaCQrgbmDcMXMZ&#10;xuAYjceWKNIML3+foDXQ6XA42YSNlkJZHD525BJfaDyS2BgHq2emTWjDpPmMoZVLch0KqwJIAXI7&#10;MNxweCK6Sz0eRNu1AVDJk7CF4ABynPzYXnB6AnvXHOVFK17vfbTfT/PTcwnOUk/fsu/W3W3m9d29&#10;dOhVtrHzkChiqblKheFG0GMoqEHacqSG+9leedtb9ppqkJIfmk4VyycB0JUNt6ZPzAdiDnrmtqw0&#10;qROkYLdd2OSGbIwo68nLZ6kV21v4fkSMu4X5tuQcAEkkFgAcgAE5rgq14qyWl/S/Ty/4L+ZzOo1v&#10;K9+uq1b6NvrdfO1jndPiAki+QLskUrtBUEhlDDn7o45xjr+FfF3xn8V+JNC8ReJrfStX1Kyt9Pe7&#10;a2s7O6ktYAYY5ZRDGkOPLVnDA8g/OSMkmv0OttBhjU3DvHGkaNNK8jBUVIl3SySM3CxiNW56ARnP&#10;rX5r/G+7s9U8Y6/d6fMZtP1K5NxZShGVZrO6G+GUIwztaJgyjuHx9PvfDGFHFcQVo1aKrUo0lfmj&#10;eKftIKz5r+81zWtZ25mt7H8y/SnxlfD8BYCthsVKhXjjNOSbhNxeHrPeFna6jffXlvra/wDLL8J/&#10;22/+CyX7YGveLPEHwR1ez8P+AdL8UalokV1faR4atvD2kNaXLxppc2v+J5DNqOoxwJG8q26TuhmG&#10;/bkCvvLwx4E/4Kx6/o2qaL8U/wBrv4RaXoXiKxOn65o1v8MLHxtcm1lCsTbmTT7O3hv4yoaKVJco&#10;65DYJFW/+CXUEOlfAz4h+GkjEX/CNfHz4taY8YAXDxeLdUALY6t5QjyfYelfotMeTxj7p44z0GeP&#10;Y9fev6GwWUUacabrSlWqyVObt+7gpSUZ+5TpckYqErcumlk9On8k8bcfYjL89zLKcj4fyvKsJllS&#10;VCjU+o08Tip04R5FOtiMV7Z1J1Iu82468zUnL3pS5nwrFe6XoGm6Hq2sXOvaroOnWGmX2v3lvbWl&#10;1rjW9pFENXns7QCK1lnKM7xxjYr7lXha0nmxuOcldoJ6Y4PTn0FVbhhFPBOAoWTNnPzgZLs9pLnr&#10;xJvTP/TamsQBjJJzgAgg+3UcDr+dfUx199LV/wDAvppvv6a9j8XVSUuZtK7d9EorXVWSSS32SSSX&#10;QbJLtB6t8q8A8nBU9vr378dxXifiT49/DXw1fTaZfazPPd2+6O5Gm6fdX8EEqEq8ElxEgQyB85CM&#10;QDkHBBr2CVeHDAAFGDHOSAQASAD1A/lXzD8NvAmip8Q9Y0rWvD1rq13GL21sZb/To7+GOWOQ3KTR&#10;LNC6CV7cKQ4G4ggZxmuqhGjy1Z1nJqmlpF2b6X17X+7a524OlCpOfPGVRQi5Wi0np11UtL6bGrJ+&#10;0v8ADDeSt/q7E46aLcHIwMnBcEYAPpVCX9pb4aZdlu9WY/KwxpEmDjOSC03Xpx1r6Gk+HugoSI/B&#10;2iLkYLDw/YEgZPGPsXHAGelUX8B6Wu7b4T0gDCgY0GyGCT1B+yfPx+WfahV8tdnGnNv/AK+Ly7RO&#10;uNOjFL93Vsv70dV/4LPnab9pj4bFcCfWm3MoB/soYyw6AG54PPpVGT9pP4cHOG1tuNzZ09FX72eM&#10;3fB4/CvombwXpxY48LaaMshLLodoB03EHFqOwqJ/B1knyr4bsPm6gaJagY7ji04HTp601iMvVkqc&#10;te9RLt2V/U6YfV9LUamv9+Pl/wBOzxHwp+1/8PfB+vJrdvqnjfTZobeSGOTw5caHY3EheaF3t9Sh&#10;1qG6gvtMZY8tA8XMiIw+7mvQ/iP+3v8AAD4i2ofUdE+JOjeIDp0Gm3WtaL4t0iGz1K3iVlI1fwyH&#10;SwvY2Ly7lSOJyGKmTYQtfyRf8FM/h38SW/a6+P1z4a8IeKZNKPiXTpLD+xfC+tzQzGTwxoav9maw&#10;08xtHvMhyvyg7m6jj879G+HvxYOr2T3/AIC+IRtLiWSGQf8ACK+JvJRfMaF5g0mm4RCxibnGACQO&#10;a/k/i7xK4dp8Y46vifD3FV81yHEVsJTxdLNKuHdSNCo6V3GGCalTnyKXsqjqwu38V23/AKA8BeEG&#10;ePw+yzCYLj6FDJOI8Hh8dPB1sqo4lU54ujDENRnUxacalP2zh7ajGjOXKm7WXL/fba/8FEfgp4e8&#10;P6D4V8G+EPEGiaRoeoWetyXv/CZw6X4g17XLY+ZcXPiK70u0ZdStppFXfbkiIqBEUSFEjXZ0f/gp&#10;L+z7ovinxB460/4fa7Y+J/FegrpPiGz03xB4ei8PS6hFcPdLrllBPF50F87iJZWwol8sSsvmFnf+&#10;FsfDbxpb7DP4U8VRImFMR8LeIJCDgBirrpOWUEk8DgnHtU0HgHxJd3VvZQ+D/GDXF3PBbW+3wR4q&#10;KvPPMkUSmWXSUSFC5X53IQBsswXJHzFfjvg3FLEQqeF2NnUzDmjXl/b+NdTFe1qwqyVa+HfteatC&#10;nU11U4RatY+yw3htxnhJYaVLxNoRo5X7N4an/q3l0aWD9lRnRpvD8tWDpcmHqVKN+Zx9nOcXdSdv&#10;7XNS/bx+DHjnwvoGi/Fjwx4k8T+IPDVxEtj428M6voGhazf6OWjM+jay9yZhdJIMh5UO/O2dPKuP&#10;MaTrNE/4Kd/Drw34zsb6x8K6lp/w10Lw3ceHfD3w50i/0Wzjt5pJtPuF1zU72SRl1LUt9tcruK/I&#10;tz8paSSaSX+WzxX/AME3PDvw71TSPD3xn/bI/Z0+E3jS90TSPE0vgPU9egl8S2uka5aG80ye7sbr&#10;UrOe3jntz5kTyQASRbZYt8TK58p+NX7H03wz+Hfh74reBPit8NP2g/h74i8UXPgqw1/4PXE/jCSH&#10;xLYacuqXukXtrob3n2a8gsZbeSVGZZI0u4nKCORGPuY7ivh32OOwWN8K/b4bDxxTeDhxPSrQwrqv&#10;mxc8NgqUZ/VpRcZ87oUoOhF1reyh7Q8LLOB89VbLsxy/xWqUcZivqlsfLheVGpjlRio4OGLzCq6S&#10;xkJqcFCNetNYiaoczq1PZJ/1bQ/8FBPgpo3h7U/C/gfwRrei2evam+t+IvEE3jZLTxrqOpHUJb+G&#10;KHW9ChhFnpEKMkUdui7dqNn78ry0PiX+298B/i0dG1bW/B2veHfFtpJDbarrnhfWNFmj1/R4Bthh&#10;vIdTjUtq8YUNDdsWMZypSSPasf8AGEnw58b30VwLbwB41Z2ieNNvgXxQrBzGeVD6LjOTxzyDkVhL&#10;8G/jBewItp8MvibLPJpenxxIPAviYFr24uGimdy+jgswCljwdoGehrgw/irwlgsdSzTD+HGMoZpT&#10;nUm8SuIMa6s3VhCnUVR1MNKNSMoQhBxnHlUadNKMeRW9PFeDfFOOy6rlGN8QaWIyapGlTWDfDWAj&#10;RgqM3UpSpKnWhOnOE5VJKcZKblVq8zfPK/8AdVpf/BTD4bab4g8J30ngu+1LRfBvh6/0DT9R1nVb&#10;HWviVeC+tYbeSe+8WzeXGbdjCPNgW3Pm4U+ZkYHzt8QP2m/AnxA8c+KvGVtBq2nw+ItWl1GCxljt&#10;7uayikigiS2nuLeYLK4MBJIAHzDgYOf4/E+Cfxz0+LWHg+FPxPnis4bVbYTfDrxcWe5ixJcrFs0f&#10;5ozvVW2g9CFxtr+iX/glV8MPG9p+zl4hj8TfDnxHY6o/xU13dFq3grVbK5a1Xw74WWGVEvtLSR4m&#10;YS4YjBKsB0r7rwl4v4OzLi2phsp4GqcOYqeAqxliJZnVxUZUoYinVlD2dShCPPOtUc3PnT0aSs7L&#10;808b+BuLMp4FWOzrjiXEmBoZlQqRw6yrD4JqtUoTw8ZqtSqTly06EVCNJwaa1vdXPqz/AIXJ4Lbr&#10;LqXBGP8AQj74z++5PWmt8YvCBGUn1BWGPvWD9M8nAlPt+dfQD/DrUV3bvA94vqG8LXA98Z+w/wCc&#10;1Sk+Hd1g7vBc42kj5/DUnPXjP2LkYIr+mY4rA6cqT7/vF5eVz+PnRqJfw6i+78bwPD4vi34OZVLX&#10;V8GLNj/iXzc9BnKtz1/WpT8U/B0nyrfXnzkIF/s+7G4k4/hU55/nXsLfDiUr83go5znB8Ntx1/6c&#10;uO/NQr8My8iovgsKzMFGfDhTnpnd9jyMMRyCMU1i8DfXRf44/wCSCVJqPwTXrb/5D8Dk7DU4L2Dz&#10;7WVnjfB+ZGjcE/3kdQeR6+tXBcOd24gg4yPyHJHfj9a2vEGiWvh1oNOjtpIJ1G+VZIXicIAFC7JM&#10;FVLbgM9QvFctlgRk7g2MZIBGdzYwByQFH4GmpU6n7yn8EtU3a9umqOZKcLRk05Le10r9rMuvcvhd&#10;vVm6AA8AZCkk8fh7dq8w8QeI/wBoLTL9/FHwC+I/g/wPr2nS3Om2UPjjwDZ+MtHvkSJre41JLl5l&#10;n0y+W6a5ETJFNGfIRtit89dlql3JbWc8kKgzy+XbWXTa95dOILdhg9nfcxxwqMe1UbaKO1toraLJ&#10;ggRYlJOWby1VCzjH3mOWPuc96dTDUsTh6tGvFypVk4tJtXX2tY2a6LfVXWzaN8LmNfLcZh8dh+R4&#10;jDSU4c9OFWF47NwqRlBvXRtNxfvRtJJr4+8YfHr/AILI6ALifT/ir4I8awxl5APDGm6TFdSqMn5L&#10;HVnspCSMYCbiAPlBIrvf2a/2uP2sfi/4O+J+mfHbU/G3hTx58OvEGgafcq9tqnh+x1bRfE+mazdW&#10;V5axyFQ91Hc6HdxyCPfGUlidJG3EV9FJGshwSCc98cgA49x1qTxDGLL4f6rJgA3HiGCLLHkpY6Je&#10;SMBgHA3agCf9414uH4bwOFxlGtSnKcJO0qNWFGrCSdkrOVPng1veMndR5bWen2eJ8RMdmuV18Bis&#10;pwuGxTlCVLGYR1sJiKcozi3zqnUdOrCpG9NwcIJOSqK8opP8/wD4KaB8QfjB8d7rwn4X1m/1bxZ4&#10;x+KZ8PW2mSodQk1LUNV1aPSbFb038E8F3YDzXnlV0UwxWkku8hDj+/X4KfCPw38CfhP4E+EfhRIm&#10;0fwP4ftNJN4IILeTWtW+a613xBdx28KJ9sv9auL67kwgwbraBtUAfy1/8G9v7PqfEL9oH49ftQat&#10;Yw3Gh/CPU9a8CeFbmeCbMnxI8W6hqL3c0UvnmOVtN8FCdyPLDRSeLbaRWBHP9dskW1SRjrkjPIBI&#10;AAGOTyM9OgOOhP8ADPG9d1OLuIYNq1PG4lWW1/ay6eUbJadWf6G5ClHh3IqUXeMcHhvv9lFf8Pf/&#10;AIbPaBSSdoBzg44Xaw2nA55A9gPaufvLY7jgMQRwoGX3HJfAxnG4H3HWurVCSQfkxnOQQM9Tn0NV&#10;biAO3JK5x2DE/KMjHccH/Oa+bp1HBp3dv66HbUhZSajdu349TiltmyTt453A8bQRjGD1JwOe/NWT&#10;aMCCSoOAQQTxzyQcegFdA9lHgFVckk9SV6dOM+vTPp0qNrYJtYAEk8qckLx659fcflXZHEKVnzWa&#10;7fL+rWOScOVq636eu/puc5JFhuVwoBwOodQ3IyDhjz159KqvbAkgqVG4FQBuyx7HPbr65x9a6Roj&#10;k7gH7rgDqMc5H+P48U026MpIwAdwbHGehySep6/nW0a0bq618vQ450Zatf8AA/rz18jlDYhTlRgA&#10;HClckkZAA446c/T8mPZ4VgUAwM+hYEc7c9s/yrqWgUdOMg4JwASCOp7nLDt3qs0IwAy5yOmORnBw&#10;TjP6961VRP7X+f4W/E5JU2nqrL7zhzYhyUKgbWAIYDr82MKD8xyf1pHsgpBXZluB8uNowAW789fy&#10;rrmtUyCUAUgEHrnA2ZOO3J4NQmzUE8EqSMEgHgADIwSQME9evSt1Vbau9NvyMZQTet016Wd7erOR&#10;+wKOGwz7h0Vhnk56gYGMd/rTzYYUnZgjqDn5gTjHTgfzzXTi3UjIySTnnd6Y45AJ4ORjimNCpzwA&#10;F24YjGOoGcjpkitFWemt2vQwnSs1ZXV1u/T7v1OZayJTPlgFSCeucEKAOmMcAH0/Ool047j+7x68&#10;A4/EkdDkY966Zo1U4wNwDHGCFIHQHBB7Z/yabs4IGTkbm56Y5I4PIyB15yBWkar5bJ63/ra1/W5i&#10;4NatfqunmzBFi24HbgNnpgDIHAKk5J5/SrS2SBQrAYAIYcnd3OcnjH+e1aQj4z1x8w68qDg4Hfv+&#10;VMK4YqflwO/U9++MHBodWT/rb8WTKCk92l5af1/wF2KK2kaggAAY25zljz0x2HP6e9ItoiqTgbzn&#10;JGQCR07jtirgK92A/L/Gml1GeSSMk7QT2BHQe9P2k9d+9zLkh0ldadW/wvqQCABVVUClQvzEZycH&#10;svoQBk+vHu4IOjnDAggjGQG+XAYrxk56U8ygA9FzgHcyqVzggkZODgdx0qA3KNkBlzkABTI3OehK&#10;LjJx61PtXZLmitd3b8r3X9aC5YJ2UbdNVbqvL+vwFNsN3AB4PJVSQQRgAMeWJ/8A11G0JBIHJyeM&#10;n5gFBbgE4PU8n+LpUivNKWaOOVyCQVWN2IIG0g4HJBGcEg+nel+xanIBstLoqGKgOghIDAk8HA2c&#10;8n296JYmik+aqo2/rzKjTqSfu0pSv2X9f10Bo0wMbdoBO44KjaDweOeGJ+o+uYiI1JJCsdxBPynl&#10;j1IP3RhR39atDR9TkZd4giBGR5s2WxjAARBhTn+XtU39iOTma8iRASMLhR/FwwPbd6c4J/HN4/Cq&#10;16l0+yv+QfUsVU0VHkiravTXzvb8N/xMxmRQflR88ZU9ScABS3TAzwOeM4AqBmUs7gk98bexOSdw&#10;6AEgfjW5/YluwUpdSOxILkP5at82CibF4O5WHPqPxeNCsfm3Q3Dsp4aQylWBIAbDyLgnGTzj9Kn+&#10;0sJdfHL5Jdu/r8u41luJ/uL5t9E7aXv/AEjm/Pi5JdR65Zcj3IzmozdQ8gt2J+XceB6lRwen512M&#10;ejWoUkWKjcgIciGMRYJDeUFzukwAecgsSOSeHpo8ZKtHbwtIpG8KGdZoySFZwSNkuSMnB4x6Vn/a&#10;lOLdoXT2V/T0t9/XtqX/AGbiG0+aP3SfW29l6+n3HBveIpK7Xc5BA8uQj1GMnk80xruUNj7PKMMo&#10;+fZD7LkP7n6/gK7ttHhwQ6/KQAVK7WUDgkP1B3cBQcEEgjnNNOmWSoVk81lT5cNJyN3JZsyfOoLH&#10;txv2gdar+1U37tP3m7dX92tl+BnLKsRzNuqo9tFfTyf/AAfwZxGNSdwBZEFgQuZwRgDczExrtRME&#10;9/buKjkjvgf3psYAVJLS3CKFBzgnzJF+XuMZ6V2P9maXvLOJSrs58t5PlAbIDJ/sggYBGeOajXTd&#10;GiCqhhITBJdBK0pJJXKsnyjG0EKR09apZlPonHulD/7Z6p26d++kPLZbOote9RK+q3ShHz2enbo+&#10;GkMgVG/tPTgSfuQsz4IJHylI2BbHXsd30oeC2Ygz6zOrZUEfZLzAQgsXASFcLjueDmvQtljb/Kkc&#10;PDCWNWxHGMfOGWME8k8ZPYc9qpPcRu8YW3hO0EiM5ZMucsXDA5O4KSc4IHToaqOYVZ2ShNWvqnBX&#10;7aOD2/PffTOeXQhrKtCV7afvJW1Sb92ovI4UnRMFmuNZuRgiPyrW5dnIHyAp7n8gc1UkvNKjG1NF&#10;1CSRtx2sFSRApyXkLlhkp/3znJ6V6H56wq2ba1G8dWiPK5LFmIYDOOg6jioFueB5cFtCCfk3RorA&#10;nC7mZzlgR2759qqOLbd50alRPbmrWXT+WMdr69/JGE8DorVaVN940Lv/AMnnLfo9umr24AaiwO9P&#10;CsZEKo3lyylC6Mv3pSYxuHA2bOhOe9N+265M7ix0O2jJXe0KxxvHGn3siWRSWIDc4IPTjvXohu5p&#10;GOXtlcDYCsKg4G0MqMFPynAHv9aeJc8PeqhBUvHGFGDnGQoAG7HBz79+ar69CC0wEL7WlUrVEr26&#10;Nu+r8t7aLfNZdOWjzCajf7NOhTf4JNaaNaq2tu3nkieMpQVht4YEXkmBYzKqkYYh3U7h0G0HqcCo&#10;20vxrIMjUbqOPKsNk0dsduDl9vBXABVs/hXfSXFuNqqlzKAxbdlFXKkj92F5Uc9D+Bqu08SAFbYj&#10;cVJaSYs5yfm2+XjAxjrnGPWtIY+rolgaCben7uLfa93K/fXz76kyyui5Lnx+Inp/z9krKysvdhbs&#10;nvf00fn8/hvxI52zardsZOX87WCqouSQpVH2luONvAx65qqfBt1Kf395GpcNvWe+mmEbknK/ID5h&#10;IGc8Zz1r0QzbmJWNUBOdw/fEHPDHBJIwecjB71mXeo3KSvbWQtriQj/Wy3ttaRozYBaaJ4ndkPOB&#10;tGcbsiu2jmGYScYwdOm7atRUVbTd3cVa+176bd+OtlOWxUp1FVqXdknJzu9NlZSabvq0km90kmuT&#10;HgWL5t1/FGdijasE0rOx+UuSOi7ccZq0ngO0wN2o3Em1SSsdi0W1sDGGzkL1zjJPHtWlO9+0eyPW&#10;7W3uHJaVtkkttux86x+SqswHzDJPftWG9vftGon8beSGd8tFp8sTouTtjh+1Xm3PGQTndu7ZxXRD&#10;EY2otcx9nrsqcp3ve+saMtraXtd7Pock8BltOSVPKfaXWrdWMVrrqpVl5dPzNFfAelsFLzX0xAwf&#10;LHkqEPKDcp+SUEHOQQeBwSSLaeBPD0oBSK8YIWEkv2pAGwu4CQD7saE5wvXBy/Y4CWk2GP8Awm1/&#10;PGdyMlvbabasWc4Qo4DZcAEBixyxzgniqt9pOmXbrcX+sa5q0kLgW9le6hElhGEAWJZGgMYEpIG4&#10;BGzg5wQKm+KlOKlm00npeNOpf/wFql5u7aS7vSzVDBxg+TIqbnppUnSa3V/ej7V3VtElKUm2tE3f&#10;WudA8C2duPtWrWMMsLKZt+qbJLg5DBJbdFLQrgcAYx93ceKyNQT4c2LLNNdz3IlCvFY2IurtyGGV&#10;Z02LtjCH7gbIzuJzwY10iwt7m6k03SrOW8KMi3+pXOoTwtkMwL2ttFGJiCY1ADAExn5iMGrjvr1x&#10;aNbqLO2kTDNeaPp1rp1whWNSYrW41m6uWk8yQ/OzxqRjhiBzvG8ZU+fHV5JfFzVI09JKN7WjVaV9&#10;r2lZWVrJGEqKnCajleFhJW5VClKq7p9eadHmbT6Jx1cm5JsoW1t4Kug0sFh4nulmkjeHdp88QjjQ&#10;hpBCzYzCVLKA4O7djmrv9i+FsB5tKvoSxkkb7cot4oVBdsea0ymBPLwqfKfmyeMAjFmtpLCL7R4t&#10;8Q6npSq0axSXnje7ledJJGEOLLQrVFhXeygAKcbtxwFOMy+vvDBQ3c2knVjKzJG8F/qF3LcMoz5t&#10;xNOA89s6HduAdQWbPoeyEKlSSVDEYmcG/ijNTi2uVe7Pmpxd1duyuvtWepzKjThC9XCYWFRK/LOn&#10;yTs3vKHJUmtbqPNdNfC3FG95nw6jLgzaajxFYpLKO6EjhvlKKHWSRZWOAMjkknJPQ6Npp3h253i0&#10;8P8AmAPHPHNe3USRMhOAElj+aeMAjKsOWH94jHNab4n8LWduqPHpvhtYg8J08afb3K4RSWdrn7Or&#10;NMzE7cpv+oGarf8ACTeFvEf2iW11bTofLeN5kHm6cQNo2uA1uozu3n5cIH5PzGlLDYlua/2pQi1e&#10;c51JpXasv3fKm209faTvpHmkrtlP6raldYN1ZptU4wpQb01d6ik/N/u4O95cq2O7l0kxOIR4a0k+&#10;R5u6W4nKxW8SBFO8LZuZCwVSp6EkH1rHF99ouPI07w1p95eeQxlWO80uzQiJtgJOo26kL5Z2jZgs&#10;T0xkjhv7e8P6e+RN4ktLmR5Inn0W9utXtLmJ0w5lNxPDuO1SDsDKvmY6E1nPrXg2CP7RNea7BYyu&#10;FF1/o8N7dxykFki06IzzF1dmRtxRULls4IzrTwNV354VKrt7t4VWpN6vRVne+8VCd21eydzKriKa&#10;s6dSnRWrl79BOMVa1pSoe60rqUpQajdLZ2PTrvX9R01CZfC+k6ZdROFma71vQJ1851LxpBb6fbMb&#10;i32MvysV2t94joMu18U+KL3NvZ6RoD3cTKBPBdWNk8O8bhMghjISDZj5SDySG5Y1xf8Awknw1a1k&#10;l+1eP9sSyM62csTKyKqKkUTNH98jO4kjbvz97gv0vxH8PRG1zHZSxKII7j/ica1Ibl5ySpjtbRLc&#10;JM6rty2QJS5UDNXHAqNNueV1JVk7O9OfLd7L38Q5cu+ibWqvpuPE1JVoJZxCFOSvZVad7dWnTwyg&#10;5aaScU00++nfPqXxLR3Ww0zRGumZUa5ufGdtqEDBDuJbTLKxDI4U5AMgVc4I4NWLHWPiTLEw1Ow0&#10;S2nYSTfapNSufszorFWL2NlMmLdY0LM/mAEKeM4B8l1T4jeFElmis9I0WSB1HC6PrlsJ5GfktdaX&#10;LCgu/MU/LI2NyDecDB4G/wDihpUMztJpCSyKyxLHcR30iRqG3FwyXBLMSCCzEkfwooG6t6OR4nEw&#10;5P7MpU5NLX2M+fRJaOWIbsna8WuVWdlqc2IzjC4OfNLOqtSMLqyrwcHd9VHCpX7NNS11dk2/ph7v&#10;xE5leT4g6daXbuGsdPstCv73T5EbC72k/tATyruAUDqpXkYJrNvLrxvCGt59V0K7tbxI4wLTw5qT&#10;XUaucvu8i5EksofO5WIV+BuAY18/XHxV0OaJImXSLaLJV3tdA1gXFqHU/wCsuXmLSIrEACJwzFsk&#10;4rlrf4vyadKq2cgjhLEk3015cptIJCZB84QsCPkyecYIOa6aXDmOm5Sjho3haylh6MVp1U1TUrpq&#10;+vM3/NqjkxHEWWJx/wBum1UbTdPFVpt33UoOo4qNna9oK9vdvHT6hl03xTpwiddR8OyNMnmtb6x4&#10;IuIktTIdglN3ql8coVG0xhGB2beAMnv9Ps9ck0y4TWrizn01beWW5j0PwXosMUVvGoYtbajBcM9u&#10;jsFJ3ElTu6cCvkez+P0NjA8rS6jeXieW9tawW9/Pp7TK5Zo531G4x9nHAcAksHCpj5mOHq/7RnjC&#10;+vJpNGnk8P29y+5tOtr+AW0AClmit4NPjDSR7t2BKW+8ONyg1hV4Zz7FyVJYajRcHd1Zwpxlpy6R&#10;tT5tP5lGT93WXNvvR4m4bwKcvrNeq6isqNOdSa1TV5N1eVqTS5oSklZ3StqvaruXwq+pXDL4WWBR&#10;MRDqb+MpLS8SRQXWe6tU0w+XIOCVLMAowudzCm3yWUjeYdN1zUy6GSRrDXbuaJHKqwIW20+NyH3k&#10;jquM5wxNfNF/8UPEeowzCW20K6ubhneXVLnSr291WRzIr72up79drB8fMoGc5IrGg8YeNi/2W08S&#10;a1ZOxeTZaanJaIcgGUL+9JEfllsj8OetfQQ4exSjGU8R7OVOPK1KtXkrJJOV3JuOzfu2V9WorRfL&#10;T4iy9ylTp4WVeFWV1yUMPDV7LlUYp+Tk5b/E9z690e88X3ObfR/hdrmo20jgZurnX2QBmDFWvbya&#10;JIiUU/KilVByeGwekXwVf35J1b9nG/ZtxlW6t/FUGm2gjKFgqxXN95cpyC3JUSNgLtJBHxOvjLxV&#10;P5YvfiF4thjjG6CVPEd00MWChDRrHdja42qcdcoMCqt9rllNG8l18RNV1aYs0k1pPf6s80jK26My&#10;iado3mDFTkcDdkccHnqcOYx1XKGJhQcrpypxzCUr+c6WKoR2WvNZdGdNPiTARpfvcHOvy2bVWeVw&#10;ila+lOtg8RLyXLzXVmrbH3xa/D7S4GEep/AS9tbdmOF1K/0h7gxS7VDfaZdVDyqjlQrYy4cgHHNR&#10;XnwJ0DUQ01lY6z4OMb4S1GsaN5UbOQFMzG/zC7KG8tULBVLck5Ffnm+raXeMsl/daheLEoiKy61q&#10;kiDy9+IcGRlTB5VFG1DwABiq1xrOjR23krYOwkVNl19q1ua6EilzkrJeeXuwRk7PugY55qY8LZxC&#10;alRz2rRqtq9qVapHovhrZhUjt15W7NW7A+LMilTca/DdDEUY35U8RQpVLaWXNh8spyXTRSsrP1P0&#10;Mh+AttD5ar8QvEVnaOzO40fxBpxLOTlWXzdZHmLleV2byR2wM6R+DHgOzSWK78aeN/E0xgM6xT+I&#10;9LssxxhvNG95nVAoSUfO4ACncM4r8wH1OGJkkt5NQhX5hG8cirsbIJkyzbiN3HIDc8k1oab4t8R6&#10;cRHp3iHU7KMl3Mf9ox2yFju/eSI+9WwGIORjk5Fa1eEc/qQcv9aW2rafVoUru/WcZyqX0XM4tPon&#10;1MKXGXDMJ8j4LVktZfW6lfl2XuwnThTtrdXTta9ndp/o83g1oRez6Dry6VY24k3R+LbXTNcngREV&#10;HKXekaoq3W4p+6VohgKQwOBXm134V8X61NKbWyttZltNqi4/4RvQIorgfejmSHVLxndMbWaRhxwP&#10;LwRXxofGWuSXUd7f6808iPFuee+kKzGIkxrNBZogaPduyGHzbz3zUsnje8ctMniLUhcPLu3wXWqG&#10;OHJyywRhhmPAUYPAGPStsPwvmmHbmswpV5WSUpYbmUbW3kpKpO/VuSdrXTdzHE8U5LieWKyurhoQ&#10;cm4xxLg5Jq97OEqUGm1aMYP1UT6M1TwL8S8G9Pw/1tpYyQ89nb6ZaidT1eO008xuP3ZBP3SBgkHq&#10;K2naR8XP39rp/gHxbbmMGO6mgheaRHMfmBWS41PZlo13fIuWGeR38Ei+IOoWUTXNt4y8RrfmTzti&#10;T6laxoxBQy3DzXv76YrxgEgggYAro9J+O3i/SjG0fjCa93bt9trEk91CJCpPmxgXn8II25IwpwAa&#10;7amW52qTVOlg67jolOnioK6s7OPtZ3SV7bK7WnKrHnU8wyD28ZVquOwl7OTp1sJUdn5ujTfNotLS&#10;k7e9Jt3Pd9N8DePLxR/wkHiC+0EhyZLDxJOIkkZfn8mSO0uJG8ndtB3DYPMHHBrUf4cmO9SC21KW&#10;OZma4jFjrFq9rDtQTiIxzxgWlu2cgSljgDbwQK8g0r9pqaC4lOtxXV4GKeRc6Xb6ZG9q2d8zGbUm&#10;fzScnI3Y6cDv1S/tQwzo0C3d3OrN5kP2zTdHtXM0jh4o5ZtNRjI6KSGZ/lxyOgrxcRgeLKdS8MHT&#10;5GlpT92Gq3SjFt2e6nJa6J8rue/hsXwPOjBVMbVdW61qtuenRtzSSktU6aau9fe0Xrq/DpLO3eI2&#10;3id7qQrc3PneKbLV0EhjBljWx0y7aS3yUL7FUkIfn28AZtr4bv4XlMvi278PFlMTQT6m09xfhNks&#10;ataXdur2O4P+6Qlg23LEk1wSftL6q4dYPDnhq3jSGY2+pTvqmrXCyszsCEtJIhOHlc7vMEYXaQCy&#10;5re0f9pTRbu2dtY0+BdUSTMc7xWdtGyMFjZBJHK9y5VtuwgbhtCHJLEeZPBcU01KVbBKqpNX5ZRk&#10;1qrNKTqRt3TbceiTtI9enjODKtWFOhmHseXbmg6aaV73cFSld3bulFSTd38UT2Sw8F+JjHKbfxLo&#10;txJdq+ZtX0m6w0byB3jP9nMrSRNhNpKq0ZT91ywqObSfGOkvdNBpXh7WAsUi/Zl8MXlvFqLlzIjx&#10;XSXHmRXCFOQcKwAAOXNeOX/x8kmGoXLa/wDCN4zeQiy0i+g8bafrEVuqvI01/d2yPbapEGCpmILh&#10;hkcHI0F+NWja/aR6feeNPh94IsneGZr77B4q06TzovKe4+za7BLK3kNIEXOxmK5BUNurzv7Nz9Pn&#10;rYVTpNpSiqEm1ZR2VOmqknsk4JX5W4yTtI9aGZcLtOFDHclaK91vEx+J3VnKrVlTir3bU22rpSg0&#10;7HXf8JH46ikgjHwinF5a70kuZPskkjR3DjyWit9SiZoVG3CpGzhFHJrQl1j4gJGZbz4Ua9NNBb7k&#10;a0Qybp7hyUaJbW7ERBwC0gIb5ArIOBXFy/GbSrXRItPtNb8FfEW9LxvJqXhzxbrttpCQM0saQ3Mm&#10;uGG9nvlZULCEBGjcfMCQDwmu/tSw6DCLXTDoVxqFq4a5tLnw94qsrMuuTJZ2s7X8hc7gMydGzlep&#10;rajlWa4mfLh8hp+0u1q8TFtXTvJ+3c6cW27KpGCaa5drHJiM2ybBU3PE8S1HT5VK0VhHFOySUEqH&#10;JWaSTbpzqNcrUrNpHWXv7QN7a3iR3eg39lJEslvL/a/gbxBczvIcRuiXWkzbJoQUDFgAFOSuSTTY&#10;f2kLJ44fN8ImXyZnZryPw54iVl05coSsd7ETFvlwecBWbcGBrgNH/bivZ2gs9e8LaVKkBlVrnR9f&#10;u9KkjiKhtrWdzYPHPOD8oZznDkD5q9o8Mfte/Be+kW58S+J7jwe8qtazadLpF74hEIyGF4J7TTvL&#10;aFhxsDblKMWU5ArpxuS47BU263AlatypaYfFqpfdaQoUJVNU2/ejpaz3V/PwOeYHMKjjR8R6FD2j&#10;v/tWBdFr4XrUxOJhRumknyyTe6atpwsn7Run3V9b2tzo2j6fYlyGubnUdQ0eaKNlUoYI1hCtIB/r&#10;ImYI24iMruzXZy/GXR9bt76ex8PeJ9baKICa80/UFk02UyTCMyJNI/mG3VN3lqh5ZtpUIMjVuf2o&#10;vhTJKE8PGLxha73gcT2vhvQnudz8XK2msFVYNGGLlwvRBgEkDFuPi18HNXuY7zXNA0vQ1hljuIr1&#10;hpE979qwGhmiXw7egujSoBnG3CYOBXG8PKSpSlwdisH7NPlSxEpy+JN3oONGqnJJKyS/wtqx2Ku4&#10;e1jHjzBY51NHKWFhCC0smsQpV6LjHu7u102lJHZeHvFk72tvq1v4UuPsU0slhFFf6nY6lHZShDFc&#10;pdBAPs0aqoPDNzMqqxAycnVrGDxPc2kDQSaLL5sEOj3mr2NnqlhNdliWiRTZMJLZ1RQ3nhVbcVVh&#10;sLHOHxy+DFpcSNPrVtYIxVJYYPC+ryx3KSKv+tshuhhZBkGMEhs5JPFXbX9pf4Rw3VwLTxDdxwSy&#10;h5YT4b1uynuoY1wnlvEAFX5nKkA4CqBXH9XzinVniMHw7iozSXK/Z1mkt0rzjUhNpN3bVneSfJf3&#10;fQ+tcP1aFLCY7izB1Yc3vR9rhY3fW3s5U5wXuppK3LLlacklz8nqfw+jvQZdc/tOAGO4nitLfSvC&#10;x0qa0SfypprTTrSCMaYsVzkyQsxdRJvUDJA4jUPg/bPJMz6dpVnbWjyxT3d14L1e84DqBLLb6Nqy&#10;yXNocIiT2ylNzjIIavVp/wBoL4UXlwkC+J9XjjuZJXaGTTBGpEZZisoWzaWCRgoJyArnmTdkV29l&#10;8WPhDqFjFdxfFbwxDeSW6TR6VrUetQXqi3dGSGOG0s3mtyDFE4ZUKllWQKqjI7Y5nxTgIway7E0l&#10;K1lToVLRu9NqMrOyesk0nZ6WcV5ryLg3M5ThHN8HVlCz5qmKo8zslu3iINq7jpFxk02ruT5n8keJ&#10;vA+iadZra2ul6JLdRiNWOneGfFdpeSwcMHh8+eaOR5AC24jeg2hgpya4K10DUPk8rw8M/NHCl7pG&#10;sMsskO4upns4QsrIqndG+0gxseu4D7Cu/jppGlTXRXwZ4tksrua7a113RrbRNV0W8uZkH2y83pfw&#10;3EXmSYEjMRI5JJZMYrZ0r4q6peWlrPovgDxhrcF2BZQXFlosJisrwSuZZ9RtEvZFubdQWbMMrGUS&#10;ufMMgIr1qfEGfYbDp1cslV52mp1cVBXurtXScYtdY83MrOLsz5+pwjw1jMV/s+dRoci1p0sHUk1Z&#10;rl0c+eafSduR6NPlsfI8UmoW9vuuPDnweCR2zq16mna/cyKsYJluWi/tkebcZcM7keWDGcqQTV22&#10;eK/uUkiT4P6PceTDPazWth4x0a5KRkBMr9slW5Rm5MmwBxGQrZGB9D+OfiD4j0FbS61DRvhNAVuE&#10;ijsfGD3vhvV7eaAskaubCK93usTzHy7pVTZP8yucbeST4mfC/UUurrxXonwvt7+7aC2uLrQPF7ar&#10;eTKG3CINJoIjxAC5iQFYVOFAXmtqWa5hXoLErKak4VNE6FeFRp8yXwSUJSitbtJx3utWzlr5BleG&#10;xDw0s8pU50rNxxOGqUU42un7SDnGMm9Um1KzupXSRgaR4f8AH+oKj6BrHgVI5r5BFqUz63IFlmPk&#10;R28TC5S4mZZFndDEjP5Yyyrjnak+H3j6O4kivPiJfXVyEjlnk8Navqc2nrNI8qyxiDUy00DLJEwB&#10;YneAMfdwNG68X/s0xW1zFL4gSyuFuILuN4L68srmSUqFaSyu9PA33KhMDZsUxkwOxjYA9Hovi34H&#10;SpcLo/xSs7KANFNJAnidtPkjluELGJvtFsZTEiqFWJiUgYOqE5avNr5hmkeetTy3EU4p29/AXv8A&#10;Dq6ic23ZtW5Yxe9uazXqYfJcntClVzrC16kbXdPNVG1uZNKm1CKWm/POS1Wx574geWxdArNIJo95&#10;A2q0U53FwDngKVI5/unHWsm2uHkZFKZ3KoVAxVsuCclTwuCx6Dk4r6cufAXh++uJY3hYOQZIlLt5&#10;gWFNgkjct8qM2QccFlAXqK5a68D+G7S7Q3en3WDIdqwy79kSFXQyeQSN/wBnyXXggjgjk18DTzCh&#10;yqEoN1PRLXfb/g9D/QOFVTs4z1aur6O1tWuunl+a08rTSDNhwARvHl7o8KxHyF2kwFGHI6AkHHfk&#10;F14WnlVVSJ3EyksYwXwVLMpaL7y5YKcZ/j4GQy19P6F4U0ASwM9qJrdJAUDyjCW0a53RNuO8BgrY&#10;ALEEZJzXven+DPDE1sksNgEKRENOxKjzAQishRQDMIxtHGFDFjzzXJWzmGHkvdk0n0SXlrtf8bs8&#10;/EYydJtxh7qV027fJv3uzvto1bsfltqPhW9tWcXFs6YZBuZS25uiZZAeiqTnGSASQCayxoMh/diK&#10;UESAFzkvtAfBDOo3sSAOMEFulfqfq3w48MTwiOS0e4RdxClVMgMfOFdDkquGwOdxADDLAjyPW/Al&#10;tYxsljp9oWRUbNxFjFsWVWXPJByTkk7gRuTHNdFDiGFVxjGD5nbVvlW673t6XFRxqq0+eb5Wt0tV&#10;qrXTSW91ur+uqPifTvC06T3K3Ik0+AWdxJbytZ3F8J7mG3aS000pFIpja5uQtuLhi0dqJBNIjIhU&#10;9Jb+BrmZY2i/eONrIrBN64yqDH8fbB5GGGTmvoyPTpWBSaxXbGFWMKDIogYqWKZ6lsLyfmBYHIU1&#10;Wk0vVzcRtYadKu4D50jR0jz12xFvkPzZAwRzk5ODWzzSrOUXdQ21bXK7LR377X1a7Jat3UlTULxl&#10;zdbJrT4W3ZNu9r+lkux4fF4IuEVyYgFB2gHcJf3YZGA3DJOATjnGdorYsvBaSPtnj8yRCGZo1bIK&#10;pnLrngbSM5wMAnHFfQGmeG9XuopGudLmlnkUkuciJSAwDMNv7sDbuxjGSRgZzV+PwZqYLPFHNb4D&#10;I6phGlRlEUhZlyZd8ZcFVJABwcZrKWYVG5KVaMZdXzJa6ef6a9Njzp43DRu/ZuXLst+29u2342Wz&#10;8STwVHBzFY20ik/dLsxYgK24qeePzA+9xirA8N2qEm5slU7gWYRbRgkIp342sgUqTx/Cc84r6N0v&#10;QXt3KfZo2QFWlYoRIiBwWBfu4BGTjkMR61vT+GraYeYYYQ8quHJUZDO2WHlYx5WATgfe21yzzLkl&#10;adS7f2k+9vPb56/l5VXNee79muVX6XVk0tG/TprurHy5DoGmgbFgAYswiJVsEKWYDO4YYnv0woOK&#10;0YNAj8sCO3YPuTJVd8XzblUpgdmGQem3nsK90uPDdphwIVUoysiKiqGIYZIYAZJ4Bz292xUlt4f8&#10;tF2r9zLbQAoBckqV4O1QAQR16DjvbxsOW/tHo1vr+H+ZxVM0hJJpXdrWXy8+vlp3vY8etvD0sQBa&#10;JfnYHeI925lOG2qB82MjnpyT2rft9HMJXKnqhJ2dMg9Nw64PX3r1yDQi0A2Eq6v8xAxHgEEA7iOe&#10;49cdKur4fjKKQS0meSUAYcdFDHtkg8dutc8sxou/NPW9rL779rfoc7x1Rp8kLaJ7N328nr5a67M8&#10;+tLERpGYgFO7Jym4lwSMcgfKADg+xPat6KBtoSQBjwwY4LDLdTjgg55PoK3JNHkQbxGQnykZBGDn&#10;axzjj7uefUVNDp+7ABIOW3DbzuGFUgD7uBu577u+KzeKptXj739dX5a9zlljryvNvmlbdO/479lp&#10;bY+f/wBoW41Ow+F9/a6ZO1nL4g1fRvDV9OrMJjo+pTzTaxDbuuPJeWwtJoC2SQlxLjDYI+BPi/Cs&#10;HiC5jjXy0jtNOWMAbVRFs4dqgYHygYHT8ulfoX+0bCE8KeGLNtyvd+L4pQhZsFbLR9UZiy92zOpP&#10;4cV8BfG6Pb4hvSMc2ViT1Gc2iYxnp09D9K/ZfCypZ4RaKVWWJqN21laWGgry7RUGkr6Xdt2z+Qfp&#10;G4mti6GaxqTl7HCRy+EYt6KUo4+pOSV7JyVSN315Y+h+O37BCjS/EP7YPhELs/sD9p3x9MsQPzJD&#10;rFzFqsZAI/u3mf8AgX4V+glxC5OAMjapBbHoOo/GvLvgd+zvZeFvi78avG3h/wAU6Tbx/GfVtE8U&#10;6l4b124OmDT/ABFpmkQaVq99p+qSoYJrO8hs7KTynZZIpvNxujZdv1/c/C+8kCCLWvB7Dy1BVfFm&#10;j5yMDgvcgEdvqK/esXnGAwGKVDE4iNObUdHde6laL13TS3V1dNX0Z/LOPyrMuJ8TVzjKcHPFYfEU&#10;8KpOMbv20cNQjiI2u9YVlNecUpK6Z87zwpJFJbtlRKjqrAD92+4FJOnBWQKR9KoQymWJWYbXwySK&#10;pwUmQlJl5/6aBsexFfQMnwb1+Qlo73w1KCWbKeKdBYfMQQAft46fTt61494z8Oy+Ddcg0bUL7TDq&#10;Wq2Lazb2FnqljfztawypZXF2VtJnCQmUxjJOSzE134HO8sx1VYbDY2FbESXPyxkpSdld2Sd3p5aW&#10;vc8HG8OZ7ltGWLxuV18Lh4NKVSdOSgrtKN21bV6LXVs5WV8Ag5yVOeh6kDJ5AzitvSfin4m8B6bc&#10;w6Xrdro2mxmS9uLi4tNMCRFAA8819ewExp5YHJbb8v41y0pOW5yCpByMk9OeeMfXr+Fcn4r0VfEX&#10;h/VNFcKftdsxi8zaUFzEyzQh1IwUaaNQc9nPbNetWwmFxkVRxlCGIoSlFuM4xnG6ej5ZJq63OXBY&#10;zF4HELEYLF1MFW+H2lKcqc+V2uuaLTttdeR2z/tiSFyE+M/gnO4qwGseDmwRnIPPykf1qjJ+2Jch&#10;sD4z+CwG4GNX8IAZGDjg9OOteEfC/wAB+DfEOhT2L/DXwvea1o1zPBqLDwjpl3ezJJM7x3l1IbF5&#10;GkMpkjcsfvRjJ6V3knwc8MAnPwn0DIII/wCKE08rz1yDpfP/ANeuSeTcN0qkqbyvDxnH/p3Q+Tty&#10;dd18vl9LHPuIrr/hczGS019tVs+2vtNvQ6yf9sO7G3Hxq8HYJHA1jwgAORyPX8PWqr/tjXSj/ktv&#10;hAAZ/wCY14SA4HIJz1/xrjLj4P8AhcgKfhX4fABDceBLEhcYIIP9mY4Gapy/CPwwFAHwq8P4zuwf&#10;A2nEDkYPOk8H/Gksr4dtplmHX/cOh5f3DeGe561rnGYNp/8AP6rbW3986G5/bhtbZ2jl/aE+HsUq&#10;MVeKTxT4GidWBIIKPMDGcY6+lZsn7ddnkj/ho34eAnjB8Y+BOASMg/6Rz/8AWr+OP/gp38L/ABfD&#10;+2r8ah4X8B+JLDQ11PQFtY9C8HanFpSy/wDCKaCZmtorDT/JUM7FnKdWz/ESx+YNM+Avxa0n4Na3&#10;8RtS8B+KRp+sao+h6Jd3OkXH2+aS2eOC8e20mWE3aRLcsyNKIlTcvBJya/nnOPGnKsmzvOMmj4e0&#10;8T/ZGJxGH9o61KKmqFWVLn5Vg2o8/LzJc8rXtzPc/snh36OOZZ9w9w9n0vE3H4f+3sFg8WoewnJw&#10;+t0KddU+Z41czhz8vNZc3K3ZLQ/uwb9uyzUMf+Gjvh4CoPA8Y+BAR2BAW54HFU7r9uTT722ltrr9&#10;o34fy29wjxzr/wAJn4IRWifIYMyXOQNuQcetf58kngX4gDAPh/xdGSQF3+HtSQ8ZJB3WwzkHjAzz&#10;yTmmxeDPHcR2voniPCnefM0C9KL8yAK+6HkdMj3wR2ry14/ZdFqS8NacXGzuq9PR6NNNYHfs7+h7&#10;b+i7jWnGXifj5xkrWeHm76db42zTWn4H9pFvrHwx+Fn/AAUCT9p/4u+KPhP8NPhnov7OXwd8Vp8Y&#10;PEniG90vxV4zOman468Mav8ACTRBH4xhsvE/g3U/DXw+e5vIhoWtTrM1mImQ3EZXy7/gnr4/+H3w&#10;4+CL/FTwp4m0n4beCfi5+0f+1N8T/hQfE97onhi7TwhqPxBsPDHh20hgvZkhEsOk+FYw0MQIhU7A&#10;AF5/FD4ff8FTP24Phz4D8KfDS18K/DPxv4Z8D6daaJ4VPxG+CcXirV9IsLOGOCK0i1S6YEwLHCig&#10;7FdtitIzyfMfmn9qb9p79qT9sPVfCup/F+0sY7LwLYX9j4V8OeBPh9P4W0DS49Ue3l1CQafB5nm3&#10;DiygVTlURQ22NWklaT88yPiLJeGOM8y44w8JZsq1TH1MPl/sK9Gqvr85XpVqs6MqEFRo1ZqU4Sr+&#10;0cOWMEqjlD9a4g4Q4g4t4Ay3w6xnNlEKNHLqGKzKNSnWi1lkKUo1MPRU41pTxNahSbhVVBUY1JSc&#10;5SpRVT+2Qft6X8ZxB+034RjIyo8vxx4MGevyj/SByMj8xzUh/b/8QgfL+1J4cAJ4I8d+DvbJBFzw&#10;OMYr/Pvg8HeOCyk6J4h5zvH9hahk7xkBMW4I44J5ANWYvB/j794U8M+JWB3qGPh/UZdquQS6g2fy&#10;yAJgNnqelffy8d8rk7y8LqLe+tSm7L/whurn5dD6MuZQSUfFLMY36KjPfTtjfx7n9/7f8FAfEpOB&#10;+1RoJAwAF8e+ERjvji69SPrnvUsf7dnja8UyW37SlndIDjfbeMfDcyZI+YF4pjhs478frX8CieB/&#10;iFIqmDwh4oYFl3eX4Y1Qs7BSqgL9gJYk9SOpbJHFf0x/8Enfhmsv7K81z4k+HqXOrSfE7xaZptc8&#10;Gia+MSab4cSJPN1DSzI0KhW2fwjcQPm3V9z4eeIuR8d59PJZ8BYfKVSw9TEe1bo1F+7nShycjwlL&#10;WTqJ35tOV6PdfnXil4SZz4ccMf6xw8QswzSTxVHDKk4VaKvVjUk5OaxlR+6qeyjre91bX9iX/bV+&#10;IEh5/aDjcFRnPinQyc5OOQ3Ax/KqZ/bG8eSjn4+xyHHK/wDCS6H9ez889/evK7j4X6HKFCfDvRwB&#10;gkf8IZZgkgcHI00cjnFA+GOhKFH/AArjSGJGGK+DLEbtvPJ/ssZHP86/cY5Rw/FJxynCpr/pzQv5&#10;/wDLs/m957nkpWnneOb7+3r28/8Al79x6e/7X/jlunx4BPRtvibRuQD6h+O1XdL/AGmvil4jvYLD&#10;RfjBqWq3t1PFbxQ2Gt2F1J5ksgiQEW4YgZcZ9ua8jX4aaE0yonw60lpvlxHH4Nsd5LEbQqrpuS2S&#10;B6Z/X6p1DwJ4T+CPwcW7j8KaJpfxB8Vk2SzxaXZQXmltfrI9ytokUOLSa20vId4wH8+5GWOFFYYn&#10;C5Hhnh6ccpw9TEYqShCMaNDd2bnL3FaEUrya12Wl7rSlmOe11Wks7xUKOGjzTlKtWWmlor323OW0&#10;V5N36PwPxr4m1XxT4hvdV1nV7vXLzEVidUvHEtxdxWI8lZi+0BldldwR2kGa48swTIG48ldvoDlT&#10;nuMdR3pVK9ABgkKDk4GewJyN2SOh5DAnk4p8MEtxMlvDFJNNNKkMMUIZ5JZpCI0ijReWdnKhQCCS&#10;2Opr3KVGFKnCnCKhTpJJJJRSS00SVl6bI8CpVqV51KtSbqVarbcm225PduTu231b17nPXL/atUji&#10;ClodMi+0OOdrX94jRwDn+OOy81iOxux1q3DE7q3B6knIx1boSB15H1ya+i9H/Za+Jxs1u7+z0DTb&#10;i9Zr25t9R8Y+FrO4hlnAYQzwzawrRPHEIoyrAECLpW/b/sz+KYo2F5rfw9tCETIuPiH4RAGHUEsU&#10;1U7TlveuCfEWRwXJHNMPJx0dqsHrdX2d92/yPTjwzn9W0/7FxSpzV03QqJWaumm49V2PmKCLJBZO&#10;ATuOABjLHHPsce+frVb4it5Hw5sEAybrWPEt0w5OVt7HRLJScEEgEy4+pr6R174JXuhadcXk3jf4&#10;VpFbxiS5ZPH+iXkyocbvIs7GSaW4cDJKorMQpAGcZ+X/AIuX+kSaUml6FeT6jpuh6RcWw1Oa1exX&#10;UtRvLi5vNRvba0d2eGy82WKOEyBZHjtld0QttHXgcZhswr0amFqqvClJ8zjdxVoOybta92mle73S&#10;snbhx+BxWVU1TxtCWGq1vZ8kZpKT/ewbfLfmslGV3ZJaJ6tX/eb/AIIMaDpmlf8ABNz4fanY2ENr&#10;d+Lvi7+0V4j1q4TJm1HUh8YvFOgRXdyxY5lXSdC0yAYwAlkgAHNfsNMhLBgGwAMlcAj73AOOmPwr&#10;8r/+CHtgbD/gmF+zkSD/AMTHU/jfrAY8l11D49/Et1fgd1QflX6tHHvnnOf0+lf518UVnPiriaot&#10;5ZhjX8niah/qZkNL2eQZEnrbB4bddqNPuZphZhy3bcqnlsjnBYkdyKQxAnaSCApYFQAxHUckHjOf&#10;fp2q4wwfrzUb9DgZJ4GMdSDzz+NeTGbkl0Oipo3F7LsZkka7vlBI9/XcRtBxz+tV2XHIz+WQMepq&#10;5LzjccsCB8pBADFsrkdCCP8A9dVwjsSVhkz2O0+nUccf/rra6SV3YyceZJWvJ9bO5UeMEHb34ICg&#10;BgcgknIPX37etUXG0AAAAknIySd2D3PTitR7e54JhKDJAeRwg9OmQfpVc2czfedFJ5DbmfpwThRz&#10;wCB161tGrTWk6qu7W1u+nZ3OZ0al3am/uf6lAsuCMYPQHbjGMHJ9O/NRsAATkLkD5iMdQPf6d/St&#10;MaaW2hriQqc/6qDAIOegc53AjGffr0pP7MhB3SvPIN3IaTAyCA2QoyuASe5qvrVBJ/vOZx7Jv87G&#10;X1avJ6U1Feco2/8AJb/kYMpAdiSBgnPJ7A8kn+nSqpnj5Houcjkd+CFPHHT/ACa6pbCwUfLFE5Oe&#10;QskmNoUsxZzycY7Y5zTxHboCViTIyQQqIMjqSQM4wD/kVazCnaypyk1tey/DXsZPAVZPWrGN+tm+&#10;3nHb0RxW6SThIpWDE/w/KuMBhuxleOo/+tS/ZrwncLV8ADOWAAUkYbB6cD8fwrrnlXcAqR+uSu7g&#10;Dgnb1OSuCO5qEyynsqKRtJ2YGeSclgeOg/4FTWYzskqUY+rf6WRlLLqc/irOVv5Vb8+/n+Byn9n3&#10;7EHYFU4ILHA5LKBknrjP4Zp6aRecBmVdnIIzuAJAztC5PK8ntx610TMRkEMM4JDNgEKwOPuggZJP&#10;HHFRmRCGB8tD2A3sdueu9mwpz7e3eoeYYm3u8sfRJ9u9+wlgMNe8nJ+rsu3RGL/Yx3ZluMkkEgRs&#10;CAcbsndycnHGO5p39iwsMNO/AOSsYOSeVGHOOMenf2OdVpEAOGOA3ICkZ65JwcDk9eR1qMtuBb5i&#10;p2kZyAQTg5Zj69fbB9an61ipP+JK2nSyvp2sg+q4OL0pJvzbfVeZnnSLYZJedgMEgtGi5x0zszjO&#10;OffjmpRptgpOYMrsX707uhAX5gVOMrwPyJFTl05+VNvA++CMnG0g55HT9OemGNKpBGUyTghfnA4w&#10;cHHBwQCfXv0qebESs5Tk7/dbTs/0+4FTw8LJUoLrql8viQiWdipAFtb5KINvlBwFGCODnknJ7+tS&#10;+Sq5MccanphIVj5GDjkDH16k89iar+cqh9zMFAYEAYA4J+8FBPfjkdee5zpbqBWLvJ85XIJmOcZH&#10;y84AByMdc+nFNU6s7e835b9v63fqKVajSV0kr7W07X2v+RryMylSjsBhhgEFmBCrtG1sAb9oB+o6&#10;VAcfK7yhCBty8pGGIKndtY71PBPHG78ayH1KDgtcK6gFNoyxVxklcoDzgj6g47ioZNQiYZVJXJKL&#10;lLYAOcbt/wA65K5UAf7xFaxwtVbL3e9vwV/LT+tMJYuldyUlJdr3106PRvzTRrqEdmMk0IZQSWTe&#10;+I/mO4o+FVshcEE9gT2pDJalSrNMZGZWwhET7lOflCZ25H4HPX1xDqCjI8i7bcTgSbFXHUkYPJ9v&#10;b0qtJqipkKAmBGrFkbauQDuLoTgkdcc/N0rVYWpJq3N0tqu69X8uy9DJ4ykrbO9903f5NpPTfR+p&#10;1YnhSMMkewdFU7ndHPQkt1yeoz19c8wG/kKgKAcHBKoAN2CSCSTjByemPl61yj6rK4Yw3sXzNg7I&#10;ZHZGJzhUIPAB4zjgmqc+piPHnarFtB2lQyIwznAC7iQ5IAwcYz2IrSll7ej1a78zfS+ijb8ddt3Y&#10;xeYtbe7F2tZxSXzve2unS1um3XSXdztYNJsG4YXO1eM7SoVRuIz6joOfShJey85vdm1j0OeWOTgg&#10;8Mec/U1x82tQgARSwXOSeJryODeE3Lw7jDAkcn3qoNZucO4ttMiRVyu/U0fJjVdxUQxkyL0yAM/P&#10;7V108ulG75VG/T3O6Wilr36XOOpmScrOTbfVc8lb/t1W/HdddzrpLrO7N0rZBfOCuMAjkEnIJA7d&#10;zzyKrfakJYjzGCgDfh8kjlvlzliWP4DkcVwl14h1WNTLFZadIPkjUk3sUiSZ3KzrJGDPAAdufpx3&#10;rlZ/HGp2spF7ZwZCvmK1hu55AvQCJfJCiQlgRlm/LNejQymtU0pxTa6Xin0eyt33+/oebWzWjTa5&#10;3KKel3GVlp3k2vOx7GlyfmIRFyvUgg7skD5m6rlV9uvpzTa5mkfYGjDjIABhJ6MSQc5BI3e3P0rx&#10;k/EHXpXk+y6TNPAwfaZtJuYHYAbTG7yPmWTL8HjkZ6AVEdZ8cXkJ8nR7S3QsGYRW06vsAIDeY8oD&#10;HAJGOMGuyGS1ouLqypUk2viqJWXVNPW/lY5HnFGaSpRrVnb7EG18mlZff8j2OW5YDczwrtLbneUE&#10;/KQpckyYUB+ARx264qkurKzfupfOYbMeXbsSwPT94xwpz2xnHI4NebaefFcj5vYLeFVAXm3tEUxE&#10;kvhTIzHjbj3J71qSxX07Isl9LCi7WZLaQ2xYrhAAY+CcAA4I6n2oeCpUrxnWp1eVbwldbJ6qzb+9&#10;aaeRccRiKiUo0qlNPS00ov1Wqt5Np999DsX1SWPLTDygW2g3DwQs2TgsMqSPXI4wOetV/wC149zJ&#10;LdabuVVZ4n1CEttJARmK4AYrzgHgCuINvMrSM17qcL5ZCLe8nBkVjwo+1K+MAdQRnPFUZfCPh68k&#10;FxqWnvJKzH97c6lPLJIX43lYHARmyM8Z46da1WFwiX72o1CytyQjJt6dJVFda62baerSJnPHS0pQ&#10;Un/fm0rf4owm/JXilbZu53sviWztgRHf6a7kFFEVxHMqOQQuY1b55BngZGcHPGaxJfEvkRNdy65c&#10;PGhMkxmjgiIjLkFI0hDZQM2VHOQRXOL4Q0WCJBa6dZLHvAZ7ua9kRV5EmxVkXzGIxgM4HzZJOMGx&#10;B4Y0MNJKtpBdRozeY7WxlijPIxuaRljjKgBcnJ7k8VrGnlkbSTnLXW9ODb12u5SUbX73731MXDNJ&#10;uN404NrpUqO3W9lGLnb5D7j4neHbYky6hPesQQvlRTyE4BAU52gPwAB3JBPGazB8WdHkbFj4f8S3&#10;7HkCEW0bmZxswqOHIi3bVbPA5IPGDfuLjwZpaqLm68NWOE3rGWsRIVByC0SEsTngZGd362LXXdDl&#10;i+12j6etqzLF9rgQxxmRgDHCbhIgA7EnA5BIx1INdHLl/s/aRy2vUi7JOVRxj025YRv0dlL56mDp&#10;Y+dTleaUKUlq4xpqckl/jnLa6V3Hs77MwpfEnjC7lnuI/BU6tKwFl581tG9uqpgtdzrcoJ3ABzhV&#10;C5Cn5gajF78RooBLcRafp1tt3MkkFleXULc7YorS2k3AseCXcnJx71rX3irS4ljMz3LrNK8Fu8Fh&#10;fXy3Mkq/c8q3ibKExsFY7V3p87dK4ibWPF2o3nlaD4SvLe3SRA+oavo9tYXMpdcLNCtxcSGJATw0&#10;mGVgrEYzXZQUqkWngMPhqcba1VK1o2VlKrO19P5ZO7bavzM56+HjTdnj8Ti6rd1GlyuT5kn70aVN&#10;StvytyS5bKLS23tP1DxxLLGtyJpA48wT2mj2VjaQFQpFuJ7qaQzSPkEnbhSOxwausvii7kka7miQ&#10;F5Gt7jUrmJ/LwVVpJIBEFXaMqADhS27Paucs/CnjPUnhufEHiTxDpu5vMMOm6lpcMdvGCwjhWYKW&#10;muM5J2KqgE8mujj8AeHJJn+2E6odomk/ty+1S9uLmdlx+8RLhYtudjFUQhioGRxU1sRgoSu6tGcr&#10;b0KPOotNdeanF3ul2avdaqRrQwWOnBJUa0YXVvrFbkck1poo1ZdLu7Uo9HdcqqyabqNxO9xJrPh2&#10;SeIsWCWNtcmM26fvRLMZuF8vZwU8zcG4OaZb6rb6cq3F9qWiOkM3lusOmWmnTyDLEKxuJWacs/zO&#10;VUHaBtC/MD0kPgjwhY2EktxptrbWwjEps9Jv7a3vb9g4BEkUqCQFQMqZJSCMnrgVW0u18ONfTMPA&#10;8WiSOGBur6/0a8muISyr5kdjb3c01tJKiKcFFPBZ+Tgczx9GrTqJKVeFLTSGHp6Ldaz5nv8AYUnG&#10;W6ep0LK6sJUpNwpVqvvO88RUX+L+HybfzuClbSySvzd/4r8G6glta3F7p9u8kZjtkiudQs5L5/OJ&#10;dUl0tWeWZXKqC3yHaFDHpS6VYeDPtSPb6Pq0t4wlbyvsniK8uFA3eYkFleIPMi27mKMrLzuJxivT&#10;oorLTYZTpVpa6c986K11FDaRX5WPO5Yb9wzwfeOQu07ju42is2TwLocgF3LB4otry8KvHqVt4l1G&#10;4EqMNs80/wBounfUJSpblSMNyVIK4wWZ4WEJ01LE4aE7pWqppt780LQsk735XUbaaaV7HS8lxU6k&#10;K0qeGxdSnZ3dFxta1uWV53k97uNNJNatrmOC1bVfB9uCuhXmi6Vqc6COUa9oV5eQJcwyYlaSKJog&#10;koh2Dy24VmZmO04rmb218RXBN3pfxj0HT5Tbx7YbXStG0WH7PFG7yNDCjyu0asDvwu07grg4rv8A&#10;UvgjZm3RdFlgN3JcGe6vvElvrWjiNJFKRwSSabF5MMTW7N5zuqmbcELBTmvPPEXw4+IGjQ3F5pNv&#10;4EubL7NPFeN4NvQfsdi5AmS4gu3S4YSEgMwYjbGAMEc+pgMblVVxhQzKPtJXT+t06DbV1onVpuUU&#10;7LkTt6LRHlY/K8yjGcq+XSVOKUksJWxEErLdqjUjFvX3mk9drq9/CNf12/0uYfa/iDb6hcQzu3m2&#10;K75I5JMLJLHO2mIJN4RD3HTgdDx994uvrws134l1a8AXB864aNJEyCYysUah13hTgjqB3Fd5J4YF&#10;2sguLKziuAwijt/s00s7vIrA4lkkkMucnaM5A6dKxLj4bXM8cl7Jb2mkxKVgafVlbR7UyYYRptvF&#10;V7iT5TlolbOOSOM/oeGxWV0lBVWlOOl+SktdHaPLFWvfaPXu7t/mmMyjOKim6cJypyu+X2laV7aN&#10;yVSo9Ev5rWS2itFwMmsSnDRXUrL8o3LeOshXn5VPmAnbznB5OB3plvqbxy7vs32tFOB5kpVTuOWT&#10;zFk3Ix6EcjnPpXQP8M9fkzJZ3mg3FuhC/aLNriVXDbsMAsZ2Ddnk4Hc8V0um/BbXr0ILnxH4e0uO&#10;JkMskjq7wp5fmNI26dVjGwAncQ2WHUHB9CrmOU0afNLFU4prX4r99Ule+trJJq+21/NpZBnVWaUM&#10;sqN3um3C2ttbzfK1p1utE7vry9p4tvNNw1hoXhy3l3rKs9wLzUpElUBomUXMhRU3YJG3BYD0qW98&#10;YeIbtUl+3WNpI6BJF0uCG082P7xfcUzuB5GMbfpXpV98E/DlppL6hF8dPBNxfQQrPLpF1LBoN38y&#10;eZGjyXsrq5aPO0IG3YBGCcV4zdaPYRv5LeK9Ntbt1hVI9QutNl8+4kkxJawTWr7fOWIgjcyqd218&#10;YxXNg8ZlGPnKeH/eSpu0nOjXT17KtBTcezScet1qdOKyzPcupxpVrUYT1UYYigo9Hb9zUUIyfw8r&#10;9566PrQvNcuJiBe393LneAZZnfK7ssoBYqG3ZJx9feqkut2cCIjwy3IBDDdckRrnoVh2gFsnvnPI&#10;71I1l4TSaOGb4qeEdOkzIlyurw3EaxsilmUSWVvMicqBgvlmYAdTWOdY8OW7XC2/jXw1fRx8RbdH&#10;vsz4BUSxF7QeSisFB3EE8kDpXsQjCSSp0JzUFqlSrxWrto1SWl/Np7uy1XgToV4ycqtWkr9XWw85&#10;LRPWPt23bbVXvpvZGi+vy3GAltHsIH7tg0S/KcDytu0LnIH1JqFNWmZ5EWItjlY0uIkiR0xlBlS/&#10;mcc8H7p7ZrPe88N3xSD/AITDQb6SWURiGysNTTyFcKdzXVxbIglBcbVBJIzzxVdtP0ZUT7Lrul3X&#10;mSPGBbxXNu5mgA/ctJOi5lYkZPIySQxIFbRjTsk6coSVtHCr3vu1FfPR2vuZOniOZuMoVLPpUot3&#10;0srRlPfqrN3eyZ2Ud/qd0y2lslg0rxoPLnnjeZpVYMNpTAdueDkfd24ya6GPQvGUwDy2uoWGnhkt&#10;31K18OSyQRByRsZoULqpzIN5zyMZAOa4G38LeKEdn/sOe6tYU8yR476V4XtWC7T5mleY4cgr23fM&#10;uACCRlRQ/ED7Stro3hTXtVi3mVY4h4zvrdoUkxGGtba2BgjXjJY8D5t2TXJKnTnzRwuKoR5d2/Zt&#10;a+cqiSdlomn53s7dtJVqfL9cwWJlKo7JJ1IXtbRxVG7jd7qSdlbRtOXsk/gDxjK4k0fTvE3iCBk/&#10;fXK+HNW0iO3fGFgeW+dYp53ZCo8l2H3c4IxVXUfh78U0j8y8sNKs7YKQJdV8aeFbRvOTDvapG2pt&#10;NJcAMMDywAQFLEg48x1fWUtZreDXPBXi4RJE0V3ottfXujIuokFj9lgu5Lg2tlnBd2Te5BHylhXF&#10;LqNygC2/gxbORwYomlS684SF8wRi8kQqLnBJC8Lk/Njmoo4XMZKD9vQcVqnOhB39JQxkFstbUuWz&#10;W7uLE1sti6kFha8Zy3jTxE4pNJfFGeCqN3vs6vNdS2XKjt9Y0jXdInMWv6dqNqp3SxOtzA1m67se&#10;ZFcQSus8e7GTkjn5cZrFgl04l2xOXj3iR1uMx/NlgrbRwucYOM4zntU9v4g1DVZ7XS7rw/Z2syxo&#10;vlWN7pmn3zR2wbibVL25cPOrK29WBDZIVcKAaetS2OnzGXUdB8Y6ZAkYDNZHQtUnjkPAZnVV861c&#10;liH8sALna2Rx6NN1bRo1XFVpR/5dTjqtk1D2kpO7TtZtN37WPLnh6Muaph+dUU1H95Gba2b5pqEI&#10;+7ur8rs1ZJbK11pRYkXK27bSADdvIpAOQUEUQCnJHX1qAapbR/KPtQYEgyfaI0QghT80bLuLcdc9&#10;G965qPXvDdy3lXFz4jt4yPN+2TxxpbrtJKGW0DFkOAvB65GCQaJvEXhq2kEMct9qk7lwoMFrFAi4&#10;DM0syswVCMFcL6jrmuv2Ek1BUqkmuj7d+ay030lLTRvdHFKN02pwitE9b9re63d32TS3Vr30XYWd&#10;ql9IkMM1pG1w4EYub2K2RGP8JnnlVYzwD8xC8YJrpG8B66iSM6RO/nQ2hNpdWl/bCaUkwx/bLSUx&#10;vKyglQHyRyeMkVrPw/4Yv9NXUofE/hvXrFbWyudTtdF1eaw1Xw/cXboFsNYstd0xMCE7mkli3RlU&#10;IQkqAci70yeGKSHQ1l12HzAwi0HXrm6ttWZQ/wBlewtVt4lk2gZMhBG1+w4PlyxE51JQpVvY8rtL&#10;2lNqzTT1c5QcdLKzim001JxbZ6ay6FKCnXw3tvaK8fZVtLO6TShTqOWt9VJqLjKLXNoXpvDjWkPm&#10;XCv5QEokklmsVKGA8gn7QxRvM3DbjLE5XOMU1vCviExxXcvhTxX9juIxLaX8awxWkwfBWbcr7mt2&#10;RSB90devIHD6hHq1vcQi8+GGs2c0ixLB9rsokLyEEhWuZFjDhvLYjcdwbJGRXPz6jdTQ3ENv4b14&#10;JattuIs6xc2tuCdkglMF4I40zlQuMMGAC85rtpUMTNQarwnzbv3WrPTRwr73sm3e9mrdThqRwcG4&#10;ywtSnyqyV2ndWbvz4ezVm3y2i0tW309Au9C1i1Rrm60PUUgjG0XFzJ9riBIJRDNZ3Eij5OQCQeue&#10;tYEMIlEpgt7aSZCoEUlvcwThnbhUZ4cMnynGTznrXCWfie80qdHtNMXSpInVxOsmoWLRHcBuaWZy&#10;i4brnJydpzXvXhn4jeJNUsbqRvBOp+LbmSGaW3vdN8baWYtNSCMiW5GkyxLvl2j7rllkPCAYNXi4&#10;4zCU1NU4Vo3WvtYUd7XVqlSUWt3pNPtFkYXDYHFVlFynh2rtL2Uqze17ezjCSd9E/ZNXavKKevn9&#10;yNWilWM6c8ESgFlnTy5pEOMSRNJGFKkcAso6ZFZFxcXpnAFtaW1uVB8oOQS5ypErRsSxJDFmGOvA&#10;q9rfiTWruVje/wBs6NBKPOiWWze/WNTujXfNEVPlZQrtX5FYHsKwP7d0yEGG81W7SfMeBLpkirOk&#10;yq29HbBWFeeQH5GD1FdVKNXkjKdGMna9oc8u2vMk4t99W1rqkcdWlQUpRp1JOF9HPki+nRu60vvZ&#10;9Fq2bFvNIhCzvdqrglpLWTzIyu1gEVi4YtyevTPripLjUINsUAkvyqEpmaebdHGcKMooAKZ5HUnB&#10;yc4FYC63ot0xjEmvSgDe8mnRWhEiLgyAwSEMMKQV2kk5xjJratfBF3rbed4bsfHerSM0kkdrLoV5&#10;FKkSxtIpjv1h+zyyeVGXZS6ZRSydM1M3SptyxM3Qjq7tNLbdt7b9bbd3Z5xw9Sq+XDxdZtpJQfNJ&#10;7aJJNtu1rLW9rXTdqLT3DpJIkd1dDBCMkkv7oqPl8y3cAxseOgIIOc1lte3MURYTgMd/mRtbq8wU&#10;scKEddqYVjg5JJOema6+68AePNJsYtUt/hn8Y3ia1e6vrx/Bt3eadBbEnbcWt7pMkgmtXhw2ZQhQ&#10;9QVwa4dtX0w4fVtL1SOdQ37v7FdhsDOFZVTdGzDHb5SCK1oVaFbmlh5xxcI2TcHGbTXTST3s7NW6&#10;NJrUzrZfWoyUMRSnh5SV1zxlG6a31SvZvlejaenRkMd9EzHzrppWXdGf3BjQkHd5YKqAFz3B+8Ol&#10;Omvo1/d2t8Jhgl45dTkXKnDHyvMIZJM9QTjHFMka0ujvs7G5jGdyh5ZY1iZ1GwSF1wmAMDoWbr6H&#10;Kmubp2TOm3TIC+GNnaTIzFWLkTxRY6KRsY8Hd3rsXK9XFpL7L5VZei/XzOd4blV17zVtdHfy7vsr&#10;+fS99JI728QHymYKu8Bb1JVfA3f6pMsz4JOM+opXttQjAiS3RYmQuwWeaUodp3ZjcqS4znjPpjio&#10;7VtCYb7y6urK4TO3fpcp8qVQG3ebbD5gcjknC5x3rpbW00q5UvL4w0/SI9zeTeavpmpJYF4ow7q9&#10;1CjbZidip2ZnAFZVcR7LdS0f8lSS17WTv3ulda6Dhg3Ju1nJ6fHFK97/AGuVx0Vt0mzkXiYkRvPJ&#10;LgZ8uO2dsOMlgEMZO3J5zk/McA5qsY2ygd7iIxqFIEUiEhj8zRrtXC8kgEbRu+U5yB6XP4Pv2sBq&#10;lj4j8G+KdMJ/eTaR4rhtru1lAjdre502SNbhZG81VUiNlJYoDlcivo3w5/4Su9uLKx1/wz4e1GOK&#10;R4rHxFqmoRPeFAubW3YRsouSzuF3YHydc4xl/aWFhGVSpWtThfmau3G1k1KKipRt15o3j1NI5TiH&#10;Up0o0OapVs43duZPVcsn7sk9GrSkm7Jaqx5m07RysIZ7qRSQVEt5PC5KgZ+WN/mzkcnoCeKsJqRG&#10;0fa9StNvIC6k8kcbgLgo5ViBkHB4q34j8I6/oV5NYamtjGIpmjIttUjnV5Yn8uQRlgWcDocemeVr&#10;Cl8OyWMP2ptQWzDKJbdFiuHWTcdjKly0QSRycA4JC54rshWw9WFOaqRnGdnFq0k7pa6aWfXy6vW3&#10;K8JUhKcJU3CaeqaatZrdSV+reu19LWOgbVj5iPJret2suAJJjdzLKwIxwybSThTlj0UVKt3HI8l0&#10;nii9S4B2mdtUuLW7Y8srPOjh2O5sYB4A5+9muSa71RrcxPqBuI4xtiie2t5iVfk/vJQCgB43MfpX&#10;NvdRzu6XFnFK3mFGkgkNrJCeDuZtzARjkE8D88EhRTu0lH0SemndR08r2ttdmVmrKSvfXafVPs++&#10;t30181622vavbbEHjTxIqIC6wwa7cTx5wPmRUvB5LYUBvlO/aMk4NZDavpR3vc6/rscjqf3kMxaW&#10;Rg28l0SVGQlhuzk5JyK81uImUgWSTyRMGZiGhuHjIHVSGU+XnAGCdxrPkkWFkWSUJIdm9bhXiVVb&#10;LKczLkKTgbueTgHitY4Sna8Xyyf8sYxfztF6Pre/cxqqUmlOHP8A4uZpbLS77b7X9UeoJ4ggVGFr&#10;rmuy7uGa7tXn84sx2h2aUuyDIxk9zTx4kv3eLE+myPEhgi+0wpaSRq2VYF/lJjCs2C2fvGuBgtdS&#10;RBcx2DXFoTvUwOLtGHVgz2zloyADkMAcGtAatpRTF9ZamSXCb0tx5aD1Z1BdiHzhduOBnpTlh4Xb&#10;5Patbtcjd9F0S72eu2hPLKKjpypWto+jV3q31d3bvY7KW9vo0iuduisjAB4I9V4ypDKTCkoWJCQC&#10;QvHc8mui8PeKb8/bVbTYpFQwBJEktmVgfOJCyOpaQZ5BPGG4rzhX8EuqC38XJaXTAbrO5tLm1ZCC&#10;SyyTzW+xm2hWXgLg4Fd34X8LeLdSju5/D00+uWAaFFuLO90aNFIMxAMM0ylQVIAYD5/LPpXHXVCN&#10;F+3iqUb6OrGdJWuno5aPtdO7XdG2Gp1HXp+zg5vXSN5PbZ8rvur6JW9D+myX4dalcoXaSFZ8xoSx&#10;jaTy0HynzByU3bgRnn74BIGa6/By2L5u9SklRk5WOJVYPhQQxJyyk9ORjb2yQfdKhbk4yCc56bTk&#10;ZJGe/Az+FfwG8xxXKkqii3fVJXe3e5/rBTqSpNuHXo726dL+X463OA0DwD4e8OZktrdppwSQ14wn&#10;KcghTgYLck5PPzAE4xXXYKEKFCFSAoUIqgdeijGOe/pzUr7jlmAOGBzgqSucBQuPkGM9ep9aYcMc&#10;kYJb75JOFPReevT9K5J1J1JOVSbnJ9W2y5TlUfNKXNt+n9fmQuOGAAGSuSAvBwQNp7MdvbrXL6rp&#10;U0+GghtvnBVg6BiEODy27JYkHJB6EZNdYy9VyOenPI5HHbPOPyqAgqccH/6/B+h61rTnKnNTptJr&#10;o16b+hzTgpxcbtJ9Vo+nU8pufDOoRiIxW9k0irsWQI25dxwAxPDgL6gc4PI5rUtdBkDRTyxwRSh3&#10;chYlMaEjIYAA7uVOF4C7wRiu/aEfeIyCoz83qS2Bnv0/Wojbx/dC7eSWKkg7hkYJ/E5+ldTzGq4p&#10;OKjLul0e/X9DmeGldp1ZTi7Npy63T2SX5r0MVbJNioGbcN28qirgMxDDBPCklTxyRhv4uHR6dCrF&#10;widCpdm5K7SOAPujIwR/s46VpMhVhtzlgGYgkgnsQAOvA/OnrG7AgjtwCMHucnHPQn8axlVbimql&#10;k/Nfpr9/TUf1eHNdwvJbNXsttk9tEtvPXUzWtlDEqVVjjPyjcwGQR+AxVO4t9jHAJAwyg56YxgkH&#10;gHHy47jniugNs/OPXgHI49zjrUb23y4YFgO2M5xkYzknOM0o1EpL3730732t006kV8NGtG3IoyT0&#10;fr/w+5xptAXLeWoJJJc5OFyAyHnkk4z9OlTw2zIcBRtLDjAAABbIII5BOf8AOa6g20YVcRAHauRg&#10;g/KOpBOOhHP8u6CNQTuTB65I565ySRyc/wAq7PrF42tdP5o8mOURhJzdTV6v52ezSXfojPisFVM5&#10;Cj5MhBgAgYAHPPGc9f8AG9HaxxEggHG3KjPAVS3fr0HfqatAIflRTuOMY5PXqDnjrViOyZ/vfICM&#10;HgbgQQSBnp9fb3rnlO7953f4/gepClQpcvs4Lbf/ACv+i0KhQMdoUKCF2gg8gnAA74GPSoxp2/5l&#10;jUZ4OVGScle4yx4/Diuihs1UZ2/NjaGOf698e2auCzIB3AHEYzwBtBJ++W4yMnJJxkHJxmsnVcNI&#10;y5X5vXp52LnSVTlU4KXVXVuy02aX9WPiL9qEJHcfDnScr581x4r1RYguCYrK30SyZyM8hZdUjHfl&#10;+9fgX/wUb8Hft5eDbbVPj3+zJ8RNK8afD/TbK2n8ffBbXvBXhm/8UeHLG0WKG88ReA9fmtI5dd0l&#10;YwZrrTrp2urUb5bWaaJfIh/d79ujRPBHxC+B3xM06y1Lxja/Erwt8P8Ax5qvgbxz8Ldd1HQPEfw8&#10;1+z0C4voNTufEOnXcVvLpSajp+ny3Wl3f2q2vvsKRS2xbayfgPafAT9qtPDMFrb/APBRP49ala31&#10;olpf2vizwB8J/EtjqEFzAqXdndLLokEjQzQyTI4Mm4o7AHcA1f0R4TOtisBQxODxCo18qqulW9rT&#10;TjUVarKsvZyi5tNRSTlKmkpR+3FtP+RvG1ZXkvEbq5/9WxGX8QUuelQqU61aPLhKVCjU9tGOHqpP&#10;nqPklCftEp3i4tNnyL4c+J/7aGqadaahqvhlkW4t4Z9jeE9FBIdFLKfs07L1JyVODgH0rrT46/ad&#10;zEtx4eRS0IJDeGLEqD9okXGFnHOPftXR+D/2af2rZ73xPpY/a3k0vSvD3im+0TSrHQ/gx4Insv7H&#10;FtbXelbX1XU5pYLhbWdVmiaSby3G0SuK9tb9lr49BdON1+1Z4pml+wbpSvwm+FqrKy3dwwk2mImM&#10;YwMZ527v4q/qmXEGV0JU6c6FKlLp7sbtcqcW1GTWqafz7n8W1Mli/bPDVcsxMI2alChmKsnJKzcs&#10;Go3V7Ozkk1a76+FL4/8A2gyP3uh2+FIGT4aZTnkMMLeYzkHHPGM0un+LPie3i7w74i8SeG5mTSHm&#10;tZpLDSpbZ5dKv8JfW826VxKijMiDgq68Hk59oP7M3xtQbpP2pPEjk75CP+FUfDAAbjhAQIuo69ul&#10;Nf8AZs+MaRBpP2lNdmLtx5nwq+Gqt/Dgny8ZUZPfv+FbwzzKql1CNJOV4t2aeu608vU8SeV14X97&#10;CxVvsxxadnZbvCxWt/kds+uadId0Rn2MCwPlYDqSSpHJ5yR+ZqhJrNiDjE4OCRmNegIOT83I6154&#10;n7K/xF2vJeftO/Fb7S8krtFpnh34XadpsSPIzRwWllN4euGt41UgbTNJyCcjOBzXjP8AZR+MM/hX&#10;xLH4M/af+KsHi6Tw/rI8LS6jpPwr+wL4k/s65/sL7eD4UI+wnUhbCY44jZiORXPLG4JQlKLlVcU2&#10;lGzcra2V2ld7K8o69VuRh8rVWrTpVM0oUFUko+0nDERhC7ScptUJNRje8mk9Nk9D6u+D3xa8I/Db&#10;WNVm1XQ7y5sdb/fXtxpUcMOqLcrGiAqzjbNEzIpZW+625l5dq+hZf2tPg6q/8gPx63HUHTgABzyx&#10;PTHTnv0r+C7wx+1P/wAFLNX1/wAR6X4w/aZj8Ojw3c32n30UFp8MbGeS7s7iW2P2K61DwoIrpWmg&#10;YAIrlo8HAJGPKNJ/b3/b4vPiLpvhf/hp+6udGlurxL+S80z4e6M0UNnbXErQyajf+EltknYxhVZX&#10;+djhRyBX82Zn4ueFeaYyWLxeUZ6sTNKMuWFCCvHRXUcdZSWza3S67v8AtPJ/o7+MWTYGGAwvE3Dl&#10;XD0m3H2jxVWSUrOyn9QXu9Ve/daH+g1J+1x8GQMf2B4/IJAKiXTAegBGQegwOKrN+1z8FySreHfi&#10;AeDn9/pQxjp/u8Hp0r+Ftv2wf2zonkWf9oe+kiUSLug174OA7lHLqx8N4MYYt9eRweuQ37ZX7Z64&#10;b/hom8Kn7u3XPhAM98Bf+EdIDYGcdfTkiuOHiZ4Spy5cqz5bf8+r9P8AqO+/U9T/AIgR4wte/n3D&#10;V/8Ar3Xa3t/0A3/rof3YS/tafBOQqW8KePZCo/im0jjBwOWUgdeOlZUn7V3wMYkt4M8cFmH8Uuib&#10;jjcBnMJ449a/hQv/ANuL9q+ylNpcftRrZXcSKbq3vfE/wRimjdhvAEEmiI8YIKEbxkh+9Z3/AA3N&#10;+1fIsef2qLRVJ5b/AISb4JurdsDGj4C/KcntnNbQ8UvCqPurLM+TVutPX/y+Il4CeLLfv55w1Ll1&#10;+Cs9NL74BW/ryv8A3XyftU/Ak4LeB/G57cyaD0wcYzAfftVCT9qP4DSHP/CA+NGPU5k8PZOc9zaH&#10;jg+9fxLv+0p+3dF4Wi8d3Pxu8U2/gmZI3h8ZTj4VQ+FZUnuTZwMmvyeHxayI96rRIUmIaQGNdzfL&#10;WX4d/av/AG1fF+pR6L4R/aC1Pxdq8lvcXMWl+G7z4Q63qLwWwBnuI7PStFkklgRW+dgjBRgk4Oa3&#10;j4teFabccBn0baNqVOytvf8A29d1vYh+APisuS+ccNvmt/y7rXd9VZf2fd38tbs/txk/ad+Ahyf+&#10;Fe+MiASWBm8Oggg+n2PpUP8Aw1L8BojuX4d+MiQQV/0jw+OT6D7F15/Sv4ptd/aK/b78OXEFl4h+&#10;LvjXRLy5g+0W1rq1j8MtMnmiEjJ5sUV54ejaSEypIobBBMZUknOK15+0b+3zZ6I3iW7+KvxFg0FL&#10;c3suvPoPw8Ghx2YJBuTqbeGhAbbp+837c8E5p/8AEXfC211gc+cXt79NJvpr/aGtxvwA8V2+V5vw&#10;5zQ3vSraLTvl/TT0bR/bN/w1t8DYsBfh34zY4wB9s0BdpPUHbZDB5/Wn/wDDYPwUUhR8O/GYIGf+&#10;QlowPXjO2z5r+Fo/tsftWMxL/tN3y4UMVW8+DmQueoY6fggcdSevTGcdb4e/ad/bg8Y2Vxd+EPjB&#10;8SfFq2lx9lubrwlonwy8QWdvO0ayrbXEulaDMtvNs+YBju2sDtI4ofi14VWu8pz6Vrfbh1t3x68+&#10;pa8BfFi6Sznhu90tKVbb0WWu5/bj/wANj/BwH5Ph542z7azpK9SfSz4HApD+2Z8JCx2/D/xzgZXj&#10;xBpqd8nlbMV/Dpqn7Uv7eWlazY+Hb34m/FW18QatPZ2+laDeeFPAFprWpXOoTSQWVtp2lyeH/P1C&#10;4nmgnSBIo3aV7d1QMyMKp6l+2D+2hpN1eaVqnxe+JOk61pt1NZ6ppuq6F8ONOvNOv7WTy7ywvrSb&#10;REltL2KQbXilVJUOQyr0IvFvwmbUVlGevRf8vKb7f9THXfoKXgN4u2d874d03/c1t9NP+Rbv28j+&#10;5N/2zvhODn/hXnjfjgFvEWmgnnHBFj05qu/7Z3woH/NOPG3Ur/yMunjoR2+w85x+lfwwp+2t+2E2&#10;Vf44eM+W4zYfDEH5eNxzonA6Yz6flg6/+2t+24NHv5NC+N/ieHUoIxNBLe6f8PDZCOCVWu/NMegM&#10;xlNqJfLAGGcKgyzAHT/iLPhNFO2S56+Va+/Dy2X9of8ABI/4gJ4tNJvPeG0vOjWdm9r/APCZ176p&#10;H925/bM+Fucr8N/GJPOSfE9iOeDk7bLgdPy9a+Rvin8X7z4n66mpXdt/Z2m2EckGjaVDvkjtbeSR&#10;neaaSSQma/kAiEsnAPkhUCqK/kstP2mv25rXwNYeJda/ab1f+0NVnmWxisNM+HzW0cdtEsk323T2&#10;8JG7gch/kZhHE+xguSOPvD/gmxrP7W/7Ueu/E69+Kv7QviRvB3g/SdDg0N/Dmn+AbK/vtd1m8umE&#10;95a3vhouNOSw0+7UOMAysBzzj6jgfxQ8P844iweT5JkebwzPHqajPEqnKnTjTpyqTk5SxtR01yRl&#10;dxg27pW1Pj+PfBTxAyHhnHZ/n/EeQxynK/ZynHCxxEKlSVWrTowilDAU+eTqTilGU0lrJtWufsoN&#10;Rt1UA+ZnAydu4gAjOcEZ6/16V0/hPxhpnhHUj4on059XvtEge60DRCpWPUdcIMenveSY/c6dbuzT&#10;Stjcxt0jQZfcPIp/2Z/iMQqW37Q3xStSpLN5mk/Di53hwMAkaMuVx0IwBgY71Cv7OvxvtovJ0v8A&#10;aA1O4JZ3kn8RfD7wVqF7jCKlvBNaSRLHCF3kKUJJfNfu1XEYSpCVOdGpySVnaVPVPRxXvp6q6bW3&#10;Rp6n8708JOE6dWnmmFVSL0U4YrRraTth5LTe2t3o1a95NV8X/EPU77UdSnsIbi6vrm41G5lkgmJl&#10;mupnmmIU3OQnmSPj0GBzWG3iL4kNDeGPTLUbIMrjTy+D50OQd90M8N69vrjah/Z1/aILIH/aEgwT&#10;5bD/AIVp4TU+XKCFfIdsYfg/QVEf2av2mTZ6zGn7RMIlWxcxyf8ACu/DO2KRZYFJKi2Pmfc6Z43+&#10;1VLNsJBJQwUmo8ui9kkldL/n8tjfD5VUm25ZpgpuV23OONb2u2/9m1vr0vuup5L4l8X/ABws7ZpN&#10;J8O2lwx3shOl2+4bVXgBr0ZbnjPbj3r8n/jL+2t+09pviXW/A/27QfC8tqzRXUEnhHSX1G3t5VOy&#10;SSW4eZWJUnbtGSfxr79+Pnwk/bk8C+Hdc1vQfjhZ+J7HRtKvdUurO08K+HdL1hbaCKSWU2sM3h91&#10;upBDGW8tJQ7BSEy2Afzd/wCCcfwj0H9rH/go1+y58Ov2iZtX+IXgT4u/F2z8PfEvRo9Y1DwtN4j0&#10;2bw/r10sEureF5rO702MajaWDE2k8EjJAYhIoZhXwPH3FlbLsDGrg6eMy+pSjOtKVP2MYzpUoSlN&#10;QlTqylzpqFk5Rte8mnY/oDwV8PcozPG43H5vLJuIsJSUKapclerUoYipUi6bqUsTh6UYxlFTSfLJ&#10;t25W1zH+ip/wRi0u40//AIJXfsQfaJDPdap8GovEt/cShFku7/xV4r8S+Jr28dIVVUM1zqsshVVV&#10;BvIRQoAH6bGFhks/GRhUXk9Tj5mx6/nXIfC/4Z+APgr8N/A3wh+Fvhq28H/Dj4beGdL8H+CPC2nz&#10;313aaD4b0W2S103TIrrVLqa4uvLiT5pZ5pZpWJeSR3JNdwxTdx7dc8HqBnHFfwPjMZPGY7G4vW2L&#10;rVauusv3lSU/ed3r72ru9b77n9v0cLTpUqFFJctKEIK2kbRio6JWSWmitpt5FM26bcku+eAWcAjJ&#10;4OVGR1I600QRg8Rr0OM7nPUNzk4PI4z6Vbz1OFP88e/51EzAYycdOAVBxnAzn3/WseaTTTk7PzY5&#10;UaS1STfXS7+96kWzbgLtGWHIVVOAPughemAPf8qayAAnfubtuY4zye3vTmb3Poc9cn3/AM9agckd&#10;9vH3wFGBnp8xPoe2KfK3rrd276mTlHZK6/D9LjQIwM/uznuqE84OcHPPT9KqPJErNw+7GSpYIO5y&#10;cdDgn1pHLMGfnAKjC5AcEhcLgcnPBxxz3qrImGbBHJYgYyOcMpz+J/KuiNFpu929/Tb5+tjklVbd&#10;krJ6aL+rL+rhJJ5mSIyQcgDcx24AJ47ZA9sgGqzNtORtHOVxjqMfdJ78fpTzgg8kE8g4IyMcgZGN&#10;vUHuagkYBQwQt16rxwR1AXKDPPv2q4ws1eOna39fjv8AlzTk7abfPbzEaXII3Ekbgq4+VjyTxn25&#10;Pr9aquzyEeXHkA4GV9ByME+57d/emvcNglUyCBz5Yj+6FI5kfHT2PrVGe8ljO55kiyQRumVVUBSS&#10;BjGD1wSe1dEaN/eirb6N9PTe/pp3OOdVJXcm030Tt0tq/wDL8y43nv8AON3YAqMdCGIwRzg4/L8a&#10;gcuAd7EAl2AICoSemCR14A9OSaoPf25Uus7OFByysCqkcgM5G0jJHc55OeM1nT61YRjy2uIHYnay&#10;pOlw/b/nmWwPl+bpjj1rop4epJr3G2n/AC/nf8+v58kq9Nfa9Pe0/D8jXaVAAGbAAB+Xk/MPmTJP&#10;XJXGBx7YqAzoN2A5I+YlckZwSDlk64Y9/esT+3rRsiJ5U3OFQC1ndgxztRv3R3Ak8YPTB7VC+rRE&#10;bjckORtAaRgVywHygAYHY9/XNbrDzW8Gm9lta1tdtf6+fO666NP7ne/q2+nZffobf2lcnIckgcN1&#10;AbkEru55A5IxUD3JBIj+8y8K/G05XGcPgdsZwMZ9q5WTXbFJHgN9DJMrruhhWWSbvgHMYCn5uBnB&#10;x+VaTWbULuYyRl84+0cTNsPLfZ0JI+8Dk/3R3rpWDqJ/w2ua3Tv679XdP0aOd4i7laSSjvqtLb3d&#10;3qrrTo9zqmklJIecbRk8AbV7YIA55xzz1qq02AcNngKOfmC5BAHPByD6A5rk5NZQKZEEqb1OC0Mk&#10;TOuMhl83rkkdsZqhLq18dwS327kLECR5N6HK4C+WNrY685z2xXRHCSemiS72it1e12vzf+eE6qas&#10;m3ftd2210utttrnZGSJx85ZgR93d8xyccqDknJA4qDzLSNgUijG3lnPl/uyRxnzjwxJHGOOcVyCX&#10;GoyZztg2gkhWRmZe+ccIAx6dc5q0srcvK7yN0yxCruIyScj5+Kt4dx2qXVtou6+5afj2TtqjNRlN&#10;aRurX95a9O6uuvS/4M6EX1quWaVyAQv7uMb93IAEgQYBOST0ywxUM+pwxZTZeSFo9424ba2Vw0ro&#10;SACSeM5PXsay/OiCj5WOCVPzYXknHbGeec/zpj3cGDtEm4gcKMcYx8rf1PrUxpRulySfL6Lt2Sdt&#10;O/loDp1NlJad/l8tS8b52LIIWjXgZlEfODxsJHGAWGeM461FNK5Kh5TGqggIJPLGVByRwN3GPU4P&#10;fmqfmMQ7Az5DDOAWwCflIJH4cehqJ5mkP7x5JGjG3e5QJEqttYEuPlXHXJHXHUitFyqSfIopffey&#10;7r1vreytuL2MvNu3S1tGu3ktt+9tiz5qkO6SRkH70iMQDyc5Yck8896rKUBYpDhhjJSELvDHn5mB&#10;LAhuT39eaJY3hgF1cSwWdnyq3V1NHbRyOeiQtIR5rYwSqBjhiSOOMi51jT7ZNzakpYukcaxn5yJe&#10;Uk2EhhESp2kIQxAHfNa03KV1TTmnvZN7NXW2/wCNn0CWHlFXqxUL21bSfTu9vTfb10WtrZs+baxS&#10;eYAuJVRWQ4PG/aeDuyB6H0qisUsLh4rlbYR8qkFrYhiw6bpTEScHHQDpzVJdYtpFb7I01wkb4md4&#10;5LaCNAAGkMk6DfhiAwyMYPJG00h1eGQypB9mmeMoshhnSSSKVgCY1aPhpNpBxzwRxWyWI2cbqWnv&#10;dLu2z+HXTbVWtfpjKlRbTvZp6NXTfmpRtfW999S832meQlp5J5MAlm8ssM8Fs7QB97Oec9Mc1Vnv&#10;7OBjDdazAZA3+obUbXzY3CsPLSGEswfO4ZC5yAMViax4v8O2sH2LXtY0poYSglsry5hYR4XeRJFE&#10;qlpCNhbewPIO0Zrn7Xxx4JS0ibwnJDKEc7m8NaC1+gaORN0ct4tskVgu9lYyTTE55UE4rphhMVVg&#10;p/VKjhNqzUPcs9nzpSttayh3bdk78tSthYVPZ/W6cam7jKaVV7Xap8yvbTXm8lG51U+tadavIZ5Z&#10;7YKhZ5LqO6jVYtyx7wbhQXRpCo/dqS27gYzUtnqMWqiddLM9+bcAOBYajbIPlOdst9HGrtypwOm7&#10;vXN3HjXUhcxP9l1eK+usxQ3euyWVjpwRdzvILq6iaS7KAoCsW+MkFd4I45FtZl+03l3qUmiW0FuZ&#10;HOoXup6xePegOUJgt7a4WOeaScOsahSOApzjFdNPBVJwblH2VRJW9+E7u6T93ljN3d0rSUrL4dDO&#10;dVQtafPTV+a8JQUdOa/O3KCstW3Hl6NpySPWnspjGsoX5nUs6yMYxGygBFEi7vtC8EtgcEBec0j6&#10;ebmHFoiWt0AWur2dVvIFXIKNb2oKFXC4BMj7TjJUZrwnWvilq9qIIdGhSB0kMc1zq8emSWtq8eAk&#10;D6fBqTvBETy0jEhUwxGSSPIda8e+ILi7WXUfFNvqsCb5jZW2q2Om2vmNlyn9lWUZfzGVUwJCxG5c&#10;nIOfSwfD+Z4i0nVp0Y7rWUpNLVJxS5NtueS05ZNPr5WM4hyzB2g6NWu4WUrcsYrRauT/AHi63lCD&#10;V01zK9j7RtNLs7ZHXVdZnkv5Iy0CW9tZw7kclg5iaQvbRqcAthzh8jmsDVrPUbRHeHW/D2kwKAJZ&#10;rjRtY1o7nCrGkEf9rRZkIbkIpJY8hQSK+Rh4gfxBBJFrvjy+tovs800+j2bJotvIIYyywT6lIBJd&#10;FQm2RQRGOGRScircXxR8O+HNIGj6JrPiWeFMA6YFtZtFmWaMrdtBqM5a6hkMvziQupcptAVW47v9&#10;W8wU/dxLxGIbXNH6vanGPlKUHFNWdr03T05vaRSOOXEuWTi3VorCYZxfJN4pe1ct7OFOblbvJVFV&#10;u1H2bbuvp+10uxktWbV/G/hnw5q0Ec8sUh0/Ze6o8akhGsdYuhDotrsXa8kkjEZBYAAZ8G8b6n4r&#10;1GcRx6jor2Lboxex/EHSLfT3iJ80LdxWskSKdgQkIjjg4Y5wPGdS+IXhOS1jiufAejXM5iQNeXV/&#10;e2091MJVLi7eCQu0RXeCQzOxbDHb047V/FWh3SRHTvh34S0tyQVnlm1XUJ5FARQNl7cHzDnccADK&#10;tg9AK+jyvh3GUMQq1WM6zbaj7Snh1Gm9H7rhXhNp2vyyU+Wz5VGOh8rnHEmBr0JYejVjTjFLm9nV&#10;xTnUs00pKrg50+Za3lFwcm1zSbvI9CEWmWRafU/Gnw/jYlgLWwurrXtVeQbVCRlLcRR5XO1mbYME&#10;k5xXp3g/WJZJbWPw1qU019GrND9rvjNZOXJDskEdhIsTSLnAbbgjIYda8B0bXPECPaiDw74esnum&#10;At2Hha4vpZJCyqs9kgiKTgq2NhbYufmr13RV165Fxdax481Xw5ptizTpZW2nSaKs8NqxScWGleGU&#10;jaZhGrFYpJlYtHtB+YV3ZrRtSlCvOElLRXvK+qVo06VGTnu7qU9k+m3Nkd5V4ywtCSa1bjFw5U1z&#10;OUqtWulF21ThS7fE2j3K51v4oaUpRR4Zmlnb5bGbV9I0+9uWY7mMKXnlm6AbO5eNu7cM8mopfEfx&#10;Ss7Q3914csJrRZFjLWU1xqjwGZTsS/m0iaRI4yqsyuVXdswMkDPhnibxXr/iY3en6V4Z1nVLK3gj&#10;XQ7/AF+PSdPUQIypJf6pNfS3t7bSXMrFvJil3K8nznHy0aYfivcW0OnW/i/SfDNskiNd2fhXQ9St&#10;lkLRsuJ9Xglik1hlKyIiJH5asWb5a+djlEFQhPERwNGpJ3mpRq8yg0ulKU5QlbRKVNWlpzOyv9bH&#10;MK069SnhY5jiYRVoNOkouadnaVeFKM43XNeFV3jaSij0DWvjTbWdq1rfaVpz3DAqyxpr0ksqggSf&#10;vXjX7P8AKD90YXOc5BrzjW/jZFr8FtYweD9Rijt1mjBsta1Nkt23bi0VxJGfshBG7OSRzgc8dhex&#10;+ILa50+z1X4q65oTzRxwTPe+E7B7y/XKYW3uNSuVlvkwIyFKhfMHG75ic7xF8OvEerxPbR/FHWtY&#10;spfnh0a7sLbwu0KMuZJbmaxtjBLNgtuGWygHOSK68FDIcM6Lq0oxlK84z9pjVHs2rYaFN6LTmqJJ&#10;PSSukc2Oo8S4hVo4ec3GCjCUfY4Bt7NKUnjKtRdrqk3s+WVrnmF3qMGoPbP4l0rV7CwbYyLqnjDW&#10;jZ3TK2Lm4e30uzZ2TaQpUEc5x81dxZ+OfgT4RtZU8M2HjK51dtwur3wqNQ0N7pCfnF3qevz7ltlY&#10;AqqqWIwXGCRWYfgjayJbwz65rtlKkqiS4TVl1BnQLuaCwtgixRLggszfMTxjuOm1j4JeDb7S2ls9&#10;esRrXkkPqGu+GZpDPjCyGVrDUljVlChjKATnquTkejicfkNV4ejXxuKWHb96nQdVUnro6kY+0bjb&#10;XSa6vl/l83DZFxLReJrUcswcsUldVa8aEq21pKlJKnGMraWlSceW6c9Hzc7dfGL4b3Uclze+GdTt&#10;52nHmz3/AIwn1nULuMqogSSKUJHFJ5ilmkVG2BjyeAceH9qDw9oUiWuheEjJEySDzNU1/VroSySs&#10;d00sRZVn4BQbWU7FXYAcA14fgxbx3Qg1vVvCNvZxxq8Vt4dnlRnlJxGxiuFdnga4VjJGzjcQVBGa&#10;6Sf4NeD4Y0uHuNLu5JozKph0SURW5hXfN9rYO8QUQLuwgGFUsCByNZy4PhalWjicVCp8Mfa4iUFp&#10;przN+6lqpNqOiWisFPA8d1G50pYXBVIX5pexw8ajSetrQtq2rWim27ysmr8b/wANYT3ZKXWmxSwC&#10;CSNbPU9U8UnTbsK8mNPtbOxlEl1D5b7UeVwEJyAzKBUGs/tD+BdUtVgtPhZHaamIsvLpba/eW90q&#10;xoZGuf7UWR5DGRlnAVRuLPkHj1W6g0fRrY2d/wCJvCCCW0glhiuNG8MpqsNiyx/ZrldUvpjNDDt8&#10;sxGEMyrjIGdtUrfwNC0C3SeJvFE2ly2lxco+k+M9OidLKRws2PsVsWhhZtpEef3qAIV5FZxr8NU+&#10;StHKp4eMX7nJiq8Ize/w8kFN7aNSVm5KS3NnlXFs1OlPO6eIclaXNhMLOUNluqs+WL/mSi9LSTue&#10;MWP7Qlpprxy6V8MvscEUyyES3mpMZYZQUmiS6EKrErk7lCfLvPYcit8R/jhceN2024fwtrti1ivl&#10;2Z1S6OtmGyO4xxQXghRY4TziMAe3y16qvwT+GessZLnxD41hAP7ySXxXExecks523do0aMqqwKgF&#10;VIVQehLp/wBm/wCHs9tcHTvip4ysrdGTfCdM0nVtPgnVR9neWKKSOS6C872RfnUMAQeK7Y5twdRx&#10;VHFPCV6OJpXSnKGKq2UtLXjKpdt6e8r62PPr5Bx1VwlbCfWqGJwlVJ8tOWEpp8rurJ06XKtNVFq1&#10;ub3t34ZoGs/FnxDDJp/g3Tf9FkDJc2mn6zZW000ZTzpzLb32oxySzlSwGNytkqvIFc83hn4hXly2&#10;nnRdWF7IPNuYZdPmEe1pTsnu7mS7MRTeMsWbHy57A165rH7LMkpB0XxrJ44skgM93qGn2K+H2toY&#10;1Ersqaqo80rLlCwkUoXUFSPmp+i/s4arcWDx6l4xOixQKxjt9YvpdTKW9wz25lg8iX98u9ZFkK7g&#10;nl5CgZNepHP8ipxnXw2Y0KMJct19VrqqpO6TnGU1Uk29EpUqbtZ3s1fyp8J8R1XTo4vKsViKkE1f&#10;65h/Y8q5W1TfspU4LzjVqRvePKnfl8ni+G/ie8vm0+4TwZ/akCqzx6hr2m2YjiZmBkSeSZoxgc7B&#10;JuVRyMGu2vf2edbgtpZZPE3hjy5rQTrNpzWs1jcXMkgWCyilutQUI5dnLTEYGN3Oc163pf7It1qF&#10;tDcz/Ey1ntmEE9v9i8PRW8OxFVA4mv5R5s4Vm3jaARkGuguP2RLWAGK28b6vqknlW1y1peeFFjUp&#10;LktKri7y+3jaQgIVwoAxhvIxPGuV+1hGlxLTpuDtJRwNeSunG93OyhrstEru7luepg+AsxVOXt+F&#10;KlZTtyuWY4eLjpK11Si3LTvo7aRWt/mRPgJrlvGktx4k8H38u7aLLSfEGnz6gsjNuwbWZ/L3qxwQ&#10;uW3A4OBVKf4WXtm80y3Hg3dbFVuLd/FGnm/jTOxJpYC4aRvMJyADjknivddS/ZH8UOQY21ARxDzY&#10;kk09YJUhf/VySXUDloYNpJLkgI2F69KFx+zX43ttltHqvhe5jMQlhtZ9VNxe3kR/18bSSWxWC4BB&#10;BUz/ADlCFIBFdcOLcHVUW+JqFVvdexdNJdVpVs36qyerfKmYVOCMdT9yPClakotWaxKqty6P+FdJ&#10;y6rVvRRTcTx7RPtc0jaPc3XgqBJ2aF31Cdkk+XCwyyul0qLGigBGQDdgKxxXW638OPAEMNrqcPxO&#10;0fxXLI3ljwzZeGtQ06KykQf6ULvWobkwWcCNv8g53zAdcGrGqfAzxXYyGP8A4RO2lDxedFPptxA0&#10;6FcedHsN2GVmIBRTtHzED1PIXPwy1pJ5IdS8F+KVSR8pDDfC0XdEypLcmCSRwGd2QKWbIK8cV0f2&#10;hg8TUjVwud+wha8o0vqzdTpvUcpR/wC4coTXK05LQ4nkuMwlOVHG8PSxE00oTqLFrk6qyoxUJr/r&#10;5CpFtp8r95Fk+AtNjsrjVdE1e/02G2Ae7eTWbTTLa1kDKsIRbq48/UtxIG6BGGBu4UAjgp/HXibR&#10;mn0jTfiPq72j3JEo0bxXqqxzTRlkP7+HY6xhSflTALHpxk+t6R8IbKOSJ9U8J66I1AIN+sMV4Awa&#10;MQw3aNK+Mn5ztwQFGBxXoFp8IdOv1P2HQry0toU+yR3V4mmXUkcQBEMN3MkEYQBzIyyN+8YKMk7a&#10;mWe5bh5TjjK7x9NNWco0ly9lfnm5ST0TSWlt5Jt6w4WzXEcksDhVllVpJxhKs3LvaKhTUYtatOUl&#10;d9I6L5ntLq+1VbeUnU5PtErpJfy6vqup3V/OxLMjPfzMIpuOML85PzdBWv8A8JBfW6/8I6+o6tpm&#10;lSToZrfU9N8Pp5Ewlyrx3+xzEw3s4Mmzb5h3DGTXp3iX4VQN/oWneKoLW5iCy3OnW99NPPb+UoEN&#10;wI7W1SCPLpnCyl8OWwdwryTUPgl49mEt3pum/wBsGUok1nPfxwatcee+yKfajyLIz/LtDSB+DuA6&#10;ntw2ZZTi0nVxdOhC94qqrWl9lp1fcf8Ada921rNJpHlYrJM5wbnClhK1eo9Jyo3alHaScaV5JNJc&#10;8ZLWzclJptafiHSfDepI73Gq3s5ghSBJrZfBViC6RkRuk+loVugkiYYuUkfJIJ3Zrzx7HwlFJBJb&#10;a74rMxAR1v4NPimd1G10hS3clBncQJGGOhyDkb8HwN8YpLt1Lwj4k0cwXCQTyXsDwr5zIGIXex8x&#10;0yNqlRvUgKSCa7SP9mDxZqljPf6Nrs81p5yxyzXOh6hLiaRwkNrdTxyDbIXkUD5CADnOBXXHM8qw&#10;cFGrnkVSdknFRcLO2l4e0V5XTila77s4/wCw81zCpOdDIKkqq95xnzKbs0+ZKpKnJ9m7ytpe2rl5&#10;vZahCiH7DryWjJlvsOuWNpcyTOrNH/o0xt8BtwwAWKoOelTalf6fFYhNW8N6vdXUzkpLbWmjaPpg&#10;5VvMe9tdLkknUqVIIZAjMw9xvXH7JPxiTfcWemaZqlrC8qO1nrsFtdeZBI4nifTb6VZYwgQu5+ba&#10;BkjBGMe7+EHxf0TZFpthqRtogC0NjqdzdpD1aRTZT7VCYDfNk5C5Gcito47IsRKLw+dYavNO7Xta&#10;cZLTZzg1OOv8y5nZ22OWeT5/h4ONfI8VQi9E3RqST2u+SScHpbWLto2r6EmmeHtI1e2fUobi1tXi&#10;3qLbUZp8I0W0LEuqT3KLdMRsCxlSCTvGBWzbQ3mlxy3U1jcWsHmNCl1bXizW9yszhDHbX+n3TSWz&#10;YYsW2pjHLEA1maP8M/H2pK8M2mRzRGT999sgvVVpLhNkcrmGMmYn5o9x4GTiursfAnj7wrFJZy+G&#10;PEen2oDMYLaazngZU+Znjt7nEi5zwzrgBQCeQDyYjGYfmqUVmdKs21aEqkU1HS6jJyTbta94N2ab&#10;au7uhleLcY1v7Hr0oRVpVIU5yXNsnOPJZK76TirrRO1lsWOseD7IwG1174larqMZW7ls7OC98ZWk&#10;92wJW0W+nu440dWVSybWaP5cFskHub298ZeLtLQ6jpHiy20eGVZmsU8HyWMsh3LzN/ZV8rTzFRGS&#10;5DLuUeYN2SfLrmO8O2aPUtZ0a7hKlTDpuluytHkAFFtcs5ZnJOSfkBWtWH4r/EbQ4I4G8f8AiBdL&#10;hkWSN7fwfcwoMYVRLqsVmNjtKexG9j8wcCvJxGFr1eSrg/ZVcTGWjrOcpR20puGGlZtPTd/3klY9&#10;nDYrCUo1aONdbD4apFprD+zjGb01rRqYqN0tbpJLd8t2bFpZ6VBq8EU+oatpdtdbpEsLr4Y32t6j&#10;bFEciSe7n3wW0ztuKxyZBQ7nK8Gu5m/Zz0Txrax3/hL4j/2PcTbPKk1nwDe6BBencGdXvNK1LdDK&#10;ORFEseQoIYK3Xzyw+PfxB07TLi00zXDq9jbYku4b/wAMpesGLksL6EQJNDEzurYLqScKCB8tYq/t&#10;Uas11Kbp9JudU82GWdIPDk9pfQFIljLv5UzpAZEA3cZyS3zNweWpg+LJt1MumsLVopK6dOqpLo50&#10;6mChJX03qSfneSt1YbEcEKEaWaUpYmnVd0nGrTlCVteSdLMJxeq6UYryjGL5vTP+GcP2o9I1GPTv&#10;DfxDs73RZI3ma5hvUh01YSyRTfbYdW0p54YiVVTgknYTj5s1534j/ZJ/aEtIrq8l8DaR4vgSVrh/&#10;7G1GO6ltvtG7e8Nr9khMoZw21Izg5yRgNjsH/bm8QSzRxL9gtHe3Symjn0eWK3uvLhMHmw3dwgAl&#10;SFVCNtDfIPmyRjb8N/F7XdcSG7stZ8aXMjeYiTeG/E+rzPbTH/VyzGGLZEAzDcSNuGAyMkDlp4nj&#10;/Ln7fE4PL8PFpJtUGpVGrtupKnUou66NXWukd0+qvgfDvMZfVsHisyrSi3yqVdOFNNRTVONWlWur&#10;7p2k7ay2t574B+E/xSuLOfQotb+D3gC70xH1IaF451vRtF1l4VBAkshqpdPLUhiwLgoJNxGDkdF4&#10;E+P/AIy+F97H4Xn/AOEM8QaHp2qtqRbRYzdJJd+Yscw0/Vba8W1vrdwNjBwyjYGizjafbZY9A8RR&#10;THx7dX01gsPnXUvxM0Hw3qiyTMir5UciWSXywEOPKPyhlXzMnoPPJPAv7J8t2J9U8N+N5AY3nNt4&#10;PvLnwzazQhCqiwXz50t0DjeqtndkAjGMY/2vhsz+t0s8yueYU6tmqeFwqmozs037edSm25a2Td4p&#10;tOVmktZcPYrK/qmIyDOqeU4iHMufGY1wnOndJL2EKNSEY3Su17s7Jxpxdmanjz9oPxP4pNykGu+G&#10;/Bnh6/mguJ4Xh1XStSNyVx5FvrFjIr2DDYqStsMXlKu1PlIPluu/B3XNWt7fU/A0AvrEaMuo+INW&#10;/wCFkeHvGt1BIwLQQaTpiSRXGpSSSKHWAQRTRFdrOSDn0TS/2d/2fPHNv5nhDxJ8W/BmoHz1h0/x&#10;PHZa4l+ZGObVL19PS3tlQcedJlWL7WZWzXnl3+xN40XUt3hDVIjaSkva6tLYS+H53GAzxz32iX3M&#10;kYB3ynYrMu8LgjNZdmPDeW2w+BzJ8Pzw3xU8XhKkIzSSs5ONWEKkklzKbqVknry6Si8MxyHivNk8&#10;XmWWPiSlirclXB4ylOUG/etHno1ZUo3spQhSoaXUndxcfKW8K/E3TFe68SeDfFVnodvEZTrl58ON&#10;cjtEsHkaBLzU5haY0qIsWKtPkblzuAIJ9A8P+A/hz4kWC01P4vw+FhdKw+032iWD21uyrnzIry01&#10;aFpCWYKEkjQkMSHYK1Taj8Ev2pPD/mabF8UfFFlZXqy213B4i8XeMZ9Bu4shDYaguoRTW0kTqinZ&#10;JlSqgnqM8hq/7Nf7RVzDcXFxB4B1+DylXUNQ0/xLaCQmHC29tcQqiozquXjBQEBcLyAD9C82wGLp&#10;xtxRg8A5v3KlCdJXvZJuGJpSpuV29pNO1rJOy+YXDmaYSqpR4TxuZxgl7SnXp1nbXTlng6kJqLjb&#10;eN42bbdteo8b/sy6XYwR33w1+O/hj4lG7kjtRp9ikGm6lbXR4kW5gm1PbHaHeiiXLF2JUgBd1fNu&#10;veC/iH4Dv57HxTp11Z2yoskbT31za2l9GuAG0+9jhmWX5/7qndtIIwcn0OL9n79o67s7iy07wT4Y&#10;8TWEqRJJZWPi7w5dMJSpdWSOa4iaG6JjKsFYEHADYOT5H4u+Efxw8E2pv/E3w1+IXg/SrWZo/PgZ&#10;m0eGQLH5iwTRas7JHIW+UxrzlgudrbfXybFwU1g8Rxbg83m9k/qscRK7vBf7PWppS6Wjh23q+a55&#10;WdZZiOSeMpcH4zI6Sjdy/wBrnhklo2/rNGc1pq5fWbK3wtalaS31hLwSW2jnUJzhov7LvtM1kEXG&#10;AtvJsjjcXQ3ncNpZWIBXuHtqelW9x9n8V+HtWs7iLas5W5v9H1lZCzbk+zXkf7l2+QA52EqSSM15&#10;+3jHXYHt1Pii+gntZFeJbkqZrWRVUK6Om11mVlUM/wAx+QHJYGug1X4qeJvESSf8JZqmm+J5wEjh&#10;1XUp7+e9gjVWVLc3EI3y24XPySAlXzg19LLDYlypp04ypveUJVYTWq5XG6tKLTbaclbpzdPmF7Hl&#10;qXTdS605Yyjtrd3uneyV4yTu7uPLd7p1DwFftJFH4n8UaM8LyGKHxJoA1OFzzgQ6jp14zRFF29Y+&#10;SMgc1DIryC2XT/ijb39vAXa0spUvktdqBmZBDfwMtshJIKN949MV5l5+lr5j3Cac7BPNh+yalNF8&#10;ynG+USwEqDklcEMMcnNammJoHFw/iC50eR0zBLA09zbwXICqvnIVOBuHDZ4K4xitfYOKv7Wo49FK&#10;FKa21s+RzvdvvLfUTUJWtTcVv7rkm9mvtNWWi0VnZWW6fpltqvhUwu+sar4jt9XPlmJ7LQfDd3oV&#10;zsO2QvIZre48zfxtUfMDliM5pkmtatqKNaaZeeBNUgJRVt9Y8M6bp2r2/lK6q9rqluR9pRoyqurs&#10;SWVSVLDNXtH1TxJI9r9j+MXhTaJIpFi1NluipgAVTNpdzpR3uoIJBO0I2NzdB1Q/tvVrkS3viHwp&#10;4iG5oZo9F0GHR7iS3B+W48yyWIECQkg7QxUktwBXlzqKlUlzxjJR1SlzPla092MsPC12r/xU9NNG&#10;ks5w921OUqcno0re/wBLyftG21dL+GtLtu618v8A+EN8eX1xBLY+H/tV/cz/ALuPwpeWMsytGQNo&#10;tJ1jSGXhMKxxkg89a7q0+HvxC0eIz+LvAev6HZW7FZrrxl4WuzH9nnRHKxXVvvhuN0JDBo1kCggq&#10;QWFfQXgjxfrXw01GJj4e+K9na3CQ/aD4T8S+F/Emkahbs+zzo9P1/TZU+Yn5YHJkU85+UZ7DX/j5&#10;4J1iK3tdd8Y+OPBk1l51u2h+IPh/ol/a39pdOxf7OLO6ihs1jc5cRqpYNlWBIFeFis+zh4qFLD5V&#10;Sr4CSV6lN1KtWz6KFBVkraLXmSu2+VJp+/hsgyeeBlPFZtUw2aK/JTlCnTpv4XdyxFSg5Peb0jez&#10;jGM5OMji/AX7L/wu+IJP2X4yeDdB1xbizmeHwxqc1nqkWnkqbyObRtWgsZ478RPtWdY54TJ1Zhmv&#10;Vtf/AGBNWuBJP4J+OsOqeTEZLK18e+EtIv2kUSOEjl1fwneLcR2wQoqzNbOxbOVTjHlMfx6ntNUF&#10;z4O8Q+Dr+3hfzrB734V2bvHDI6bEu9E1fzZILdCiBGtrkB1ydoK4P1X4V/axg1fR7KHxzo/w1XUC&#10;0w1rUfDuunwU10ttuMS/2Jf6XJJZ3EsToGEUoUYEvAGa+NzzGeIeDqUsZlmKdXCyetGpSw86kE0m&#10;7rEYWjdNJpKMlOLdklduP2/DeH8McbTrZfnGD9hjoL/eI1MTGlUs0rwlRxmItZyT5pQVNxTlKWi5&#10;vnXT/wBgb44T3ltb3urfD8abeXqwTXlrrvmQHdl1nh0nWNJaRZQQS0G4tjAzmvTU/wCCbt3HLLPF&#10;490ZpLgIZ49L8KXkZikjaRcXMVjqipCxySq7EwMnaMmvVrH9tLwXod+9rY3dwFSWGOG11CbTdZ86&#10;GY7oU0vxBo1tGLudMos7SJFIFOcsdxP2H4b+Nuk+IdMh1bSP7IvorlI1n/sTxtpE80U6RqzHUYJL&#10;PzrSRhJ8izANlJAMhST8hnXGHilgfYzrUYYKhVuk4UqUVP4WuaVR1FezTXI+V20vbT7bIeCPCTNK&#10;lWnhcVPMMTSs5QniK3PTV5J8tOj7KbV9H7SLlHRvlvr9m1FtI5LAcg5Az3B7j6fnUhIGM+vH1pjA&#10;HJUjOBu75AIx+mfzr+fLRdrxvb+v6Z/XpGwV8nbyG5baNrdj94ew/oarOowwUHh8ltuM5OAqHuM+&#10;35Usj/MVIyoAO05G4nPIYLxjPr2oDl84UcZIwOU5JJO4ck+3pmrUHvsO/LvqvwGAkLwpLAsDkEEM&#10;eBsA7A9fqPWopF35J4cbR7Y5GD6H5T+VWQG+Yp1wCSCOCy8NwO5AP40gRzk/KWA53cHGTgA46dau&#10;+13f+l5mfMrtpWf/AAxAAxCrznHoCT3JHHSjagBD5GcgEc555H3uuRUjJIDnamexOQDg449T1/Kl&#10;UE/NjDDv0OMdcUabWtcOddtOv9fn+QnkqVDL94ZxkDa33enGQOPTqaYQ7LgbM5OcYUnoOSCMgbeB&#10;1GDVhjtBO3KgEgjDYA7c+uciqXn/AMOAByAFU5x1xmmovZRvtsZqrq09LX36alkIMZUnk9euPUkE&#10;dzSOmA3TBGMY7EYOOenJ/KolZnwI94wdx47dMbh35HFWY7QuQWbBJIAByQMHBGenJP50mu8bP9f6&#10;/wCCPms0+bR9+2n9f0ykY8hR3DAKcZycnAPoSM+vTrzUyWDOdzgjOMjJzj8DwM4rYjt0iAG3JA5L&#10;DLZJye3TNVdW1jQ/D9kb/XtWsdHslJxPf3MVqJMDIWBWYtO5z91AzZGADUqq4x5buza/4Zf8AU4x&#10;k7t6u3mvzS/4cdHp4UEqE24zlRk5IBY5H1wc+tSvFb28MlxcyxQ20KNJcXE7iGCCJF3PJNNI4WON&#10;VBJJIA259DXzzrH7RdnfzXOk/DXw1qnie/Di3j1O4tZINLR5Bn7QY4mEv2VUO7fcPag4xyMZ+cvi&#10;L8QbKDUJLn4qeOJde1CxtVaP4d+FL6e0t7aSSQvDPqMMUsdvAqBWHm/LKqhmLuOKqMK03yuLj12u&#10;+nT/ADaRg5U4a8yn0u9unV316+6j7C174ueHtNnGmeGre78ZaqUndY9GI/su18pUdWvNYlAj2sJR&#10;t8oSbwp+YYrwvxz8WooWe28X+JP9KuHCw+BPB8y28KxN5Ilt9Z1nc/20KZY1kCPyt3tVFIJPwj8Q&#10;/wBpaQ6Tc2Phu4sPB+hSQ3yix062aG7mCwqftE1yIy+qXJae0VkWNCBd7mDMibvnzUPiPNYiyuiP&#10;PhfR3uTqoOxrWSKENdanNdXOoCS5jd2W3iRjGomk8tpm3CGPuoZdUqO8l/n06uyXXRa9mcVbMKUV&#10;aLUlH7vu1b8r6eXU97+LHxivPGzR6Fok48PeGNNl1ixv/C+nW6WmkXyvaWE9wuo2ssIedxBdlGSd&#10;gHAZjGu4FuM8IWfw7v8AQbPU9b03V2eWN5li0XVTa2CopYwlEljcwt5QXKDCrkhcgYHiJu5JLbSY&#10;GLx3l14d1Se4SfS7TTZpnto9OthLM9uB5l4ySN5i5cRnaqsCrCuE/Zs+E37bn7T2pazovwx+Kvw0&#10;+Hnw88IaZpVpqN34n+HaeJNRsdQvxqMdhZ2ssM6SajYyW2lzSTSTzRyRyyBIT5eVH9J8MvAZF4b4&#10;TN8Ti/7KwOHqS+sVqftI1Xz4urRg5ewpyqVfelGKbTcU1aSirL+LON8mzLjXxgz/ACXCUKWa5pyY&#10;X6nQxrU8LCH9mU8RXVJVm6VGUvZObsoqbi7pyk+b7Q0PTvg9BcXKWvhTxRHLqN095cSyeKBAkt5J&#10;GgE0nl2YBPlwxpu6lVX1rsrvUPhta2lkzeEPEEkZsJArSeJpW+U3s8WD/owyd+efQ1qeC/8Agnz+&#10;1ppy2jeMf2kvhZfrauWkuvDnwhu4pZo4kZo4jb6h4jCkGcRKxDA7N2ADgV23j/8AYc/aJvPC9nD4&#10;d+PnhDTtVtIL5Li4f4V219FIJtSubu0xHLqo8kR208cbEk/NCX53EV4mK8Q+Cq2IpShxBi8XSb96&#10;SnmEWkk1dc8IPVKKSsvwPUy/wS8R6WErwq5Nk2AxCj7qVHASTbcGk/ZUqluX3976+e3hdx4m+FgL&#10;B/Aer7Isb2/4Se5BLsAqrkW/zEgA5/2qw7rxh8LSi7fh9rDyO0uEXxTe7h5YjYr8sHBI9j9PTlpv&#10;+Cff7cGvWklnbfth/DvQfst6vnaxL8AtPvGkKQXLXEdureJ44HUt5bA7GePyQN6qWFY/j/8AYI/b&#10;Ls7Ow0Lw7+1p4I0u4ha4g1HXpvgfp63Gqz3UVlOGeK48ZNDbwIm9EW3MKyb13OXB3+rQ4/8ADqDi&#10;p5xmEpJ7KeYpW+T1beu/W2m55FfwQ8Wp89sHkEIST19hgL3912aeDule8U+9242sdJP4z+FNsoV/&#10;h7qcso+9GfF9/gcAt5jJCMsGJGBnp14wctviJ8Ko3Dn4b6gzL0J8YamSpyCuAsXA+nIOO9eJ2f7L&#10;H7Uvwe1TVIvij8dfA/xn02TTbfWtMtNI+GM/gPXItLniljkjn26rOlvqMOoWGo/KfOhngMTboZjI&#10;iUZ0jiztKzOckOD+5VSFI2seZDnGCeOeCetfruQYfh3iDA0cwyvMsZjKFeKkn9cx0JLm6ShKrFxf&#10;k731V20z+fuLv9a+Dc6xWSZzl+WUsVhZcsnTy7LqlOWifuT+qrndmm9Fa6dkmmfPn7Tn7LP7Knx1&#10;8J3/AIX8KfAv4a/Cnxj478T2EWr/ABct7S2t9f0O41G5cweIGv1S3WUjX309r0TSBLm1nuI5JEZx&#10;In5c+Hv+Da/UYfFg8QeK/wBrj4XvAbu6mNl4c02xRlWZJURWk1fxSRJhXU42jG3qwJ3ftJqun2+q&#10;2N9YXQZoL+0mtJiuC4WdGQupPSRSQR3BUEDiuc0rxVbnRrX+29asbHVbFptK1RbzUbezlfUNLka0&#10;uJ9txKp8uVollHH3bkHpXFnPhRwvnVXC4ieX0nVwqlFuf1ipKfPLnTnKOJpuok+a3tFNK7tpJo+j&#10;4Y8fOP8Ah7A4rBUM0qTo4qcZKMVhIxpKEIwSpQqYKuqV0lzeydNSSjdNq7/NWX/g3i8JRoI4/wBq&#10;/T412siq0/g/YVZi2AU1T5FLszbQ38WcnGTnL/wbweF0KsP2qfDZUHLLM3hx95JIcFk15eTkAZ6V&#10;+m8/jPwzH/rPFvh5OhO7xBpYBBDHOTd+orKl8f8Ag1Rh/G3hZM4LBvE2kDHU5x9u6YBryl4KcK3d&#10;8uo3/wAOL/J43T8D6aP0lfEafurHVmtPsZf0t2yrrZPXc/JjX/8Ag2Y+Euv6he6tqf7RXhm51XUJ&#10;2nur1dcsrSNiI1iTbZw+INseFjUYzzjPeuVP/Br18JFJ/wCMlvCuQcgNrFocr1IBXxIOf84r9fpf&#10;iT4AQAyfETwWo55Pi7QFwOQOW1AZ5PSsuX4r/DNMmT4l+BEUDkN408Orjr1zqfrWf/EEuDk1zZdR&#10;v/hxdv8A1N3/AK9O2H0jvE2aTjiq8n1/c4Fvp2yvXfqflHN/wbMfDySxi0mb9qvQpdIhIkh0yTxE&#10;rWUTKzFWS3PiYqmGckcDlzgA4qTQv+DaPwF4Wv21Pw7+1b4a0a+MMtv9rtNZtVm8iQo0kW6TxCRs&#10;YomeM468V+o0nxd+FynD/FL4fAAA4Pjfw2CNw4wf7TrPm+MnwmQjd8V/h2OScHx14a4CgDOP7V45&#10;I/SrXgnwZ7v/AAn0bq2tsV+H+2G8fpD+KL/5f1230eHwTuv/AA2fkfBVv/wQFmsYPIi/bA8CX5eY&#10;Stda29pqt0RGCIoombxTGsECkyNtVcszkljgKvLat/wb0Xes6dfaNf8A7anhGbR9QiltrvSvtFil&#10;k9rKwb7JHEmv7ooRgAAOWAUZY9a/RB/jJ8J2/wCar/Dtm3Dp458NHI91/tX5un/1qoz/ABj+FBJx&#10;8Vfh5uOOB458NnJGAf8AmKeh9vpVPwS4NklGWX0eVbL/AGpWvbtjEVH6QfiipKSq176f8uMHfS1l&#10;/wAi3yXRPT1PyuP/AAbD/Dsg4/ar8CxOeV8u6tWULznh/E3Tk9+M88Cktv8Ag2T8DWe5rP8Aa88L&#10;WDSbFc2moW8YJHHJj8VKWyeuSQM/LX6kn4ufC9mDL8Ufh8/XIXxx4bxgcjj+1Og4pF+Knw0ckJ8S&#10;/AbZz9zxr4cckZwDgan6g1UfBHgvT/YKV/8Aua/P64V/xMJ4oLetXuu9DB76f9S0/MKH/g2r8N2u&#10;qWWsw/tsaPb6tpk9vdaZq1vq6w6lpt1aOZLW5sdQHizzrW4jkdmR0dTGxJUg813Vn/wby6FYWf2S&#10;P9sTwZcyzXt5qd/qOpCy1TVNV1PUHD3d/qN/e+LGkuLhyqcsRkLk5Ysa/QQ/EbwDIV8v4geC2U5H&#10;yeL9BY9CP+gh1yB/nq0eOfBruBF418KSHDEbPE2iyH7w6hL3rjOD71pDwQ4NVnDLaXfbFO2218X1&#10;6/8AAE/pD+JTTVTGVE7bOlgUref/AAn9P68vz6f/AIN6NFY/vf2yPBLbj977DpONox8rA+JunYEd&#10;Kkt/+De3w5bQXkLftefD+4W4t5EjE1hpgEUhGYzuHicgxiUIXAGWC4BB+YfoSni3w26DZ4p0J+uP&#10;L1zTiDyegF3yOD+dSp4g0aQqI9d0pznIC6rZP94EnpcHsf6Vo/BLhDd5dTXosUu3bF/kZL6RPiGt&#10;P7UnZaWdPAPtvfAfmfKHwg/4Ij+CPA3irwxr/wAW/jB8Lvi74C8ITXGq6p4K8NRS2cuv28MeWl10&#10;y6zLnTIIFmmeCBB9omiijmkMBlST9IvAugfsU/DVdRT4ffCHxJ4NtNVa2+2W/hq60PR7e6+xrJHa&#10;maG0sUEpSOWQIWBKiRgp5NYtpeJoXw41LUIpke88aXY8P2EiSiQDRrFkvNcuYnVjxJMbW3yDg+Y4&#10;ry0HDAsARkAgfLjjPTHByeMZr3eHPD3IMhp1IZdhvqbpVJ8tSlKpCs21GNTmrSqVKslp7NRdTlio&#10;yUYq8r/K8U+KXFXFFSE82xSxtKtTgpUKsKU8OlCblS5aFOlSoRlzP2jn7Jzk3FuTUYqP17b+Lf2b&#10;yio/hn4lgEjb/wAT+wLRjA+4TbgkHPIOM9OtbUeqfs7kwTR6D8S3imlCo6a1ppUyAg4wbYmOcZGV&#10;YAkHgsMkfB3xD8Tap4R8IX2r+HtLj17xDK8NjoekXE7wW1xqV0dqTag8CvLFp8MYklmaNWYrDsG0&#10;tke8/su/sM/8FGfix8NPCXxv1D43/ADR/C3j+yg1vQ/A6fCrxTrV0umNqt5aQwPq0OqQLcXL21p5&#10;isdyxeYoLMVY1y8V5rw9wfh8Nic7zrG4OljJOFP99iJqU0uZq8VOzSV9tlra6v6nA3C/EvHk8ZDI&#10;smyqpLAKMqntKGHpzabSTjHlu10u7Ju6i24tL6SgvP2epozKmj/EtQzlfl1TS22sCeSPs3A3EY98&#10;jvXY2Vn8CLmDUpE0z4lBJdHnupD9t0rlY2jEu0C34kDLnHQVyMP7AP7aOn3iXv8AwuH4VW9m15dQ&#10;X+kX3wz1pr9kjnVpP7NdLpVmxHIskXmbZGUnfvAVq+0/hr+wD8fbTRb+PxP8U/h1qE1xo+s2dgYf&#10;Amo6cAdRtYn0954pL8sFjuoyZABlg/AGBX5jjfFbgRLlw/EWOqzTV0nibx2fvc1O100rPZ9G2frG&#10;C8EeOnJ/WsiyaMUr3UaTvdJJq0Vum3010eu354fEXwr+zVr9lq+k6tH8Vlh1S3m02eGCXQn3xTwN&#10;bTImbcEfLK568cmvym8Hfsc/sd/sffF3wB+0n8F/iZ8etJ8f/BDxXa/ELwbpvjix8GeKPBlz4g0q&#10;O48vT/EVrCLK91DQnt7m4imWC8hmVWEiXAZQa/bnx9/wT3/bT1LWr6w8OfEP4EQXl4bldIOs+D/G&#10;Dx28RkkM11d/2dMzbdpRUOAo8wsSBnP5lfto/wDBO3/goJ8Evgr4w+I2sfFn9nTx1Pptgklp4f8A&#10;DngnW9FtBFeTR2jQRav4o1L/AErVGa4jCiSBLYM+Xcjds7qfiZ4S5t9Xy3N8/wAZj62Iaoww8qOJ&#10;lKcq/LB01J4dQiqnuxf7xXst7HTl/hj418NzxeOyLLMqyjANqria/taMY+yoKUlUcVKUn7NSm1Jw&#10;tHW/U/pg/wCCa37WXif9t39j/wAA/tGeNPDvhXwx4i8U+JfiV4evtM8FS6tJ4Zlj8CePte8IWWqa&#10;amuXVxdWou7LSIJ5YZbi4EU07okzoFNfdYPpgdsYOcdeM55zjrX40/8ABAzw3r3gz/gml8N/CPib&#10;UINQ1/w18Wf2g9M1i8tQfsst+Piz4hvLlLUMo/0dJrt412qq4i+QbMV+yx2sCNxPPI5HOcntxX81&#10;8QYeng8/zzCUcN9Uo4bGYmnCjeUvZRhWnFUrycpPkSUbylJu1229T+ncqxX1zKssxka6xaxeHo1V&#10;VWiqKpTjNVFZKymnzJcq0ey2SuyrycKAcncRtxjAySe2TxVZ5EUD50wxIUKwJP1AB7E8e3rQ6xtj&#10;citj++MrgAjgP3/wqs0kaglQufugKmw7RkKMEcjnp+OK8yNO9rXbf49PM1lJ3dkrrzuDzKGbCzEY&#10;LAhGUNtGcAPgZ5P5VRlvRhv3MpZRnaMlhz1AA6YUk+4HFSyzjOMAg4JyNwwBlmwPYfXis+S6DKPk&#10;LIWGFVGBJ5IcFj/+utqUbXTi16va1uySuc022nedr+X4K/8AXYQ35YYSznKHOCypEFGCG37yNoPO&#10;OOTjvWc9/cL83kMgI3EmeFQoOFIfBJU4xkdRge9JcEu5+WTJwBj5dgAUkZBPcjOT2qi1vdDcwikV&#10;SMAs44ZdzYUE/Ox28ntnJrsp+zTvZL1f/Bt17fmcc4VXdc0rNdl/ltq/vGXN7eEqFlWNi/Igje4Z&#10;mIBIDM6qWzwO2ec8Vz1+2qySSLFJfFclZXllSMKAANiohIViW+97e9bnlEY8z5BhiNxO8FgcAYXr&#10;tI7471QaHYJNjAHgsVJLHPAXLD6cdO/auqjUpw1jyt/4fPuvn3OWrhpzSTlKz7O/Z7a2v10vbyOW&#10;nsrucsbq8mUbyxWEySvGcDAZ3ddw+YdODk9cVGlhbRnbJPeThcMY7m52iYd90UafKocnjPU5zxXQ&#10;NECzKzOeMMdxCEfeIyo54J47An6imyQxE7EAwQWJZnyDyCNxJAxjpjPau363JxUVNpK2kUlpp8/v&#10;v8tzl/s+mpX9nefm29NHs35dEtblcw6eiOqWkJUBQRIrzZORuP72Q7mIOD/uj0pp+zYVDHEqA/dR&#10;EhY98KY8bSAc4zzt+lJLKoUfMpyT9wckEj7xz71RmdRnIBHopxjHOc54OM/nThPmi/elKT1v+tr/&#10;AJak+wjBaRSk+1vL9GDqijy0QopZtziYl5FcjA5X5Mj3OfWq2G3bvMUqu75QjYIOFxvyRGuOTtHJ&#10;NK8o+UKu7jGQM/ewSCT7Ecdqi82TJ3bgFIAyFQcctzyTyCPXjFbKVru6b+++z6tv069PIzdBW0i3&#10;bTrG1vuem+25K4LDYyRsMkbXSMqf4SD8pI4yOfzqBFWPIi8iIk4IijTLKOApcLygwODx+OKY8mMb&#10;ULMFJJVckYOSGUdBj1FUZr4x8NEycEIwjZypxxuVR93AOT06HtVJylZLXXy79fnbzVg9gm7Wtbv/&#10;AF3vfzL52N8zysxGFyuAAD1VieRj06DAqKZoo4vNkfZCDl5nYkADjrEp5+YAADJzis77fKC0a29x&#10;KWXK5gAgyBwhm3Aohx12t6dcVzl/qk1uWluLjyIkDeZbQXghgVlA3KzCBnUJxkKSx7itKVOcpWvy&#10;r1V+3ur5drX33JnTUYydlprf5p316Jb6pu1jqhPE5IghndA7IZ/JZIWZRhxGbhlaYDacuF2E9Dgi&#10;nNcRBQBOqcM+0Qo7FuihAASD75xxxxXj2q+PbO1zu1TT2kO1PIjW5nlsywTYJbieMCJOVPRsA9qw&#10;pviBafvxFqWqajOsG5INKVYLVJN2wJdajNHthThmGDlscCvRjlOMqRUlBqLatdPy3vGy9dI+fU8+&#10;WOwVL3XXg5a3SlG/dJJPmezXKk5eXf2u51GxhAN1e+QictvBJIXJdsjgjBPA9MVjzeI4Dblbe0u4&#10;Gefyra/EF3JK7K4cmGGSIQMGiz94/KJRj7tecQ+L5YBHLqtl9mZUDW9xeahBPKysPMD28GwuEAKg&#10;nYxZgec08fECyui4hSKJo4yRLrWpFbS4nOdpMibhHbgEF0VXkOQFxhidI5fUhZyoOtHupxsvuVnf&#10;Tdvs1y3H9YoSX8dUm1tKM+Z/KVmur0SvZWetn22/Vr2eOYQ3jpEMG4vtVjsEILM7lLXTQFxgImCr&#10;HZyDmtibUNR06ITxw2wgjQyXM9y0TWtquD+8kimGZlUBiMqWO0EjuPFz461RpLgf8JBp9sjrH5S6&#10;dYPDBDhuSjXJ33AYhyCdrfdOAKvXniyzu7aytNRuLjxFNb+bLZyalqVvYadYvKCPOubWyULK2cgL&#10;MZCEXOQDkXUwVeUqanTg6S+zGM27W3Slywv0tdLd2ktGUq2GSqOE5KXebhrqtLw55u93ZuLelm4v&#10;Vbl9Nd6pdCRzpjqwmmgu5fMvry2uZIvLiFhafaNtupQks8pCBJshMHFaDaFcW6ASvOjRsjG5NxZ6&#10;fbSmULsim1ppDIYlblltY2XKhTIozjz641bXvMNxCsUVuiRwefpa2UGmwllwiKyoqu21lBky20cl&#10;qxbuHWdWdpNWvotp2oJtR1cW8M20EqIby53xADIACAjPygcV1xpVZeyiqsaNOFtF738umjjbz1Vm&#10;7pIxcqScpLDVKlWTvr7sfXRTTva3wu60bey7y9i0PTJln1bXHu2EjSFLYI37y4K7i8zXTtLCN3yI&#10;wAbb2xurz/VNWs9Tu44bDxZaaHYx3Mg/tOeGW+u0SQorxWiWEEZz5Z2/OrfcIMhBBPLNYxbnihvL&#10;S6uR+6Y2P/EwsbVSCyvd3SKFml2KDtAAUKdy4GRTfw7PdC4u31rTYtPt5Tb3U2m6LqVyUI2lvtGo&#10;ixFtDgsuVUuW3ZQHkV6uFoUqfv1MTJziklJwTS7Wgqc4ttu3vXTvrdWZ4uMnXqp06ODgoylrFVbN&#10;pNb1PaQkklFOSTjKNmt9CdrXTILyf7A8PiKa2vJ5mvdYv7W2tnkETbLhbT7MUtJWdgyLh9rKFYkU&#10;+Dxt4/ieYaNfaZb2rpHHDZpqEj3vyPmR3u4tLBR2LcJFECAh2t0qlp/hfwhLeMg+IFlJPaXUYltz&#10;Db6dFZ2wb7lwdRtl82dpeu/YmWUAZOa6G71rwlZ315Yafe+Ir/VtKBW4gk0qOdrUu/lAwRWo2nMj&#10;KN6lzh1AADAj0p1qMpKl9WlmDUVdVaNVKK92zalFRjFylFJqMLN2i2mr+VRwVZQU3iY5XGU2v3Ve&#10;i+ZpSuuaMnKTSjN8s3NyabmlZmBq2parqaM9/NqOqatdiK3muLLTbhtS1G3yVktLeTWbl2sYzLgM&#10;xjO8QB0Cu+FzLOXWNMvp49S8I65IXtViQ67qV3dXbwGIgTRSo8cVpB5bur+YWVATmMvmtDxJrmni&#10;AGb4d6/f6rFGryane6nYaWiB/nTyDcX6Si63hQM4WM4JHGK8T8VfETyJLVfEnhP7VaG3lYW918Rj&#10;J5eQYI5JEsQZI2J3POjlyQp8sAMGPqZfhsRjIewo4Vckk7xU6UZ6W5fZxjiad1ZbSSsmuXlSSXmZ&#10;tLCZdUeIr4qUJUuVqUqVd07t2k6k54OvZ3l8VNz5vtKXvN+yX/jWXXki0mZvDViLL7RJFaXVtbX0&#10;95eSIsEALNZhYXBULIqIy45LFiRWHYeD4tUulTV9X0aARtcyNb6LrVsZo5pCGeOW2t7ZCqscBlLb&#10;vlICgjFed6DbeB9c0HWtch0/wNb6dZy20smn614o1Pwz/aCpDm8Oj315OM2ab8brsjc8xKRtWTYf&#10;EP4d+H5r06JY6DYILWZXufDuu+F7y4huwsqSNZ3HiIK5tJI5yh2RkytDviIIDHvhgasI16GW0a1G&#10;rS0kvZ01yzkoy+JVXNO0npyz2cYvSSPNljMNVeExWczoYihV2tVrS9pTjJq8YLDxpSinFWanTWzc&#10;UpXft7eAfh3c28BujphcrL5l5b6tcwz3Do+SXsriRz5qhhnGPNc5Rckqb5+Gnge3Max+FLi5Cxb4&#10;JfNvHS6JL5RfJl/0y8Xo3KLG+MjapavE/C//AAh+q61ZXenaxe6vc3MMUkunapaabHpypEpYHUte&#10;uJITqMySFypgj2q4CKzYDV6Dq/iL4b+HmA0TwtetqAjldINM8Zalp/h/d5m6WWSHddXV1cPdBg8S&#10;CMfIQXC4zyYmOZUKkcNSxmMrVZptxScFFttNSdSvScVfRPWDS93TR+rg4ZNUw1THVsoy6hQi1FST&#10;jVc0lFpx9nhqyldP3otqcHyqd27x6yL4Z6cjTzW2gJcQ+Sv2aC2vtESWZ4l3NCtvcnzIWCllZtxM&#10;0ig46Ac0l5ceHhdWVj8IPGV227zvOudLtrlbmKJSElidblmDfbGICp8+E3gDIQRRfFDxle2/2aKz&#10;8K+F3u7acC8g8Py6rrRjIAVbOfX9TaKydYxlH8gOWYtycVkW5vdRsvsltr3j1rgXIupE0nUH0mxu&#10;LiQ72Se5isiyXBkxjGxF4ByoOcaUcenU/tKcKtO8Vy89ZtWv70pQmqb1Wnvuzvflskt508vcof2T&#10;QnhqnvNS9jhU5KVmowjUpyqrSSveCbXLbnbbOpb4g+Lba6igl+El/Y3H2VIluNTt0j8uFEcQSfZr&#10;UnybVQ7Ax8OxjIdgWOOjOp6vG1rOvhDS57p3SWe8tNV0e0KxWsIRYYVmuyyXLA4UTgKgzwWU58h1&#10;G68Z6ZaSW/8AaF5b6hcrttzq/jGbULn7PGxyr22n6Y4EhDHdl1PzEkEktXn99f8Axy0/On2qrbwu&#10;0by69aSWm9lnXzWzPexAySlThcquSCFGPmPZDK6eKUZUZYPC7puVasozS3kn7WXuxdrRi3d6KOqO&#10;WrmuJwTn9Zp5ljr2dqeGw96Teqi4+wirySbc5RXKtndn0JN48+Js1y8UHwY0KCwQSlH1jxrAWuNp&#10;ZY2Fzp6tht21lIBACknIYAW4dc+Jt20VxJZfD/wrb2MTkzaQmr+JNSSQP5r3MLSmGCIlQFKIPmIM&#10;incQB4Tplp8W7MIP7Ss5jLGZJbnV5HvAFb95vCb22FgSWUAgngADFen2Gt6vYSg+I/DWi+KEhjUR&#10;/wBnX19oyrMQoaQQNgrhc524HzZx3GWKwFDDq2Fo4Kro/wCHOrOT6O6xVeVJt6253tq07adGX4vF&#10;YnmnjKmZ0NbtV40acFfZKWEw8KzUdL8ui2ut33lt40uNTvls5vEJu750GftGlSxIDDnzGN7cwM0J&#10;ySFBYEKdoByScm/8ZQ2l7PYNaanqL28ZEjpaeRZi5lUyeTZ3N/OsdzKw2bjEpB37QQenGeJJJvFF&#10;8lxpms+KPA2lskO/wr4a1Czkt4wiBZ2XULq3e5mmkfLFmcr823hSTWt4o1rSbbwxB4V8DSroGobk&#10;/tLxn4zt31vxhd2iRBLlLG8Eot9OlaYbC3lj5cKuMknhp4XDqeFUKN3XspR05aHeVWdOCTUVpy0V&#10;Uu1dTkj154jGxp4mXPaFC7hPRyr7JQpQq1pcrb15qsqWllyRZVm8SXR+0StpGuWrRq4SDVLM2zzy&#10;rujWITJcOjM7Z24OPlGThhWfbeMLx42il8K65bwQgAtc20TosTYkM0ETTh225wcYO3JcgV5hD4IR&#10;7hJtY+KHjm9lkQrAbPVXtY7Qyvll3BniaFsdNuRz06VvNp3h63km+2/EDxHqjACKSC9uIZ7VVCbR&#10;byGPTTIyFVIbnliRjmvbeGwCUoU28RPR+7Srq1rfCrK785pa99L+JHEZveM6sPqkFo+athbyvf4m&#10;r2tZK0HLS2iZ0M3iP7Jay3dtEkbkRS21ndzfZbtxu2i1CMZRks24MoOQob1rmtU8X+J9DWzl17VX&#10;8BW9/HMmn4t9V8QXOqhlLSXI1COJEghZW2sIRsOeCCpB6G1HhuIxNp15cXl3CB5U6xXtzFE6grEq&#10;x3NviIgkhnwoZV+VRtqG5trG/u2YXBvb+BRLA1+ZlsrI7ds0lrGZMWy4A5UBS33Rk0QlhqdRxq4R&#10;yg7tucff2SikqilCKTvdzhN78vKyq2GxtaknSxsYyskowknTet5OTpOFWTa2hTqQS0UuZaLhdR1j&#10;WdOl0vV9V0bU9b0t2jk0jVLzwhZWa7nYuqwavrayXBh3HcvlqQTkdcV0Vhf65fqb61TVYGlJkm/t&#10;pLPRrKyV5clLZLQiTU0UlfnMYUmQDgAGuhkNzKLVbnVbGePywv2aa4upbyOHcxQRQzzSIIVwxVYy&#10;uN395hWNe6roVs62U2qwLcTMivNNHM5tVfeUj2OQH4EYG0tgyDgkca/WVWUYQwkXUjo2otrku94p&#10;RV+smrOTs7O9jCOXzoznUq4+ao1LWjOcYvnaWim5SbXSMZc3IrtNNXfYW9zdCWSC6azaQRq0Uysk&#10;4DswwYIVYNbyuep3Y245OSK6O31eIE/a2t3mY+TG4eWGVNqbcAxPsRR8rE4wW9a8dc2Tujfb1ube&#10;5SQW5t7WZxbHcsa/aG3FihIyADgkchQKsG5tba0SUF3jEqxTS6eP38MkwEahoZxnzC2TgblAyNy5&#10;zXBVwSqKzb5n0UXHXtrs20rx3b/H1aGIdHmdlyx6uop3Ts9krNJP3W9NHdqzPbLbxHcWgwlza3Qn&#10;SSNYp7i1QKqgjzWgQlWbJJRjhg3zN0rR03xlq8VibW3vNKhs4rppVlKWzTxSzqUZY750ZyjL8rhS&#10;ysOAADivn7TbuRHa1a9vZFKP9pWJbOF41DPiUmSMybxHuYBCxcglT671pP8AYkm+z30rXJfEch2X&#10;UTpIAY4rqMqn2bHyMX27jydwXrw18qoJSjOMKrbTV43ur2u1ayaTSvbRO/WR20MyqtQnFzpxgmvi&#10;8k2k7u+vRtbW7H0DcfEa5nK3EkJnuo1t7VZWlKRIiqY2QW0KhVRomAVcYJyxHFdBZ/ELzpkubjTr&#10;eK9bEhvhbXNzLDcQPsiuvNSQl3KsVTIRVZQT91a+YrjUGadmluZLiN1TzA88Y4jZWYO6OU8ooz+W&#10;XCffGGIya0v+Emt41WKI6mICYFkVbizjE0UbZ2pMLiQM4VdygMRuQNtOcV59XIcPKEIwo6a+lrLR&#10;a6q+qTXK2tdL39GjnVaM5yqVVpa14xet93ZfO6d1dXvZH0lNrd01yr6ldarbxuJMXX2xrpngYB4V&#10;a3gl3m22jlXOxjlcbskZk2sXO+RrLU7a4khAVl/syaX7StwflaRmDReaFAVRt4VSTuGSPGjrrGJb&#10;my1Cd5Uc74r7y7pjAqHY6yrJ+8bhwxYABuSAeKoXHiRzjzjIj+WzxvDcBOOjYaNyQdu7kA4DHaeK&#10;5IZTUUkk0tk1yq2+t1JXtvf3rdlsjor5vTs/eu27qXM730s1KFldPvG+lnvc9ttPENzZfbI5g0Rn&#10;wty1vZGNS+4ur27TpmIjI+VdoIAyNprGn8UXiOPImtLz7PG1vIbiKW3eVXBEgAEjeaCGUsxwobnA&#10;JNeOweN7S5BgspoDcQsDOVv7u4kUAIpcR3EitCScgkhvkBAIxWrLqirZ+ZbsvmXCRvJhEzH5jAiO&#10;3zKSV3KAQ+G5yCRmt1lMqUr1KPLKbWjSWuiu9HZOLdrPay1ucf8AbEJxtSxLlGCb5k7u1+l7LR73&#10;WnS2p6vZeJ7iXzJ9TnjKFfIMKQQTSbFUKkKB9qou08Fum1jncTl0Os+Hyzs9vdWfniN2hj/f2sr2&#10;pAjlu/LI8wHJPGQFJBPIrxePU3QtGUcM4DsT5bQSFiSV3LPlEYbS3G5McYDGtK0cvK7GeOIqnlQq&#10;bloAQzbn8xXf53UsCRGD/e24waJ5ZThztNwWjXKklyrbRX2et3fyZFLNa8lBKCq8t9Zpyd2rb6NL&#10;l6K2j1T6ey21zaTJdXkt/YIGk2Q7LQy2sjAF2guAS/2CFoQFJIZjtG3gkGhJd6EZRNJ4W8KXDK8s&#10;FrcQWF3ZTtcuCx84WdyrC7Y7vKOAMDkKvXz9b/TLTzJDBEQIXuXa1v7Jo96ZCPc2s90eG2bAmAW+&#10;9uBbbWXJ4s06CVjbXb2NyzvGqNcQSzMWy0PmRM21Yg2QsiZKt8pIOK54YCrKUnS55LbRqPKkrWvT&#10;fMtrtu+r1UU9NKuZUYRprERp93dOd3du6VWPJfXuraNSk1r7N9oS8WGCea8sIWZSsNrqt9e26WoQ&#10;rMPLlkkJhhY5DuzPG0jYOANqpD4Psvsmo2Wo6wlxAjSC8fXL5LciM/ubueJ41QWzsxSNVJKMMlfX&#10;zGz8Y2IjKnU7G3luofNvI4DdW+VtVOJZpLM4SeSREMVuGXe0ADoiHLer+Er3w7PeSPdrpmt6xpcW&#10;nNa6dcXK6XbSzaoVntLXW1v4zE2oLbMzq0DFEZIy4MhZa4MZSr4OnKUo1VBL4abcVJaQbk5K1uaS&#10;Tc5cqum78zS9HC1sHjZU+T2M6id4uai5J/EkowkmpKEXLljHmtFxvHk5pa0/ifSbfTnurSX7e5Zd&#10;UvJ9Xl8yG3bTmhe4vZbe6jG+N4ZY8/I0ku5REDghfQ/BPxN0VZDDqctmLfVJ0sLJBoFxL58upOYt&#10;PKWcrPOEXcCrSH5E2vujiU7uVttP+DFrCJoNU0GFCbq4vNP1SJrkRut5Jp1/aiTU7gSPaGcTBoZ2&#10;Q7itxalUbNcd4g8Y+AtL1C0s/Ct3rUF7o2pwRvq9zp1hq9vqFkJNkGj3trfOkemWmpCWOO+lt0+3&#10;rBbwxwSxhwx8GeFw2ZKeFhgMU5Ny/eTg4ctmrczcZKNnyxShF7/C3qej9Zr4FRr1MTh4ppWjCopc&#10;8mvsuThzJpN2k03y6y0Z63rXxBQ6XDcXkGrxJZ6gNOksdPs9Jl1bWb06k1lZXnh/T4tNlN5bCMpI&#10;XXZGI2lZuUy3mviDUNZ1fW9Q8IReGNV8WeKreM3kGg69NPLb6Xo0CyzobXxjYQQ21jPcxIJYbecC&#10;WRNyEEDJ8M1/xvpWvaD4tu7LU9VbU9QmkbxDdQavDDrvhCwg1d49RvtEtzfxTaHGuoGJIVt4JRbQ&#10;WixXQkbaxanxWudctNX0jWfFvjWLUXll0C41zTbqw1e41rw5dWzQaXZ3N1qdzFFHo089tA17qFvM&#10;urI8ggt1jYHPt4LhyphoKpRw6VSlKSlf2idOVqUoytD33BSlJNRlCrNOm4zhCTv8/i+IqNaoqE8T&#10;anVpxlBp05e0X7yMoqVS1ONRqEJRco1KcWqkZQnJadnqngqG+s/Edw/gvxHouu+H74WOpWEmoeHJ&#10;NC0fUrTT4dW1KHWdYUpf6Fb2+nSs0t8Irm2LIYInaUla8ss9S1nRL6/0nVbibS7u40vUNWsfDure&#10;LLCDTPF2gWccFy9qmqwmS2VbuCeI28Ab7ZCWG+NJHNSaJ4nnmh07wvYXnibGjm4lspLmW4XQ7PTt&#10;Gt0srbTftOo3I1DTJbW7mmlspNQ843tmrW1w291mLL+z8Ra1pPheQ32m3Wq6dqviAvNfabpWpatJ&#10;eSwSHTfFen2kGntBrvhkQW7W0OlvbXUkWoW+I7houD9Jh6WIoueHxtSE6FT4eb2qnD3G4S96VR8s&#10;pU/eTvUi5KCqSlF2+VxNSjiVTxOChVWJXxckaTpzvOmpK8YRUpxjUvHRU2oOU6Kpy18u0/X9W0/W&#10;7Sy8O+Azpfi+9UQTReH/ABLd2+uWt9NMyWlnaG6upIdYBtZS14HWQFsxQhpOK9EufBHxI8S6fqGo&#10;ax4f8D69aeHIZV1u4n03wHqmpwtG0CTGYG8SbVroGWJY4i0btIMEHaSPPbbxL4ygifV/7GfQrLTL&#10;DQNBtrfT7FdMl0/RH1ydIptDlDS3vhbxJIJJLzVkD7Lfak8sqRzLEvWf2fe2ENjqelapp+nWtpda&#10;1aaJpunXWhW+m3N+kED+I5ItI0mPPiC5vNAVZ21F3SCKWWZxIJiEPvYqdWE6VSksNRrp255+0xEn&#10;JLmlBTdW9NKMlZJzUE5TlKo4qFT5XC0qc6VSnWeMrUfi5KSo4amouXJGcoRoqNWTnGScpezcmowU&#10;KUJOpDtrD9nZbnWtA0qLwyPh3r+u27HSLRNLj0XxDrwtYGutR1LS/B2r6k/2iGOTak4Q+XGjLIpC&#10;nnvNP+EOlQXP9kw/FLWtUubCTWtE1WHwp4s0rStKs5tGuQmp6DqviKztpbbwr4m+0Mtx9jvIfJe3&#10;gkIuAwJrNjuvGfjvwbp4l1vxBqmjeBHt7m0jHiS20u68KXOoXk3l6zqOvPvu5o3e4ltA6zvFMLlF&#10;W0YQh65u/wBI163vAkOoWFnbSIt3DpTtcQy3mpRpDHZaT47sLJYU8X6etp9qiOqSSXF+scQjZcuq&#10;H5api82xU5UcRnEKVSi5RlCKVS0k5OLc581Vc1OdKTjePK23Co1KLX18MuyvCQWJweQyqUq/s5Kp&#10;zSp80ZKKaUYOFFuNSFRRqNTc04qrGMoTvD4m/Z98NT6TrPi2w+JF8PCug+JpvCb3Hicu3iZ/EyeQ&#10;jW0TWMMlt4isDNMWQ2j7fJ2up8wFRwp8DS+HRbSzalYyyXeo39nbLqGo6dLbavb6bGxnu9M0iOVL&#10;y3j2I5QXECSOEbdGAu4/RN14T8V65qNr4k8UeNLy71AaJcaZpkNuNQtbXSZZZWnaSLw8NHij1XUV&#10;E3l2WsXUH2fTrQrJPE00cRk4y6+D92up399Nqtq99BrsPjDS/HEkNv4i8UahqEml6dp9zb+M7WeF&#10;INZvLOGXypLuya3fU7AI6C3uVkUaYPPa0IOhjM5VeMU3Z0rrpFRjKFOlKVpazqckpNP3aLUfbPHG&#10;cKUpzWIwHD8qEqjWsavLpfmc5KVSrGHNBWpU3KEU0lLEJzVCPDeBPHWiaedPFhr9l5mpi9vNO0+X&#10;Wp4Yo7uCc2sllFb3sUiWcgeQsoO6F2wgYMVJ97s/jZ4W0y9tbW11K6t9X1G2iubj7JCbiK5Nu4t5&#10;YFgIaPT51bywYJmEkhkLxjGVXwDUfgcmnJfXek6TodxqDeJZfsnhi4v7+Twdpeg3FuPP1CG9Y21z&#10;fa5cak01ymnOFMXmCAyT4U16F4c8E6f4dnt7nw3a6Nomo6LaTWulzTz36XDXN7pE8Gp21vbzWsjW&#10;2nahNctv+1+dcwNbedDOjlIys1pZBjebEKpVxE5qXutwjro4xqNOXupyhFtQmpWnOEp8sToySXFu&#10;Xwjg3hqNCjTlDWUKs/cuk5U42heTjCclF1IOEnShUhTcpnqOo/F+01zT7uxHinVdBjS5jg065ju4&#10;pNPmnaby4kjiv0miN9JIZFFtuEjscRAkqteeRQzW+ozTapcJZxanHBcnUtcvdL0yC8MbGKAXgYhk&#10;jDRNtSSNXQ5Uc8HkPC3w9Gk21ro50bwlLpdh9p05vCUS366VHLfSLca5qqX9+7Xd9qtzPIstvczS&#10;Ge0ZAbaOzBCL6lpvw18O2N3quveILW7ME9u+qTQXt9ZmDV7q20yeDRvD8ZuZZ5dOQaokEsol3pLN&#10;MZZny5UebKnk+We2pYWq1Crdr3IOc3ePKk1OLU3bmd3Ugpu0ZOPNUXrUZZ/maw9fF4KMKtJ6/vKs&#10;IU2oSUnKDhOMoptxXL7OryX9pyytSliQeA9L1W31f/hHdB+Hmvxwq9pewx+I/E/hy+a8uSptLeW0&#10;l05bcATSBTNESWDqyM8eMSnQ7nw/p40W78H+J9EkthDKuk6n4ztNW0ZRLORLKbjXmKLAWjYxoxwo&#10;HLZwK3LPwHrU3g8aTZfEO/1C6utR0DVZraw8T2iafLfw6mWufDWn2D273Wk2kltLcB4wWhcW0cCy&#10;J8jryK+DNIbUkHjzVPEni+zsbu6On2t3r1zA1zbPf6iE0bUVaOS6uJLa3mtbnzlKhprWON18tpGo&#10;p4yNX20KmYfWadCo3yL6xOtLljC0kpVaNL3nKStKMOWO00lJLGpl9Wg6VahlKw1evSac/wDZKVGm&#10;6k23BzWGxFb3UlJuEpqcnaUPeiyh4h8M+D9XtLi01/4Y3FrZXAldL668LeCvEELCRgRMl5oMKz2t&#10;s8i8lJMoD0JJFeE6p+zv8NtTRm07wV4PgZxI8d0us+JPDU8QkIGDGkssJjAC7dynJbGV6n3SH4X+&#10;D9MhF2muz3E1nbCNjbyTabpuub5mSW+1u3s1la11eKOdJLWeJdoaB1kjkVlKcprvwr1qUWi6X8Vb&#10;vU5dPh/s62srfTIftVjdGJphqU2nqARdLEwj8xEkEscOJ4kOXHv5bmqw0nHC53WwcObrDFQptpa6&#10;RlOX8q9+cVaW3MnFfL5vk2IxNJ1MXw1RxdVWtyV8I6qTs3eTpU6b0UuVQpTleD15HCb+f7j9kH4c&#10;Xkc91qD6joiQ7InfSdffV7ViG5kMryI6SPksFZWUgLgms6z/AGRvC9tdS22neINM1a2ljkmsF1fx&#10;bN4fE6ph0UyRW7I5UANIGIKl/XOfWLj4U+NbeC3jttQ8N+LJfPj8jV/GXhqTwxpV/GU86/iuZ9A1&#10;t7ixgkk2xwXb2zW8c6yRuMnnoPEmjz+FbVL9fgxrphtbaz1S8134b6lp2sWGjXDrjUPISedbjxPD&#10;FCHlkNnaKJInVoyxSSNfpHxBmr5KFDiSWLdW6jH3YxTXKo/x6tOvdvSyvPeNuZRT+Onw3g3SqTxP&#10;DTwMaHK5T9tiak5JpuTToYWrhFHl+B2UG3GXNyubj49Y/sdK8rXN74ctNVtjHLJJ/Y3xMSW4ktlO&#10;GP7m2lZd4MYDhCNrghVPNY6fCz4QeDtQGneJPC3xzklgaImDQPGK294fl8uZ7e6n0ZI54QqjaroQ&#10;6Ejfur6H8D/EDxpb6tqcPw88beGvEHhbzrl5IpLS4s9RlnjjW4YzaBPbLcR36tJIogFxGZZEAeFU&#10;da9V8T6zpHjK41J/E2m6MBaaONStZvFb6t4fu9UsNPto7m+1a2NpC/lQ/a1uY5IXY/ZkAkeRgCp4&#10;KnEHEFHFSo5hWnXwlSF74atiKNaGsbc9KpJOE2pO8eZSST7WN6PDfD2IwDnlc3g8dSqONswpYbFY&#10;aq7SUlCtRhPnh7vuzSlFynFcr5o3/PnXbDwhZ3/k+DLj9oXw7ojyTO1t4kXwT4njlR0SF5QosreW&#10;NQmcKS24uEDLgms2PRfB9/cEx/EXUra4lmCw2/xF+EtpelmCNl5JfDOpAiVzH8hAwMGNzuwa+vNW&#10;b4LwStqukaDrWo3bs0Og6doNxd654fuJzEJZBNd64kU2pxxB0eeVEihdZ42t0kUORjw2eueK0a30&#10;XwXZ6LqlrL5b6BbxSrfXt06rtsoILpDGl6G2yCMypuTLfwtj26WfVPYQn7DEYWnGKUqld4eM1e2s&#10;3WjWnNJ3Up3lFXackj5DFZGqdeqoVsFmVeo24UMHSxM4zt9mHsFh4wbV2qbaqSSvGMpOz+dYpvCO&#10;mQXNhP4n+C16kqqu/UPhh8UJLKRleP8Af3UyQ+bpN1HIcs0B2q2UYFcGpI/C3gLUYYIzrXwetL6b&#10;ezanZ698VvDVteQs0jJDPp2o+HLlFXaY0CxsMYy7kNivsXwC91p1xJpXxG8K3kdzJbvfWT3/AIXv&#10;mtbOGItHdadrflwmOABzFJ5m+WGUEDcpwa9dm8M+B0s3vb/wFpWk+bPGs+ofYbH7Zc6lar5rWNlD&#10;p9zJLJFPa5dYFRXumgMaweY2D42N4s+pV3RdPFTdRpqpSr0HGo7bw5aFJzS1ckuZXSTja1vpcr4H&#10;eaYBYqlXwNCOsalGvh8ZGpRaaTjU5sRVVJt8vK58t4y5lJPmPzol/Zx8W+IrWztPh7p3gDxBqal1&#10;vdV0f4wWN7pzPKQ9uh0W70WGW0KRbhKTncAD8u3luifsdftF2bXsq+C/DkYuJI0Mum/E3SbUSvbt&#10;MGWcW8ke5lEi7c5IDHpmv0v0668Bac+p2/h7w9Hb3WkQaZdRTWumvHeJLrEeYob+0TTFvtGJics7&#10;TxPCo+4xKui9iTdWCRWmkaL4pnijj3XD+HL3wxpyrcTvJcPHdweJLqN7niYSRXMRZJ0uCDtMe0eN&#10;W8RuIKDdKhhaFOjN3X1qNVSaaU25TWKjFaSg4x5bK/KkrafUYbwv4aqUI162KxGKq0vdksFOMqd0&#10;3TvCn9UqVHrTqKU+ZuXK5Sbu2/0tKAnOTz/T0/So2Xbkbc9CM5xgc5yOnOOamqN0ZskYPHT/AB9u&#10;a/mZK/Wx/Y701tdkRSNhlkwcYyCcE8d/wFOCgAnGMk44wSwIycY5PvSMGAI/L0yM/eH93Ax+NQyO&#10;6nbgKuCe2CADxyOOuMf40+VLeSJfNPRdOl/8/wAB+VznDFgCB055BIAzjPHt9aC3I5wOenXOOQc/&#10;0yKi3bsMf4s7TxzjAOMGnsjEnYSCRgZOSPcHHXB4H860SVk7XM2mnaWg0tn6/U56/l3Hp9KbvXpn&#10;j345x2Hc8Ugt3PHLZO0EhSuQMg8LwOT+JrQi052wSp4BGWXA5OOpH+FJztvaKKUL7a3+RXTaykEE&#10;np9GJyO3pmnLYrIQwQHaR0XnnPU9h0/KjV9U8P8AhWxl1LxFq2naNZxq0kk+oXUNqp2AFtiyHdO/&#10;QARhmzgAHNfNXjP9rvwHoSXFv4dtptYuVcR2N3qLPpOlXzqx897aJYnvJ412vjNtD5rMBCHG5hKl&#10;Oo7UoOf5ff5mdSVOkuZyjfzduq+Z9VRWkQx+7OcHG5TyAASeRyc5xnt+deb+NPjD8OPAOYdd8RWz&#10;agRKyaTpqtqOou0KFpEeK1ylrgKcmZ0HQdSBXw1r/wAUPjT8TxckXUfhXwwEkkS6muJPD9kYoGPm&#10;PcaJJEt5ewBmRJGubmIJJD9wR7i3zT4t+LfwY+GEUDalrN58WfEwvIzcWMFxZWunWtyYkhtYxFao&#10;LaRpLxVH3rpwG8zynjwD00sFUqNc8m2vsx1fzey+b3scdTEK/MlaMktZbX0Xurd+Vl37H2Xrn7Uv&#10;j7xjrLaB8LvB9xpETxx3A1rVLI3ET2kkz27PLrF15enaZKJI7kNGhurpdokEZQMx8C8b+P8A4d+C&#10;dSXW/jF8RZ/FXia6uha23h3TdVe5tWvL1gLexvLsS5V5ZESOHMluXeQxwwlT5dfnz8Yf2x/iH4s0&#10;2TStDvtG8P6LdRXUaaBol5awTXmmyWjQpayayJjM6sBNho44kJXZ9nRQZK+SW8Q6iGkt2li1a0tn&#10;tvt7pc+TZm4ggtJWttN06ysrSS9RbvzBbOlusawwTDcJHlA9Shlkn7zj7KLWqWsum8ntbyV9bdGe&#10;fVx0IvSXNy2s3otNrRVvPfbtrr+jXxM/ax1u8sY7Hw3p+nfD/wAKyC6htWsZ7OyMNmtzK0S3V7pY&#10;Dm3mliLNsaDarM1xtAwPka68czXsV1cL4htrW3vPO883HkwQ3cYki+0z2NneqtwYJ5AjBpJ7kpFc&#10;MisoePHidzcWt1b2MF9bX0d8JEurbULma9urOOCeFdQmvY55r9Izm2nRcQyKtvbIsaoUYu3QW8mm&#10;WeoQXf264t9EEMcWmrLHdeU+q6gtpfoiahG90LfTZZbdF8qGSSCSCEJLCFhSNfUoYGNJe7C272Wt&#10;nv8Aa1239djgrYyVV3crrrrZK6+SS6dL/gdvo3iGzlms7bVbvW7e51C7srXQFTUBcwarqF9GpSDS&#10;v7NnkktYoLeF5GZgR9njR9xkLo3odvdQ2s7SLqF3HqsNjJJeXElpa210LZ7JvtOoNrelzmcR+VZw&#10;lyI0zI6BEWZcHyTU7eytks7VtBv007V9QSxSy0yfTbW3g+zJNdvqFvdwQpJ5ytZpKJTI88sYS3y0&#10;KAR+kPfyIbOLQm0y+uoru0stYSTzpb8o0XnO8KiUtBIAsZvIyA0vnFWCyEiujlXKrLf07Wet3Zb7&#10;29dNONu7bbbb12fr5XaX6nR2c+pXWv2ct2nmWM2heIZIZfskwju5XuNMRriLUJod2+RbPLWrzSuh&#10;AlyUcbfe/wDglR4/1PQvFHxQ0O3t5pI59D8Ka1JFdSSRWCZvPFFtcSyXJIUSxxWpKxZLSLvKDgke&#10;BaNfPP4qs7S6dPt8Fnq0DIbx7qZbWeLT5IEiRbgRx2isk0ayLbI9yYhMZWJIHof7Fng/4reF/Fnj&#10;DxdpXgux8S/DvxBptv4WvpbnxxpvhDVdN1PQ/EGpXUl3pU9zBM8jNZ31zEylEH7nAJOK/Uc6pYzF&#10;eAWd4PK1S/tWpCKw0azahKtHM1OMWott3Sblypy5VJ200/Bckr4HAfSYnjczcqeW01hXWnFWUKdT&#10;IsbR55PS0faOnFXcU5OMObVN/wBDPgTxsviWZ7aPT7e0QIl2Wtp1mEhuFkkLyRthovmUEEKQ2eG9&#10;fUmUOrKwyrAqwPQgjBB/A18K/D34k+KtDuooV+E81vaoscE2s/8ACwvBmoXuoW8IYJELeaWP7JGp&#10;KglcMwQZJOSv0VN8UNUGhW+pQeDLiS+uZ7u2Om/8JL4cU27W8EMscj3hvPKkV3mZQFJK+Vub5SCf&#10;5iwGU57hsFhaWa4ZLHfDNwSjFyV/eUeaXKnvy80rbXb1P60xed8PYnFVqmV4+E8Ho43ldpWSerbu&#10;r9b9TH8XefYarqMC/abmwuYIVt9NsrJSli0DSma9E3IiPkOQAijDbS+8cHfvvhh4R1Dwqtu9rMri&#10;AapHqcgkm1FbowCXz5BuVpn6fuyRnASvDLr4yeMjfyX8vwP1O4vo0j+zvD8TvANtbSORJHcQsJL4&#10;iG48tsnP7p8jLKRitf8A4aB+IC6ZLKfglrdvcRXEdoIX8e/D24uAklvcym63jVY4ztmihj2EqSJi&#10;y5Vc17P9lZl7jp4dpK2qnDVu2ustr+WnU8r+3snTnz46mm9PRJd7dlfu9fn85/G24im1nTdMlbfc&#10;Wnhy3N1LOfNubpWv76CGWYiNfMiJgkwPuBw+1RzX5cfEPQG8N+Ir2zRStncf6bpx+8qWtw7EwruU&#10;fLHMHTgdFU96/TzVI/E/xB1bVfGHiDwgPAeo31hpuiWvhq78VeH/ABBJBaaRNqlw17JdaXJ9ntpL&#10;i71e4byI3lCJGjCTLLGvx1+0boEGkWujG8mtV1gXFz9nt7aaC5kawaL/AEh5nt5GFvGtwlsQHKli&#10;7bQRmv6i8IMyll39nZRUleriISjUgpKTUuadVSSg2rRvyuW1nJO1tP4U+kNlFPN8ZnPEOGi5YbC1&#10;KMqdZpxjKKp0aE4pytpNq6X25Rja6av8hO7glh8wAxjb7AEgDrxx+NfkZ/wUkuPid8Np/BfxS+Hu&#10;tNovhzW7ubw746WHRdEvx/b7xWsXhnVL641PTbhord4bc2SgbY/NnUthmyP10cFTyScgYOQeC3Ax&#10;36/j+FcN478EeE/iL4W1rwV400W113wzr9lNYarpd6jNFc28gZOGxmKYE5R1IZGGVIIzX77nOBr5&#10;rlOY5bhswrZTicbSlCniaFSdOrRqaSp1IypyhP3akYucVKPPDng3aTP5w4MzzC8McT5LnmMyqhnu&#10;AwFa9fB4inTq0sRQmnTq03CrGdPn5JN0pSi1CrGE/sn8wF38e/ja3hs6+fH1vs/4SC60B7J/CPg3&#10;7QkttpdjqYvBKfD5CROl8IxHjcDCT0OA/wCGXxm+LfxD+I/w9+H0vjLSrabx5488I+Bk1S48D+Dd&#10;Qj00+KdesNEXUnsjoKfaDAbwSeWHXfs27lyCP2P0v/gkz+y7rNreR6r+0Z8YPAdvJfSXdroCeAtH&#10;8cR2rECESf2xNqlo905t1iXfMjzbVAkkYgsb+m/8Egv2SNG1Ox1jTv20fjbYanpl3b6lp99Y/BXQ&#10;rW80++sZY57O9s7uDxQJLW7iuFR45Y3V0ZAykEAj+TsZwz43YXEV8K8+zXFqlJxVSljcxnTmkl71&#10;OVo3T3V0n6H+gmW8f/RvxmDw2Mhl+SYD20U/Y4jLsDTrQvb3akI05KMls7Sklumz+GT4sePPGVh8&#10;UviRZnWoZ3t/HHim3mkGi6LFDLPFrV7HPJFZ/wBnbLRWlVyI0UKgOxQFAFcHF8QvGLyIEubWdyGI&#10;j/sHRZPMABJJRdOyQNpPGPu5PSv7E/HH/Bul+xPr2rX3iDTv22vjTc6xrOvXeratHrfwi0iztZIb&#10;u4lubmO2m0/ULmQXjySHMjhlySxGcg4//EOx+xfDeTS2v7WfxLhsJkiX+zLjwZDeRqY1AeVriTQQ&#10;0jPknKqm0MAuetfH1OA/FqM/9xzPF8yTlOFWsrtvW/tJwle+r91rXR72+9peL3hDKH7rjDLKFNaR&#10;hzJWSSskowaSSskltay6H8hDeOvGU2ZEFoYyxTMXh3STESCcgA6ceeP055zSDx14wRsutm4GcpL4&#10;c0nYeD94DTgeM569q/sO1b/g36/Yl1fTLXTZ/wBpHxTp1zZxQwprfh/4f3enahOtvE6KlzDNDNaT&#10;CSQo87/ZxK7birIWwvH/APEOx+xek4m/4a5+J6oqgCAeDFAWRZA3nfaBopZSI9oxgAbS2T/DEeBf&#10;F1puWS5skv8Ap/J/P+Lf5W/DU2fi54RJ+7xvljtZ/E9//Bf9ep/IyfiD4pUkfaNOU9wNB0Icjg/8&#10;w7rxz9OeaUfETxR8v7/TiQc/8gPRfm56MPsGCPwzX9d0f/BvR+xkoIv/ANrf4hankuS0/gQQT/Mp&#10;ESm5ttLWRimEJJZixU5+8RWY3/BvD+xYLiRx+138SViZAqWqeB2by2DZaQTHTNxG3Aw2QOuc9R8B&#10;+Ljatk2bWfT2s79P+nthf8Rc8JW9ONcslf8Av/8A2h/JbH4/8Xja6R6cyn7v/FOaQUPJHGLDHXPT&#10;uKJPiN4tQqkp0uM5yu/w9o0TdTnkWAyvPOc9K/rNh/4N4f2KFCC7/bB+KDqGZnlh8BxRTOD5hSNR&#10;LpjLGMmMElSSFOME5ELf8G8n7FQmDD9sb4mogjAMK/DtWIlDAmUzPZcDZj5duB3JByH/AKieLjem&#10;T5td23rS++3tdPwGvFnwmbu+M8s0t9r/AO5n8nV74+8ZWk7W0lzBZugQvD/Yek28q703KZFew3qT&#10;G6nk9MEcHn9KP+Cf3xB+JA8N/Ga+0fxPZ6TNo48Japc32oeF/C+ui4gl1eHQzp9smr6TN9km3azH&#10;ICCkRERDfOysP2ln/wCDfD9jK/3XGo/tofFrUtRkvbWS41K48AieaWwgVY5bIxtYsTMbdEVJjIfL&#10;EY/dMo219KfDj/gix+wD8KbHVrLwv+19+0LBD4g+zrqyXPwy0K9FzFbTG5t7Z/Iu7dZoEnELYdCC&#10;9vHKER1GO3BcDeMNKr7fD0c1y6tD4Z+3xEai5lZtOjOdtPdldrTTVHFmHih4N4zDvDZjxBlOa4St&#10;Zzo1IRrUpcrTXNCpT5XZpSi2tGlJWklb8idV/aq+OmiPdxWXjLRZbe1llELH4efD3zpo4tzCNynh&#10;cqk2MB9oYBu/Rq9o8WfF39pnwl8UdO+GNh42sPEut6no/wANNS0+TSvhz4I0+S7u/iT4G8K+M7HT&#10;4bWLw87ebbnxRHallfEzWjTKsYcIv6kn/gk3+wg0mJ/2r/jk/wAzFwvwe0AfIy4KjdqpBBU985wO&#10;5Ir3/wAIfs4/so/AjV7Dxb8LpPiF8Y/inZ2EFnafFL4xPCtz4cksdNi0bS7vw9oVtK8QurXR7aCC&#10;zaQf6HFbxCJj5aKn1WT8EeM2ZZnhMHj8/wA2y/A1JJVq08bjYqNPTnceaSj7Rq/Im7OVrvo/h898&#10;R/AXKMpx2My7JclzjHQjejh6GXYLmnVekFJ+yi407tOpJczUU2oy2Opht9d0fw/4M8HeI9Qh1XXP&#10;BPhfS9D17UIbe3s4b7xOsH2rxPepb2MSQxs2sz3MRKKoYWisRkmrcCAgnsS27kZAOCBnHTnmqo3S&#10;uXLlzI7SO8hLOzSMS7Mx5klLMxbOOSavRIwUiMEkn5T2ztA6nr8wHWv7DpUo4bDUqFOTcaSjG85O&#10;Un3lKUm5OT+JuTbbbbu7n8GV69TGYrEYmcFCdeUpuNOKhCN5X5YQjaMYxvaEYpRUUlFJI5HV7WXW&#10;/FWkxRxSvDov71Ggd4JVvpyHeSOWKRAkixJEueTljk+n9YH7EWk2f/DPfwliktncaP4E8OWsNwwS&#10;KKaeXT4Lu4MkdtHHFPKJLgvuEY+aZySzEtX84nw/+DfjzUoIPEeneFbrWYLqSS4iujGr2LOrkO5U&#10;SBpsEHg4HHfof18+Av7S/wASfh34I8I/D7V/gP8AEzXNT0DTdO0NvEukXXw+ttAu4LW5NtDdWun3&#10;/iqzutNiWweIvAIMb4XKluCf51+kHgq+e4Hh2hlHLjZ5XWrqtCnOMpx9pTp2coc3MkpQmnorOWqb&#10;2/qn6MuOjkeN4klnfNllHMqOFeHlVhKFOfs51uZRm4qEm41YSVm21FtaJn6e+MdMtNLuNO1Sy0xJ&#10;Jp9TiF1cHLrZkspW4hjbKRzGTBHykDB2hdzE+lWpD28Lgf6yNJGbABdmRSXbHVj3Nfnjq/7U+ty3&#10;1uk3wd+KesTR31xiG31H4aWFhZxvP+6e5aTxwpuo0RUYL84DAZG7AX3vwZ+0QviB7Wxu/h54u0WW&#10;WC6me41bVPBLxI9vaXV2sO3TPEUhUOLdUTCbVMq7iFDMP5Ur8O55QhKpWy2rCnFJ81vs2u3bey2+&#10;Wmmp/YdHiHJK9T2VLM6MqjaVlNXu9Lb23du/fy6z48+Mx8NvA+p+O1sDqK6Ja3E93YQRn7ZqkHl+&#10;WbKNkUGTKPIdpdR8m7+EV+KP7eXx31f4hfsr+ONE1n4Uar4fur/S7ObwtLY67pF/Z2dtpOueG7m7&#10;m1HyvOMd9b2t9aie0JtbqJdTG1ZAJvK+9fj18fdb1zTL3w8PhB4p8Q+HtQgCTW1n4t+GGmSMVJWZ&#10;be91PxemJtqscPG8TjAG1vmH5jftZfFSyv8A4A+I/DGo/AjVFfTWt7rR/iB4g+K3wpsNK8IWq3Ol&#10;x6lr/iHR9N1OW41jWbbw1p0kJhVPMvXAKzZ2Sp4mA4J8TcX4o+HWNynA0qXB+HxdGWa+2ivaygsR&#10;TcZUJ6ODppXalzQlHn0jNQb7s04w4IwnAHGmFxGMjiuI8Tg8YsJCnUnzKTwlT2UeSEuSXPW5VPmj&#10;KVuVRW59Xf8ABE3XY9X/AGGZbyMSmKL9pf8AaistxO/P2f4u60m7IGNuG+gxj3r9aDM7NhUOCcpk&#10;H3XOR/DkHOOfwr8Uv+Df/wARWXiT/gnfFrOnyRz6dfftPftT3NjdwF1jvrO8+Kup39pfRBuQssF3&#10;Gygjoema/aZ34+XdzwSSASdwJJGT24x365r9F4uqqpxXxNVsmquYYySe6tLEVGvz07nyXC2Elh+F&#10;+HMPJOLoYDB07PdOGHpwafmmtVbuNmllGQVi+Un/AJaNuIYDZI2D8pKnOOvzA47ioZnLPvPl7lUg&#10;tgo+0jIXnPTHXHuOaidsAA4yMnIIyWB4yx6kDd+fpVKSTHAGCRjjJwCeeg4rxKck+VaX0va6/wAz&#10;1HBJpdfl5E7tyw81SuRsGSCCSCckfeGeBjpkCqriPBO99xIOQxAHzYzknoSfToDgVEzt03KMnAJA&#10;ODj3PzMQfbv9KqNKAM5XIzsz0OASAAc/iPQ1q7xd+Ztafp5X6drkONto3d18tBJZlQ7QEA6jducl&#10;sfIMDALZHcelZ73JVizOpfn5tihjnGfu9D6d+eKbPKuSXlQDgAj723qc4HynLfrWdOiKx3yTE5Xb&#10;sGCOR0bHLBXB7cA1tBRvFa2el7b6rra7Xo+2hlOO3KrN9vl3/ryJ5LwY3EKqrnADAEncc5DZIHXP&#10;T6VnzXa4ba2V24DLu3YyAe2MZH9Ko3DKJDtDsCqFQCA+0lhuJIwAMHKjoFJ71nXV3BCoM11FCCcI&#10;iSO3yk5iyCuSQpyQPu8DPHPXTot8js25LXr8mrXv57anO4NK8na2urS3te7vb/M0nnc7iPlUcHGS&#10;ScYfG48HHXis+WXAGCxOSVVCNu3AyevJ9frXPXGs2cKHywJv+WqySLcmdwrFB5aKAghD4O4kHj5j&#10;2PHap4v1i2RvslpeyxO+BPDpckoKKoc/vIdwibZy3HAIPJxXo0sHWquKprlbf2rra3e7+V1t0ODE&#10;V6NCLlUldWW3vW2/rTqejuzquQNgz1IdnZgep447VUmnigXdPMIwcMA+E/hLEAluSTnJ718/6h4v&#10;1Gdyt1NravuURwwW1x9rkViADEtwyA5JAUbcgAknFWobTW5k+0JpF3PIwEhGpaiYHgUttQTRpGN0&#10;oPJWNmwDyw6V6aymUIRlXrxpp22SXRfam196b10SPKhmVOs3Cjhp1eV6u0n1trGEJtPT4Xba/Rns&#10;U2t6bEQWv1CKpZmWC4ZXwM4EoUp7YOMYrEufFGnId8WpwpukwPNtJGbylA8xjcb8RnO7kA8L0rzP&#10;+zfF0MbTzanpGnQEthpLuORIix64O5fMOABwcZJPSufNpfXjyyvrVvLcbwN6H91tTlpWbywqZO4F&#10;TgtwehBHRTy7DK7+sKoo6aarV9f3dt92pN+SCricTaChgnTqSbsppxvbsvaJ9OkUtVrpY9gbxZpb&#10;w7xNNcBCiq1lYuZ7kgn5YYTIN7buef7ue/GFd+MID5r2tnqcxTlLCdbRXEm4oWu71Lrbbn7zbH+Y&#10;A8CvLJLC1jwNR1y2uGbfIwtdci09lBHyxgIgIJIALlxtBIC5wazEm0mxs5rz+0PBsDozC3s21DUd&#10;WklnRPMhea9cCBm5Qbdh7Emu2llmH3jzVm2klbS8mtNOV6u+qirdHFHFUx+Ji0qns6EbO/v2kmkr&#10;3TTh1Wjm07L3ZPbrtR8e37+bEum6bYLG4E1zBcXGq3Ak3AKsXkyLHKx3YCqSm5sk5Wsye9sNWXyr&#10;ltWmuQqzbn/s+2totp3S+eL+/ZyzgncGxv4PTFeNXXim71K5mjfVLW6t7aZt1lYzpBYZ+Z8LcLAp&#10;mRcbCFO0EgZ7G0/iTw/M0rXukeF4bZIke4ujJeTzTSkKUihmjlXznwwzGiAIRgk4596OUTowpqNF&#10;xlu+S8mtt4zlGbu78qTa6JnzyziniHNTxEZ078qdZ8iklfmadOM6aUbe82oyVpOx3OsRaDLLBb3F&#10;rBc3sBAhs7G+sIzJE4YEXZ0kuZbpWC5R3JyTztUA39N8J3MVrMmpatpunWU7W11I8CSebALYN5KJ&#10;PfuR5aowxvUMWdiBtIB8L1fx7o17I1hpelyadCgMImsy1rDKUBMU8sSmNo3xycvkqSOTS6B4mt7C&#10;eZplXV/MxLsuHu9XWaeNWjjN3HcXCxxWqShCobdwDwcGu6WV5h9WV5TpSVnytRls001eTjDW7e8r&#10;7vTTzqObZPPHqKhTrx96Lq05SprVcrU2qcZ1LLlirySs9LOXvfQ15ongV4opIL/Vi8x8iW7fXrK6&#10;t7xmbIkzeMJYI8pyIkAIyq8ZNaVn4K8LblR5b4xBFAmiSXzZmC7k8qJgUUkg8lj8vNfPL+N5xKI7&#10;S30lZnRCtvaaRYSTebuQtK1x9kCKodSNgwqBQQTyasXXxA8YMZILjUJUgCfIh3CGMMx3CCG32/Me&#10;MHOFI215tTKsy5YwWLcI7+9OSlZ2SsuV37aPlXTRae3SzbJY885ZeqqVk+SnHlTS1TfNaN3rZrm6&#10;PqfS6eG/B2kBprzT5m81ALWB5N91bMAQlwzTQ5dSoY7QNpJHPABhg0bRbbdeW8VxqszSxNatrkMc&#10;qLHu3O0NrsjUvkLtwG3KpXHNfMJ8c3rTQ3BjmNxGojjvb6+u7yQbCBlIVXAI57dGwckZrRg8deIb&#10;qUyHxHb6bI6hGvbossyw7iCqTCN5Y4S7bSF2ckjiueWSY9LmqYlyc17zcm07PSyjzad2nd63jsds&#10;M+yiTUYYGMOV3XLFRdmleTdR04p32bVkldSaPou40/xVqXnNHrOgwxWwkZYJdEF1NEMKAYrMbFSf&#10;ZtHlhSBty56GuPvvGfiFQ9lPqdzcBtpkhh0K1giZ1HlSRw6S0bbH2ht3JAzhcEAVw1lpsd9aBpvF&#10;ltq0yGaR7PT5NRdIpHJcyT/Y5UmuSTuIQyKHIywI4qyRrPh+3kl8I+M0tbrZAovNYtLDRbi2knUi&#10;S2t7C4guZJigP7oh13FQ27PAing6Kfs5Tp1qsGlFOg6aW29T2c320aV9bc1tOqpWxFSKrwp1qUJR&#10;bk44iNWbta0VS9rGC3aUlJ6aycXvLceJNUJSC012Lw3DbxCVmuD9lhu2P7h31GHS4oBNMqFF2yHc&#10;oTZjAbdxGqePtKjL2Ooa8/iiaONQrafBqYspGV2kDRWgvGRpftAQGQoqjbn60NQi8dXt1K2vfFHR&#10;LhZDLcSytbG5kngWLdNJCEsdjyeXCcQqcq0ZypcmtG802G40m4N9eajd6fZTQCSTw94QGg6vfiSV&#10;RHbz64ZUTULIgbpWjjRdiD59wKn2qOHwtJ0lUaq87TtRU4tXaStUlh02229OaCW2nT56q8xxPtVh&#10;6U6Dgn/vDpSUna/8OGLlGLSSbfspvTRPW/n2o+NZftd1PLod3qV9eov2mbXLq6uoN20MHSzsoSLg&#10;+VHCmHDgeSGI3neegv8A4oeJ9CtrCGwt9Gkjnt2vbrU3g1GF7tblS1xBFdX7JLFHGDsAiwiKnyHK&#10;11nhfSdA01U1bQ7K5hvyZobi31YCa8hVW3qI7iXzERtjjdJFuyVxtHK1pX2l2FzeXGo3gXUtTu5J&#10;GlulFtbs8JiWRLUSvbbYoBJlSiRLkKGC5Jrqni8udeFKeB9pRop2U5O7kkl8DbUIpJcrjOzSVou1&#10;1jh8kzn6vOtHNlQxFeSd6cEuWLlzP31GMqkpO11OHMveXMk+V/MureMtQvLe5u9f8S2tvp7kmwim&#10;hvJrW0VN22FEs7RsPJyGPnM2JC7EZNeRT6dD4tWaXRb+S4SzgknvLm20LxFc6NYoZ41aK5vFyGhT&#10;zELGPzJG+6E5JH3pNL9qtUt9Y07T3iTCrZ6jJb6zabGVVISCS2Gx2QKuFQbsBiBwDQFxZWvy2cdl&#10;YQxu0hSwgNlDBIzbcxWkSIiMRuGexY17eD4jjg4yeGwDpVU1yqFSm6aSsrWjRbk7bvma5tdXdS8P&#10;G8AVMxqR+vZssRR5XeU6VZ1m73spPEqMYp6pcq00dkk4/Gtv8ILO5t4WGg+KPE9xtVzqGiaYfD+l&#10;ncNiPFd+Lp13w55bMAYqcjrXR6J8Cp5Qja1rVlokFqXmt7fRtIg1HVLV43/dCa/uCkBATG8qpIOC&#10;CwwK+i9R1QOJC0s9w+3KeS3+jkMSdkzO2dx4wTxkdccVzsk3mD95Y3bN8zL5moLDFhxtO4LDuY7+&#10;QAT97INdf+suc1oNKt7G7+J8spLTSymlTXrGnHXd2siYcA8M4apGVWi67gvh5pwpttr3m6blWb6p&#10;TrT3ultaPw1o3h3wrcR3ECnUNQt4jFDqeqLHPeRYOWkkAjWHeNq7SEIAOAM11X9oaXJcvfzW1pJe&#10;SSmRriYM1w8q8Kytt2xpyAwGFIGOlcP9ttLdW+2GFEJ27YbeRmQKCrKZpSCxILDcOTnk5p0GsaK0&#10;g2Txu5idVhllMaRhc+X8u0JK4UnG0ljklia8mtTq4iUq9R1ak5Kzld6pfZ6JLySUequfSYalhcHT&#10;p4WhSo4alF3jDlS1sldL4pS6XfvWWr3t3surRnyGt5vs4UgyMtsk29C3JG/gA4bPVjgnGErb/tgX&#10;cKbr25litI33RXE4VLhy/wAoht7dQkpB52nG0HJI7+Ut4kiJ8oOhRV2xlWMg2dWYrGAFIZeQ3YVS&#10;j1fywfLe6JMW9GAhMUYLZkV2UMTlVJ3Hplh1Arl/s5zirx5WmmrpPffW13v17tK9kdX1unCVubnU&#10;rJ7qz0teLlbVrTa56c2r27W5LQRhY5HMUV3FZIwlGAskdu5KliGwrKdzLjdxiqlzq7okhtYZAIwn&#10;2l18q6TzG3gpBb20gEijjC/eByOmK81k11pUy9taaspK7FuI53XcVzu2/KIQuM7h1Gc/erDumiYC&#10;T7JbWu2UJH/Z8klpsYKflYLIQYwVb5sc7RXTRy1OSUk42fVJ9tEnJNej0T1S6HHVxvLG8IqTS7ta&#10;ebUX57SbfdJpr0eTWNSEbPbWk0iSyEIQgt59qkAvNaXLjaCQfk3fMBxWUutzSkK5tJH3bCNQ8/Sm&#10;ZwW+dBICi9OgJBHSvK5Nakt5Jd+rGNXKmOC7imv2cKCComWfkGQqRuIKhcgYrNj16dFlUXFtfSIE&#10;lU3dpLDCbYsdwle4lYzqwOFRFOWXjb1Ps08plZq6d7WfLJPWy1bVrRbWsZRu/kjwK+dxjKKS0XaU&#10;GtNbqKbld72cG0rXSu2eunWrq53xpY6RcofMhV7fUnnlklUAuiBliMeeM84XGQawrrV5ZbJ2iaay&#10;yWgcOF1PLliqRvbTPuRd2SXBIUAHOSK8rn8aXYdpIpJ7jExiSOC2tlQKy7VErm3xsCEbVZWAGd7b&#10;waypvFs3nW8sr6jcXMREYYNFblX2sVHmWyqSvIBBHKjJBBFehRyerHVU4paPeTb068142tZXasm9&#10;EeRVz7DPSVWbequ4wiknZaONpqz5tIttp6tXTPSZNPvbyNJE1O1sHfaskttAlrOrxbhHJCkM2xWG&#10;WDDBydxzms68sG07F5deM7uNzIj+YqsvnynAU7Isty3VhyFxgqM1w48W6jds5WwWERyN9nVroBnD&#10;EozhBlwrMjEqSuCQVPOKuyeMpZIGSS5gEryLG8EsMVwUG1kRIt8bYG8BjnGGzycgHsWDxsXFPkcH&#10;ZSSjB2TS68s7K2mu1rKzscMsblVSM+SM5VYqynKdS11pdRdSlfW+/vXfVXvo/wDCRwwzMs+pPeK0&#10;hWBZJL8hjvLGFpITjb5qjCsT12jgbaBq9u/mOGlVpJDJKq2N15TFQFVWuUjG5RyFQnGRyAcVyGp+&#10;KLo2Edvab2dFKm3QlQ8hbLMQAcxByeQARtwD6ZNl4n1YzC4nW3u5LeURLaS3FxGiylCvlwNAixFi&#10;WU4O47RnJ5rsWDcqbkoKL2tzJN2205UldvVvRfzbI8365CFRQVZzpu2vLtpdrmUpOXKlpHd6qyue&#10;rw38UseVjuRKHG0fZ0DAtjepWWXcsgcAgADqM4roJHnltrZ7YQXIhRGnh1aG2Tyy5byiQCTC2N33&#10;mO4OOex8wtr7XrryrkrpombcrNcTyqy87v3rSJgc/KWAIG1aQjVnlzd6nZMHkeIJLPPgCRWBElxG&#10;gEyKcAblJAYY+UCuSpgE2k5wjydPi30tol01veOt3r166WYONOT9lKo5qyfwbWs7tPXsrSvy7JtM&#10;9OtbS5uRzbw2zSPMpFsYZMKo5eJg67SGIwQPmDY5xmkWy1i13wmSyt2g3LHcidTE24+Y/kuLgmJt&#10;oIZnTGOMdK8+j0q+WFDLeWV3AkkcSwRjYY0LKGjRpZd8ijc2QSPmyRzwcx9E0WF2kntbdbQgykRv&#10;LbL5iECSdJ0n+dxgMQQAPKwOaiOEheX+0KcXbRU+bVa2vKa1cXazumvS5c8dNRg5YWUZxurusrWt&#10;v7tN7vZqzjpe629E+zalJIjLHAJC+XlR5P8AVkqXa3AlK434AjCnv904rZhuLuLzraS104wsuBOJ&#10;nuG3IDGwaS2JMPy5BBXKlcsTnjxGW+8OxIETxLqNpDEzSRwrqsUsabgNrLcMDIinv867CT3NXrnx&#10;f4UjMQXxHI096ixGS5jjZzbTKY5IoxC0Y88lyV3cFUBkbLMa0nl9SbjHkb0srU56Ws07ptNNfLez&#10;1usaeZU6acnUUJRs9akLNO91ZxT3vvZ2d9D0t7HT7poR9olkudzJHalpokfyyNiEywgXRL7Su5go&#10;7ckUi39tp8d5a3E8aTRNIr20trdGYbY1mdJ3tItvCDMbK2fm2MeAK8pXW7fzJpTr1jf2gs2guZlm&#10;vLW93WislnZXCC+PnwCFVWN22ukhYsREqgWdN8d2NtbXqSR6jeNe+et4X1u0U3QhgC2ck58pQbQA&#10;sN0mBD5ICgqRVyy2s42tKtBWdtItO6vZyStZJ9E3ZO9pac8cxpwmnzQw85favzdLaqLbbva9nZe9&#10;ZNxtL0+z8UWVxaxxadd2kU02A0ESSQCNMbneNLlcMDGrY3Hbnqc1m3Wsfagyx3U9xMibdsM0UM8Y&#10;wyyLIDhskCM4Q5APocHlbTXjes1ra29i0f2aKa3hvdR0qd4JLmIM8URigRru2JBYytJ8wCrt+Uir&#10;5RFbF/AjxuAvk24RGwVYyGN1JZ4CfmVlIcAfMu1hWccDSoTb9nySdnZyUp991ZvR7aK6fvNNMc8f&#10;WrU7e2vD4W0pRir9ruVr21aTdmvdVnaT+2ryGdoZHeNYIQ+CS7xzA5dkJAEmY8gjcSdx4FLaeLby&#10;Wd5rfV4LWJEVJbnU7Zo5AoZmitLOKUqGQDGPvkNjBrmtWnRLYfYtLudSlSSRP7NGrjSZ5ZChO9xe&#10;AxLCIFY7fMVgAc7aqWZ1yeBraXRdQ0uKZYmiiXX9F8QNPAVPlRIEc/ZIlJLkZBAHBPbreCw84OU4&#10;QSej5nT26tRk3Np9Pdt/M9Hbz3jsRBqMKkpNa+77R735Y80bR8m+ZNapK7SPUv8AhILxIYbq9szd&#10;eVE8cdxZmS3imWQfNNJbykg3QBABQ4LMzFiABWUde026ZYZ7/wARqwBu0tkuEurWR1+SNInniV4I&#10;UfI4dnJB+QqAK52wGnWcbJBPdWOoy7txtL7ES3UaNHE72M6zIWLBGKoQshG4YJJqmr3WnrdQap4h&#10;iYyTfaLi8h+0JZCBwBb280AtQomw8gRgRtZjuJAArkjl9FSkoxtJbbptX3UUpqyfZp32Sdmt5ZtV&#10;fJzVFKLXvJtNJ6WTb9m9bJNSTtZuTeqPS4PFPhuyNij3MraiqtBBLf6ZctJG0ZDXNiyQQsk7OXDr&#10;KwKxhcJzuFdHJ/wi92ItQhtLfU5rpZoxbQ3F3HBb203mM8F1a3sEe6286NnZUkTbKoIXBIPmOkz6&#10;NYx3mpvqhub6CNYY9OnEktgMsu2WW5G2RVMUjNj7u9BgqpbOlpmpMlzBNdeTqcMwRvKtr6VIEhZ1&#10;miW3SWVkXy1Vg0eCHDKxAY5PBiMDCLlOkqsZQWt5cik37zSVo6K6d+azbdnrK3VQzKcuSnUVGUar&#10;VrQ53HWMVNtyn70mmtYuSS20jbtFudY0e0eysZNKkElzbl21BY9Tv7aOzzc2sF2JoiYJBIzDzGEi&#10;SRhRJzzUM15rMUou3udA1TTX1H7XHHeTW00o1JfMP9oQWiyia28xnIVSAG5yAoSt+30/w/OHubS1&#10;ihEtskjW8KXEL2s8jq8sSxzSD7VFlQHEhfersUVcKK6s6ZpUq6fcRaNDYSpE4stQt7VYpWikKvJN&#10;dXUcZa4jjf7Qu5w0jMVRCQoNeLPHUKcknRcpzupNxim3yrW7lzJ3StZuy5nZx1PepZfiKsU/rX7u&#10;kl7NQnJpJS1STSXK023dRbbjrF3R5Rb6xrur7rW/uNTl0qK+huY4bXTrXbcx2yOpQ3FwonyZ23b2&#10;kBOxdxxgHuLXSm1OK0+06c04tYIrKyha3SC2a0trjz4UuhC3+viuW8wTsVkJjJLOAoru/szJ/ozK&#10;8dzLC91NFI0PlA28YHnG7YBtzM8eE5ViMZQqytnyaapdDZC11OBpYl1C1mvJtPvC06FGWWJhi5iS&#10;cTAbNyKJCCCDXDVzGnWa9lSjhIrVctraK17rkSlJaKTd5PRNaHXQyudBN1sRPFyas1JPmto7KL55&#10;ckN+VRfKm2423xL3wnoUq3iX3h9rK91jUX1PxTJceHIdd0rxXAIhE9jqe26iDadKIo5JNjiSMxbo&#10;42kbcZdK03RrS7mtbARx6ZNYNHD4YaOz/sXQBPbMrQadPdRqJvAbW8DSNb3Y/tGCeTbEyhw9cP4r&#10;l8S6DdA+D/hnba99rVrbX5h8SP8AhH4bGS4eJLGeXTtQE6au7NJ5a+QivGYWPAbjZg1rxZFepbSe&#10;BfD2oPHcQ/Zmu9fgVBqEGFaeO2mtMadOsYty1wwbzFlViCyki3QxM6CksTGpTnF2Tr0E1blV3B1Z&#10;ygkrKLlJS9mlytQbTyliMLTxEYTw0oShJJuNCs09ZLSUaMU22m3yxcJVLuUXOMZHfv4H1DUNLSLQ&#10;beDRNTe1u5obS9/tfWrOTTgxurW48IeJlmuH0u9eSOSGOxv47qyWNjEoGRINLTfD/i+50yRbyFrT&#10;w5r6WqHQp5rzT3srq2iN1Hew+KtI8y9ukkuo4pWj0tobVCHt3IlesjTvHniLSotQnfTL7S7iUPrx&#10;t7bW7S7s45ma1jkTRjHbQpHBDN5rDzhcec9zuIUA06++Js96I9Rl1m40k6baTtp8kzXGjtZ6zcak&#10;omfQ9PtbV9PudPuIZoxf29yGNuqSTpNEAgPlTpZzNypqnTqwck1K/tJxeko2nHmaanySVTmlUhyt&#10;xk7uD9WnXyCl+8lWq0K0Ye9CypQnCNoy5oyUFZw54ukoRo1FKPPFe7VWVqfhAJoV3pN6Ncilu4Z9&#10;L07Vrm6kvzpEV7P9s8RXGmaXcM5sbSZgiz2uqNJJIqtJE+4KgzY/Cg10RXmiR200UGoNZ6LpunXF&#10;xcvoV4bf7Pq3mLfxC8igmtoZJLeF91vHNPtVW6DduPFFrqh14Weq3k5v/EzwCOSxa40zw/Bb3lom&#10;tzXLRg/2t4aF6ZGstQWYTSrtiWOSNGrW1G71LWVsbS2tLCeS0K28N++mf2bE/nTSvfx6nqumTQ3G&#10;p6fKhtZLaOKORY5ZTI3lvvA3jiMfRjH2kvZznKTfNeycox5nyytq3aMrTUU/auKaqtS4JYLLMVJq&#10;jTdaEFCMVBwbnaUlFe0g5PSLcov2dRuLoxqWlQjKEiyaXA17qSWlxdXWprBPfyaZOfsl49lHHZW8&#10;88VvGsfmRmBFeBvmiaIybVZuO30bUvENwLSe/wDDI1eWBme1VtTjt40iiVJGWGzmjfES3G1hCjkc&#10;b8BiCPEL7UL6yms9Nv8Aat1tf7a2kamJp2+0XKCG3RBDaqJwI2BDcH5mDvuBPSWF1rFq0V3Zaz4g&#10;eCCJ7QIkOmGNpIVN1KJm2qPMW1wZFCNlMFGD43cuKwTlRjzckpTvyynKo1yW5UoyhJOKtyp7LlSX&#10;Q9DAZxSpYicIU6sVRsqkaMKUXzN88pVIVoPnkpOT0vJy59feV/pGD4iaxAZI5LWXRLy3jjdZr63u&#10;rjTxFIGSeGzv2w+nPIrqu0hVYxrvDkCsabxcNZeHU5NC06MWcVy8U00Eck4kuNsL3FtPBMm4vKFM&#10;wkDFQc/eOKowfEKW0gsfI0vSb6S306WS6mv9VuI7EJBiM25thGPtVuWZiwmZPLK785jFcXrPjPw5&#10;qkQXUNGgaTUXaAx2Onta6fpco8sXMiSXu6G/SVlQs23ymd96uXAr5ehlr9q3HLfZtu3NCSk0tVLR&#10;NSs0m7Tba1Su2k/tMVm1GnTanm0Zciuo1IcilL3JQ9/lkm4uSTdOFm7c1lFuHp02oW0sLWDXN3Cl&#10;xKkDW15ppktY1NvH5DOpXyfIDL8wX5hgPuDtxwGp6zc+G74N9iv7vESxGG+sfslncxDID22pmSXZ&#10;GXZSkTdANwO5mFT2nxA097aGFvDUAjiMix/ZLa4W4mtnj2PDHLFdlFgjGXimYBnKnbhsKE1Xxnp0&#10;trDbafa6tLIbdTdWc5s2sXKEALHa3aK7SIokGwschtwbgV04fCYijV9nPBupSndSTlFR6auS1Wlt&#10;ej05rp25MZmeDxWHVXD5rGjXjZwlGE5S7qPs5WU+m6eicnBqSTxbj4klhM1r4fbRN8vkyySuZkvr&#10;eQKXllWclLpCxOyVCmHThSAK17P4q2VpHDJqenXdkkkEJlKra6ra6vLFKskMc9xqRIZsAj73llUW&#10;MEZJrjZ7pLnURbvHZQ3FvK01s2rZa2byiiMsUsUL+ZMkbNwFIJ2GPdk1EdL0q1u7J5LqdNFu5Zvt&#10;1/pqyizu4C7pcJbJNbOttcId67vLK7juZSWyfTeDy6VOEauFlFzV1aU5N2Tdrvmu/dvG/M7pqKXK&#10;5L5yWbZ5TlKdPMIVoQfLLmp0oRV5Ri5ShaPKk3abTgkrXc+ZQf0LYeNvA81rb6rHaNaahd2Wy7m0&#10;cW630Mc7MJZ49PsrUlXaMNkROyx4CjbjNWNUbwoYbO2t4dcu5ojDfXttZTTaTLco6SJbi7s/7NlM&#10;SyhnYs0il9rBpFxXn+h6DpWmxPq3gywYl4GS1up9S0y5EU6jLoLW6SBZLhIyWngcBE8z5CCQB1M+&#10;v+M/DdxYrrHhvXbmaeW4msNd0uC2ukXSmg8wxfZo/EDSSxSfvVnhmMvDg22Dla+Yq4alCvbBznzL&#10;mahUrxp1G4q9uXV2ppvSMrpe8oNq0vrqOMxM8IpY+EIc6jepRo1KtFJte9zpxTc7N3cOTRKU71Eo&#10;8N4q1LRNVjnvtD8PXfiW4sbkDVLbwzrtqNRMltFtlik027hSO6WM2rmRrTzCnl7lXcHFU9D13QdV&#10;mmaw0/xWptwsUsmseIdFjnW+G77TZT6E8X2nT5rfzT5rHEe190hGcV6JceNPFkt7DBY+FHayuIDJ&#10;p2raXo8L6xo8Z2efJJp6ww3SW8c0cSqqNI6eYxeMoxauel1T4p3N2mpax8M/C2ryrAUTVtC8SWui&#10;a/Na+cHlt1ttRhWT+0T8jyQM5SQr8shY4X06U5+w9hOjThFRvDnxyUkn0aqSpwezXKnGUE7OE7Rk&#10;eFiVFYt4inias23+89llcpwbja0lKnTq1UmpqSm1UVR6xqx96EuQZ9fvr+R7eXRtZ07TrQjULvUd&#10;M1HTdbitnnaeW2s7iwums7++BVZFtV2meKNvJjkkDCvP/G3idvFXiTwta/Da3+GvhvxnqcV3pY8d&#10;/ErwN8Q5daklQqZ7PRrHw9p9usph8yZV+0ypuifdGcoK+gtZsl8RWNlYr4ofQNUnhhnhvPEum6cN&#10;G+1CYm5s73Qr3KW9wpVEvEd/k3LcWUi72Zun0mz8XWdnaWt1qGv6U+mT3kEc3hxYNQ0C6mtMvJPa&#10;lIZJdOZC8q/ZZwAqN8pljINdFLM6WHcMRKlB4iCnGMHJ01qmuaUXQnCvFys3TUUlaSqRVoyXn1ss&#10;xGJcsLCvOWFqyhOdRwjWk5RlFxgpvFRqYacYN/vZ1G5XUaM5c8ovwqLWfEiaXHban460Rdeku7W3&#10;utVn8OfYtNvbq2tI0a2i0+98yPVtUbUYlNnN51vLJaEeeEnRt2NrMHxE8NzabqHjTxp8OJdFni+0&#10;Q3upeCtRm1azMqkrusprhhoId5CjnzFVjMGRCm519+1TxRfaXp6tNqGoLYXryC5uv7EubgQyyost&#10;vc2rf2ZcJpc4iEp80x+WqNnG6QLXnWqaxZWF5Y6z4n8YtrQkt7i5RprqLw7pGt6cIgbCx8V6RDYR&#10;W2v2kBlGwk2sro3kysFzjXC4yvOTksHSVKpzXSpwlObt/wAu5PDRjTttZuStyrl35fLzChQpxUJ5&#10;nXqVoOnyylVq06UFzJt1YRxk5VuZu94QT5uZuafKp8ta+MNSj0xJfC1h4L8UaXHdCEJaeE/Etxba&#10;tJbxPcXdvp9rpsk6X00bMs6KWRJSrRq4kCA5Piv4yXVlLomlXHgfRNZg1iLFlrNvonjXRYXnu4RY&#10;ulx/ZllLLomsxRt5IW+jEiDEkchDBz6FH4HbxdZXOq6dr/xQ+y6mTE0Phe7ifQ9Hc288emXnhmC1&#10;06d9J+zJPN5FokzW48zc/mKgNN1Tw1rfht9LtYn13V7KWwePXP8AhIdQx49ur+GS8iSS1upYbWCw&#10;0ZxcW8rxxL58ktspM8cagHopVcpdePtqKq1k5Xi5ypyTUdXKcYw9691okpXtJO8XDzK7z1YaTo4t&#10;0sLaFmqcJwtzRUVyVfaLkfMm1q48rcJX5nPx7V/iVofhJb1ryz+KPhqTU5V0qS0tfB3jDxvFfafq&#10;Mlk8MehXJW7szG90okttvlgl99zFDLXpfh/4sfC/VL6fQ7jTtL1tbSST+0dIv/DXinwxqAt7GP7F&#10;fR+IbRrVFn1u2lhZJbyL95HMUIcNtesOez1gQ3rHxJrumRXx+xW3hKz1q9gmtbJbeT7YJPEkN1Ip&#10;EyPIka4bdI/y3ClSRyttrXifw8ulT6Fqmp21hNdWMH9t6laS39lp0k8Eog8N6yl1Ozy6W9rCPO1T&#10;Lqs8SJtEmGb0pYPBY3DuMYzjibO0o4hwTk4xavNUJVPds4rlqTvrySb0fgwzvH5ZiItwg6F1zKVG&#10;nWSinLm5aEq9OmudPmknCk9U5xWrPcTZ2WuWFrpieKL/AE250C3lubHXRdSaX4hmNxqct/caPrl7&#10;Lczwahol1bNFuhmScJdW6PGieY6nqbPStVuYFk07xVqemxdWm8SXema1LqDyfvpbmKGzcJpUv2iW&#10;cSwIqx48to8ZZV+QNA+Kn9uXdn4Q05r6+1CS88Q6hdi40K/nvtP0zSJLn+0JdMub3aLxJoXN4Xlz&#10;IbW0E9sEZJGr0b4c65oOt+H5NXh8Ra3aRrqN1oiQaeItcmMWmJBe29zPeX0qLNDLa6zA0ckLzJI/&#10;nAyl0ZV4MXkmNwsZe2n7KMZXipUlNJVJS15VG8YzcJNJ05QUuZrVqb9PL+LMFi6lKNDCSdSVNKco&#10;V5UXanGCjHmVRtypxlGMmqkZuPKpe6pUo/u4U9Cc+5/+tTCMHHJPGMAnrngkDrU/tn3/AJ4/nScD&#10;05P5n/Gv5zP7Nv5kWwEHuMYzxk/hj1/lULRDg5HGSCc9cEcEduaurGznYi5I554CjruyR71534s+&#10;Knw78FrINd8S2cl6rFBpOkkapqbyqpYweRakrA+wg/vWQAMSSBzQtXyq8pPold/cTJwSvJpJdW7f&#10;8OdqLcuRhdxXPAGV+YjkjH1qd4IraCS7vp4bO0gXzJ7m6mjtoY4l5LyTSsFjUHuxA55r4D+IX7bk&#10;9rI+l+B9B0/S0JZG1bWri31bVbcrJlXj0OzkEK3JigkxHJcSnc6ZAY7a+a9c8Q/Gn4wagkmt61da&#10;fov2m2lhu/Eeo3+l2lxaLCl801n4WtLE+ck7CSNI4Y87JExIHdSnXHB4lpOdqEJPdu7e2yWj++/Z&#10;HHPHUU3GF6sl8l06v8+/U/SLxZ+0n8IvCUE32XWX8WX0bSRJaeHYxc2z3ERCBP7ZuWjsyhmkjjDJ&#10;LJl2CBWY4Pyj4s/bA8feMbybQ/h7pcmixCKc3kugWVp4h120jCMIlm1W9uktNEkMpCM00AkyxMKn&#10;a7p8p+IdR+D/AIKhhm+K/jK28Ra/J52s2nglY/sN/CLJIpYDB4K0edruWOCeDd9nu7lEknRUmhRo&#10;GjT4w8df8FAzdaTLovw68CWXh7TDcx3emXerHSJRK7Ol9aSjQbN4bW1nNxLC/wBpmN08Nwptw00k&#10;e9u7C5Wpu8acq7096Wkfkrar5bbM8+tmErPmqKmuy1a23103Wl1v01T/AEM1TTdf1GSXxF8UPHo0&#10;XSxHfXV9q19rFvqWu/ZUl3RWEmu6l51gk4nDokcc4liWYxiKTyiw8B8Q/tf/AAU+G41K1+H+iXvj&#10;rxXo1lKsviXVIdYaCCAbpbO4n1W6szNPKYmcB7e3tIHKKiOImV3/ACF8U/HPxP8AEvV4NR8eeLtT&#10;1m+f7ZHaandveSQxF7FBJqVppV/A4sLm0ML3ES2sLJG8kHmW2x4lHnc/izWdTsoWS8u7S9ENxbzx&#10;6ikTXzWFkpkkvdSM6M95eTRTxqZbmCFmyu53W1EL+3QymK5frEtGl7kXZenn6OyXVWPKq49ttUor&#10;m/mertpstui2u/PU+2fin+1d8U/HFi8V34hu2truO5vbbRvDdu+ltbX7RXASDVtH2Jd6nL9naRxD&#10;LHdXSiWJvMTDyRfP8njee8spZzZXF4d7NE+m28sNpeQgNsCeVqM6x3RZXjluGuIYo5Z51dkDOteM&#10;w+IdTh+UXiR3i3V6+jQR2MeqPcyWz/ZprSS4kdYdPU28d1EsyieN2mZLUoxAHTaFZtpT+bdazpTW&#10;zTeW0ElxcaWpeKSU26xW8Ru/tHnG3CObhEY5ZwUhDZ9GOFoQjaMEl2S6v0/F28zkdeq2nKXOn31T&#10;1/vW/D030O50i71m3s9PvdTuYLl7KeVfs+laTG2oG0ubu6a60q2sXuZ/tKpJf2yBkJtBHF5hW3iQ&#10;LFiaHrdjZvf6+83iSHS7+2t7e00DVdOhguvEN/dXl7bXcGnPJfiDSBbE3UkshJtFSQGOWQ7asafc&#10;XyXSyGPTZLdbSe00i+1y5+328Gy6a50q0sre2u3t7+58tXlaVYzHLGuyNjEZHro4oLLU2vvEKw6P&#10;qF9a6fexX17e6eyTLq8JaG8ut6BJW06Jrq3mWJHMbDNrB5ojDHSK5PdguWN+m7319N/Wz2MZS5m5&#10;P3pW/Vef3bW7WOq02yd9Rnu2SG60+9VLpoLqJru1v7QWk08U8iQ/u5lNnKpEglLYtwod1REOzba1&#10;ZaRLpUdtpUl3fz3t69jo62Ntptsl8EjugbWK9liitk8ue5EsssZYxahs3ELxxtn4khu0Rrm+druG&#10;WXTb6ddMj0fTn03Tp7m4t9Wst9phEkUiIWYjSK2T908iMwjrZOtTm8kSG+1HTHOkLaSXUd4NMttS&#10;u72OylhhYbWnud1rDctE4u/NYec7RrG37tOMndyWvaz3Vlr163enz3sm7tJvltfXR/dbT8b2v0O7&#10;g+0y36oYJBe3EVzD/pphuo9Gu2uBDHZ3MxuAYSYZpX3QrGJ0lZzELdXjrqRqV5a/6BJFM1jJPbT6&#10;eNMtYrG9uoLkTC/urF7drX7FdR6kIpZ2eaFGW9MhczsqDzfTNXubWHSXitrO0s9QM8crW5MNjDd2&#10;8TuTJEbolvLWCCMSwsPOa6Zhg7mfUTxDqEt7aajo0iDTIrK8icXFpc3d9LqFzbwSJBDHawm3ubES&#10;W87TKbt3H2QLBHLGJlFSpuyukr2W3VaJabNaK9trt+Up2lqrtbr8XotWuuml72vex9D+FDZrrPhw&#10;xrD/AKFo80SR299cXZS3a3C2olupbqcSMVt3BkaVpHVUYDDlz03wl1S+aDxZp0tzLDDpvi7xFD5U&#10;ZaKKKF9Vu5ohHGpA3NFKmWO5j1JNeJ/DK8tote0yzm+23mqXQ1Z01m7RnNxHFaIbmCGc24W1jVfs&#10;gMRYKxjDoCCSPUfAt1Ha+MfiTpoJVV1q01EKeNzajpOnXGQox1kaTrkcGv3zw+oqpwlGDjz+zqVb&#10;O10v33NdJ3/n6630d0j+MvGatKlx3xJBNxVXLsBiH0bVOoqTu7X5VzfK2m7PfLDWLqCby1uJ03yp&#10;GiiVyEjYltpG7BIXOT6sK9KTxnqT+GbaFLifjVdQuFAkkyQRZNjrkrsB4HH5V+eH7Wvxi8S/BL4O&#10;+IfHnhfUNK0zVNNEjDU9Y04atb2kUdjfX1x5WnyXEST3ciWflx72MamXeyvtxXpP7F/wW/4KD/tF&#10;fAX4XfFvX/iP8MvBC/ErQtL8baH4Q1n4Z3Uvimx8Oa7DHPYXGrvZSLZkz6f9nulELyNHFexeb5ZL&#10;hZ4wzrhjhn+zHn2Jjh6mOcqlGKpVKsp+z92bcacJuGso2c7KXvWb5ZJeV4Y8Ecccb4POMTw06csJ&#10;g5fV6rq13RcZT5akeXmjyT0jK6jNyi1HmjFTi39N6xrOopi5zKVnijklCyyYZmMgMoGfvptbp/Cf&#10;SuZm8Xan9ilspmmkhdoZEnW5lM8KxRNEioDxcwZJyj8jkKfX3P4q/sS/tXadoehT+FPjP8PnmtNE&#10;gh1w33w7kltn1NLm8e6uBLau32Gx+xS22WkUqnkyndkru/Irx/aft0aF+2F8PP2XLDxb4CiPxQ0K&#10;68XeG/iHF4Cubn4aW3hTRro2nie5vbi5szqNneafcm0ik+0LFbO+o23lybJQw8DA+KXh7ywhiMa4&#10;VIyVovDYly0as0/ZuN/R3s7OLV0fbYv6P/ir7epLCyw0qE4vmn9bgo6x96Li487vdte7yqzblF2v&#10;9q6i+o3Szz75RHJEjCRJpmhYNKkaMCxGxtxwQckZxniuB1JbifKylnYZVGkLE4XIAJYnK4Axnnnj&#10;jNfYfgH9g39rC48KeK38RfHDwnc6qdNmttAmtPhrp0Nrd3ker6beQ3McEt4vn2xsbW/SMhkDG7ic&#10;MpDKvwV8bf2S/wBvfwVYeKL7Rfjv8OXm0bQrvW7HQNY+E0Wl6/4jkt42mtNP0ZkvbiCwinuFjtIr&#10;i6SRfPk3NAVZGr38v8ZuAqdSUJ5lKlTpv3JfVcQ7xtHW0aTl5PRPySPnsw+jT4l1KdOdOGFrzl8c&#10;Xioqz5nbVwSa2aa1V7klxCVYgKWIwNoGTx1x3HI9e3SsS4DLu4boe5JyCenocfyrlfhBqnxA8WfC&#10;XwX8TvHNtp1nb/EbSdP8RaDptq8U9/o+n6jYQ3MFjrt1bwxxXGoHMrv5aBY3DRdUrpbuUkDr3G3H&#10;pn5iD2ziv23CYijiqMa2HrRxFCorxnBqUZbfC1o/lvvdqzP5vzTK8TlONrYDG03RxWGk4Ti+jWj6&#10;d7rprdGROgLbhkhdo5ILHv8AzqjKpIxlRkEE4HH+z19SKw/G/iWTwn4X13xJDpV3rkujabcX8Wj2&#10;UkUV3fyQrlLaKSc7IQzHDO2QqgnDfdP5+6p+3xq+lTeRqXwN8R2t0qMz28F/f6rsBJ2N9osPDzRs&#10;jEMVZSc7T/EMV6MYScea1o3Su++m/nqvXW2zJweX4zGc6wtB1nF7KUeZu3SLak7LdpNK+rP0PnBA&#10;bGOjEYI+8F6cdeR+OMd6/Yr4N/AD9lTXPh98JrPxB8L/AIXaz498W/DDT/HMttrljbah4r8QWyR6&#10;XD4h8RvHd3DT3ljFrOsWkU0wBihe/hhwu5BX8dHxV/4Kw2vww0u31fWPgrqkVldXf2EXOsa5qHh6&#10;1E7xSSpGtxfeGiHuGEbYQqv3CemTX7Hfs3f8HLv/AASo8PfAf4NaP8T/AIj+O/B/xO8P/DjRNG8X&#10;+H9O+EfiXxVb+HtYtYEXVdI0vxbYQpHrWmCaCBllg2RzBI3aMOvy/gnjXnqoYPLMBlecVKGaYfEO&#10;Valhq8qNRU50JOnKpyuN4czi0m3e9k022f119HXgDNqWLzbOOIeGqcsoxuHjDD1MVSoV4upDERVS&#10;MKbc505OKl7zjGLsn7ySR+8r/sgfsrS7mf8AZ5+ErAkli3hGxOBwFJ46Z7gdOecCvzXm+F0XjX9q&#10;v48fC34Y/AD9jXT7P9nXxv8AAOKX9nb4g/Cm4sPiV8cv2e/ihpXhO+8cftKeGvjDP40trTwtpVjq&#10;2r+PNK0K1tfD+rWD6v8ACO90jXbuO91ez+x+ZD/g54/4I77Sy/HD4n7cZDN8CvGqjG4DcGYjODj8&#10;6/O79ov/AILUf8E9fjx8dPhZ8Y9B/wCCi2s/CiP4KePdE8YfCR/D/wDwTx8Tap8W/DPhhm0kfEr4&#10;VX3xnHxus/8AhLfht4ys7G/tNd0m/wDD8unSwXtrMLI6lpVjqEX82Vs84oXJy55jk21dLG1U/wD0&#10;73+TtZqx/W9Hhnh2Em/9XcFTVt/qVG3R/Zpdr9rXbutD9PvgR4FsPinq/jn4l6t8Ev2G9E+FfgH4&#10;w/tM/CD4+fCLxB8J5PB3xG/Yx0z4SQ+OJ/hZ8R/iF451j4hN/wALJGs6N4e8Fa7rWnnRtFs7jw58&#10;TrbWPDeo/YdNnuLzw3wH8S/Adxon7Rw8R/Cb9hbVLLwn+yZ4K/aY+Bfx98Vfsc/tN/st/ArUbPxF&#10;8SdY+Hmt3PijSvirfa7rHxM8Mx2dz4J1rQf+EVmS58QHX4dHgWKa8t7tfz98Zf8ABWj/AIJofFP9&#10;oPWvjL8VP+Chuv33hLx38Nvin8BPjJ8PPhj/AME+vFPwr1j45fs6/Ejwx4l8L6R8LPil8QYfjfqs&#10;fiW98LjX477wz4hl0I6rpF7bXS2bW+n6pqGny7+of8Ffv+Cavj34Ta78K/jv/wAFNv2hfH3hXT/h&#10;V8Ovhf8ABiHwf+yBqPw20XwRrvwh+IHgz4l/D745eP8Awx/wk2r2Hxc+OVp4i+G3geC4uvL0PQpN&#10;LsdSsLfQ7L+17maPjeb8V6v+28amm9XjKjv23q6X39bpaWOqOQ8PWinkeE5bR0WFpqyVrr4NWtt9&#10;rbvQ/Z79iW3/AGdvjZ8QP2k/gb4v+D3wE8deNf2dZfg/rDePtK/Ze8S/s7arr/hT41+G/EOr6Npn&#10;jz4E/FBrnVfhx470vWPBviKKRPPkstU0jUNG1S0WI3M6V+isX7Ln7NMWBH8Afg+jYByfAHhvoMnj&#10;OnnH1z1FfzsfAH/gvn/wSf8Aht48+N3xp+Kn7XPj/wCL3x6/aCuvh3b+PPGPh79k/wAV/C3wbpnh&#10;D4QaBqnh74d+CPBfgU+KtcudN0u0PiLxXf3d1fa1qV3faj4nuXElvZw2dnb/AEs//B0F/wAEcIHZ&#10;Jfjp8TlkTG4J8CfHDAZIJAMSsGOT+nIxXTTzbiLkjz5zinNX/wCYuo7a6f8ALzyV7/ec1TIMilK8&#10;ciwq+H/mFpdlsvZrS+2iPSP28fC3wY0rTvgh4q+CugeANM8O+MNJ8aTJrfw8sNLtNF8SWmm3uhQW&#10;lyJ9GjWHUBDcSX8aSYYofMj3cEV+dfAIz1zu6g7Sy4I59v5V4N/wUI/4L7fscfHvWfhLp37H+leM&#10;fjNpvgvw9441f4hXGoeEte+GVr4NsL3VPC9tp01vYX2i3DX9m0hk8+ZUhggeaBGd5bjA+d9F/bhn&#10;1lYzJ8KdfszIFZYy2uXB+ccDenhsDPuOD064r+zPCPNcJmPB+W4VZj9Zx2EdZVoTqOrWpqeKryox&#10;q1LWcnS5XfRNbJLQ/hDxw4SznK+Nc2zX+xfquTZi8P8AV50o06dOo6WDwsa7hRjNzppVea6nFX1f&#10;NK/M/vtsMTwNx44IGSQQMe2KO4GCFA7bQeB6k56g/nXF/DG8+KHxH8PT+PF+GWoaB4DtbQ3LeJdW&#10;v3sFvFEwhP8AZOn31jDLqSLI215FCRAphZHORXYxyIfmGegyBxubBI5HXnH19u/6g3B88I1IzdPS&#10;XLKMrPs+Vuz2unqr3PxSUakOX2tOVJzV1zJq6va6vvquhqW48wp3Cg9M5xkgZxzjOK3rWDeFbGCC&#10;MgnIOeCT7Y/WuX+129jDNf3c8drbWcE9zdXMpCR29tbRNPcTSuThYliR2YngBea+Jf2bPjd8cf2r&#10;fjN8QPDngjxFp/gHwV4L0KXxRFe23g/SvFUI0m91yfSPCltqhvHWZL2/tLG/uppEfbEls6RW8jbc&#10;/KcU8TZTwnl0s1zmtKlhFKMbwg6kuaTSSUY6vVq9k7K8muWLa+44L4IzzjjHVsBkVOnKph4qUpVZ&#10;+zglJtJOSjL3pNStdJO1m03FP9TPD8er+RKIr3UILWO3kkVY7q5SBdjhZNkUbgO25icAY+fJ6Zrp&#10;U17WbaWKOC91KJTIqnN5MZ5lhxgyShz5cW7d8q8dASTX2x+yr+wF8X/Hfg+58UeOPiommaZquhzx&#10;+G3i8JeD9RS+k1GGOSDU9PvNJuWhuNOjkgThtj5lKSpHMkiL8X/tp/sxftM/sueCvH3xA074s6B4&#10;ltfBXhDVviA3hyTwHoa6r4i8M+H7u2i8QHR5Y5mOmyWNpdRzzNdxIHQmSDzQpr8gqeOPh7VqVXVx&#10;NZUlblk8JVs9L82kW9N/e67We/7TT+j14kUqVCNF4VVJWUrYp+7d2trT2eieml9Xo0bOn6pqJuWB&#10;vbySWZyZ5DPP87liUiQb/lRcAtj+7Xp/hjxZrGmatpNybq6TzrLVp0DzScrPb31hFkbuflifHuxz&#10;Vv8AZa/Yp/ae+MHwf+GXxM8W+Lx8Pb34ieF9M8aw+GJPAmiazLpWleILWC/0jz9eGp28VzdyadLB&#10;cyRvbwMqXuyNZDGTX3v42/4J7+K10Pw3PonxYhs73SNIktdbf/hCNFnhuJXu9SvDMPO1eIW0Kx6g&#10;kT7WbK2pZRukCDy8X4zeHuJ/d0sVUrUpqUZP6rWSjeDVmnG7Tdo+7zLrqtT18H4E+JWE/e1FhqNe&#10;lJSjFYyLcuWcGtVFpaJtOTTd9Ummfkv4x8U3d9a3tvNdz/K8k0LGWTcN22QyL83GNwK+uwjFflR+&#10;294vvdH+EXje6ScJIdGure7hmDTWd7BMAm25tnfFxaurc9GQtuVlYAj9RvHXwN+Jfwz+JPjbw14/&#10;+JeleIotL+HeifELwstr4LstBi8R6PLd61omuSx2Q1B7nThZ6tpMVsryvKkgvonCrkgfiP8A8FIN&#10;cay+D/iIiTEswt7VNx3edFNLwpHRxjORgDqBxiv2XhjPMkz3hnG53ktb6xlroYhqbpyg704zjJck&#10;1GStODWtndXtqmfjmZcMZ/w/4kZDw7n0VTzBYnDc0YT9ouWpKE4e+lZ+5OLurxXNZu6aX9Rv/Bux&#10;pMOn/wDBJj4BXlrZvaL4i8afHDxFJbvKZ1D3PxS8Q6arW0r/ADG28rSYggfc6hcMzcGv2xcsTy6q&#10;oPBb1AOdowM4/nX5Pf8ABEDS7bwx/wAEmf2KLYOlv9u+GmveI5kYiMeb4i+JHjbVy+SOFZLhCp6k&#10;EHvX6jPqkDEIsokYkDA5AZsEBgOmRiv4Tzjnq5zm01Hmi8VX95p3aVWVnrddD/RvBRSwWDSailSp&#10;6N2+zHpq/N/0zTfyWICkkHneCGBGRkAcYbPTHPSs2eSNScynGeNpByc4O4A/dChRzyc+lYN3rltC&#10;zFlnlYEotrBG81xPIpYsIFVdoCqGGWOAT15rn7nWfEF0ZG07QIbWGMKWl1C4R7mMjqstsjYV9+OB&#10;n72CaxpYaq3GUnypLeTUfP7TTfbRMmrVpRuuVzlLpCMpv/yVOzb78vc6+Se12EhZnIz86sEGFGG+&#10;VR9OevX3rKnu4kR5RGUQYLO+7hio4UEccAZxycVyDt4ylw7Btshx+5FtGseckbiCWjGQMEjpxWPN&#10;4d8R3sxe4uYIQudklzO8qNngeWiD5vm78D867IYSkn+8xUEl2k31V9rPVrotO2jOeVabV6eGnK7t&#10;qree92ttenVbo6OTXrFVBBdgHZspBL5StuKndLIMLzjjNY114n023V3aS4mUZDNDC0oQOSQPu8cg&#10;57DbWRL4REZkGoa7bggBh5cDeSJCpBRhJNtyMnpwOT1FVYNOsVf7IL57wRxiSWPTWt/IeMLwzQvx&#10;MR0ZmIzvwM5zXdTpYRaxnKolZuyaWtm2nKNt38m1cxcsZJqLowpSls5O/p7qn+Ouhdk8VWN3gafM&#10;sBLDzpdRheU5APyRQW5LSS5AyXwBznrUcl7O4LPr1vZwxlTIbe2gikkLDckYa6kwkmCD6Dd9axtQ&#10;msGB2XNjpsUIWNov7IVrm4O8kpF++2C5A3vljsUAnkgA8pqFxfRE/ZtT8Fx2wZhG+oWyGZwF+R+M&#10;IjsWYA9f3ZJxwa66WHhJxVL92n0mr9na7g1ddLLS/kzkq16lJSdSLqLa8Hy/O3tE9Hr73K2l1TRo&#10;a1Ha3lxJeXPirWb4hfLgjRdMeCBUBWMs7xqGIYLnYrBmzwTWPaeJb6xVYpfEcC27OsX2VbaS0mij&#10;C4kW6fH+nlsg7UVFGdx4qKHw/pMkT33iHVLfVXaMyx2+lSOFWRSdrNLBOXRRGCFJC4HCKcg08Xeg&#10;WW2T/hFdR1G5ijEUcUej3+oN9mdAVAmu5kUS4G485wT1LEHvSpumqHLLEKKSX7uCjG23LJpbPdpL&#10;S176nmqFWFT6xeGE53zLmrVZzd/5oxco7N+7eS12TirRy6xo9lIbi2t7B5VkSSKe+uPstpDJgl2j&#10;iuC0zOxLZDEKOuOeIXibXZPOivWuGZg9ymkhrDTsMwCsmoXj4XOQMH5cgn7vFVBrekC+P2P4Yax5&#10;5BZ7i907S7S2jD7Wzi7vWES7fmO0Fhgc54HQXuvWltpzmSG1TSYyJpVFlE6bwAvyx24DzuAdpABG&#10;ORxyNJQqQdK1GXtJWV3KEnbTRqLnZ22XuXb0LpKNeNT2lSKoU3qlTqU4prqnKME0rWbaqKKv5nne&#10;qaTcm5dZp47KWJATAupw6rM4LbEWHyJMS8kMzgKMqRyAK8+u/tcjyRjXoZVGUkMEF2Qu5toM88gE&#10;eN2FIAOOnPJHtV14l0ywsmv4bWE6cE/ehba0tRJlRhZBc7WXjJzltoAzntwE/iq81C6W0l0HQ4bY&#10;lhZ21zrFhbSzSy/LCsdpJJ5Tb8ljIzLgAsor18FVxTi5Sw65ael5ShGzXZTTd/Jyuua7k2lfycfg&#10;cI3CDryVSpZvkhWm2ns37FwSTXVq0tl1a8a17SrmGRBJqltPlCynzrOK2tNrbvKE5Zg11uGQoUsQ&#10;TgjmuPh025vXEHnSyws376cTP/ZqoFVnkkBi3gKdq7lTYQh+Y4Fek+IPibMLg23h/wAMwy3ZH2f7&#10;VLp9rFp48ttjqj3T+VPEHVgZkHlgLnPWsvUvFuiKsJ1HxtoEtxJbQf2joVyDe2VhchRHJpsVn4Qf&#10;zNQsoyzMxmO0sVxkDB+vwlXMIUqUZYVc01dcnvT068lODaX8rk4p+bZ8BjsvyOpiq0oZkoQoNObq&#10;e5S1veKr1q0VJ/zKEZ8qe6iny8Dd6XYRpsfxNZ3DqWPlplbaKHqWjaQAzBiNoygHcZxXF38mmxkB&#10;fE1hJOVYpb21peGcI20lVupoQuX5UCMEbRweK9jjvpL+4a10zwza+LLTzklj8RyaC/gnQY/JiYJE&#10;G1ZZbm5tlj+TasQDLlVK5Jpk/gPxH4lCXF9e+HPD/wBnK7bbRLR766NuQwYtevAgi2oAEUIQqxAt&#10;159ShmMKEorG1PY011bp82ttHSVJ1otvR81OnJLV7tvy8RkMMVRUsqw8sXPZKNOuqbS+1HESxUcP&#10;K0dVyVqsZXcYpONl8/3Vr5oaZ9TZxIpa3iisb2d5XxlkkzDiCTHVmG0A9egLtO02/vJ2aSyvhbxy&#10;KjwtbStvlAPlqUdlBG35uegGcAEV9RjwRNp2nwW2jW8FxqgiAvNb1fWdRS1gSd2ZydGstsNzciNj&#10;gyHZsYx43jjHPhW50+8givfEkzPI7NZX2m3k+h2ELTr++a10u7WSXWmkYmMKcIgRip+YZ0XEeHnC&#10;cab1d1FyabdktUoRsk9Pjam1dxholLNcC4v21H2kG4Llc+SKUeaVrRcqtZuT1atTg6aaipzs5Sh5&#10;Xo+g+KNXMy6RYPDBb7CZNRle3ijR9+1ykUSqyERv90scLgjBJru7Lwj4leNjcz2Us0JWNomt3BSQ&#10;RLILc+dKkULKG3FnfGCoJDNivWofBF1cCXUW1a5nRbKRPMaWGygmhMQEkNnDBG0qTFN8YHBZlKZG&#10;eZrHwz4edEkvmFlNaRq1vDqC3WpLclARbxNb3F2yR3JkB8wyKzZGSuCK+dxOfRq83s+W0bK0abnJ&#10;O1rNyabv5RXRtLc+1wHCNLDwg60qlSr1c66pxaurWp04SS9JSkm7a2laPjttYX/kGA3esMGmcvBo&#10;2lWmqLMEZY2gtri2DRxMjjDlZimM4PFdbp3gy3RHu5tG1L7VG8axLrdzb2szsVbzJGNoXitSpCHb&#10;KwOX4Via9M026jtzF/aLWOnTQl40i0aNbmC3UvtR9twiQu5i+dkwCrs2eBVdr7RoDfXarolgsaNi&#10;TVje6teagsZIWCGO2Uw2KnduMnLqj7cnNedVzLEzbp06bpN9YJ2ldrROHK2mrXac+14rU9zD5Fg6&#10;ThVqzVZRVkqj5uV6Pm/eOorp6pRjBXs2m9Hk2otLKBDNZ21lGVfciyWRNvvEg817i2cxuhLNtOWY&#10;5XJ20k8tpJfRSMlrqYeHYssnmNJFCpM0aeU3yuiytwAdylcDoK5nT9T1TNz9p0TwRoFgHYoLLUbj&#10;Vb69MgDxyC1gtlEMahkZlZsoCAPmFX5/Eej48g38V7ewjDssRCBySP3dq0m4XBAYDLKMAE88GXh6&#10;inO8ZTk0/gkpJKS0vKLml2t7Rvvrc7qFWjKlTjb2ML2SnB022nG9ozjTk1pp+7StqtLXhudRuLCK&#10;RmuZIFaXbFI6faYbJZ23I8Gl2lsxebcuSY+i4MjZzXPXmt+KWuFkSzso9PCRxQtqVxJaTXErYeS3&#10;kinjkKR7izYVQcMADnmrt7r8dsWa4tbqS5k82O2nFpPcyKqbMjfGNlqFQ5wihmxgsTWZca8rRM5t&#10;DG4cwzXsk8k7yOiByIXuZCJhtClgg3BgVA4FdlCjK0ZPCqpzXV3qrO22qd90nd+UU7nPX5W3FYuV&#10;Hkadlq7rpK6knfT3Uk9ryaslu6bc3N1bRLcTi0lV5Yxa2wmnijA3OXgcQpmLDKc8ckqScGh5hCyp&#10;c3UYmZuYnfdKcD5AEBJhVlPf5cMRkZrkX1mF4H8lkikLFXFy6vCIw2WJlJG5lIOcYzwBxmq41CZL&#10;aUb7O/kfKyR29h9okKsS6XDys2FGRlR8xGMd+L+qVJSk7ckW7KPbXX3rNW1bu2/N6Ee3hDlSnz2i&#10;nzJ9kkm0nvf+WK78tt+k1C5tbBftE8r26BXX7RIG+xyugEkkMc9rG587kcZLZYbsCsy5umkh8x7a&#10;5lllEb2tpaSxXUrxMpc3IM7rHCiYPmKxMvzZCnGK55xeKrGOSeJrdBcMbi8toWiSXCfaIogSUbIP&#10;yrgn+IEZrJnjvNpuLaQXKgb57k3E9yiGYAwmaIqrQqSGBUDHXGBgHqpYSMbfvbyTeren5qyb827X&#10;so3uctXETfO1Tbi1sktNV72qabutEoqKejujdnhmaBLm4tPJjACSm4k+1iz6ZEUsW0TncRgqpVS4&#10;UEjph3M0cbGMvMHlO1VRRJcOBym7MrCJMchc547VmP8A2lcRtDFNa3MyjzGQKJFBEqqI7WGeQFRg&#10;gkuMgZGeK5VY9WaUl5I41ZjuEd1bWswk3uiuIo87oup3AjGSc8V61DCuXM5V4+7stU7NK3xN637v&#10;tfXV+PiK6jypYeVmlq1GWqST1hbWzurK29ntFdLKqSDdd3DQ4ZlVZId8pCkkpsWU44BB3YC7c44r&#10;Ojj0xnKLdSAFhtDqqRr0GFjg7ep4JyDySKyvsd0cmdysGTC8iTx7fMA+XGclzknAXIJOT1qjcWlx&#10;aK8iRM377aw83JQgg5ljUYZSvAAPB98V3UqKfuqtZ9LKKSv+unV/nY8ytXaUWsLFwXxX53Jr3Vsm&#10;/ustn0idVGLSAsBOViYnOeUeQ5AVIwxGc9Se+D61iT3sEL5RDgsiKqvKFDq5DFlUgYUM24MNpAOO&#10;lcrdXl4WxInlKuBEFmGyRzkFFLcoQCCdwB4wAc1Sdp3CNcMOWzjz/LaQAYMYHJ3ZA7c9xnFdlPAt&#10;WnOekvNa2fTv016arvbyK+Yxfu06etN9ItrWy2cdF/Lu38T3V+vuNUbJENuYYVSUNOAmwKzKGyNx&#10;Pl/hkjp96sO51spFIhltYRHCFiYLM8crKrOVT5Au8EkAkEnkntWNFaJtadJrdS2WMd1dNtLDPyeW&#10;xIKjIJ4JZiScEiqt0EdE86ayYEbwqQTeYuVyhyo2qGBBycYBGOpr0KGFopJK81G2vW6163TbV1du&#10;1lprt41fMa8uaUrRcrWTeltEre6nbZ6K9076aFufWY0s1lFy8U7SGV4HjRlkjKH5VSFt6gurZZh7&#10;d65q+8RxSDb5u9pYcSsyTIAuC32eJkUEfMABs9yelMmaPg7Z41cLtIQmbeGAKszZI+hGAPrWDcRw&#10;XEkqGe5YeYu5ofN+VXZdxbYnyuBlQuQDivWoYWlGSbg0073X4Lbpvq3r3PDxOOq1LQ9qtUlr121s&#10;7aye+iT67tmZeeKHy2GihWJWPkwmXy9rBQYVLk7Wyq4bj+IkfMawP+EhnmCuBdRBi4ZWUiJyckhz&#10;nOcEAE8kA9sV0r6XBKeYNTdiwQbrcqUU4WNX8z+NmPoQc8nIGaC6C7yTgW4Pko8k6M5iKIoIVpJX&#10;VuAmPkQZfBUdc160JYWCa5OVq2ra267v7r31seHUeInyqVTnu2kkm+3b+76Xj2W9W08QXpBWTzUh&#10;Clh+9iRCCDgOrRlvKx19jnPFWn8QI+0JeWHyMRgRpG0Jk4ZduQ20Kcpkt0yMVRvLbTrI7Hb+0N6R&#10;NHNbafOLYhsN+8mvMOmxsFlCgHAAJXFVrpknR/IjV58KoRoLfzDGMHCuYwVBYNgnkjjsap06VR8y&#10;p8sZWd7WWy11Ta312HGtWirSleUdvebu7r3bp2aVrLq+j6l5tbZ5GDXEMy7tkbJdw28agKWBMjL+&#10;6G4tlV4OST1Iqb+0FcpkRzlGUyLBfI9q6x4XHkIE2TKpJywAGcrknB5Fl+zuxezt4QWDSlzFIuTy&#10;pVYxzkqBxjBqjcag6nZHEgzFIWijwxbkK32jfgKo3jBY4BA5zgVo8NCXLypK1ur7b3TX/B37WUcY&#10;1Gd/eu/LXbq009Vbfbbex6RY62mj3DXal76Xe7KvmWt3sXaWLuDKVQllChSA4wDt5q2mtXWpJK1n&#10;Dd/vHEC2kl1o8JaRwzlolmnjkW3VSck4wSATyBXjUV5JfGRJNTt7PaVG9yR5soO3aspjG45GWKja&#10;Rxk8VMtveH95BqkUu1/LEH7gswdhjJKZZWcjuGJJBIAFJ4GneTk0qmmrTtZWt1X5p9UOOOqWUYRb&#10;pe9s0tdNUrPW3yt01uewRXGpWM6ubALHHltk/iCKzSRyAAjWOXzCWB4XGRyp5Jqy15pkyub23gZ/&#10;9ajwa5dzmSYn97G1u0bCNRyu0/KeTkgV5zHdeWsqI76vb3EMSNBqCpbRrIoKzPuhbzI1Eij7uWCA&#10;EE1U/ta8szbeXb6csKysyJZQosyM7bvnmZi02xFAXcPQ9Saz+qNu6dpdGnKLel93Nu97p3XK7t66&#10;jli/Zx1V4q7afLK17dUkrWad1K+1tDvLR9Phu4/suoSLJLIXNvHZWV7tijZmkaYG3UrGEztDgh1A&#10;z81dF9uhkR1YRybkQLLNptjEHJc74zE1mcMgbkoSBkA8cjy7+39VkaJofJlLtKyB47KyvIjvycyp&#10;tdwAEBKDamQPWpU8Q3cJZb2LTo1UK82JbxwzSEMrFkQhrsxsQCx2BSBjIFKeDqTfM7NpWSvFvR+c&#10;U+y18+6aX1yFO0Yq0X197qtt2r9ena26fpctjpdyIYE0Tw5dykf6RI8K2TCEq7LGVWNBHKoDHeu4&#10;HPPzVwl3Y6NM0wt7GLStQtnU/wChhL5miYmN4Vgmugs8TjhlZBtAyEHU101/TTLPepAUkInjgiF3&#10;L9mWV4sJe7HLGYAhBtyF3MeBjBfLr2i3LGe7E6XgjKG9iS2uFUtGJP8ASIyhdgQOoY4GchQCaulR&#10;r0tFzuCts3o21dNczTWttvvOevXoVEnaF9tt1olZ2TTv1vo7u/QsacZZWEDa/qQEQMAhXQdOst1u&#10;HCypFNLhpflCrlDtQAEg1pXVvdW16kq65dkNF5UkF+JZ9SxBJuKWz6YP441jV2YBgqjkgDPMR6hp&#10;915cwvbW3ufLKor2VzMFkhDFd86ORKjKOSCMZAOcGiCO6wps9Q1C7E5WR54SYLGEO/zho7rJVQVA&#10;HljkdDjrs6T5uZv2a2adOKv/ANvKCWvo72tqzkdaKSUY87dmmpN7JdOb71fTW52EqSzx2/mapfJD&#10;PcLbzadLcW105jb94hkguIBLgh3w4YOuQDnNWB4Xs7RV264sVvPM6ul9DFBAbhFEspt7i0m/dx+U&#10;cbgMRNHhgSTVTT7G/WGY3giWdY2MWyCSYXPCmMGRFJcHDj7ylSAx3KDU+leS7zWSXcdhJbyfPDeq&#10;0ljcLLI0kks15GWVydjYBxsIAGVOByyco83s6vLGG/LFO6dtfhb0drvV2WrVjRSp3hzUU5Ss022r&#10;apd101tptonfWe8awsrEXS+IGtYbR9kcttc3csquxxaw/ZI4JLqSUMzAlkCeW45BOao6d428Oww+&#10;Retc6iwBS5vrvUtRu1t5AWNxdtp8kKotosRLhJ1G1lB+XAFbE3hu5i1lbqHXi9rcwQw6Tb2N5FpM&#10;9hGdxeC5u7hWfVGuBuQLuVVZyV2gKa0rXw9pGpzS2tnr2s6TeeXdR6hpejGOC9jt5NhvY9Y1ZVlj&#10;urRnRZHDAlI0JkLDBHLKthFT/eznUTSleLlHl115rQ5t9G37l21a3Lz6wjXnVShGMJR0s7ST21XM&#10;7bJOKSc0nda6RdZQ+H7+SO60nxTpVwbpSLee3urS9aOMGQlFha4Uqpwy568/cZRivdPC3gaVtOli&#10;WazuJDG0q3FxDbi4ZYl3hikKLHFbbEIJRd4wCVGSa8otYLPSLm2nsJ/Bs2n28KJAmp2sZXzVVDNP&#10;DfWUIe5vSnEcbjYi4bqQD7f4d8T+H/7FktrCTTNRkCl7qHS9QaS7WN5DiS4+35fzsHlgNyNtCnB4&#10;+UzvFYqVKCwnPUjdayim0r6cztFLppezlt5/U5BhcJCtUeLUISUZNRTavtflV5XT76OKWzT0uR6K&#10;2nQG+hnskuLdQZHtp4rmeY7N0dsouZhvuShzljwGAGKdbakbddQmsLrUYp7kJc3Uulv9qt1mC5jW&#10;eye4kSKXaCPMRUTA6ZGT00l5Dd2cdi1giq7LHaahDeafbzaWJwkk9wIryBxO53gMJAxc5K4NZU0O&#10;tafbzXT3MjxW17bR20mLCw1GSe5DCN7tdH02VNT0+JtobbGu/aN+Pnz8rCvKrdVlFzbSUZSXvLmi&#10;1qlK6vbSdrPZSSu/rKkKdF3ozkoRjdyjHSLs1K3wWdusLpppy5XdLmJ31O8gdbmXVfOUwxpLOVKt&#10;bXDNOZInswzWsSzBlcZVWOedpBrmtY0nxnqGnvL4d8eaf4bntHWKOW40PSPEEMJuIZZLaQxW84uI&#10;bNSoee5R3WPcEkVPvV117N8SbfTNe1WCTwxYwjT5I7o3cVvJo6295cLb3Fha6FZRI07yF1aQSt5K&#10;7SflXc48Ju9c8YarLDo8Wm+G7O7s7fbaQHw6dH1SzlZ0d2tv7O1GWO2sppUkV5IpJN0ZJwMYr2cD&#10;SqVXJ0pYeMaLXMrRqqPupyvGdNwWmmut3e1uXm+dx1aFJRU1iJe2hpdSpuWvuO6m5KzW9lfXVu7X&#10;YaTF41i06ys/GPiC01C81KVEsrrwro5tppL6xlTzUL2+428MkhBjin8s3kUoaJmIYn0GHxwuhS6n&#10;a6xLDf3ujXunacNPuYbZNZm1rUCscGhRWdyhZZWtfMdiNxt/LUMiqQw8S1uL4o2+h+INX0nSvDOv&#10;TxQ6dJc2sg8QWup293Y6pb29xp+geH2d0uYI454Xmuy9uPLJLg4Y1xGmXP7RWq63dTXPhbQfDlpo&#10;+rQWckCCO/1FJY186a7m1fV0li1SEm4Mcc0sjho43tI3VVVq73ltLHRnOtXwsaUW7x54Ufe/d3UY&#10;KKnFOL5LKNr+9dXUX58MwxGBnGdGGI5mo2dpT5k1NWacuWTjJKcdfdScdbKZ9jDxd4W1WGyvL7Xt&#10;Tjk1fUn0yz05bB9QWe/s1eSGJtPt0afS7aLy5V+3TRRWqyqsEkyl8V0aeF9BnDedcRy3paSR7e8m&#10;LrbSSBJWF5aRxOlveeW2Sh3E7SACCSfJ/DHg/wDs2OS+1DXIxrPnTXthclPLtjDqEZi1HToghZor&#10;FrstOm6SRLUoFQNGSK9s0rSdQNhbCHXJLyOIGGCRLK2s9pCZaNTuxc7XKlJwctjkYr5TMFQwsmsL&#10;i5U4JtO90r2VlGSp6xUbKXM7yd+VpRSPq8tqvGpzxuXwxFWaTumpS1fvOUZVU1OTblFwi1C6b5nP&#10;mU9h4b0eJlmV7PWHluIo5o4ZIQbdLeEJDcefC6mSaNwTs5I8xg4I3AacC6B4eks4rfS7i0sUW4+x&#10;G1nuL14bomSSWaOXUGkjhbZJIVkyAN7A8hcR22hNpdlHGLqOUG4nluo/J06ykaWR98ryyWzlZ2f5&#10;S0ioN5bA+bNXLfS7pLYRxy2wtBNJJa2sl3bNcXoAW5ljihuvlG0BmKE5IXKkKK8KpW9o5OpipVaT&#10;drczgpJJq/L8N4pq3uawbvJe8z6KjUVBQVLBRw9dJSb5I1HFtxk1dpytJrVqpdVEly6xic6IGJt3&#10;8OzeIfEM2nyTSz+HbS60eWS9spYVMdpfp4nRUuSPke3BnQCQ7SwDkHSjtrSK7sbq70/UrCXVr+N7&#10;zRxLpdpdeEjKZZ7iTVoxdyx3McUEaqzWJllRphgSRq23rrLw7JcGK/iiuChljM0yJDb31sszBXja&#10;4hx8oBB2YEf95iOQ6fQdZeO5g1PSPs5a7Q6Xbo+mb/ssbAFrzUbGQb3Kskm1hhWkKkbxk4yxkHPl&#10;54qys3zKNSXM1dPVKfK3zp8qklZObi2n2UsHX5VN05ScnzRShKVCCivdlZqbpuUIunb2koyk7wpK&#10;avC3a6f4d04rcSNcX/2tbr7dG2m2glt9KljZYbeOO0izLp3mSlwVDGQYEgPFcufCuhlrS8XV/ten&#10;6Z58dlanzxaB43TzV1MAI1jIUZVWLH7zarIyFTUt+t1bWsstsj3WoRXsEk0cjjYJIg0UdulyoYBk&#10;YKTFIiAFlYZ4zmX8+sXu6FbLT457x2t0U21nLc6lJBGpme+wy+ReBSVdgxjYLuHLYEUKVdPnji2u&#10;bSUm4qyjHVqPLfRSaUo293fZtXjcXgGlSqYBV3StKMFCb96Ula8uZJpzpp8klrPX+WEopIYLHUp0&#10;09Es01ISxNLZ2csltfeWFmadbuVGEkSssYd1dBE6KUVmLEiWOmiK4vfEX26eKFY0tDpeoraFTMrJ&#10;bmUSKVnmWWVN8QYhUkUucnAyEg1Sy020t9curSysxeRz22nQahc2TWssVwXZbbUra5AM8cJLqm4x&#10;FmZWjcE1Y1KfT4Xn+ya5Lrun5i+3WOt6fZzX3kXVwjRRTlWUalYlwxQlMhuXYAAjvUZXilVcpSdn&#10;OKlaSjJL3akVo2rRXM+W6SU5NtLwKuNoqMnUwsafKlP2NRwSg5xctaMppyjGac2oxU1G8p04ac2F&#10;I2kXU9xawxDQ7nbZ26tfalcIbiRLjbex6vbTIRcHeHeF7UKpUMrKAQa3rJvGOlWFrYWuu3UFlcXL&#10;TzzWmjPrWm6ivknymGl37bNPHlxeZIYZd0cMS+YvLYIfDi+JXjN7FZ3OnTSfY4vMso47qxERaOUQ&#10;SofMih+bG1yFKkqoILNWza+Ho/Dt0lm9xANOhWSa00611W5tr+P7IgjvZLWJjJsmWPZsmBLKJmR1&#10;eMhqurXocipOftKkfedOcVVWkbaSqJ+8n0lFpNXVmkzlw9HFOccS6P1elO0I1qUnQajKam+aNF/a&#10;vZSpuMpp2WkteF1TxD41tNZj/szSfDGt6fE3najojX1/oni5poZUlbVdNurxWtNRtYrV5SsEkMY2&#10;xMZJmLKB3Hhn4mXPjA6mmk+BdJTWdJiurgrYa42paFe2VoyQ2V8lutyVsdSFvKiy2axodzzPGGwr&#10;Gv4k0nwm80Wo32k317qEN6Z9ELaoLi70W8m2N/a1vfaeq3enxrbgRtEZ5LO4E8hmt8ZrntNg0fUp&#10;JtR097G0vbC4urQNbo1vqVrdOi4hmgeKJ5IJRKGcwtLCwYNEw+4jdLB4nCRm8Fy1KaSVX30k21pK&#10;NOqozi7JO8YtPZzcYtc1TG5hl+MqUo5iqtOblKVJez5+XRJxlWoSdOa1lo2nrK0FJ37rXPFmuW+q&#10;Wmo6cvhvxBfW1pZXE+k2vxNuPDMd/JLOunXWm6dpV1EMapDPKiR3EqrA8igNj5Ser0j4heJNQtLi&#10;Mw6lpqoVh1TQdX0aG58QW1yY2aRre61K1K6jdxyI3z2c8gZcQxBpGAHlXiTwL4O8RNaXniXwn4X1&#10;aOG1tmkfWLCCfUGWKJobm8/tGHF1dxSg4khVgVW2VWi3qjnutOv7qDTjao9uumW1ukX2DSrmG4tl&#10;0qAImmiGW+i86eNEijXYzmSMsVXcSWrz8RhsDUw1BRwyqVYaOU17sbNNKN6lSLa1ty06bTslJxsj&#10;Wlm2ZRxVb2mMlRpTvK0GuaUmm+ZvkpTUWlG/NUraJ3jzXbzNC+MMOvxXuq+EvEVn4wtNP1K80LW7&#10;e80iLUG8OavpS7LnRtf0bV7G2udPkKyxl9q5XeBvKgGup8OfETW7Cdb+wspvCdzdXkE+oR6G17da&#10;dqbxCOOS3mg1JQtwslou6SOcGQMEEcpAwctpbJ7j7bvWaafEGo/ZbeJluJlQiJ76PHmQ3fkOsbMx&#10;dCseepwYL1JvsqW8otn3B1a3jllaCR52y0BnYny1VPL/AIUYN84PAxlLD4GpKdOGCUKU7Ralyt8q&#10;V7TShCNSzt8UF7tnZPmbwjmGPpNVHmEpzovmVm9Jd4XlKcLpu6hNXbcfeikdhe/Eq6uYdTtUtmj+&#10;2Ts8SR6pM9lcJFcNNHHqltbqzw3CKZCEXCKzIrIFQGuY1TxrrEUcqWEmlXvKTLLd2keqWU6LHm4g&#10;uk2xzQu0W9RJ/qwAElTbwfOL7w3d2Df8Sma2uWeSQIt9Lcyukc0e5y19BN5rOGGzbKGLKQd5AxXl&#10;+v8AhLxHYvqN/wCC2fS9b1Fybo2V4y2OoRptCQT2OpSPCC0SspWMxjcOhBwfRwOT5dUkoqrCkmk1&#10;zr3W7pe+3JuC5UrNc3bl2a8XM+Jc2heVWnVryWjdN+9Z62ioxSlZybtZXvfW7T99tPiXb6bJ5sd1&#10;DpSQXSTRXH25tBTzfKHkTaVLp0yAlX3ogYIT5eCpGa3JPiAPEt2b/UNevvFyGGGAak9+dQ1LSrqB&#10;pV+y3ccbYubUBwY5EUMi5V9xxXzXa6f4j1fTpbPxRYW41C4ikjbS51xpkxCIpSG78kLc6dIvE8Y2&#10;MCCEIIJrZ8J6HoFhcvAPDc/h7UNKtzvbTLu8t1W1nmZYYYZbgMuo2nmjcMSM8HlgMy4rrqZTgKaq&#10;TTUsRS05ock1a6V1JuMrN2V4ppuyfMtH5tHOM1q+zpSjKnhp2fJNzV3/AHo+9FySvZSfNG7krSbZ&#10;71d21obUXMGs2Qnktne/0nV7WbT7+wthIB9us7wwmLVpGlYGCKFxK6nOw4YHHvJ7zSbwf2ho9wdN&#10;1NryJNatdtzLeapFEl2922noDBBpVxa74b5UlDQvEHjiy22ppPinqnhTTmtNbh0PUdMltrqzRdUi&#10;kjihe5R4Ef7S8csUN64mVkuCokikBfdHgmsDRfiBqFtFplxpeteA3lCQXt8bXVL2KBbENIJlfTJ4&#10;bm3vdQCiNDMFKTEujlSwYcNPC4xwm3SU6d7Qlz2Tvdq8oQjyqLstYzumruTuzpr4nCRlSbbhUSTm&#10;lC7g04q/LOpJTc/eatUpqLba5U1Fea+I/E3grXG/s3xNoh0rQdU0m30zVLTTo7nRrjwfplhdt9vM&#10;3jezjRX1tJPJlQBC62bvC0k1vIVOBp1x4R0LxB4o0S50vw/r2jaVPp1p4Z8MW/ifw94Qj8N6OsEz&#10;w62nh/xVeQRW666rpfNNpl3dWc88M5ENjIrQv60+p+JI7jWLeO8kvdM1VJLnUdPub3wfqupeHtJ1&#10;SRoYNR8G2Udj5+s6b9okjUabHE91AR5ZdoArry2p+DvEV9FpL3fgb4S6/Z2mmJp1lfxanpOsSSyW&#10;V3dpdSXkN1PLBYagyPaGdLeTIlDxTRxvApf38PUp04+xlUVOnNJKKr3V/dkpWfs5KSilGXLL2kot&#10;TlKUG+fxJudaTrU6Dqzi7tqlZ21jbaopRbd1zRUYO8IQjZcn7r+KPiF4I8FwPc+JfE+laWsbLGYp&#10;LmOS7DtnaptoS7RsQD9/YNxwDnGflX4g/tpeFfDttcy+F9KTUVixH/aOrXCCKF3MZSQ6VbzxmRCs&#10;itsa8SUqylY3yQPhWP4a/E7xpHZzeMdVk0Y3X2canbSJZapPbXkyJKtrBpmnt9lRELTRvJFJEyFX&#10;aQb2XbH4p1D9nP4Mxxa3451XT5vEsd4uoCz1vW1u9TiZYIbZP+KW0+OW3uLN7uaFVjkhmTMkcvmh&#10;gDX8208sppx9rVeIm/sU1p/4E976n9v1MxqtN0oRow/mm9fu112387bHpviH9pL4vfEa8vLTRbDX&#10;5NOSJC1/EZPDng6a1mkSOAedmSKKXz2YEyiSYbchjwDx5+F+p3sja545+Idvp+n27Fp7DREksIHt&#10;76KFooW13Urlhc7jFOJH8tU8xVkjXK4Hxh8Tv+ClFuZtQ0n4VeFYIdLUXDXHibxbdNeWtlp7tJDY&#10;X0Phywvom021a+tZo4RNKI3IYsNzRg/nn8QP2jPH3xGuzqupeM9T120mlma0tGMdnpUWnpBG8SWW&#10;g28scCXcM1sZIdrQloG45VM+xhsuqRiuWEcHFekpPZO91p66Po0zy62LU2nUm8S7r+7Felrb7W17&#10;n7DeMP2o/wBnv4Spbv4Fs9L8Va9BfamsV9pJt5Im1S1geVjL421CSSW8jPk7JZLPzknljji8pmGF&#10;/Pz4wft2fEzxbJqkTTalo2glLlbrQ/Dlps1a+thIyrdpfXsVxdzRHLtG6tAEM42QxuH2/n1qXiyS&#10;a7nuYp9St5LxrZbeVdKtL8Nb2qOzWOmvqFyv9lyZiB89ZdsTzG8Vy22QZ2oXXiC/1B9UWJbOzceW&#10;scWo2/n3lmYYYIoIrUwbkunaWRkYyxkKX2rJIzGu6jgcPT1cfaz/AJpa+en46ryuzmqYipLZqlHs&#10;rJenz6r5rqjptW8Vvdsx803SyahFLJKb/XNFl+xyakjahcX0CvB9v1NHMaLASVuQ5O0uzxVy95qC&#10;HUDG9t9giuzqsEGpaTaa1cGaK1ktZ2v7+C0sDbxX2ZmWN51RUFwDDIAruM2DT4o9Qs7aW+h1XVtS&#10;mtpLIajeRwahNH9suVt7RbZVKxWyXkTEGUAzPGyqZjAFbXktIbP7BZ219a29rcJCl7aTwObOO4+y&#10;Rqmowzy29rqd2kcjohUm5kKsu20VVBj7LWsl1+610vT06pWMmr9Lrpu23ouv39my9LZi/ufsuoaa&#10;NZ+yvqCOxgv9QfUJLm2tWjST/T2gsrSRY45UjGRJ9qQtJKhVQ7QfD1mbdLeA6le2rRm+htbmWXU2&#10;ucyCSVoY9k9tDDA2oxxhkMg3T4URFosJ4ekm16KSIzDQkW+uLee3v7QMl1dwyXVtaXL3EkCT6fqr&#10;WEoJhjjzHHdR8TmMsevsLK4jf7PNfQwsn2g2IMtzqkWnwXdyi21lDaW0UYeEQMHMcRnMEauZWcjM&#10;Qo6aJ6+tt9fPW1/vtuK9rXdn27P5pXKz3cMNy0c1pql+NLNtdt9nt8xWBSTyoo7G41uCGC5TzN8d&#10;wz3Em0MyLtKbjvz+VLaWWkje0txqMV82nfYJYon06ydNW1UXd5d38ksksQd0Wby8gzxR75omnaXH&#10;t7i8IubrSrq3ltdIZbO2SOe9tobqGIRreyWFzMki6lEtvHED9lhZllZYYiju0g6C5gkTQFiiYwjV&#10;A62t5d2E9g1npENlY3dxcyvfGJppZLVkiWSSKQfIURZJI8uneTjFvV9Nfnvr8t9rK5Ksk3azt/lb&#10;u1v1Ro376fi4vb231PW7u1bUJLCx0i0vI5blID9olntYY9RJuXeKZIXe0aLc7Hy0MTFx0jINSSN5&#10;tQubJdOglYaVFLJHc3kaTFE1C0tUsY5TdqikxywkpHLEIo0kkXzq5SDRLQvq0zSWtpBDEJpdZ0ua&#10;6ihaFDPe2skGky3ttuujZPc7ZU2IlzOo3kIkEXaWq2lxdXULNFs1CxhtGSOW8S4u57dboRTCSK+l&#10;S2uJRLErm3hBKAyu0crIUHzNxer5bN2v5fK3ra3boJWfVK6t+Ct/XY27C61U35kvb6drdY1voUFx&#10;BMlmsFzcXEEkLJEjXTNJ+6ljiUs+YpDMTC+NyOPTLoQ6rLYra6vqMQs7S6/s03dzp2uG4ubzUJkW&#10;fT5xAj28cDIQYNvlsqMoLJXDJNo1re2cMOlNf391Haabbzy2M4tNPa3guZNJinxqMCXFtFdLPva6&#10;me6XdHxGAC3Q6fdQW13bNOLs/wBlede2lzqjPNqF09zbTWssltE1vFJFBFPeMqQxPI8S3BQtLNKF&#10;VSu7bp6fpbX1t0v2Dl2fTzX3ffa3bddWdZDa6JqmpQIdO8iyiWKGe6uRewazqbKsTJbW0dxFAdKS&#10;RZY3+0QTSTz/AGdow0QWVTtSztpVjPbSX0FtdyzJY217pJ0+1stLv2S6t9Ft73S9RvVC3McK25nV&#10;SnnSXA8tWZyxwrP7PNZSXMUSOsjT6hFcXcVxqepTteQxFJ7G81S6jawuTfyBWtoy9tEIopEDxMjD&#10;otGIS3n1ue7l0k32nWMdpYS6etjepNcIJX8j7ZBcx6lew6jMm92lkaNI0zAU5GTl6tqytur3S16+&#10;bfprZKxyX00jrv8Aj5pN+i692eheBBJN4n0ZJ9LMOsrAltfz29tcbGFvp9yJWuJjbRpJeS3SF59q&#10;K7TOzSgsN791Zu2m/GDxFayRtA2q+F/D2pDzFZd7wyalp8jruHzYFnGp6YxXyd8XPgtd/Fnwjpvh&#10;XX2+LngTwzquv+HZL34kfCLU734fQ6jKfENrL/aHh3xDa6RIdJna5Ntb3NxGYo7tZcJHIWV4+h+F&#10;X7O3wt/ZP1mO48O+N/iv4iuPHF3bQav4g+Nvxd1n4iagWsLa6NtZadeeImjTTIWM00hjhVS7B2YH&#10;t/RHhRGpiOHqsI0+alHEV4Xi02pRp4abVrvWzvsmr99/438fIZZhuNpzr5lVhmmaZLTpUcNHDc0K&#10;kfrOKlCpLEe2jytzpOKhGjPWMVe07x7D9tj4bar8Xv2dPiB4F0UTvqus2LwWYhIG6a4tLy0iQttO&#10;yN7i5gVmIwAxJ6V+zn/BO39rbwFB+yD+zZ4R+Lll4z+GvxZ8C/Cjwd4D8beCNY+GvxCkl03WvBmk&#10;weGUvBqtj4Vlsrm0u7PTba7ha3nZPLuwHw2UH5vp4/8ADljcwzQ+KtAhkgKSxy/2xpjFXQhlY7rg&#10;g4YA4IIJHPAr2nRf2up9F06KxPizwJe+QTi41C90qe6ZAOQ8i3ah8NhQQMjp2FY+JvhpX40WTYmj&#10;RnDE5ZGpC8ZqHNGpKEo3UqNT4JKb0ab57NO0Tw/Azxqp+G+BzvJ8dhJYjB5nWhiIyVKcuSpCEoSS&#10;cakW/aJxupQfK6d005M/bLxT+0R8HdJ0WK71TxLqaWeqact7avZ+CPG2rTNaTTzWscsllZ+G5Xj/&#10;AH9vKpjkRXAAYqqsrH8J/wBqT9oG71T/AIKJfswfEH4c/C/4m+JfgR8N/g38V/CPxF+J2k/DDx/B&#10;YWeufFK/0i8t4NP0aTwqNS1qewn8H6AZkgtTgarLs8wIxHpt1+2uiw2Il8QfDNylmkbh7zTNikyT&#10;MQv+ngYzk89zWHL+25p8beZJrvwnJCnBN7poAUc7R/xMhjIHHbAFflFLwBzeU4Vq1Obqwbty16Ub&#10;pNq1nQb1v3318j+g5/SiyLlnRoYKcqdRa81Cs2nJJtrll20tb59V+unwl/aZ+Gev+CjcRL4602LQ&#10;tNe+mi8S+AvF2larLp/22C2SQWU+hpm6+0X0S/Z4zLKiDcxIDsPh34/ftB/DufxD4o8d6L4e+LXi&#10;LWvD3h3UtS07wtpnwu+Jt5eeIdY8P2kt7pejaP8A8Uv9lubq6vYLeKLLxnNwhbdGnnL86W37eegW&#10;0N6Jdf8AhApksQhU6rpyht9xbvsI/tTBUKiD0yBXG3/7fvg4ZabWPgmWJVX8zWtOG4KTgk/2vnjo&#10;P9010YfwIztVarlTqKF2otVqF7NJ7ypWevVJLyezxxH0k8nlRoqngpObXvKWGxfdx05bW09er7FT&#10;4NfB3xRpf7JHwf8ACnjmxk0/4j2Pw10a/wDEunzMjy6R4v1NbjxHfaPO0XyrJaX+pS2bY4AgZec5&#10;r5svCylt6lJFeVHQn5o3DkNGwP8AGCMH3U9a91uv+CingKHck2u/AshSBg+I7BWUcHDf8TrkDmvN&#10;b79t39nm4uZ7q90z9mm4nmllmmlfxBYh5JpHLPI6rrww7OzEnuWr+guEsDxLw9g3l+Kyd4jDU1BU&#10;uTEUbwUY8jUudwT91R26q9tWfytxx/YnFmaTzrDZjUwuLxdSpOvzYDGKEnUm6jcVTpTatOU9Oie+&#10;h5neQxXcdxbToklvcQyQXEZ6PDOjxyLtPDAo7D8a8c+CNnd+CvF2teD71HFjqkkyWMpDFZBbySS6&#10;fdZH3N1oxQt6jHevpxv22v2ZUyZPD/7M74yTnxRbpkgjOQviDk8/pzUtj/wUC/Zp8OTvdaZpH7N2&#10;m3EsXky3Fp4xghuDAG37PP8A7YLLHuAJUMFzjPIBr66WcZxDD4ilDhurUdVKyeJwkUpJppt+1bVt&#10;b2T6Lrp8lQ4Zwk58tTPlGm3rbL8xk72klp9VV931V/8At0/Fv/gvL8NfGfjH9kbwfp/g3wxrvi3U&#10;Lf4y+Hr+6stCsLnUpbHTRouuWR1W++zxMLHTEutQso5LibZCr3Uau4LqD/LnpH/BPD9qvUNMfX9U&#10;+DGvadprXkek2r3ureGtItHvTb/aLlJrvVtfge3vktHgnjjMbpJ5hL+WgAb+6f40/tjfs9fFu7jb&#10;xR8R/glBolvxaeGH8TeG9R0q0YmJ5pZI9Uu5TdSvLbwkmTIQxIFUFcn5tvPjZ+xXA/Pjz9ndHGNz&#10;G48BtJnkjJ8knIycH1PbIr8O428GM044zyfETz3D5PVxVGhCeHnSeIdOVKHJ/FjVhFtx5do2Urq8&#10;kk3/AEx4Y+NNHw74Uw3CX+pOZcQQwNfEzhiqKlQjVhWrOsn7GVCpOOspJ3ldxs7Rd0v5ZPgt+xl+&#10;398F/jf4W8e+EvhFpWoeO/B9rc6lp+ia14x8B37to0+g3cV7LPZ2XjKKRkXQLi4kWXpHnzWVwuK5&#10;vxn+xP8AHzxT46+JHxX/AOFKweHvAPjbxLrNza6RF8Rvh3r7aDrWuzSaydJi1N/EUImjWaW6dD5Y&#10;ZYmRNzOhZv6oj+0N+xdaFvJ+JPwCgwrqBDc+Dl3JJkSr+6h+4wJDDBBBII61mv8AtK/sXI28fEv4&#10;CI2CgYS+DywAbO0lLXAGeeOMjjpXx7+jTjXo+M8G5dG8PJdU+lfy+TV1vY/Sl9J3npxp/wDELM55&#10;ZNO3M272stsMt9U11V9NFf8AkPuP+Cc37WlrfjS7n4fada6g1jHqcdnN40+H8c76ZNA15Fe/8jIF&#10;aA248zO7oOmcCuk03/gnd+0Bd6HocutaB4f0TRjr95b6lr8Xj/4RzXXmTQ22+2t7XU/iZZfa2hgg&#10;DojtCu6eQCXL4r+sJv2nv2MYlOz4pfAqNCSzbJfCgXcWJ58u05+bHX0qN/2rP2Og25fi78EVYAgM&#10;J/DhIUc9Us/UA46cUL6N+YppT42wEknt7KotulvbXt3s09Cn9JNyWnhXna6aJuz7q+HeuvmtlbR3&#10;/l/1f/gmR+09dXf/AArnwW/w/wBUtoVfxKdN8SfFr9nHw7rQEWl/a7u+Mll8Wr55LaOxEr7TcACJ&#10;GYoGDqvGX3/BOj9qCRl8balH8DtQsE1Syt55LH47fAGezuru3WKVrSbR9N+IcTPvs4gXVERZSzKZ&#10;A7Fq/qqP7Wn7IURHlfGX4LREKSDDdaBHtV9wfHl2fU5Ocdd2D3qwn7WX7Jbsrw/Gz4OK+0hTHqXh&#10;6JtuMhBm3GBgdOncU5fRxzB2a41wFnb/AJdztpZdajenm9Otwj9JBwik/CrPNPtOMrt6Xbthkt9X&#10;ot+h+EPwU079s/4Saj8OfgF4g+Hfww8BfC67+JHhXW/EMnha68L3kmrw6hrOmalcXOpaxpvjrULW&#10;ZJtMgtZXWOIXHladCibQrb/7BfD/AIK1bXZFh0Wzlv5MAs1t5bxQ8AL50wby4SAedzdB3FfnbZ/t&#10;R/svSKBafGv4OuAA6ldd8MRbDkEOMqAH3DIbgjOR0r6w+CP7fn7M/wAOdFv9JvPHnw78VC8vRfWz&#10;2/xO8P6TDa5hjgePYk7Fg3lqepAPTBOK/XvDzgvOvDzIc3wCzajxFLFV6dahSoyVONPmjyVdKs4r&#10;3rQk2qiUuXRKV3P8K8WOK6PirnmQYv8A1Wx3Ciy6hXpV6uJw1WpKpeVOVJOdKjKXuJSjG9OXK5Ja&#10;xty/UH7QviSPwx4Y0T4bafKpubnTrA6lsbcYdMsBGIY2YHiS4vojIT12QZ6OK+NoywOckADPqCMY&#10;JAHbpj65r3fVv+CgH7IOv3b6jqPhn4M6xe3CRI97qfxQ0a4nkSJBHGrTCUFlVAFUdgorCl/bb/ZA&#10;fIh8Bfs9EHODJ8RrUkcE/wDLLUkz0z6V97lmLx+BwkaEuH686sm51Je2wVpTlZyd3idu3VrV6tn5&#10;hj+HoYvEyrf2zShThaMI/Vcy9yEdl/uSXnZWs20fMHxgtrzxB4Ou/A+nzXcF540B0a6nss/arbQ3&#10;Cvq7xHafmkgxAe5W8OCDg1137GfgrXP2Wfj18RpvFHwR+KPjD9nD43/AvwDo2pa18PdFurrVPCPj&#10;74Y+I9eaxtY9NtLm3urmDUtF8VamV8hZsyQosgWPfIvvOkft1fsz6HejUtA8Gfs12WohBEl4fG8F&#10;3cQxgmTbE8+tkxjccnZtycda9Ah/4KSfDud90I/Z8EiqSrP4wgnwgHy7d/iHJxn6DHvXy3H+SYzj&#10;nI45FUySphKSrU6/tvrGFc+anzpR5FOpHkcakot3ve0ulj73w3zup4eZ083p5nHGQqUqtGWH+p5g&#10;oSVV0pc7n7CElOEqMHG0bW5l9ps/dH9lz9qf4T2Xwv0zwlZeFfjh4ftfBvhq/wBRRfiD4D1Oy1q4&#10;07TUN3NE0ceo3gGoHzGWK1W4mdsAbgxKL+YX/BUv9ou1+Nnwc+KHhb4F/Dz48658U/Efw+8Y/DDT&#10;tIn+HXiTRfD01j4/j07Q9d1+28TTyJBC0HhmHUWgt32tNc3EJikJjda8Z0r/AIKU+G4TcfZr/wCA&#10;dur6ddKPJ17T3DLKqKqsza+f3exDkHrnnisK6/4KN2dwx8jWvgAjYKsRdaDPld6AKTJrhyue3QZG&#10;DX4TD6PeOqVK1OdWpClZcr9rQur73tCSa7aW8z+hP+Jj8HThTqPLVOrFptRoYvl0aa3hFrXzVttT&#10;9KP2Iv2/9B0L9nX4F+Bfjb8K/wBoDwr8XPBXw08I+DPGlhY/CfxRrXhtdQ8I6NaeGra9tfEFijQX&#10;cd1YaZaXboCWhe5kSQgo2furxv8AtufCbwVoWk6zqvhT4y6lDrunS6jbWPh34WeItb1SG3i1CfTm&#10;S+tLRM2dz5sDSCNmD+U6yYwwr+e2P/goheBR5Hiv4GQgA/LEvhXKovJALakc5xg9iGqa7/4KJ+In&#10;ttMWL4g/CGIRxFZDHH4MIKyXNyx2g3B2jJGccZHNT/xLjmSnGNHGqFKb97mqRvte6cKNlrbTlta9&#10;rWF/xM3lrvKvk1Wc1a3LSqpWTire9U7N9npqlseo/tGfF1/2lfit8Uvj9o/gjx74C+GHgn4D6H8D&#10;fBf/AAtDwpdeB/F3i/xTrnjnUPGHi7WYfDt6xki0CCIaDaW0xz58jTsNuxlH8vX/AAU+1/yPBema&#10;Ur7Te65Cm0ndvjj+crkEZX94OcY71+2fxW/a7uPiVpsNh4r+J/gOXTrGd7u3ttO1Pwro8JuNjKkl&#10;wlhcqbkqGbG8sULEr1r+c7/gon448N+O/E/hfw3pXiLTdYhgN7fXc3h/WbW6kt5AFihLT2MkgjmD&#10;fMAeu3JHLV+98OcLrgDw2x2SyqwdRQqRj76ld4ip72rjC95VJPSK5YtR1Ubv8Vp8SVvEvxwyriL6&#10;lVoYSiqcnzUpQUI4WguVWvNLSlFXclzyvJRi2on+gd/wS/sLfw7/AME3v2GfD8MN/NNb/syfCq9e&#10;3itCUSTWNBi1yQu1yFUbpNTZsjj5wRyK+47ti8cr3ckGmQkL5gEkc14xXaEUtHGAhOfup1x8x4Ff&#10;z6/8G9fiL4s3P7KfijwT458fePvir4c8Daf8I7zwR/wsTWpte1TwDY+M/DXiC7vPB3hfV4rOKe08&#10;D2+m6R4bNhpt1JdJYPJMLNobebyV/ekNp906RNocsahlV5ftN824gYfdO+SSx5I4HH5/yLxHlGJy&#10;bPc0wOLadejUU5uDUre2jHERT5nHVRqRTTg7Svrpd/2xkeb4XOcowmPwMnLDVueEOeMoX9jUnh27&#10;JS91zpSaakuaPK2ldpLLr2mW0bRq91Ii5C+aqR7s5BImc524LfKo5Jx61l/8JNBNNHHY6fLKqn97&#10;NLKJowckARpFEDHGActnJO32rXfQNFdSyWDxSGZNpaSW5YxkfOm6ZxhiSuBtOODmqF1oUAcJb3V1&#10;BBkb4yIAJH4wheFyWXkbmOMV5cXg76qXM9+bbZLaLu/899T0HTxr15oRgmtI7206ytbz0emw2/8A&#10;tNxDvl1O4hWRVSOwtHjt1nbK5WSWKIGJdxI5O8suK5m5a6UPFBpF7crGcyyrqTQxAD5QZLiVCSwZ&#10;sBevB74rpY4IraQBbxvMTOyMYd2Kr80iKvBYAEBj2rmtQ165nzbror3ttlwlzd3NrbxMrDDY2Sl2&#10;TrkkfrXRQUm1CnFThHXX3EvleF/m9XfXoTWUIwcpOUJStfkXtH00+Go0vNRsuxyVzcaPbPIdTs7A&#10;BARFbDW7vU5Q5Ut++jgCqXY7h0IXJ7g4rWV1pGoMV03QiU8pmMrabPbWABcAedcS3UfmgMpKgByQ&#10;gIHar81hoUrRvJomh6dJGMlrA3Ek7bQWKmQNhFYgbjjJxVW4ljnjNu9/OsGAGS2jZpwh5VY55uER&#10;V6HaSMcV6kZUuRcimpvq5Oy9FFyvda35uvd6eUqNVNyqKlKC6KEXOV+Vaykqaj1X8OSejtFrWebR&#10;NIffvh0+UMVZnZXmeVyT+7Rmclfm+6F27Cfm5xXPz23h2wIW4XSbL7QuUM4tbq5EYkAA/wBIkJKb&#10;1wWCk+4qb7BaKuIl1acK37qW5nfyy65YF1AA4HoATu5+9VBdPiSaW+t9GtI9Sl3FLu4hs1uAy4Al&#10;83DPD8qqVweoGQPvDajdNuWIny26tLWy3vJ2W124votE0lFZxtG2GpKd1fTm5V1tyxV5a2spLrr3&#10;5m78Q6NpN076bDbo+oSujXtpYmKa8ePYSIYxD/pMqq6HhfLUEEPjBrC8Qazr01vv0LxPYWDBvOlg&#10;1O2uLmRoC2wxKkDF7iRpNuZAsSKrYw3DV1dz4bF5G5msrFrz95KbxRLdSRu3WeVrmaR3YgqCN6qd&#10;pyMYxhyaVorNHDdaZq+rfZ08prWwsFtrK8cR+X55RHiEzZyMuzKikDBwMexQqYTmpzSlUlDR8yhU&#10;5raLSXuWSslzNd0ktDxMSswlTxEHVhSpT1h7OVSi4t25knT9/V3leKd76Nyszyi+1fWZpjFH421a&#10;SX5WnY6Nb2WmWkzYdYLCG5vEkniIDpmZ5BxkhSawdSbWb0SyeJtX8bX2jiYxxf2KdMsR50Th4fNu&#10;7VBlwoKv5SuqAHZvbg+6SWFvptmZYfBNha+TtMCXd49xKiED5p4bK1222cZ27ySC2M5rl9SsPFPi&#10;B4Dpt3pWmxBVV5U0q6uUkRiDN5X2kqsMaEBYyeXJIJwSB7uGzGlzwlGhSpU6f/Lyaopxas7xdGEm&#10;m/JO2mmkmfJ43LcQ6NTlxletiJ/8w9OpiJKa2tKGLxEIzitfjtzau69xLw2fwKNbu766Mmoy2Yil&#10;nimv4PEWrC3t1YoN8t/exLL8pAy0YBJ4GMmsKbwH4PszFLq2rstk4QbYUgE93nCM8ltHczyRQIgG&#10;SdvHCgYyPqDTPhiJBcN4klnvtOYNPNaySxxySmNhtuJvsShijZP7rJGBtFdbYeBfAsUTXmn6FpsB&#10;8oiR5bGSOTbGT8ssdymYlYlm3NtDDHBxXTLitYe8IYytVpxtFeyjGyVkrOpJXUrp3ag+6u3deXDg&#10;mliZwq1cpwtKrLmlJ4ipWnJyum5PDU3GDprTT20bJ8r92PLL5I1HxfoANpYaB4d1jxIsCx2lrcQT&#10;wbJra2jFtDHapLpreRaqhaNAiIo+bO4kmul0ufxzHZ3t7c+CtJ0OeGEeRY6ZpemJqd7AUBt7Zrt5&#10;le7mJdS7N5O0odpJzj6Tki0e3ja3tP7P0yTy3ZBHBFKVXvKLeNRvU/NgcZLDaCa5O98P6rfjL+Kt&#10;UhQ79iW2k6NYBo9zMd2VaVGZMfN/yzAOBiso5zhq8I0o4ONGN1eeInWqykk09FCHs0mtHZLy5Vov&#10;Q/snMcNXeIq5nVxU46RpYKjhMNCm+VJczqznWly3vG9RrfmU3Zrwxbz4qTB2h8OeErCOSTKXXiDU&#10;76W8iVlxuW0trpki5DZXzGJ2n1rotDPjeyW6fVvGAuPM+afT9N0qS1tYFj2gIbuWR9sIUoSifM2M&#10;tXrdtpunRWO28tbfVY0XDM32W5ckMcOsohXewYDJRSQWJ60Wb+HpA0ZinsbdGQQ2ZAZHDAjkb/3C&#10;E4JLEs3TAGamrmsasJ0o4ClCHupuFNSejVrSqOpUi9E/d5bb30PRw2FdCtSqVcyxGIla6VWrJK7V&#10;neFCNCjJa2vNTemiuzyPUJnvTFHeX0V15JZ4ke1ihgQlxJ505jAlupAQAu8438qOcieO8vbbdPe3&#10;q3U6sskU9xp6NJAjKoVBJI7yI20llCugI2jiu8uLPS5XvVjhtIh5fl4tLW3MsrMAf31w0jEDdwwV&#10;dxCYGCecc3dxZ201iliJGkJdbm4aOGaFtoTzY4l+VCBsxu3EhR0ainVhOPIqVkrXjJxha9r2bjZX&#10;62u36mtTESVR1JVtEm1LVptOyUk5XfS11ZeWjdJLnU/souI0GoSsSkdpHcxw3KxMMqBJIgSE/wAR&#10;yzEMcY4zXJ32oeJoboQDRrCziWd4xLeajNeyswYG5McenxYABYbSzqSxyOAalvL6S2kYahqpifaT&#10;HAL6ZSobBZiq5WSYoRkKMAZ75rGfVbgs1zZXzXlujtJPau80cEioSIkNyse6OMLyxAzz26juoYSc&#10;byjQhNPVO0+q0s1JRer0cl7z622ynmtCrKjGpmE6EtIyUfZcj6WblCU02v5ZK2mjsyzqkl+XMltr&#10;NikR4urWbTpopo3U/vEiexnVnXa23LP8xJyKx9kswHlq5tp5nVJ5ftJy64DlrVGZ0jBYhmb5VAHP&#10;NVpfEV1It1K1lpcD3kqQI0a3DNE0h3x2unoXBEJJj/eEE7m+Y4pJWvNNXUD/AMJDfaTq9ssdrc6e&#10;1kjJfTu8LQaDZ3kRYvfF2BeUt5CADdIBnHXTw1aKjFrllpy+6n2V37OL+FtJN331WqZpWzDCxlOf&#10;tvc2lepbW2ih7SSV5JN8qtoleyRt2ulX032V7d5LWK5SWQXrz+VFFBbziKS4LKjFQZMoiAMWIIxg&#10;EjlrjUYLW5aSCO4uZIrm5Ty1SBnjhhYoJromMGQEDcuDkZAb5vu68cPivVpUbUrme1tYYhcWlxqE&#10;kgKxAmKG3shaRvh3k3hN0YV2DbGYndXV23wlLWpv9Sh1NooZv3ltHNa6WR5UQna0vVWF5DPLnLbG&#10;Xykba48zpHPQw0m8XWheSsowd736OT5buzWnuqMr6JvVuvVxSisHTlFK95SjZacq91e81Z3fVNPR&#10;tJnmNxrd0xEZs2g3hI7a1W6nu1nDqcSEQy+bK2ATsRCF3ne2FrEOvztJbWypHFOVcQQHT2BK+YV3&#10;wB4xmPeNu4jrkAnNerT3Xh3wnNcwT6VpyXYWS3lXQ57B7i3kubZZJILaJi1yw8vdDJOZAQWIck8D&#10;iNY1SPWP7Hk0nT9WhXYbOVI9O0+OE3Ua5tdP0y7mnIm8qPz3dQucqHOT17cPKFVx5MG40ZK8ZuXu&#10;v3W7/a3SWvXvscmIm6V19dTrQfvQsudK6fRp38t07qySssua51aVLeO7kms8l/ssbWFnbwzzhz9o&#10;jFxcyxlk2Jjecr12ZIIrPX7Qphc3pgnlkbKWH/EykWOJAyF4dMgZYwsTqcM5YeZyvNNv/Dl4sH/E&#10;9nkskliCW0EjWNwfItGIhWSNgJre4y6sQ21G3kDIU1tab4b0m5tl0e4l1nXbuSwa5EmiWU8cHh1R&#10;8hF1NbQxi9nkiMnlqWJjeQO+flNdsnh6UFPnUo31VOmpWVt1JpxaV1zcz3Vk+ZqL4KUsZiJ8jp8j&#10;klyupUaV+aMXFxUuaLfvODWq+0uVNqolrY6a8S69p+rywXEUt4I9QvI9OTZGuGuzZmQz3bvksEAU&#10;scLgbcG9ugtbSGTSbG5gnuQY9NkE0EWrPM0LTCTUI3nxZRbMMqM+QP7pOK7W08FXEclncwyaxpkW&#10;mvfMlpri2s90LR4I5YGvby8JmupMRhlEaYiBCKS+c6H/AAg+qxvYvo19duH8m6uWl8m6Nx9tYzq0&#10;081sQC8XmSvtJeONghUDArzamPw0pJSrKTervKSho3ZOOqi2rXack07XT1PTjl+K5JfuWraXUYuV&#10;7RbfPbaMuZRuk18Tv7sX5ium+K9ZnPnGw062tGYvPfNZ6pq0kgRAGuDbriAZJwIyflI3EnJGJd+H&#10;9QtmliilsplTfI4W3aN/sqzEwOysVMcjSKVEeMk5cgs3Pvlz4WKWqRu1mLae6E66jaTW+lERs6eZ&#10;dsm4oy/aNxwVUup6KpJqy3hmAoZbGOG7nvJneZo7dpL68ESLGSD5BW1XcMghgrA7g46VnDOYQs4x&#10;hCm9IpQSStreUm5Svvvtotr2uplLneM5zqVbfE5dHbZJKP8ALqlp8m384wQ3VvNJPDp1pcMqqJJp&#10;WYWcJkxH+5XzeCHcAsT99gM8YqTVtPvYkeO5sFYxSoDdREQwXQyjOF+ys/kFVyqrtO4qWJ9fo648&#10;BXMVk8X9hHaIo7hdQMytBal3VXg+xWygAhxnzHyVA+VSwBrN/wCEFhg3JfRTmFQm8DU55AxVxLNI&#10;qSgeXv3EbFIZQ+M54GlPO8LKUZ8sZOLtZO8mvde6no73vHTz1Skc88lxHI4qXPzK+sbK+3WGu6tK&#10;/dX1kn8japbxreFrSzedWG6a3d7hjwxcRG5MQGAuTvGMHkfdrGkikkxINGu4ogZVDxGaTZG0YO+F&#10;5pMPJuGFzyWO0YzkfasnhPRWDNIdkTJMrpAnJWVFkxcT3Jx8qIpfHO1dqgkmuUvPBmiwrJPDLd6O&#10;txHcTG7XbNJE4ASN7ZJAFAmCEqRHtQ5AxtNerh+JaFowlRknFW1lL8bW6LRqMrrq3v4OM4Vrzcqk&#10;a8eWbTso0/Jqzl363lFc3RO7PlKOUxSWTR2EsfDMZdQt4LiNo+UaKWEMmzJwSrEMeGHBJMk2rXMP&#10;/HtbXl0z5LJp9vb28cMu4Ko2Wru0sag5G9yMHscCvapvC/2hbqzt7rUJJJHt2Ed8bEKJJgBA0jQW&#10;zFJ2baQCrBjgEc1ykfglNM1J7W5vdU0+7YsJl1aZLtruGdDmIW9nJGkUK+XkhACPlBGeK9unmeBn&#10;dzWsFzWTbut77cyWttFvZ6J6fL4jJc0pShGleEZWXM1GPK7culrwbtFNuUk7Jq7la/il1quopNPs&#10;t5La03K7Ga1ki8yaYqr+ZLNHlod2QzbuQcDkVnm88Q6ks0GnWjPIJFKHT3RpVRDsJ8lIjmPcw+di&#10;wXqApzXtmuaVatPJDdjxLLFayRRTXdvZwNZbmZChkDDMJKFTj+EBepNW7PTIdKSOKz1K6nuZY2nu&#10;oY50wtsx3QqjhEIVsqCFY7iSAAc16MczoQownDDJ1JJWvfl0s9Wlfbv3SPEeVYj6xUp1cW/Zxvdq&#10;UeZt2Vox1tZ6O10uVtbM+fb3wn8QIrU3dxouoNA/mKgvNRjtrmQcEpb2ckoecs7JtCqN3Cg5IxzM&#10;8kujxQy67HeaZMWfZBc3hurhypPzmyttzRxKhjVVeUDKk5HIP1jc3FrYyLdXemWt7qaPFcNJp8wS&#10;+tQuFgja3u7hgyqrdOA5PIyBXmeueH9D1ya4m0DWrXTriBSLrR9ZtY7KMTlg0iB5AWE+5mYt8yHd&#10;hcAV0YLN5V2o4mhGnR/nhGVuyvadSyd1aUoxT1donFjcpp0Vz4PEOpiI6unVlBPSz5o3p0ueVr+5&#10;Gd4yt70kz58/t20n+W5W5vJ2h2L9sjngSKL/AJZrDeQn51CbCuVB2nByAAFk1KzgjjjhsViaPiO6&#10;hh1Ce7mxuc28hAwpKtgM2MKpAABNd1d+HNQ8PeXcX98s9i00ccc+lBL+2hncfu45No3KwCgsNqsB&#10;05zV+Dw34h1EQXkC2M+nzqrGFr1LG4eJpGEJxI4NuSylgWBxxkYxX0Cr4VRVSM0qXR89lfa13G10&#10;ujW7s9zwGsVTmqcqM3WjvFQ5pW/murtxvrdaLVrz8Xubu5YeYmn3ZaVsQpdweV8wIYKssjARxAr3&#10;9MmmTW/iy6tpri38LXs1sI5GmmxEJJvK2+YPswzuiPG3HDBdx5xX1bouhaDbQRtf6LptnfW+1p5p&#10;LqPVJwFJLLHOZGV95OCqrkKuW6mpdd8RHToo7kWsNykdyFVrLzreTyWQiMIIcvJgnByAEILEYAri&#10;ecKdWNHD4JVGna8pJJ9uVp8rvZWfN52aaO15fShRlXxOOUYtr3Yp3j3cuZKV1s7Q01TafMfBOoas&#10;0M7W9/HqunDcWmgFpHHdOUH3YpJ4GVUVzklUO7OAdwGY3uFhkRgNVO5vNEkd7HukiwNisZrLG7IA&#10;Jxxt+7kV9peKNWluPC13fWmmaOmpb7K1tJNSjtbvUbATOztLAtyrsJOAw3HYMfOFI5+Y7hNZlltI&#10;J4FdXe4jV0hSOHy3G9pbi5fGJ1kU42jaAzDivdwGNeLjOUsMqHs24uPtFJuyUrpcq7pK7fbpc8jG&#10;uOGVKNPEPEKquZScbaN8tt7va+y/M5Bda1iMQOqTXqiaSIbSDMsUb5VlU/flDFgQMBwByAcVqrr0&#10;cysk8V4scpKguFhDsHYYeIMGjJkPUcEkYOAa9QtPhj4q1W3iksLCJbNoVSOAaxZRySlYyWZVumyZ&#10;GO45OFIHGOtRRfDfVNLnj+yxxXt4ysJmh1CzuxaM21v3V3gLFksi8g/NnkDGbeKwEpSgq0PaR3ip&#10;JNduaz01Wt117s56s8VCMasqMo052s3GVpddHbWy7PY4qDxDJDbpIzRuzsYImkEK37zRjDR2xBLr&#10;GEB37lCMWPBYE10drqcs/khBCiLiNoxNJM0LuAgVozGMvyCOOhygJNJL8PNRhn865itbQygJcNNM&#10;L4TBmY/Z3kRl+z3ALk+ao+UkEZ6V22jeB4YITDeeJI7BMslprVxFd3r20zN8g1ZIIv8AT7NX2pkb&#10;ZNoDISwIOVethIx5ozU79Ipzv6KKd7KztFN66LoYwxDnNRUuRprdqK9G5ONl5ydl1atc5+9GqQNt&#10;ksYbmykw5ElvguNjEiQOcKhk5RcrnCknORUdnYO0wEWimzO3InjhSKG4F1w0TNFNlwUOJAB8wLKe&#10;Mkdrc6Z4g0uJFfS9O8S28pjiF74d1eTyrtBuKyfYbiPdA5kVtqFiw4JOScWdN1XQ7uSdLuHxDYzW&#10;0MRjstW0+606RJpgVi83U3s/Jt7ckP5JdiZcNgmuNYj93zxp+0iusLP+VJuKleN3/Mkrau1tCdaK&#10;qOLm48rStJaJaXtLXSyv7t7vZXbvh2PhTTZ7c+dZafLNHNMTb20r211bxLgSKH3ABEC5x28wqhPO&#10;Ldj4f020macaPqM4wsgistQkuI4VjLKsjCS5HzoApSEZLH5yCma6e3/s43cqG40svFcNBHbvd2z3&#10;4jj2rJbzBXj8x/mDB2ChxyvGCN28soGSSDSrzRoL+1uI2M7z28/kTv8ANDLbqs6koI9wYNl1BAVW&#10;ySeGti6yk4uUownZ68ySTte/K7Wu9Wk2/PRGtKvQnafIlNX/AJdbddm9dbJtJpK6It9lLZW6aevi&#10;Cz+3b5EtpDHthWLLyFw4fYxlchiOAHU4ySTlN4Sv7slolndmRLlHudPs5N8TDmS42QKWIVOSx6/M&#10;O9aCfD+2lnSbWW0q7mEQt5hpV1rFkXRpGklRoTeBZLoh2JZdqYbaQygAdNa/DvSYHgj0PW/Edj5U&#10;QQWcWpX8kMKOWaVmNxITdM6bVck/KgKohFeZPFUKDvTxElN3d5U3KPzlzc3ZXcVdJveyfpRrVa/L&#10;GrRilG2ikou70sly2dnzbbP+6cLdfD/U9V09dPu40nsbdgIrf7RPDJCdxfzrWe2XdGgTKk7zjcAv&#10;pWhYeBPFFiX8iF44NiW0zTabHqMOp2aEMkc09jPG9xs2jd5gUuOGDHNem6b8PL6QWwk8XeJILa0h&#10;8uYW1wdLSWd924rbmB1NvuAVVGBhQThsZ6i3+GmpbVGnePPE+2J457mKG20yJbldwma1uvNgzPEo&#10;G4ygq4JJHIFcWIzuMIun9cp8l9L06ltWrvRNJuyeqTvbXS67MJl0puNSOFqOW2lSneyWjSunJWbW&#10;lvhZxWneDpplaTVNE0u4EisIxbwTafAzKVUuWGXUqWBIyCfL2FsdKzaBpHhzzb+5Yw6hazZtp7fU&#10;Ut5IgsDQ3TxQw4Xypdyh45pWAIVVOc17nDpS5Edxdx3V15UaO/2poBJ8xEWLaNtgym3BAO8sTx1r&#10;zLX9d1vTNRm02PSPCpsonFvOLmxgT/RsmRluJrhiJpVYMWymV6kADnxaOOr4mvKnGfMnZuPM4JxT&#10;2TbfxaX91KSevY92pTw2HpQqVINTT0bipST0fvKPWP8AifK/eT3tRsfFdjPAGJaGIOIbm4kCOiqx&#10;8uKSZLWdiN37sqxPG7g7s13+ka/JDEqx3l/KoRvLMWxAUdjtLeYd0acZzksACSOePmib4oaJJLq6&#10;+Ibb4bxSTl4oWgmnsJb223PG7G8fAEqwBdgXbg8jAwR2Phv4j6QqSWOiwaU8Vs6qYTefamgaZCY/&#10;Mindjlk27GBYtkkHiuvG5JX9m5LBzik07XXLrbrvpdLRLRW0aZx0M5hGrB/WdbPZNPR3ei07O3db&#10;tanuN5r0UUN7J9pv4Fhg828vJLdXtI7NQrXEko5aCVbdZ1LBXJVj2JrI03U/D15FM+g6hZ3Edl5b&#10;LBbafGbfZfMDL5UiwL+/aEK3lrkPtO0ocs2C3izWIFlleG3twQpF+LJAlqQpb96J9yurKMASAKcE&#10;npSaV8Q7vU7yGG0vdEvdzmG4S0vbPYpGUVES3GxGwPlJAwx2njFeQsvqqE+Wjeyu3zpLRK6l+7el&#10;rpe8mrvS1m+2Wa0ZThz1W7/CuSSd27q1qiW9papq61e6XeHXHjJjM16yzvmbCSxSBB8jSmWPcVBQ&#10;g4y2A21lODWlZPpF6PMia+tru2cDbPMRGY1V0eOHzRu+ZlDHCYz0OemjYeHrxjBdTXMVnGxy8V1G&#10;SD5rZ8tHyQc5+Y9fbGK6660i2ihgjuLmFoJiVU/Z5Z5Y2Ub23R7fMt49uRlhtJ5U14lfFUKbjCCb&#10;lLdxvstGmlGzvH8GevhlVqtuoouKsrTSbV7Wd3JuOrv2u0ranI6fZkzeZfXsrWtzJ5VyR9kmFs7D&#10;fG9yqx/JGwRtxVQFAy4yxA9Lsypg+z2+qwvbRbpZrdL5IEIPleWcpbkpEGjQFenA42msVdGtGhd4&#10;fEmkTqECmGUxi4iAAjJjuJXj8lwhKsDuyDjBqxawWtlEJnvdL8wxNE8szyT3PlYjBgeCABHQoAyj&#10;dweQARXl4qqq9rSd4vSKi7J73acU9tLrsra6v18JOWGdkkqUk7zbu2r6rSbi1fXle7b15Xp0jCC7&#10;the3iWl1OhkmS3ka3mmiubVZJITMViBgUDYVkZQm0lcEgVLZ/wBoWz+X9it0cbZrh4kt7y3aMwKg&#10;ZpXjYWymJxwuGPCk9BXGmGwMv2uKa6kut24G1tWREXkMjlm/0mNlByD6DHetLTNdjtXZUWVQ7eWY&#10;0bcgI3OywxqSsLjc52twVb5QQBXDPDS5J+z/AHif2Wmrd0rvZLa6d2r6WTffRzKi6lOVbmoSVvfh&#10;KMnN/wA0vdTvJ6NJ2itNbtL1S01K7mhaf7RFZyJB5SF/JUyAndFC0nkkoG5ZcocBTuO0LXLXmsXd&#10;q7RySB4386Yy+VbvK7krIYH+U+bFueQkjBOQwX5QRF/wnkSB45oXi3OPMNvDHGwKFSHnMsQ2yYKc&#10;Ly2flz0GFfXd3q6tf+HdJhuF8yZmjme18iXOxFnURKGaRgQNhAzsYHhgRxYfB1FUvVoRo0pWXM3F&#10;JaaXlKy+/wCasrHs4jOMLUo04YbF1cRXiruMeZysnq1CPNra10rPZJPZmqa9ftGJ0lutPSOCO0V5&#10;4ooma3L73Mgtw25g5Kh/mk2iM7uMDitZtJLa9N1bpe3moW8wnhubS+AvJDFEjzBIp0/cw4fy5I1U&#10;llBzgsSNa80aa8uReaxd2OmXxlnht72GyvmdLhnEsNzJZz3IijJuGeOXZlfLiLKQ5IN3T/A2tanf&#10;oieIY57m0uhI0ttAsD6nDIkpjYC6fZdXqGIE7PlEZVT+8KkezQnhsJFTdeNOME+ZOM1F7aKUU+aL&#10;d1K7WkvhVrnz2Iji8xqSoujUrzlOHI1UpynFrVv2dSSUJ2d4qMJL3PdqT1T821CO9uZFv7i0vTeT&#10;SxWsdvFai7tpbrdJHOgtbK1ZVUKAryIgRpGI2gBiKWk6LcahqUdzdKtxYWyLKuraLILTbGJ/Lk0f&#10;UVkgEmkTzocYuIQyGESRP1r6ig8FXNhZWsFrfXtjeq1zAzR3lx5MUcwF4Di4IdHjuhtt2Y7kgQQv&#10;lCalvPDcszrqmsWyTa3NELcatp32e11MRx7AbaS6toGS6Y/Kdk0ciAvmMLgkJcQ0YxdOlCKTvCNm&#10;00r2XLFpWTSevO7L7MrpIq8G1PaqrUnUlOPJUnzpOEpaSl7ScZfHzOMVF0oczSftafLJy46z0ZbD&#10;92INbtHjeG4tDHcrHc3CRss0KxzxILa5mjKIhJklLqu5wclgXmvatLcJdX+geIyt35Lz6gb3QLi0&#10;jZTmJpDaf8g9FLDzGVlK9GG1gRdtdC1ZZZylwY14+yNFHerbmIGSN4rrT5P9FS6aMpvMIjIdGK8V&#10;uReHtQt3nubfWNBmmlUxMutaVPFK0MqfPayC2vFQhlBDSCIuzSE9BivOdWiqjlVlCvJrRtTTTdrp&#10;ON+VPR+837y0Ubad851p0408PCpgqcXdxg6Li4q9nJTSc2leLdPlvGT967OVeY3RhMtro8ETy3Nm&#10;Et5A2pWqSyEwahEbFQyzMwLxG4VgVJRweWrl77w7FP5EdnfW2q27xhUl1GaSAreB5fPsLW5gjTyS&#10;CA4i2JtBwozknvBoWoWV8ZrJNFe3DIfObUBbNbW6rvEMe5N0hVhtI3fIMryRk9daSWd1AtvqE8MV&#10;xti32889vqatFA5lhnhwflcE4YkeYxUHOCM7/XFhkpUFeOl7Ne7fW9leSavupX7uzTPIxWFp42Uq&#10;WL92om7Skn7z91aTtGHLK17Si1bWNnHkfg66RqIgktcTjAkR7S4LugDp+9EdwwEttKSflYliQeCG&#10;IwW1zqNo4sBazqlvHCZIpLa9uTKo3IFkllDHeEJ2EbtyjGcmvoB7WzuX8x7qZpY0OY0kEBnJHyG5&#10;Rbdj5YjBwSfmVTnrWpb2VpHHHlpggMbBJbp7gozMVOVRQY4QDj72BjpxUzzqMUuehzN9F0emu2t9&#10;9V036HBHh1uXu4u0UrX62Wy0elrWsn36Hzjb2Pn3MkNvaXVtdrCgaNlkt5preQs0IZ2A3RgBzkBi&#10;OhwQKtR6Jq6PKiXAMOxtkfnKGuA+6R0eNiMsgCBQADiMEda941LTpQjtusFjSMeS32m6lAOSJXng&#10;jQNJHtIwYiG/vAiuTudL8KyNPHqWp6fHDK0afZXF1HJv27d0sksmUVsN5ZGeDwccU6eac92qN12U&#10;XUaem1rJabL5XbSMK/D/ALJcvt+aUddZqCa89Gku7d1rrueWva3MIkN8IBCWjkady0KDDfIJWhcg&#10;JuzyfmJXJ6VrWafa3dFn0+eA7Z5XtXjLRvuRUVY0jJkyFPAKncCSWya2NQ8N+DVHnx3N4CquIxBO&#10;qK6HDko0isskoAjyrDp7GsE6R4ZHmSabPc2M10qqL5LgxXEAQeXI5jittrkZJKMpU5wOK71Wp14L&#10;lU1J/wDTuyvotVzNrRbLdrZs8n6tVw1W9R05wVv+X13btflS73vou6RvQaKZk8uS9lliYyGJDE93&#10;L5YIYr8iEocAbSqg5AzyAR5D4pOu6TqBtLbxNoUa/M8Gj6ncWi6hMHkPmwixkljkkPlnceVcuSxQ&#10;hSa6fUNKvrVzc6Hr0dzPbPlH1K9k0O4n2DLSwXIjEWw5B2bR8rDvXiPirw62vXltq2qaFa3niM3L&#10;Xdp4i0myh13ULhYSN9tqHieKD92oj3KiyD/V/IGDZNejleGUqzlVrxlRa2cI3T/wy5Xbe8r3sn52&#10;4c4xbjhlGlhZRq6axqys1p9pXW7SS2vo9bJ9BcXPiy3+yi2kNqJI4vOglgtL9IMBzttg25WtpJDG&#10;mGY+dGGyBispvD/ij7cNUQWlqLqaKWZrDTES1t3QkSTTxW0qFb10ILeUgjAXn94c1r+FPDdzpiy3&#10;ulTWVs9y8j3NlDGYlVmI+z/ZkmlkMeHLADORzt68el2Or6gJppr2KzjuhGhm1CCRrSfdGpUwRWGw&#10;K5G35mBDdeGya7a2KWGnOOHpU6riuWXuqMtXs076J+cullqeZRwn1qNOpisTVw6lrFJ88bLqnG6u&#10;+ukd9WtGcomgXUsENwbzTotWBiu1vrS1vQtwIHYtbvMkvm2EFwXdXjBjDk/P93mzb6HBaPJbzeHB&#10;bRIkRgg0gz6fpcO952mjtbe0twhfzCWkcqJHaX52YgY15vEsBvbe3lYJtMkqWMge2jvXkASKS3Lx&#10;DzCgO4bsxEg4bggTab40htpbi0QQNLBDafaFmvptLjEjLMFktkw3mQsiDoxCspxjdXNKpmErtUbr&#10;R78ttUlZrl0W2uivZdUtIUsshLlp4jra61bdk3vzaNfPutUfmJ8S/wDgoF48121ntV1KTwjby/2o&#10;194e8GyajZ38yOR/Z8eoeLJtN+26j+7kEt59mSG3gUCGOFiCR8R+IfirNchrrUL68f8At69s4rkX&#10;Wh/b9d0qUW0Ja3i/017rTwZd0jykXMjR4VzDFGCeC/4SOwmiuPt1nc3ESFEvZLF7uSaWPy1tbiS1&#10;1CxRZSZkjx5MTl/JsxveSKR80brT7C/1OznsbrUV+1jOovZam9ukN9pDiOeKyX7d5ktxBa3LRvAb&#10;pUVrfbD5bNIh/KoUoUrQpRUYtLbRuz692m/xvroz+u3Jz1nJt+bv0X6a9tNtSF/FlteTyRi+YyN9&#10;uey0/wDtF576S8kuWkXVbSG2RLkTyPHKiJdRohhgkaO3KOsht3tvqmqR2t9YDUbSNbSC9t7LULmU&#10;rKdPtn+3XLabcSwO8rQNIwlSRpjcOwMbsSDsL4Z0mw1aKznfT9QsTp8iNZzRQWM1hePJJFY3T3Ea&#10;LFeTkzFxDPdQ7liV41khxJJ0MGk2aNA1u5zC87+XJcQGWFlulKulvbLILVvKuoEQMIn+VVVdzB5K&#10;dpb6RWnW34dPkvRWDRWa1f8Awf8AL+tDze2uYGvZNON/eCW3QtdXMN4ttqdnDeRrHB59zfNdHRZ1&#10;uld/MaWNgoaOZCr4OvqGm2Oox2s1/e31vFpt5LamwuYfNs2mu2hhTUo7yHcsFtLFHEVDqrx/bQ5m&#10;gkYluii0SO11WyhFzNcvm9na3R3tPsv2hba61T7RpcKGLUz5TwushuRBFM8W6NiGaO5PdyWFis1z&#10;aGyfRZJU0qELDaT3toWEFrAtpZxiW9MjvIJHuUgMTwsyF1MaVKUW7ON7bb22/q+i1S9Cno272v0+&#10;7bT/AIJFpOlaVY2NrLFbib7Xbw266aPP+228UUhtrTTLiAOXYoHWUM1wzKSS6k9HSWN4sEFnZTak&#10;RDawxyXQlaa9nW5SNLlrS4urCfzYdskcrM+0brU5k5MgZZWEVojSrAJbudmOqXT3UUT3AsbZFt1S&#10;G8RDPcTzu6Rx7zmKKUuLeVqv2WoaPa3Y+1W17Z3kN9FLLb3tpqN9bavbS27mDTrmWVrpBDFAsry2&#10;8KmGExlpWYbrUPldtY2S0+XTyt317PZidm2r3633+f8AS3I5ILBLGWWTX9SivrmO3TXNSs9Qvpjp&#10;cFlGIkmaCNwLGe4spzLAkMWCtsPNSSWNN3VRyxDT7dbl9upQW536pdSX5kOnGwtBaDVLfybYy6o1&#10;uoEyyXFysYkWNWCpxnT3YuYZ/t2ovcnWbc2trpGu6ToC6faWdxBNbNDa3TaO0lgtvarKYF/dyTOq&#10;Ju8vawzb6/trfSoLK4la3J8qIparcSra3BgEK2Ns8PkNbyrF9mG9Nq7EVViibDBRg21dNJd+vb+n&#10;5MTkklrZvy6WWny07pWsX9KguNW166t10+6RUtp11Vbuzme2uCyzTxy+DjG9yHs2laGT7IwtVDFS&#10;+7aYzsX1teC4k87ULMrcX9npwbUNPsoZL9i80gguX+3W/wBtt3MrxW5gNysDqI8/NNK2Npfika7e&#10;wwXmo2rT21nCbW2leeK206GNo4WkjlciOUfY40ZCy7kE7RJtZfNrWTxpoUVzYacb23ZvNhsri0E1&#10;o9xc3LxMixyWr3nmSsLS4LyI5SLZulmjDFgGotbSSfov1u9Nt7k3ipJJN2Xr0j2vfvp6Ha22h3iX&#10;moSXtvbES6ZMmlK13FqEtjZOTbieFWsEmt/Lt5ZFCLOqCW4lINyUV1bY6dZaXbQrCHuUd4Lf/iY2&#10;0d1fXmnSOzLaz3DW4OomUbfmO5FFvh50AYLHYahYajbQXlrqunWerCJbaOwvbieaV723LL/amoWh&#10;eOdrd2mG7fDHApWIgDAmk1G03UGGrI9vdyW8tzYaKbq6uoo5raWyuPtSWulmXeZ5ZSZfJUOrkW5G&#10;xmlG6bLW7V1bqvK6t979PUb7qL12fovv699PwJtOja68mZNKvN6yTSPdPFfWcbLCwitlvriRsR2j&#10;CcTISpMiGPymdJQK6WxvIY8W8ULXURe5s76C3W3uI7q2u4F09luZpJJzs22zMWLqkZd1RTLISOYv&#10;b3V1lntrQR2VreCGzjtUR7OOO3t1UrDc20kqvfiLU90rKzBJQ7Eum2JK6u0XWJ1tLSNrc6jqbwpA&#10;FtnfULu5uIUwi26xR7p5o2M5tTJKYxcLFFEpkkipuKafM1Z7a7edv6/zluyXKmr7rrvte69Ouv3n&#10;RaZHdrM+mzWkl5Je27nS7qSWKaQmOZUSzdREDZ3AVV2x29xJFbxRRSySp84X7h+BX7K0GuX+jeLf&#10;ifopbSRZ6XqWkaHq8lwNamu3LWthLrE1rCBpOmRW0nkQxwSxzymHzJfIt2V5Nn9mr9l+LSLu98X/&#10;ABY/srW9YspLf7J4dfxBpb6fpc7gTwXWrWthdxxprZgjtkaCSTybUQ4a3klCvHH8ef2nLbWrbV/A&#10;vga8tbfwwXhtda1+KU2txrJkiMWo6Vpl/GDE2lwyxyJJOJAb8P5KusLOZPGr1p4io8PhW2nZTmtl&#10;e3wvvba9r620uz0adGFGMa+IilJt8sXvLrqn0b310Td1pZ6X7TPxx8KeMbHUPg34SsrbUtE1JtO0&#10;DxJcvbXUmlagmnzFdP0ix8maIWumW1/aQt9ttpoJJprIJZzeUjvJ/EF+2vq37QHxh1z9pz4heFfF&#10;njW2/ZP+AnxG0HwfZ6PqPi3UdTstL8ezJqHhzSjp9teytNZPqNp4b8W6oYvMYQreeVnhVX+pFXup&#10;7CLVR9p0y0upLG1hDaSLuYWMF1HJc6hqyae8Y0i0VJoIUDhYlgljmjedmTZ/PDP4K1n4m/svftFe&#10;GfAlzrKaJ8c/2nfF/jOKwMV0+i39z4a1jxXaeGLua8YBHvDpt5qwhjOWUai+OM5nEZlmuS4Wlgsm&#10;znEYCjiXJ1o06tSnGoo+zjJyUZrmuuWOza0V7KxeCwWWZnjnj80yqhjcRhIxVCpVo05ypSk3Z05y&#10;jKVPq/davZ30bR/Py3xW8VebNAfEWuy7ZGKMdTvSAikjDE3BB4H059cCtCP4o+LJsAa7q4TZtw97&#10;Ph1BbDcSYD52jrmuD13QptK1fWdBuoZNN1jTry9tr2yu08qaFrO4lSZXVyM4IHbng1zcvm28xV1d&#10;IYboW8TMCu52zENp5/5aq/4/p4FbiDiFOSlneLvG9rYirZa3t8Xbve1z6CGCwE1GX1OjJO32I7bp&#10;rTvovL0PdB8SvEjiHzNf1NwYsYku5Pk2vLwRu55cfgOO9Wrn4ga/bSgLq1yZY0aKZJ5HkVjGwL7k&#10;yRu2upGDkgdTXhwu0jjDTuI51LRoMkrNiVghdQ2QwjJ465x1zmppbma780zSiGZHdpHZsLveSLHz&#10;tghQXXg/3cd6xpZ/n0ZcyznFtxacX9Yq7/Ofr6+ZssDl7TTwVJqX/TuH+R63F8U/ESm6aS6M6yIF&#10;VCiqCRLF8vy9vlIIOQNuSeOOn0fxNL4jtJGg1ORbpUQXEEcaGWAt1zujHB2kgnI9GNeAJp2oJbS3&#10;1jrGmPLawyzGEXbLP5aku6ovlYdyobCk4ydvevQvg9HDqXiDUbm2kSOO50m2lls8gPBOt2ELRpjD&#10;WzMshXum4ArggnqpcRcSycYTzrFNT2vWqeWvNzX7aeemiHDAZfFSl9TpK3/TuO2nl+nmYHjbxHr+&#10;h6teaZbaw8kcMsYRprW1NyVltLW6371g27fMuGUcZ/cZJzgVzn/CwbmHTL6GV7251ZzCmm3jfY7e&#10;2hTzH+0vfRCAtcSGGSPyfKkjWKSDdL5wYivUNb+HqeMPHXjC3k1iDTjo9np91CpTdJLJPbncJVDg&#10;xW0aIhLFSCqbRjGR5doXw2u/ENrPqEuu6bCqzzRRMFknjutjmIzxTJtxEZAxX5e2cc4PPLN+IJys&#10;s2xT5rxX+0VNlo9p3X6+hUaOFbbjQgv+3I9dVbT8iDS/iAILKSPVob/UL0zbo5oriCGMQmGJQrEx&#10;EiTzFlPAwN4wMjFdF4W16DxH4n0WyS51CFby8u7WXSJSJ7aS3XTjLBdC5G3ZN9qEq+WF2hYlbdli&#10;K4m08G6rqH9q21mLSSXRJWi2GNVmu5pFZhGJiAD8qsV3nAOFB5OPSPhV4JSz8YeFrzUdSay1b7Td&#10;SJoN3p91BPKY7O8IaO8Y+W0YQK3qe3HNc0sxzeb9/MMRLmVruvV20Ts+dfcaqFK8I+yheLT+CPl2&#10;WvTf7z1e98JpHvCwStEh3YQy/dGQxIJORtPJzwTzXn/ifw7fx2+dI1nQ9GfKusOq6xp2mSzD+Jox&#10;qE6h0xkk47cc19RsFcdUbkZORxyVCnnjnPWvlL43+GPEmq+KbG60zRL6+04aVa2VvcWNublDcLPc&#10;yTJL5AJhIMqffCjHIJAzXJ7TEqXtZ4mtVa01qSb+/Wy8kbzk+RxiopN30il+VjoNE8FXGo6DpeoT&#10;yJcSXtpHLL9leR4HGSquhU4dSAOQADuypIqafwFPHG4itrpgeAAZNvHAx8+eB0PbNeqeG8aL4W8P&#10;2N9st7iy0fT7e5hZkBiuI7eMTRNk43LJuBxxkHnjnVOuaVkq15bKVCyNmWMbQxxnGfeocKsmpKrU&#10;Wn899Hutb6eW3kNVakV7tOOtum9vmfKniLS49K0LWtRfVDaXVnf2WmWekwshkeYwxz3E11Gz7kiI&#10;lBUAfwFs9a7m1+HM7WNrcTPPFLPaW0k8aSOqJNLCjyKRu+YBmPb6V5R4y0fWNX8f6ndxadNJbX2r&#10;xm3miEc1u1qjRwxyNKjFFXyYgTuIx3r7Ii8R+H8BEvLGXb8hIniZYwvAUEvwcDnvx6Yq4qcrazio&#10;K276729SYznGUmo8/O9bpWWv6dOp8+v4J8h0hU3BDMAyCWXa28BQNvcEYHt9a8X1Fbr+3msrG4ja&#10;OTU3sIIUeOWRRBOIA0yEswydxJOMhTX3Bcaro7xTTR3NlKYo2lAjljZuFOCcHnnHJPNfG/hLSbpv&#10;GFtfahF5Fsl3c3UjzSwnc7iVkU7XO5tzgnHTaelZOnUUkvaSnzaK7enfTYcqnMleKjrq0rfkz0u1&#10;8EzRRfaY5biKQltjRb4jzlQQRkYycge46d+B8cpqOgGyWLUr1J5XZmK3EqsAgbhgH55cflX1LBqm&#10;mRxIN8RUIQoLDJwM8AgkY5PHPA7ZNfP/AMW9Nn1rV4rnTFlvI7SyWMx26Bo1kd3klYyF/viNVyAD&#10;kKBuBwDvF4mjTUKOIqxjF3UYzkld2+ytP6WwpVPaczlRin3sr7rr/XQ8PfUtReUzPf3jSkk+Ybmb&#10;eCTkkMH459Kvwa3qyskjalqe7cyrN9tuiPugiMASYzk5PXO4DHeux8G+FdH8QQXc+uXk+nm0ligR&#10;bZIY98bG4LzEGPC4lQITjHHPNbHhz4f+H9Y1DXEk1S6WysSsOn7TEJZriSW3Cee4UAKImuchR/yz&#10;BzziqhLHPkUcVNKo76VJLVdXr5PV9jB8ivdbb6GDaN4injS+a/1JS9zPbB3u7pXjkiSNjmMvjlXJ&#10;544GRyafD4l1hJvN/tS9MgYKSbmbOA2WA+cejcjjgj1robJIbXRRYxzi6jsrnxE32jaUM32dSis6&#10;FuRhVB65x+Xl1uzMpaMecBgM/lkbTk7SdpzG2B6+47UVcTjIKnbGVbys3+8m9Uk++trtX3sKMabX&#10;wK6unp2/rY9dsfF2osZ5jqN0JHt5E5uZ/MGUAxgOcp97P0HOCK1IfFV8+XmvrppXAO77RKTsIJJA&#10;3dN2Pfkfh4iLt433q3llzt2E7w/RcFWJ3A4X3APaul0+/R2RZW2O6hQCCAXAVmbPQDByB6HqecZr&#10;H42ztjKyvq7VZ6vv8W/3j9lRV26UW0t+VP8ANHp765csNxupWDjJbz24UMFOTv5bnGR6ehqGfxDe&#10;XAt7VLy6tuChkjupE6SSkDcH5XJXj39a5eZjZNb5ZX87ByhyChfP3scKABzjPTk5zWc199qUsiYW&#10;AKDtPIQyMvO45P3R/wB9VpHF45VIyljKvMrP+JO7va6vfonr5eVyWqaTiqUXFW3S8vK9vT0Omiut&#10;VbUGt769uJgts13Aq3kkmQULqvLfKxA6DOcYr7N/ZE8Z/Cz4U/Ff4ZeP/wBrP4KX/wAXv2VvHFnq&#10;sPiqy07xpr/w48X2ug6R4si8GeLvFfw18WeF9ThmvvE3h68vtOvJ9Hukmj1G0Z0xbb4L6L4RsBcp&#10;qsMs7MzEu43t85jSGRinXIAyuBzwOlfsP46039nj4s/8Ec9W8R+EfFvhLTfjR+zP+3j4j8SaB8L9&#10;Q1OCw8dzfsz/ALRHwr+GXgPxZr+maTeyRvrfhpPjR4D0aVjY/amspbuaW7itY7lJZPSw2ZZphoSr&#10;UM0r4eo5JfxanM0pLV2l7ySd11Wlmc84UpyjSnh41Iat6R5U1a0dVu9WtHs9Nj/UI/ZR/Za/Zv8A&#10;2XPhNpfhT9lvwzp3hr4a+KrfRvGFtq1l4m8ReLdU8cw32iWKeG/E2q+LPFWq319rkJ8Of2dHZCWf&#10;yILXZHbRRIStfSRs0jV1QSlmO8hSFjZieSHb5nPqePvcV+Qv/Bvn8eJf2g/+CR/7JOqahfnWPE/w&#10;q8Kan8APFNy0jTXAvPhFqcmh+HjdTTAu0reAbnwdJuYlmDhtxycfs41mzKzM6xkg92fdyDk4GT3/&#10;ACqqmNxGKrPEYvEzrYmq7ynKTlOTfWUpNuT6Xbvb0ClRpUqShRpxp0YL3VGKUUvJJJL8EcXdW0Ue&#10;TJO0WDuVWZdrAks3zdepPSuUvyZcrDFLKATuMaGNW3EkFWCZdh69K9GuLCMkjyfMOcGTCxsODgqG&#10;zkEjr2x+BrGzuJQYjIttFjbsWIFmUZLFXPAJG4n6fQV1UqipqMr+0e+ttvRJt/d+JnOMnzK3utdF&#10;r+djyCW1nkZkNrOOcYaQhnz1yxUDkA55PGfSqUtgyKzPDaxqACokuQduMk7sZ+YcZxXpN7ZWaS+U&#10;trqF3LExO5IiYy3QAYPzLgnJJ9OKryaRHsVpLFIx95g6/MuR/EB0bJxg+telDHxfKlFxXbW/4v8A&#10;4OtrHC6Lle0k7JfhbfTy3PI57d9+FMcgyCVigAbB7h5PvLkjB2/jUJg1Qr+7tpwANy7Aqt5Yz8wK&#10;oRnP0+np6q3hmG6l3YnUjBzGzr05UYYBVXnOCee1TtptlbRsqTTxttPlpGZ5ZGXd87SMfkXjBC56&#10;cjvXTLMKT5Uo88vy2vt/w/nY53gqk+eUpcsO939+t+2y+48hXTtUn2tKJyD9yFmkw20g53so+bue&#10;AOOtXhpNxGoMdmJWZ1BLyRgZKksScsTyOeM+2K9Id0gQRhpJmVCoeVNiqAdwJZRljjOcqOg5NZFx&#10;dxl1AljCuQu9Au0MchSdinDFunPBpxxdaroqajB+q779e3z9Uc3sMPT0dXn5rdU276ea679zhbrQ&#10;dVlJW2C28RC7xD5TzNxlvMkkjGxxjjA4yATVZPDOsh90l1bQqAufPczzKuCqJiFAqDkkjuTzXftP&#10;HApHnRMWYK/mv5R2EAmRj/GNwAAGM1m3V5ayxTxwTID5QJuIJWdgAfm2BD98jO3J69uKuGJxDSUY&#10;qMdNeW+l1rd6vrvd9NSKlLDwTnUcrq7S5mui0Wtrb27Hn15pSaV5Ud3cyQedNJteMSTh3Zd8jOyr&#10;Ky8EHLbQFGAMAmsNVt5yZvJzAsjxLJLLJLclUcMlzBbFBuXzTnByVGDxwK6+fT4LvzMR3ELkopkS&#10;ZhLOijAMzbsg4OTswSeScVkHwVp0solnl1MTBt4dLm5dt+35SjiYiJdrbeCOeeor1qNWCjatUd2t&#10;Wk9Xu9IyT1ba1bt2Wx4derFyvS5VDtdpW7Xaa+SUW31YyNp41FwdR08Ru0kaPtMVwojZo8sjSNmV&#10;SOpXG4A84wcye8gXJF7HMp3g73kmLFiN4bI+diVUkkYGflArtbPwrbwxLa28T2VsFYGdp4pZnzkt&#10;JJLdqfnZzubBOT15xWymjaFaQBJ4Le+WUEPKfs0YyeAGYOGOfmHGOtYvEYeLd1Ko3tyqMXa+l7XS&#10;dlp7z136mSdao7QkoqKV7qTV9Nr2k99HY8fa8hkJFokkxOCxtwsm5gQqgDHByuM5J49qwdTi1KQT&#10;R2thKu/KyRugWaQHH3pAdzLnJ+8AQvIr3KbUvDGkEQx6RudgQFt4c4PQBWi3FRjqSR0qpYeILS9u&#10;AkXhqCCxQn/SZGmeZpOchVYKp5zwT711U8VVpp1aeCk6Ube9OS1XomuuqS+WhyVaNKq40KuPipyu&#10;rRi7rZdYtbO921a+x8538Gv5jQ2VwItqAAQqvlgKASTG27aFVmO0dhgk1lXb3dpiKSdTKE81IbSA&#10;lkDE4WeWZRmYjOMA4D8cmvrXUQ0kRQW1tBG0isViQo42qdqu7A59wpxx1ri28OG4nNw1vAzlgFlk&#10;aISSOWwCPMJBG8Ek9NvvXoYbOE4XqYZQtfa2uz7fktfTby8ZlrpycaWNlJu2r6dNotPTdXe6tZM+&#10;a5H8TXKH7Pp98TsPlM1hChAMnEeR/wAfERBPzbSQC2O9c3PoHjrV7kRS6NeTL8vmDe1tDGqsPllk&#10;Z1FvBgBjtyxyM19lR+Hp4TCnnaXFLNLMG3X9rNNB5e0RolrFkxzOhZjvYCNELYxTk0y2C+azvcxR&#10;i5a5SyhLxIXylvHPdzf8sFbDsygbsgLwcjvocRulKTpYSm30dnK3Z3Vkr2sndLm67N+PjOHq1amn&#10;VzStT5mrpyhGP2b3i1KWnOm0oydm7J20+Ln8M6nDd+Zc6YkQwAyAS3TCFWUFx5SAbC2FGG5UHjOa&#10;24/A+s6rFCLTQ7/UIriZ7dF0fSryVIrhnJlW8vJmjhtlX5cgl9oI3ba+vG0OBrWG5NgxidRJcXCS&#10;OzGSKRYoxb6ceEG0AcHKrlgoJDBn9nXt0YbuCzupGS3u4ybm5uJLYwzS+YbW10+FhFGiALuY5yY8&#10;SEjFdD4oqzjF06UYTj7vM5K14q23M3vo7SUlo7HJQ4bw+FlH2+Pq4iEoJ8sVNSs5RWkuRK9m5NqE&#10;oScZQTdrP540v4B6tJqsU8zaWtnZPptzbqL0yz7mmRHtjaiUGb94T8quvmkk8D5q7GX4f6T4YMdv&#10;YTyX96j3bag1va2DWMVzNdSPJHp1vq9syrcROzSP5YC7lRRI3lgV7dpq30KA6dpV5e6i3mRG+iQS&#10;RWkMsaRRwxFiIbURIGYSEhhnCHOKim8EeJdeit5WW000Ri5k+x3IkW4Zo2MIa9VVAtIWb5mYsxYS&#10;DaC1eTWz7GV52x+OhChFJNXUbu27S55tdU9Lv4tlf3sDl2FgpyyrK6k8TPllzSjKfKubVqc4UouX&#10;83xcsVyxfNI8K037dNdW87QQXK6df5miN39paSxi/dLp2o3kKot/MS8rMGTy4W2qgUKTS6pY+LPF&#10;9zaWGk32rafcWkF6L4aZqGyCeL7VJIsr3EEbRWkotSsEQP33BJX5c19NaD4N0+0eCfxGftItYzY2&#10;1pdwW1ppJuJlPmS20cOGmhd5WVA/mM3+skOSoHd23hDTNMge3stL0nT47yINNZafJc2n2m8jG23a&#10;GaWfJ++6/c6uTg4rgrcQ4TD1ZTo4dVa6/ht3cFe/N8cle3Ne3KleyvopP6LB5Hm9aKWMxUoYdtKc&#10;EownZOP8l7XasrTbUb+57zi/iSH4Yvbm2W9stA0aV5NumwSCK8vrS3tFEn2Y3ItCRdzyfvrlj875&#10;ZhgYBS58MR60IIpBqE+m2lzNbzQ2VhPHa2KWnz3f9ju1rF/Z80kxdDcKGaUq6A7Qa+vNX0F7J5ru&#10;BNHjtPmUrLZ3NxdG6dFjZZrhDlgWZhgYbYECnDE159qEQtbe4aBdMW4W4jWx02dHFyZNuEN1IZM+&#10;UZQ7HI2JsABLZIrD59XxDjNyu3bl12b0b1TaduVOXM9U29T0amSUqaXuOF27pJLmT11Wia5teW2r&#10;fY+a9X+GU2t3WniHSorBFfUL2G5uke/1ZbcqjW1vfygxpLqUmCV3FjHHxgEVv2Pgi50nTr4WVnPd&#10;TXd3HePFfQQ2umG+t1dob6/gmTMlpAq25BjG64ni5VkwB1+qeKrfTL7Yby98y3mindrDSb672Kzr&#10;54eNYVUy7s4Cl8IAPWu7i8Ravqn2YQ6TqFtpuIpmuNTsRZ3V4+1iP3DJ9wZA2yEfMflUc114nMMw&#10;9nRjNKVHe0nON7SU9XJXlrrpLdX81GFwGFU6ipwdKola9otpcihpy35dL7xas7a7Hj50bxJexwW+&#10;qazDFHEYroXjWZvGlkO9xZyG2eKSeTcQxCgrGEUEEZFZt/4RuZpGeDX3vGuYrlfIktpEQpBKC0Fv&#10;50I+zQAYJDliSuFYjivpRrWwlMJvIHVyWCJ5gSQPIpMrRCIZViGIZu3QHArM1DSGuyYY7FnC4IEl&#10;zcoPKG7EZ8pQdgBGACDls5BNclHNpqcXGEaMbXdo01He+l43ettbxtsrHXUwFqcozqTxMtvelUcr&#10;uy15X7t99tb6o+fYvC1/BLGgiiMFujL/AGjcB5LeUm3DxLbWiQbpZIywRT5QVduzJyDV+HTr9LeI&#10;3th5pUxTuGmGm3txmQIyi4ynkOGbksmCHCkivWD4fntZUls47azmQlw0NnJcOjEEqRJdO+WAzgsD&#10;zy3FQ2djryXTxPqFpdTXsgcpqdpb/aLklkWK2R4oxiMqkauAPkiyygvXRLMPaQlN1IyUUt3KMmk1&#10;e1ua2l7+8l2Stc5o4ecJQg6ck5X1UabSVkrNy5Xd/wCG9737HnV+EAe0e2ka4dWaISRvPHb3IKma&#10;CI2Lnzo49yAFxvZlJzjmuYureeSLyIhZNhMCLZLcLA5Ls0piErPDOST8pPBbp2r3m3Kvf3Vt/Y4S&#10;aCGaXUdV8OySS6a8MMaMxMc8cbtcBv3eY9xjZmPLAAck/hrRZZlMcF79rnzMYkgYMoYlsNMo/dKS&#10;QAWzK5VvlBNLC4ynFqM4Sp25ZLXm3V31tFNJvV3s9eXmYsRRrTi3CSqXvF6uOitd3abbvpK221+p&#10;5FBB5MaRT3BV4452djp1uEwVU+XdW7b2ChigEm0EjPWqF34fsr42upXcNpOYzEymKN0QxOxVIoyz&#10;KpUFT+7AHJ45r2+Xw9dR28u6zS2mEu5Z7y4WK2vEYLHBZxJPhvt+AfMDKWBbOMdORNxd2XkC7t7G&#10;VZZPOWUSRo0SIzlXWGOBi8gJCqduNwyTnr6VHFqbcsO0qkXZpTim7q7tZeb6tqy0bujz8ThnShFY&#10;ibjSkr3cJWjqrXblv0vt1bSszmrPwrYiFnFvdW4HDTROsUkRdxsD3EoH2Z0yR95yqjOeK5y68AeG&#10;9QV2F1b3txBMVdZZVna3Y58sl5IHJjUKefvu+CxxxXoeowXt35EkLC+hjMU0EcrSQ26bzlC6RYWV&#10;sh9wlCsNrE4GKks/Bs9hcxeILnVoZdW1K5QTT3CxrY6XFKu0W9nZ2wVBMrBViZ/Mba2SxJIqI4yv&#10;QvUeLdKpL4Yq7vJW913V7ct7vRptJKVlfF4ajiU4ey9tCNm5O6SV/iT+F69nK2rdt15ZrHw70K6t&#10;Tp2nRPd3s8bSXfk3ckro0YXct2m0iMD5TtwAdwGMZrlNQ+GGnQRLdT+XLNbw+VHBayIYbeSU5+0z&#10;M20qBjguNgI+Xpmvc7vQnGtXgu5rnVL83ga1hurhdNkE0cCxxo99bsC8W0lxGIX+RcM1ch4u8O39&#10;3pWt6RfaolvCLiNbT7PZS/Z5YplidPPYzltkLs43kGRsAqinbjtweZ4tOhS+uNKdnJvmbak0nZLW&#10;SSdlpFOKaT0ueZmGWYBU6s5YaNTkukvcSvFc0b30TbV9W7Naq/KpfEuqat8L5fEN14JSO91+e51J&#10;LXOiskthY3e5SLi81a3k321ukiSSSOpZWCnHUA+f3zeEtSvrnT4/E2lPqmnT3QuARbHSrqOPzDEb&#10;bVZJy0jlYghBDYeMq2DjPbePvgt4yimlh0XV/D+saLfT7X8PTeD9U1jXborcqwvBqcd1DDawwLHH&#10;IqzGbbgBMsGNfPt/8FNYsdREF/4qfw08ckUsmlSada20mVZnCxi/TdcREqu4bzw5DHqD+1ZNTwNe&#10;lGpRzWbfJe0rzbkklKTg4XSkrKXJG11/Ek42j/P/ABFmuHwVSpSxmDp0kpNNQUuVJ3koe0g1CUo2&#10;bipSbUW/3cFN3+g7H4aeIdV06yvba/jgtYrdsXtrNDcSWZZRNC90hiZZ4wGyEkTODjoRXm3ifW9A&#10;8I3cWn6/qlhrEh8w6hfeH0SG8NsUVI7ltOtYphNIpOWjjkEmAQgB+Ws+bwrq8d4t5qnjfxVrEEkE&#10;8U+m/wBpLpGgXUtwFjaefTtOkBkcCKPaCwVQAVXnB56f4a2euP8AZ7PSInvdjpC2jtdwXbkozQN9&#10;phRz5gIAwcBgQOAAa9PCYRKo6mOxyqYdJ29nSUHG+7dSUufRv+WMXo5J2PhM14wy6cKGEyrDVFXu&#10;k5zmqik0kuVUHTSalFLVOTSbSdjoJ7nwXE6G28TaXLasiXdtPHqa6fM0THLLIt8oa2dcqrq6KwJw&#10;MgZrmLnxL4LhuXsZtbsWWWQtHIdcuJpSSwZdpsbbaYxzyzgZOSSKuad+zv4i1a08vVLC70ySSSKF&#10;rgS28VuFiQiae6uNTVTC/wAsYIBbnK5INUH/AGfxZzKt3r4s8Z3T3V/Z3iIwYxiJFt0O+RgOQo2h&#10;VyTzXfT/ALGUp0pZrKtKCtaEouXe94LV3v8AZ1fRXSPKq5hj3KNWpl9TDRbaipUqqhey0TlZcqTV&#10;tW0naUtbmRP4y8F6VNKsraRdSI/7zckkucA+XFuFyQylVLH5d2R2yKvyeKPDI2ztf6AtvJGxaP8A&#10;tSCxxBhRsUQQPJASJERhxgNnJNU7z9nO71GG4h0vxNYQwAM2NY05VNxsJkfZNZR5iLbVjSQlRh9z&#10;DmmaN+zSYY1bW7201XUr0LDpdvpeo6fYW9rM9qpFvDdXd2JXjaRWEgljf5wTGwauiVXJIxdSWPk6&#10;mzVpJ2trvGKjZXbd9EnrdI0pV69RwcYxcb3+FdOVWaadryasmne9k9bE9j498FRXM0Ij8y7h3NbS&#10;6LNNrEcOUaOVla6RfKVQOXIdTt5Hauc1X4iXURvDo/hDUbxotkt1dXWlakwgtjyb26Ol2/lNE/8A&#10;DhgFOAeQNsHiX4C/EUanJp/hj4SXOoWQtl36/e+KLy7V7iNQJE0y206eMMkbkKzncszdBivPofAX&#10;xK8L38Fte6n8QPC+o2ilIbb7HrEEoWUljvAheG8szg5R1ZBwOq5rqw1HKa/v0MXHEVHFPllWjJ2u&#10;tWqc5yjG+6ez1stUXVq4mkoOv/s9KPam4p311tHl0Vt0pa+Vn0Vt8ZtRYHz/AA14au4uEzbS6jFM&#10;Y+ULOzl8uxyBk4UA9DgVr6b8V/DSlnktZNG1CRgGEdjc6vo5QKdkVzbxSJcKC4UMV54JBwSKydC8&#10;A6abyW48Q6wk19JclriC4dbO8ubiRkZ5TDJbKDIXKlgIwNx6c5Pudh8N/D7kTWwS8lVkAcmH7gAD&#10;RNOjAiTIG/8AuhemKeLeV4VWlRmubflcuV7XupXi976q17ehnTnLFVlGLk7bNaO3l5ar7Py3Q7w1&#10;4w8MeJ9Kmnu/teiataShjaWgtYp7m1eERsNMs5HjS9Ekm50UOsq7CwXqT6n4K8PvrVsZdMuviffI&#10;zyR3SXDaNNBLAiCQW50971y8UjFRE7BQCMBx38+l8JWlkuTpOnqY5RLglLxDImABA8j/ACt90hh9&#10;0txxnNeXTw85Mlt5aSwy+csI+xSBfLLyRz3Vm0UjR7uVzkAngLnA+exNOliIzWExDoqbvFSUaijb&#10;VxS5lfX3l79tfO57WCpKlUg69Hnk1rZuLd9ruzWztflvum0rW+gn8Ai50ydNXGsWsStbw3V5FpEd&#10;vDeXJQGzju9HubeRoxFGUBAk2ERMVkAIzQb4Q6BrcD211Po2uIEeLbN4dktZ4bqcrHFKv9nsGttS&#10;Conlybicc/MOnjMWpapoDRLpeo+I4JCI9i/8JBqs6nYm6NQstw65WQqw+X5eMcZB9M0T4k+P7OB7&#10;ifVEnuItzLa63p1rd20lvMQ86Pf2b293aTlxuVyJFAfKgZNeBXwecUI+0wmYQ1d0/gaeiVrRqSS0&#10;adpRilZWSjY92j/Y7lGGJwc0oqz1crpXerVSCt2Uoybld3bbYyX4YrbvF/ZH9n3IgjNvJf6h/aF+&#10;2I2EaQNZSyrcRXME5bBOIig+YFgC1i08I+IjHCzXnl2ttL5byzaa9y8rRsVkdhG5mQmTy2Q+WI3R&#10;id3BA6bRfjt4Tv2dPGHhqLQNSkmZrvUbQm903U5GKRefeysouYTJGsa5DOox85GM17HbeHfCXjNI&#10;b2yv3u5NOie4nj0jWJYJ7VL0ERoIIjvFqybgm/5dowpIBNePjczzTAWjmmFnTh/z8cI1E7rdTT5G&#10;23a91ZSS5U9D1KGQ5di/fyzEU+eVrwvKDaum7Rac9FFvrdptyavI8UguNBgONY8SCza2naBJWsdY&#10;s5QIXQXCS232fAiMh6nKbGVwxBrrdNm8Gagqz2Xi3S9bE0ZJA1zywsUJIkJhjkj+zLlWUkqpYg9T&#10;16mH4fw2NzJHp/iDX9LjKxoXn8vUZ/s6StI8E8l+HBidsqWJDIuFAwBT774bWl6jm7bStaaQMiLq&#10;NhpLIgJ4ikkto1ZbYOBjcsmOcYJyPLq4/AVZK+LqQi+um2m6VKKWtm7VGur3PUoYPMacXF4OFWUd&#10;NtG03rzKpJtKPek3quxFJp9rPbRxrDp729wUMZ85RLcx8eWIb2GTJbcMxldxDAcZznl7z4f6Nq0F&#10;zbyLq9rJPFJardLqE9zeWcbFXMttuZ06Icq4YbX3deBqt8Ipbe6hu9PsdOtRYxS21vY2GoahbW0U&#10;blJRsRbr9zdNcRhvMjVSvbqVMn/CNeILa3uLGfStXNtczx3ct1H4qxLBdwSrM6LHEqSPYyMqKyZU&#10;tvIfcN1Y08RQpuLwuYvmunuotWlu06lpWik332vaxU6eKm3HEZckldJrmd9L6v2Sai5aLs220rNr&#10;551P9kfwVqM0tzfeJL+dHYGC3mIEkKPAY2hlQRyDexbeZQfvKduws9Yq/sp6b4cl+0eGPEOmkGS3&#10;8s69ay6tM0u7ylt4pUvImt9PWHewVXcxuRgovNe63lh8XJRM+kat4QldJS0VjrukalYWqKCxFtNq&#10;NsZpjGQFUsI22kl8MGC1xUsPx6s5piPAvh3VC90kgS21eKGIWhCvLHGt3NEs86/PhgsW+NRmNGwD&#10;9Phs4zuaUf7foOMUly1KlKKtdaWqxprZ2cu199G/ncbhcDGMlHK66lJvaMm07X0dOU09Xom2k1a2&#10;55RqfgL4o6RefYbLx3ew6ePLS0bTJL6KytiZAkMF8Lu3uJrW6mlRgqTCS3YTFkk2tiuR1ew8cJdf&#10;2q58N6nqNhNcWUsltocFhKLlFEJbUtUsr3TpLxIj5iIRaNEkgI6sCfrC11zxhaQ2l3rXgvxBYWEs&#10;hs9SlSC0CWDJjcxlhupJJ7UMu9Nsbqylc7QSa9Ki17RJba28y+hu57hI0s0vbGOe7ms5gCwbTbmI&#10;vIqKylxtGzBYsSKqfEGJw/JKrl9DFN3i5U+R325uaVKLs3bVcy095X2OOjlbrurGnjp4WN1NQqxl&#10;pfaynKLdr+7KztK6utEfN3hXxZ4s0520S/s10q+uI1jWZNT19IlgKrI2yyv4LyGSSWEqwZWBEUgM&#10;ZBr2Wzl8ZXemf2Z4D12x0i4jFs7i4iF3rdzbXUnzzxzawzxatpaIsksYYq7FfL+UkA98L3R4YYoI&#10;bfT73yF8hbS20x7u+eJsF0sJS8flzHd+7IYpk4FVvD2leFvHNxK+hrfyan4eM+n3VreaLq2ialpr&#10;vF57o1tqCQSOphfes0IeJ05RscV8zjMww9ZzxX9nfVYwtKbcfbUuZW5XUjOyUXZRV5OzbtJvR/R4&#10;PAY+nUp0YY513USjFRk6c0nZtU5QUm5LVyfK+ayUkla1VfCnja/vEhm1Twdrtzp0Gn3FrcWtlp2g&#10;6vrdxcLi90rXdNu7o20dvEpWUzQyxyMw2pkDadG90y40JotUlEVvZBZZWsbzVrSa31FUkaE22lM5&#10;ZLeeJUkl/fMDJEmNwxmupt/AmlzwW1td3V+q6e0MlrcRzXK6naPbyCXylnXcTZnYVkgkG2VGKswB&#10;rsdN8HLDPf3Aitgkvm3dobPTxZJczmBEkTVLeO4AmRgpO6MBgcbUZshvna+aUY6ylGUIq1o0+RST&#10;STtyy5dVrpBcj5uX7LX0tDK69aTkpTjOdndVXNRtqrqUFNWa5fjtP3Oe+sZ+A3Pxd+GumWmlXurf&#10;CRdN0uS+gW58Q+JtblnuIIGkkXdPP4avi+r6ncbU+x2svypE+2Xcy4rrNF8Z+APELzxah4P0mJmn&#10;tRpcWn67dSXut2t6BJbXt1FZXcMGlahE7KUWdtsqqIsAgA+02/gjQ7uWTUYNGtItRmtFjvTaWiF5&#10;rI/JdWsst9bnNqFMgD7BKVLZcEiua8QfC/RLu1uYLXRdK021vofJne206GS9gt7Y+XABYbkGpW0k&#10;ZO1SwNvIQ/mAKwOTzLJarVKNDEYStJ251ia0lG7TdoSm3orp2k1NfDGFS0jsWWZ9TXtViMLi6Nm+&#10;R4WhDnilZJyVNJ2dn7/8PrKVJNGHYeDfB1jqLW1lJcz640Iu7bRdU1PXVuBb3khGnRQ6VLeusV1M&#10;gCyBmMVu22R3KsRTY/iR4A8N6lc+FNbs7/w/4h0i6t7afTNQuWYvf6gFe0s4NUsIja3l7NFImyNJ&#10;SjEBI2aTC1F4a+Ft1okipb+LrprS7tbttQspbpNJuEQzLLbadYm/eX+zWd40DPG6o3m5SPJye+SP&#10;xZEuk3Vvp3h5hpWnz24i8WMviB7S3aUySyabeacixyYaOJz9qDGzciSBhjjlrVMJKco1cRPMadly&#10;t1ZUZRmrpP34TvCVpRcOWTScZKpe8Z74SGMp04VKOGp5VVjL3rUqeIg4e65XcZx9+CcXGbnHmlGU&#10;PZpNzpyv8QfhvBLbWdzqNpYy6hbabqGlHUbeJk1GDWTKtkdMvpSILu6aSGZTEsnnwupSdFYgHemb&#10;whrIaGPTrDVoWMkaySLFayw3EEg3wx3EbhoWEiLlEKlWGTkEV5lq3wnXxl4a1DRvElvoV2NVktbu&#10;1ksY7hrPSZ4bxLuZINP1BjHdRzOv31KOxkZuCATxV3+zJNpE+r6p4B8Raj4HudSmsbqy864uvGM3&#10;n6ehhvYrawvb6KCycWslx9kjRTFaoxE6XJbbWVLDZJNLmzOrgcTGTS5k507+5aTnTcasd5NqNObS&#10;g29JRZ6U8x4j9+KyahmWDkotqMbTUW5NxcakZUW7cqu5KMueEI804zS95vtd0fTXttHmuNStGmdT&#10;YvPffbltUcMv2ZLq6bLW+SxILSS4x/BjFKfUbRSsNncQSzOypci9nl04TqEYRyQPbqPKzuwGjwo6&#10;dK+cvEXhf4mabHbae/iPSfGGlwKtrq8+u6NPoeoT6igLR3Ggy6Ki290ohcB0u0iljeRlRnRVAydK&#10;vNe0WR7W78K+MLK1nvPs9jfakx13SL+9MYka3037Irz6XAhOQLlYoyThCRmu6lk1B0lOljI1pPXS&#10;Xx672qclW/VxUb2Tk7WbPHxPE2O9vKlUwHsYKyV425FolCLpqVHtHmslytQjGzPqOW+1hVRYZbwv&#10;OfMM9sF1G1RtoQosjsHhbYuAQCgA56nESx67IWlm23GCzhpPIEvHAhjEpJUHcuXBOBuwMV59pHia&#10;7k8yVIrZJbLKXFrLFcNMWVvJdLZ42WOW7ViNy5DADJr0Cx8QrKu1LiG0eRQQbwQlWbcRhFa4IIIw&#10;TnlR2PbzqtGWHUkqMJPZ6a36Xa11XVXVvK5206/1p88sVU1V0uZ2u32lZKV73Ts07pts0beDVrgR&#10;xz21k6q0irLNdRmQFyXChEg+dC+fQ4TdWfqGlalFIzONLMTRBSXiMjqWJ8wgkjO0dMjBB9cVbGqX&#10;e/a15bEvnMdvLCgdFBBYqThc8AY6lTVS9vLlMZRFlIxEblrd4WyuAqyCUGNxgckgcfSsoOd48sYR&#10;jLSyur6rXVpLXe3TUVeMORuTm59+1lonbfbvft2fNXfmReZPLqUMH3fMktneAyIMr5BR4XMiIxLb&#10;eMPwTzg48utwWo2ieG6AYujRW7xIit91JEjciVFUDDY+YkgqOa25bPV72aMCbTURJFxBZXtvcTbm&#10;xhHt4w7FCFGQcg7jnjg9HBaabpkQuNYu9KW5BkWM3WnxjeTwJBFCgBmYBQSFA46Cu321KnGHPH20&#10;5bRjv03tFtf8Frpp4jw+IqTm4zWHpRSfPUuktf70lrdXV7puyvqzjY/EssnBT7QqxsfMAXLgLjy0&#10;8tNwkOSMrx0A5xSS2Wo37GWLTLS9t3cQmO80u4GRlWEauGAZA+7LuQQBgHk1V8R+P5tPnkttL0vS&#10;5YVIH9o2Qlt7iQqu6VzZwRsWlHADDPpxis1fEF5r88Ml9f6Xp91B5nkzh0tpIpyiqypB9n/0k4UK&#10;R35Y5J3HshQrqEaqw8aEKmt3Lndt17sUmtN9U1/K7HnfWaDlLDvFyxVWDSskoJ9H78nbRaqyknbV&#10;pXktefw1qtt/pVz/AGPZxKzSxtIgkSCTBRzGkgfEQThlGccetYN7YwWmfP8AFljGJWjEscGiz+VC&#10;GGVIcKERzkEEAZA9eKnNpYQsReajG6YZ/tdvfSbGlKKXWO3dF+ylmJUAmRcHJxVHTdX8L29yunya&#10;tqN3NEz+c2u31m0swaVQihkARolSQcbdqbMqSSa0oqtLmabqOOr5acVpbTWSna3yeqbWiOXFujGW&#10;sYU4y256sm76X+HlumtbJNWvZpWti3K6DZvNO+s3OqMIzF9liWdUkjYnEiJ5brbTgbwXJJeMYP8A&#10;eqhA3h6GRn0zSdd/fuhaCDUrdGdT+8ikuYEjEY+YMFfhyODk107ah4Tu765S1s4LCZzIlvPGGeGT&#10;y5F8u4tDLLtELNvBDjASRgBk5raTTdS1XSpbVr0XRkQ+SbPSrQNDGJCoht3t1DeWoUksd33gwIBr&#10;sdRUYxdVTpJ2upy5bppbRguV2s3q4tO6Wx5SXt6kvYOnVjTu0oR5rSXTnqSum77crT0bT3Mex1AT&#10;BY00GKB5kIEd3fXaX2QSR5scZGZCSNm3AbdkZwaI21i2fzf+EX02ZHXabn+zhdy2o3FBHHNfsczB&#10;cHodudvrW5YeDNetoFkurfxDLFDJEtvK/wBnWWSAptlS6lnceVNEWXYFyflUqQNwPax6DZGzhWa5&#10;eApGQZhdRsbYISrtMpbbuYlQCc4LA1wVcXhqU3ySVeMnZ2lKSWiu9ZdE/ltbdHp0MJjsRG1VPDSi&#10;r6xhFvZfycrvZ3fzdk018+X994p01nuL3TYL6C0cTwaZNp9vPctEzvIv9nSvEhGdu0xGRYywzyoI&#10;Pl2qfH34n+Gr6ayP7M2tatpcuLjStVmuxon2xJSz3ISzEE6oqSMvCuAPMzjmvrm4sLS2uZopL03k&#10;1v8AMbeyUSIA6hZLmU3J2TKzffWPO1iChAqlCmpPJKyDW7gEIS0OqfY4E3NIVSK3jtS0eFK535J4&#10;5Ir0sLmGEk718ppYuLS+OdWj2d06dSm793Jy5rve9zza2AxWFqN0synFtv3XGFV3Vk00oylZdFFJ&#10;Jq7P5fbJby/uLRk02+0q7u58XkEdzcrfQramOcXVk6WcTTWABfCiSOMOylEWNQTHJpoeeQ3K3dna&#10;6JNNJavaatLBcajcLHezvFJLeaosrhpowY1f7VuillVI7aOSB6TUYUkXUIbW91GbTUuTFqeru97H&#10;o0F61w8U8V22pT276ldtdRW03mytgF4083fwdUaXZSPbWuro0c9pcWxupY0s4rjW1t4InTSY/tIn&#10;FjaJPcWjMLe7hldyplMqhWP5u0lzO7btuvJrR7Lda/i1dn9Za3i76rvf77K9rXata+qFElmv2R7X&#10;5L+2tJrgjWrKWLUNHS5NvFbXUn2S2e5jnjt7qVMxQo++byhKqvtbStC1sz2usanZWU0Uslxb2cbW&#10;U9vGbpY49Ku9WtDIwKzRfaGS5ZEkjktioBYIwivtFhMtnD/aAilspkm07UNZtNKuk1XUGiuVNvcT&#10;S21pGuoQ3MsJikjWR5zJu8qR4g40FshbWiz6pbWlvLC7QW62FuvzW0My2tvqlq8oC3t2EjkjeaIu&#10;u6+VRLvjDMlJKWum3z8/XtrrbvuWfTb56/IyY7XRYGfzNPjutPuZJNUh1OSSztTay2qyPLJqVlqU&#10;pe6lF8bqSWHyHeQJHHKoUhTXsrJmvYzN9kkcwRxT36j7Za3jyQRWpuYrcyy/YnBgUyxB28lmePzF&#10;RgH7afw9qd21vDaapHp1yqSm2j1jRbrVIrueaeNltmtbHZ5t00AcQmVtihmmWKUMVrnJJtRlWLUF&#10;tJW1mVXt9Pg0SdNBvVt3SXcZE1DVhtsnDzukjBpFCB2TzSi0uaKlfdS7NeT09Ff5tWBLT3rJ/PXb&#10;e+3Vv0++SzsDDBPZSzajHdajNM91bXa6fZ6BYwxXdtGyoqurWWoY+xEQTz3UUlwkjxDJcVuLNb3U&#10;NxcW0N0s9210st1Y2OmIjXsNvi4E37uPy7ZRsVbeNtrRxq0qmTKijbaXJMs8kUVtf291qqG1ezi1&#10;HU7ee7hltbm9TVL7V7F2ERup5xJcTSzblhnPmbSkdSPbwtJZwWcd5NnH2HTFkvbK3O1Ugg07SLiK&#10;3dmaMwqHG5LgxAmO22YZJbWsr2t66W3XTbs7PpYFd2e70X5ef6/PYxJtCutfFrcSCK2iga1+wRX8&#10;VjeyxzQOljfyeQtyBZN9qYeVIrCRSWAPlgLWjFZJcacs1nfabfmC4uku5TaW+o3dtHO7x5gKTGS6&#10;CTte4VTuLN8iyAJEdOJGIZL791NLZpLe29vF57afdIHlntrkW8qvZrJO0g89FWaVpURVuDHlrdvG&#10;CftlqdTVraSS18i2sftOsx2VsqXElpG+/bHZ21zeJE7zHLSQL5gKoyoubfW3e68vP1v/AMEppK14&#10;uV/1tc5nS9KW1uJZbzTleIXhvLV9Tg+yQCG8aeBvK06fUd+EhiUySzCCTdITJDEiIg7e0tpS731l&#10;Z6dcxWEj4W50sm4v4b8QQSg3cN7HHCpVxKrvIUkW1BhaQS7Xgs5G1i01CxuJTr8lq0drrWm3fnuL&#10;WeHNhawCV4FgtWZp1uGiSeV9kL71t12E7p06TTba20+4tr3X7Z2igaysNEha80bRr23lGj2z28Ug&#10;VZ44o2QSpckgOrJAX+QZOcdr77/hprqtPS9+5SjzdLX2+7rb+tAaGN3tRdaVe2+pXmnuLmxltbiG&#10;6SQ/P9nEtpLBLNMkIuXMUCSv5T5lcNLHG/QWOlw3UH9oW8V1pmgQ3Mcha2GpaZfMtwlvCbZdNksz&#10;JaRuVRXVlM0zSGWRsyFkmuIv7Gls9RfTry0tZtNlhuEitri01CDT2VSS0s729vp2mRzxwRMrXCuw&#10;iDQwyO2a2LVrqK/EUtwPt39oQW8V2tvfyR2sf2KeeKK6vby2k+xStCkzS7V3bGXdiWXLz7azWt3b&#10;/Lbf1/pIFSdtFaK9O/ovT9DO0jQoLW306z059V020e4tTo1hLBLZ2EV4pMLxrLZWMuNRikYDaSjC&#10;VHaSWBIPMfqNTGpJvk1q11CSOK3soE/su0a8v7zUZUlmOnw3nmvLYm2v5i0nmwPZKts0yOXkKq+0&#10;1DXStu9haT2jzu8d4RFpd1NdLNCYvOXSRp80clt9qUytIvMSt5rzRYKrpx3qR6HezaNdzRpaWxsx&#10;BZzW09ze3rG1muFtmhmk86cOhgQSsVbzWeVmd0QZurK6a02/rbR6aa+fc0VFO19XLX8r/PqtCvoP&#10;hrT7aPUNH8M6RYaD9nureeDQJtOj0fTo7xfIurvW31CCFV1GWWRZ5jKomlDxyFTEpWOrsXhhLNIv&#10;tC2sKJHO19LZNeLLqE8sNqJJdRHlTyaPbm+QPvN0qGNy6ySPKNurAdOtLi3vpb3UI7i+S2luWlM0&#10;UZkt7pbhX1GBIlieJDJaR3DF1jhhZ0PmuxUzzyXt0+p3GoLZQ35aRtLtz4Zvb1Y7WSBBPYW2l3dz&#10;CrzzyxxytcfPAFhcI8MYKjNVZLRbb7au1lbT5u/ne76P2UUlKT1el/x8rtXa1t+B88/tVfEqy+Cf&#10;7Lvxi+Jt/dyRx6H4S1rSNKeFpbnTv+Eq166h8M6G+n6Y2oz/ANkzw6nqaZUyT7xbsqOXXcfz9/Zy&#10;+Knxj+FvwW+G/wDwT68afCm207/hFdSsPjx4i+JcVlLcT/2r4s0aTxD4a8PTazFHsjDaP44hLW8p&#10;86OWAoVUqc/pL+0z+zd4H/aj+H3hn4c+JPFOv+E/D2lfEXwN461ez0iWyktPEEHgi6bX7jwVrdlO&#10;uy805oZwks1qDLbtCjKZFBjr6T+JPjjQdI/Y6/aD8GTeHtC07xPr/wASvhd4q8P62mk29vrd3c6f&#10;4g0Pwlf6RHfW9xcK1iujaDpk8cRe3aOKcJJGZGYJ8xntHE1XSxkU508NKlGzu/dnJ88rK75ov2b1&#10;tpFvY+hyerhqTlhp6SxKnZ9ppQVNXvazXPfd3aSs2fx6/wDBRX9iTxdp/jLxT8Y/BNumv6rqPhlv&#10;FvjzQ9EjEx8L2U+r3Oj2N/PHbKfs7zWsFtcSL12OXPBFfi1P9pMiWE0ojeLUP3k+SEyySygDceok&#10;cH23Cv7V/wBlrVrjwn8WP2s9d+KunL4ts9b8YweB4/Dc0KXtvNo3iLw3o1lo+iSAgiDFtYNNgAMr&#10;3hfAIBr+eX9sj9hLxL4V/a68Z/BX4KaZN4qgm8Naf8YW060XzG8LaV4lutQu49Au3jB2TQi3jjRG&#10;HCSAcjaR5tSjPdv2ilFWfdtptO2z1W/RbHfTqU42g4qE9rX0+Tf8qvfzZ+W32a6vYLnUZJmVLITr&#10;L8y58xWyoQHncGK9voSBzkahM8kiTFnWSZTLIC5LguEUFsdCVjT8vau68UeEPFHhPxNq/hLxFplz&#10;o2p6ddIt/pd0jRvEt0n2pS4A5DQhMYLcYBPauFvZBcrHIqNvywzgjEUUKKpx05WNm9cCuGpFpa3T&#10;WnzVlou60v8Aeb3u9HdPqvkUEklDDy2dXJIBjJV2L8EEryxOSO/XFd54L8Uaj4WnvbjT4JLrWbux&#10;jsNMhkLC2toxdLdS3VzErL5+BG6xxsQuZzI3AUN1f7P/AMBfHn7SPxIs/hf8Om0OHxFdaD4p8Svd&#10;eJdWj0PQ7HQ/B2gah4l8Q6hqOpyxOLe2g0fTL2RjsbPlYx1I5Txd4Kj8FeI9Z8P6j4hs7ufSJkgN&#10;9o9reXlhqZfJN1pN1II1u9MdQkkE7MgnimjkVRuKqqSqR5asU1FNpPRa6XtfrZ9t2uthNxk3C+u9&#10;vL/LQ2bb4ga3a65rHiHVkSa/1ZW03WLaC2MMUdnJps1rbmOWNmSJizuQpO8+WWyw4Gb4H8OfEfxG&#10;moy+BtM1fV4NESOW+t7Jo5hbpcG4aFBbSSKbiVhDOQkKM52E7a5u+1lJNMXRNOtjb2Yuhf31zcvu&#10;1DVLyGKSKF7pgQkNtDDJKIYEBCmV2Z5HYFfSvhB4g8U6AdZHh2GSRtQayDiK2nuZHksjcMqIkAJz&#10;i5Jzjgrwc10YWEK+Jp0p1JRg+a8oq8r2v2d1dK+nf1M6kpwpylShHnTWjdrq6Wu3TZdx3gzS/Hmp&#10;azfnwlYR68s8Wnprmo2llqEmn6VcOshCXrzRxGKdSsoZQCGKHyzkGn+O9J8aW2orpevGKzvikMmg&#10;i1s9Stl1m4NxEjxWTvkRXCMyDa5CHzRgh8V6N4b034i+HbfVf7I8KeKIU1vVpNQvDa6DqwRLiUZS&#10;GJ47LH2VN05jDNtXzTjkmuY8YzeJ7/UdGudX0/WEvdCuzcAT2sxliRngk2PvXMKb4ATkcbR716Ms&#10;HSWHSdaTr3TcbPlScknr3s+bV7/NGEatV1ZPkj7Nrfmbd7J2av3vH8ns35DqejeN9A3nWbXXtK83&#10;CM+oR6hBDLg5X/SnTymbcTjL5BPbIzhy32qzKv23U79U8kC38+e7kSVA4wsZUkFASxJ5GR3Ne3x+&#10;PPFiQvE1rqF3azh1ljazurmCYszNIskXlukg4YY/DHeuA1NrW6WRrPS7vSrmaYfaNONjdvpc43qW&#10;lNpJDm1ccHMJG3oBzkcuJweHh72HxTm1vGaal8mnZ9/s/PY2pVKsrKrTUX3Uk1fzT1X4/qZsWlaz&#10;q8fn2mtW+pzGGOOSFryb7WiRR+VEjLKMkqgVV57AdMZ5m9gvLO4NrqEU0EqbDNDKZNzDJKud7ENl&#10;TwVO3GMc5rZuNM1HKPa6TrMDoQI2tYr6e2UdSYhLF5kLHCnBkbp14qzew+ILu0ittQtL+5ECg281&#10;xo94l5GMgGJbv7PueM453lh6c4xwyptppQlFx662dvJ6r8Ta8XfVaGRaX0UUKRvvRlY4A3FcNgqQ&#10;Wb5Rg+uKrXF4ZAypJhT0CIyHIOQWJk6k+gNMexu41IezukIPVrWZc7fvbi6/KATxj0+YDjFRY3LF&#10;NjbugGCDuwWAxjJJAOB3NZScrJNOKX9eXYafZjopXi3lJXj8xHikWN3QyRuPmjkKkboSQoZc846V&#10;GpKsCrFCDwwJBX3yvI/Ctyz8Na9fKz2+k38kaY3N9mmRTk4wjNH8zdemcd6v3Xhs2dkzXNwReINy&#10;2yQSxqgblmleaMF2OAOABx373GjVkrqLSWuui+V9/kLmXe/pqYCz3r7lW6uGULukbzpfLVSeC5DH&#10;Cn5euOTgjNbml+K9b02AQwXqrFHuMSTwRzAuzISgdhnkZJLZChQM8gVgB5hGLZJMrI25o4gW3Egf&#10;fKD5iMcAZ6n2zdg0LWLwn7Ppl0+SzBhBJGhHH3TKANoyMd+aUZTi04N81vPr/W4xJ7u/iihU+fbi&#10;5ilnOxpI0uI5LieRXAVuUDmTGOPXNaPh3WdSs72CCykcm4u0kZGYuZWVSFTBIBfGQDxy1VrzTPEC&#10;x29vd6fe+XYxyRQKLZmEaPM80ih4kO/97I55JxnsKz47a9jDzrHPCtuRKWG6PynyVQ/Mcq25Tjgn&#10;jsOQ7zUk1zWil3ulpf8ArYV/vO40x9RutOvxaWSzW0l1dKsayGN0imZPtVuwOfKmaNRtzxmbrXD3&#10;EMls7xo00SiQr5cuYJQVG4ieNmADjcBkZU7Tg+t+LWpVimiMl1CboxPcvaTJGJ3jJxM8bRt5dxyw&#10;LIy7geRjrM+vzqUKYmZCcPexwXD5UZGCEOBuxxyp9uapuElFObTX672009PkCW/Q59mkBAZn4wwy&#10;xI9mU5574IrRtZWE6rK7srQKIwz52lvLBKgn5eA/TnA/GrgsrnVZpLy6QQtO0beZCiLHKW+UusaH&#10;APygnaMHdwBXV+Gvh/4j8SQalqGk6VeX9npN1pmn3Elvbyzi3u9Stbq5tEJiQnLpZXIA6kqAazUG&#10;pQ1sm0k+77erCTsm7XX9fl18jNW6l8hDcIzM5aCMY3tHDtKl+vQEr+MeahSYW0wKb/KA2PlpCnzT&#10;eZE7qOByrD619l237EP7QF5pNlft4Vjjk1CFYrC2knCXXlT7ZC8nmgCPbkliRnjbX3V+zP8A8E2t&#10;R1fwP8frT4lyaZo+qzeA/D//AAil1fzW0DWWuG4e/iWCOZj5krxvGHZBjbcDvXXGhOdSKUbSdv0s&#10;11ffy00Zzyr01ByvzLRadm0m9dlbXXfY/G7QzcXesW3nxuvmXDpGQOFglgIJUEcERyLk579+31R4&#10;v+GWi2Ntrfg7w1evrvhy2hurPQNdQh47v7Vbrew3bsCPu30jj5hnERA5IFcm/wAKfGXgf4gDSPFu&#10;hm3utD86S8eBWlso1lt7lbKUTBSqB5II1XJJ+Tgda918HXlrYW0Gn3VoYLeCMQCWCMi3hWIIsUUk&#10;ROQNhyzDcvOSAK6qiUKHs9KkuZvm2drRTjvprq7p2cdDGnzOs6jlywSat01atK/XTTdLV6XR/Vx/&#10;waH/ALXk/gD4U/tPfs+eN7K+g8HW3jjwT8StF1XcCNL13xFpWqeEPEVnb6XInm3MNxbeEdCnZoyQ&#10;DZyMF+Y1/dJpOq6R4j0u21bRtTtdV065QPFdWcgaNlZA2yRQQY5FyQVYAjpgV/l2fsW/tyfEz9kG&#10;21TSvAfhzwN4j8EeJtVXV9d0fUdKjsdcvr5YxELuw8YaUn2yCaODcIYrpby0g8xgtoodw39GP7Ln&#10;/BaD4OOsN3feP9d+BuqWMV1c6x4b8dxi70XW0dIrmSPTdcsozp+pLEsdwy+etpdsZtsFtJIdgqlT&#10;pVoR5Kyp11upO13vp0vtot+yeiJVq1Gb5qXPR6OOrS03Vl8tNFbXQ/rneFt+IoWCjaC7qycnpjPO&#10;Oe5+lQXFo4wJJFiC8tkc7c888EDp+IxX893wP/4OOf2LviF8RZPAHxFg8c/DzRvMgtNL+MWraKJf&#10;BWs30xMckl7pVjcz6hoViCARcyqysCWaGFRz+9Xg/wAR/D74oeG9O8ceBPF2iePPCWtwR3GmeJPC&#10;urwa7o19DIiyL5V9ZTuvmc5ZG2sp+VlB+WlFqMrOpe3WK5tdOrdtd/07bJuUXK1tnq7dV2s/v+8t&#10;Xt7ZW5b52cKBiJC8ayY+XazgEscj7o5NUozczussem7IHVgxaKWIqWJXeZZGJcBwQFCr1yTxXYix&#10;srUjbawQEhSZWSETsS3yeYwOVJ/2e3YGqMxklZ0jhSTYzBQ0bFUVWVRKrIcupyTgjJ28e/RCUZXU&#10;IvTVyk0redo2V7rq77N6WM7OHvcy6WUU3r031a18+u1mczcw32CjtKgAIWKKRmYrJkZdSoAYpuJz&#10;k/MO3Tmp8/8AHvHbyRtu5wz8uzELmXPHqcngA9q9BkDqw8zyYIkPyvLIwZwSFxsCcSFgTls4HHas&#10;XU7mygWRI2eV3kAcokMULgEB445ZTkA95D6nbXTRqT54wcOe+3Le19tXs++r30unc87EyhFPnqWS&#10;utbRl3sk2r+qW1tNNfNr+a3sxIb7AZX24jl85nJycFUwrqTwDk9cmvO5vFt1LeXNpZaJMYoXZftc&#10;87wxs52gJEREBOeRwp6rjNelagZrtDHa29nGwZydikugG4hPOZmBO0dMdsg9jyJsNZecLawWcsgV&#10;LomCyubya3MbHoV+WALuDM7DGSK+owSw/I3WpqU7ac0mlHbWy9Nr6+d2fHY7FydTkoTvFvdR9566&#10;W5lG+vlr5OxzNxqLEO90kUt2pQRrY20U8+7dgqBOWLKB19CNnapLbR9X1aQsviDUrdnZFg0220+z&#10;juZJCGHlECLEaDLF2PZPQGuvTQ9ccKzXdtbJLDIyrFBNd3lw8boJitnEhIY8MXfCAPk9qkl+HOv3&#10;cMN/BqP9nafJBcTPLfbIbhIYwqpNexvIrxtK3mORGrLGsAVuXIPQsRhaduavToN3Sk1zpNdFeHdP&#10;SLbstbOzOBUMzruHJhJ4iMUpOPNyNptRcm+bu9XJct1ezTscO+gPbo6XXiLWZZ4Hlad0u4Gt2jjZ&#10;9uBBaHZCCjAtkD5OD2OjD4e1BIWe3F/ckAOkDzRNcToqJNK8a3Dss+fMjX5TmMyg7T0HV6h4T06D&#10;SYI9dvLN5bllhd4jf6mZbRAyWktrpu+LBZf3lyzq0UcXCkvIgGPeaf8AFy7sYLDSU03StGsb4yQ6&#10;LZXaaf4ruLMzt5FxqKXKolp5hbzILGI+a7yDfIQhFNYn2yiqeIp04OTUpVrUoNLS8GkpSs21otLq&#10;8o31qWDlQnJV4Tr11C8KOGUqslKS92NbR8vMnzJuylaVoy2Klr4bm1F/tTXctoPKbZBdbJmkkLNm&#10;HzkQRrs+YM5VfuHKmrtpCsDm0byxHEEW5kVVy2cdB5YLJkcN91v4cd0uZ7uz1C40mTw3r/iLUWDs&#10;uqQCOztNRu7OJE1FUuL2U77ZLq5trdp4YNs8uIoXKqzrlalqWoWF2+hHw9Bp6LqUcct3PqVpe6hq&#10;s4RHkAKykW9jE83lx/MMRwZZc9SnGeIcYqUalOaUoWnTXLHrJJzU3a9rON7rVJRduDFzlQouviHL&#10;DunPkqJ0MQuabV4Q92Dpa8vvSVZwSSinK8XPo7ttLMbKtujMFIZijB8ZAXc5BCEYHQ9M8VmSyyBF&#10;EXkRRhAIwYPMRCwyuCw2+YOR834V5pf6xqhvpbSS8vZp0laG3t7a3ll09Io3mUGF4Y8JHuDKju++&#10;XYGUBRXY2XhnXhcWAlvbW1e6ElwlhqOly3txCHjWNRbQLfn+0NRYyK0aMIlgTLycA11TwMcLTjKr&#10;XjFzTkrpy5rJN8uj9bpW3S6J+XQzaeZVJPCYd1IxtCTTVNRd7JPmlGLcnoo83Nez1jeS0I7tbVWN&#10;5bvdKY5VjnVwqC5kz5aSQRxklAd3AIJxxjqJTqs0z2rjwzrV1p8SS3EmrabZ2z2thHCJHjS5jm8v&#10;dNO0SpCzlwrNukGMk9Lb+FLiwMd3ea7bX2m2LW8l5bQaZPcyC2meSC1it49MdjcXM1yYgEKkHLHc&#10;EwQ+/wBdmsLaXTPD9pNPcu80cuq6pYWf222nXMU017p8oCRywKrR21sieWkSqsh3HJ4fb0ZyjHDw&#10;VeUr3k5ThCPndqNpJNOyunePuyTs/dpYPEYfmqY+vDBYflvFfu3UqW5XywUHecW003pKKu/aU5RT&#10;MW6itnt7R9Y0iHw7f6owult9Y1SLUUtLJgkmoT2zWwQ3F01qdsLSoIWlTCLtGSy7tlstMg8+bRLS&#10;wub5bnT9Fl1zzvtNmyGSK71CaJYTcRwoFkliEb7fN2FsBc2LfRPE+o297/a+qWV9HqVlLp0zX8Ej&#10;XEFnOCJ7iNrOSNZXkLhFjZysTOAAUUg7Gj/D7R7F4ZXMk141vDZyTzOqgww4VYfP4WK0JwECECRz&#10;nGeaTr0qCftK/NKDvyx5pRfW0ZTacUk7Nvmle7jbmbHUjDFPnoYbljWjytThGk1bl96pyxqRq87l&#10;KShFU4WtCon7OKOb0C5s5bqG71yC6uhcLcXFrcWYuIYbzToY3G61tJHH2HTpDtiWWUeayAhCAMj1&#10;UmSe10jUbWxWC1vrM3C6eY4TbQxrMv2T7PHEojS1eJ2Xczbpdm913Hi3a6TZRW8qItlOY97XNk9r&#10;c3DStEpjtI7rypFDQs20AM+zGSozWzdJfwQq1qLTcVaNFaVhIs5bcPItkjKLwH25wQFyAGzXk4rF&#10;KvUjKEXeL5bSl7traJLRLdNtK3VWu0vVy7L5QoyhUlGlCryy5oxjKo5Jx+1eUpWUZRSlreT5nLli&#10;3y8+k6lc2rJfiPTknnwunRR7xHCZN001xb2v7uGd4kjMSGVlAkJyr5AJRqMEMKGNPscrs91czzWb&#10;6gUt8yx24VmEcUSSpHngkZKgHaGrY2FoobO4hmuJzunlgs1vZrppHJBjnvt43KJC2Q5G0EbRwK6H&#10;TdFgtrCT7VawwzXUjCKO+kMwiMpI+yxyqrlBsTLYOfUg4Fc8sU6cV7SCkr6RUdPOUdebonqpK6vc&#10;9ellkOePsK00+Vc9Ry96Si03Gdo8tr6Ll5HaTWiWvJaRqR1WygluNNnvIoLWK4hYTNukm8xIgZFJ&#10;AjUMEbecDaDtHNLotlrX21Z9R1Tw3ptxcy3Mk2n2tqmr6vFCZS9qkmoXd3tjkSGTLBINq7lwfvM3&#10;V3ej2jPNBDAGG0lVmu5EjLIqhFkghA8yPapba2AABkFiRVbT/B2iJIJltJYZ3RlUGcbfuOkglnij&#10;zBE7nJwWY54OV4ylicOoVnFeyjUd0uWM2k7Oy55WW/M3yJtpWaS19SNHFwlSjWaquK1alKmnZJXf&#10;LF2d9IrndrptN2amvNJspGIIu7+eVXkjlWf7GiRZVmSIW6ogcsoyxVmKlvmxXK3HgzR2DltJ0y2m&#10;CF7m8gs0llLyurvG9xMm+8RkYDaCBlye4rtr3SdKgjtdNjiSVpvKVoLG5u7q+WS2LTec7l2eK0Xb&#10;yzcvlYzita009ltXOqRTWyxlprWJpUnu7iMyhxIyRAtDsZhnPIzzjFckMXPDxjKnVnHmd0vhb2Wk&#10;VJx6vRLS17y2O50oVfdlBXS1d722dm2ub15n5WWh4TqmiWNiscvnWw5DQ2sdqyTNEriKIi3CllOA&#10;evChM/SlBLJI8tpNb22EUJby4muLpWXYcEmPYMFl5BJ57DivZJvAmi20812kF5qN1PG4nN9ePG8i&#10;MzM0C3QUmG3VM7Y02D5vmJzWhomhQGxRbGCPSLUtIJLSxCRObgORKr37SyOYgyn7m0553AjaO/8A&#10;tShGkpScqvLs5Wjyt6q1m29rK8eV9eXY4KmExEq0YUoKnCWrd+a6slZ80Ukn1tPmj0jI81s7EySR&#10;wXAMTsjMd20B+dwOQBuXnJHtWpeaXbwWoa182+hLqJmtrWaR0lO3EZKAndhgcKMAMM16bJpCecsr&#10;RwEoqxCRvNkKqVL4LOx2ZwSWP3sDPbPN6vrNhp0FyiSs0tpFv+y2giWWWGTzUVsIxaMnDEfdZzGC&#10;ME1yxxkq1WHsYttte6mrav003SXw2dr6I6pUFClJ1ppWXxPV3svKP43fZXu35ZNpKCPzrsvBG0hR&#10;Le8uWhnAUO7ytBDzbooVRlxnLhccVz9xfaLA0unWcdsjXUWxpdU8pZ/+miWMhbckXmgBWQbm2HNd&#10;N4y1DTrEaba2OmodY1WK0imW9jkluF02ISXEdhhUfEzzIJZCMELAxcgFRWbHZN9lm07xBpFjYWz5&#10;sDNarYRanos90sTbLXUZ42TUrh0kaSRoAzWzSbG3McD3aEv3MK9ZScW3yw5oxbS05lG7crNWvpe1&#10;rqUop+HXlJVHQg4qcVdycZyi7pWUpWjCDacXb3mk78ripOPhnirUr3SrxTpE0FhIIWhkube8u2lj&#10;i3Bnt5IwpCo5Rmzt5J47V5zqnjP4hny4Y5rl7YSq0S20WZJBJjDee2GjHCujHJBbPXFfZGsaFoej&#10;xJ/Z2g6PbLfSGOHUYPtV1dy3E0WH+3SOWWNCiOqB2Kjb/Adq14/4n0G7ju4xo1oAHgaQkxFDLLkH&#10;KSuCIxtzy3ykDjnFfTZXmeX1vZQnl8ZpXtOu46tXvreTjZtqyk7a6LVny2Z5bnGH9q4ZnOkpPm9n&#10;hoztFScbJNxjF3tzSfLHezbjZLxDTbnxRLqEUp0q8ur6eWYyPLd7pJZZI90k0k87bYJcK5MijjjH&#10;FblzPNqLK1tZCzuMgQae0i3EkRj+RVhlWTM9wZBliwVQwycg1qiea4Mttqls0ckLi3nCqZD9pUrG&#10;qGSKEIcKwz/Cd3rkVELCCGUx3kkWkTCP7R9suX2xTRqw226i2YBZfNKxgsRlg2A6jJ9qdSKmpulG&#10;k0koqHM/O6fM+ZbWSTktbaOx4tF1ZRdJ4qdenKblKVV047uy1jB8sm+a75+V21u0uafTNNvrW4WP&#10;UTdra3cimQWcBvYp1UlpJPmcC1ucBo2ZFwOTggV00uharr0G37LPZBJ5Le3We4829iiC+ZZanL9m&#10;dhbxFRICrlgEAKjc2BFaXeitmO81jT7GzS0ktry7v7l7CW6v5SLmcKpmMs94lqd7yReV5UbIhG58&#10;L3VtrelK15baHJatp+mxxLcao0sNmXkhQxX1vptlJMG1G7WJF2SSMdrOBgkEV89i8RiYz9pTwzlO&#10;L3cXGEVfl3btzO6096TVmktj6XDUMKo+yli4xpTVrKScnZcz05L8sdbTSitbSctW/Kb2G10/U9Mg&#10;S5i8SeJUtRBEtrJBaRSIVb7Rf30pJLRoIygBYO5yTjdxg3aGe4kk1KeF1tbqX7FeOtxuFy7t9pgi&#10;t4WZYbZXEqEPuZjGpBXknutSsdOk+23lpZ2RsbmJ5mvLiP7HE0h2/bZrucxia5u8lQgQxxJKhwDt&#10;BrmBZaA92sdlqAkd1kaSfSYthkHlGOWyhkmZmExfaAWbbgsw+bNehhZRcVJuaqKOvu6p7te7pSWt&#10;nG19ZXurW8TGKrzuKoRq0pz0XM1GeijGV5PmqvTn5k9GoawablD5GgzRSKstlpckyKqXMbXEt4pB&#10;37I1m+SN23EsWUfNtHABJ8M+JHgX4iXNydR8F6/F4khaZBceFb7RtDvpksHQA3enz6nb4lufODb4&#10;t4Vi+5STur3GKHT47mOOTTbyxghiH2iW+lUJtVgq/vUDF5AdvGOTnOM5rpU0zRE8ovLBbxDe0ZFw&#10;0U8pBDAglwSFByAScZ6niu7C5pWymvHEUksTJ3XJVp068JRfRptuOiTXLJSjo1JJs8TNsownFGW1&#10;MBXU8tataphK9bCVoS259o05J80l+8pyjJ3UotqMo/n5qngrTtMvBdWehXqX9wqzXkvjGymj+z6m&#10;wLXkUVnGi26IJASqR7lCgZOM1i3cmt20bQrKsUbvl4bE2dhbkt8pRXsiCwIACqSOmBzX6B38Whny&#10;xIpuSvmGAJIl1Eru21mCOvytjG7J5DEZya5HVfD3haZXLeGNIkLo0rbLGwSGWQIVER5DMBGWJKnK&#10;5IbrX1WH4ylV9msZhJVmla82pNWelr25Ulayj/wX+UZh4UcssRLLc2p4SnKzcYxlSVna/MqSm5yk&#10;3q53bu2t7HwJdXbpG8c0UjkMocyzt5Q8snKsGkIcFST1/iJBwRT9OvPDMtxLHqeoppIWGQQ/ZLMX&#10;8zSoEIiaCJi8m592cfdA96+xbrQvDkX+v+F/hhot2Ua4FsYmCqMtJAsufLwoCoMr3YdKzLXS9NsJ&#10;ll8O+BdF0i6kUJNcafZQCMqHMm1GuAwUcjLLgkcdBXuQ4qw86U4xwdSMpLSSq0Yro9W3VS2t8D10&#10;sfLz8M8Rhq1OeJzjD1oJq9N0MVKTitla1GUndp6VYOyupL3UeXeHfBt1qdqV0rxDqKW98kUi22o6&#10;Mku+NOQ720xV7WJlI4DHcrjPocXVv2T/AAFqEqarqxvYtTlWVrqXww02jrNcbsIlzGHk+UJiR/KZ&#10;OXwF5NfRtil/9oFzfPCsykrCkK/IkhbIZ3iU7IlJVeeeMgcVryywwRSXNxOiywhi1s4K2kTOWHnR&#10;7iTJK4DP0BBwMZArxZcRZtSrzlg8W8M6jV/ZqCcr6JOcYwctLatbpWtoj6vD8K5HTwsI1sL9ZlSi&#10;7e0dVRgrqTkqdSpPlbfM+VNtp9m5L5X/AOFBaJpqWkPhrxT4r0iC3dhcWl9qerasZo50AJgkM2be&#10;/Lc5hUJGP3bfMcjCtX8deC7h9C1HRbXxlolrdXP2G/1fUbuW8+zSLvjiE20tF+9O5oydgEfyk5r6&#10;3mbSrhmku3sQPKUFbU3X2orIhLW5mhYAWpRs8cFjnqTWNceK/CGmyTwGe0E1qPtbfaZBP5CD5QLm&#10;3OTuCjAz82MY5rqocQZlXhOjicO80jLW01aUX0kqsOWpdOT1blo99LvyMdw1lMJLE4fFxyapF2bV&#10;TmhNJW5J0al6dvcVl7sbrXpbxTRvD2leP7Nbnxp4K0CeW2eWG1GoaJeOLfghBY3U7b1UAgLIcFi2&#10;44BFalv+zp8MVhidPCFpamLCxxx6lqBtV3DBMiC6AnLEjknIPHJBrd1X44eBlnaKJpJZ4kTH9nWb&#10;wq0zFiTLBMgO3OSG+YlWBwMYPNw/H3QGlVP7E1+SJWaR5IDbSSIchGxa+Z+8kJGdoztDA/e6bqlx&#10;PUdSeEo4nAUN1SjVnGMUtEoxco+b2v09VRxnDuFVKhUxVHH1V7vtnSi3N7+9KMZ2sv7zT3vrdc3q&#10;/wCzVqEmoXM2keNn0+BghtNKk0G2k06zijBEMcUUcuTGpJLMx3SYyTkVQg/Zi8b3McgHjjwxcXdt&#10;Inkn/hHrpbYxlSZBPL9pBSY7sqiBkG0hq9mtPi/oNzEslvo3iht6qVQWSiYLIcKZg0nyuNpwrN8u&#10;c8HFWR8R9Qv7dhpGlPBCmxppdbc21oqnsscAYyzdcbiMA5HUCp/tTi6laEpRpqFo81SlQ6W+JuLb&#10;v6tt7NtHcqfDUpKVnLmV+WEquibvpqrNaatNJW0uzwZ/2YPiIguBJr/hOXVUVpYlgN39ieIsWL3C&#10;yKJIJDGVA2MVzkdMVbsf2XPIgmuNe8bTS3k0KRTwaHapbIsj489F1HUZHNzAEO1flTO0kjGK9d1D&#10;x1rsdoBdro8issgha1ha+WcoVMZiDXEZjfzD/GNmRzmqh1fxlr8dt9j3zvbIqyGy05bVTJKpO0Sz&#10;gxPPt2qG6IGDnOVNW854nlTXPmFHDU27OUYQjounM4PS6tZWabtdvQj6vkHtJqlg6tepJN8spPdv&#10;smndJuz1vbVa3c1j8IPANtHb29r4F0K5vcwqLjU5I7i2mWMIGkKtKUS7wCwAXYM5HIru5/BFpNPZ&#10;m1gn8Py2Fn9lt38PNbaaXsFf5bK6jijIuIVkdmjUk7fNbbjc1M0TSL+2VrifTJJ7p7aKApNLbMiZ&#10;DGRmmOwSy+Z1IHVeMdR1WjLf2a41HErtJlostsiEYwoVlJLHYx4GMjbwOp+PxmNxk6jk8fKu6ezl&#10;OU23JWlZOclbXW6S6K6Z9LgqVJqEJYL6vCpZtxioWSacbvkjdtpfC27JOVmnfEHhO8jiaNdQ1G9Q&#10;AlftT280ykIAjJIgAIPKndyvaqdr4W1ZsmW6jYoCYRLYWhaIh8JF5ytnupLEHJB4Feli4jkkPkxx&#10;LyCyBJWLAKN3+jEEMTwd+QDjkcVE8OS7ow5U4gBwFx94sGA28HK8dR1458763W1Umoudr+7H9Vpe&#10;610T27nsLD4VTUlOTeyXtJW6W69Hfy16pWPNrrRPFVu5NubYyFmliDqkMZdEIQeaJSNrYUH5TweM&#10;GsOybxwweLU9EsoSHZfOtjDOZot4JmiY4EbdwDkyEAHrXsizIqxoy7lJYEPErmN1GFZG3Aljk5Od&#10;o9OmImtYt0hedfKIyQI8FjjgsXzz2yM5xVQx8lGUZUKc27e9yvmVn0cWlr5rpdMzrZfCc1UWLqwX&#10;WKqKUX5Pni/PZKz6aNHm8+kazcBw32TarIY5XjiglQbVDJNsYrv3A7MfXBPTl9Q0PVmztkLReYwU&#10;KEV5iX+Y7vL4GAQW4LDOecV7eI7ZAI4Jod7AbY7gC3i8x2wT9oAIByRkuR0qi08kchizHvVivl5V&#10;kSTlQ24A455BHHIIznBqlmNenL3YRdulrej9PP7jGrluFnBOVSWrtpJ9Hs2r7PWz1sk7W0PGZNO1&#10;eFlzb3fEaiCeCaSMKApVkVlJLeuWX6Vhan4fstYjmtda0bR9StzHIh+2WyG7QpG6RvFc25Vo3QSy&#10;7WDKp3cc5r22+DhB5h8sEEyNH5shwuQcMsWA2WJI98YFef6jfx7iI5JpCiFADGsTZYkhQWQBvnPB&#10;PTdXp4TMK8pKaiqc19qPMmtkmmmmvJ33u9bnkY7BUaakpT5lZu0kpK2m6krO/S+ll2OQsdNl08wx&#10;6bqGpWFtZ2As7LR0ZJfDEmw5ju5bG4jM9vOBuAaOYIqgfIxJNdFFqPiWIsjQ2OriBkhgJ1CSwn8s&#10;gSmZJZEf7Kq7iCXyGK4GAxxy9xfz7mjihniAY/KZ0uJCDgsV3HoDgnjnGAOc02zN2zI9y0kjB2kk&#10;2x+SFjVWWNTKpywIAYqSR39q9CrH2ic6yjK6+1q9XvzRae97vm6vyt4NKq6dWFKhUkrWTtokl05Z&#10;RlG13p7nT5v0y01a5cSf2kt7bFF3SGa7gupodi7y6SRgb7bJIJPLDDcDBHYWOr2USlVvHuJJVSXZ&#10;JcSMoMnzKxTjYpUZzjPII5Az896t8SPCXhGOKXVvEFistxcR2UyF1vpLaSVQIkvrSNi9rYEgDzHQ&#10;L6nnNd/a+ILQwKWFiiMRLA0OL6AmQByYZQpDRbNpwCyrtwuOleZicvqqEKrw0qdKtdRdpKMuW1+W&#10;6d7X1s35rbm+iwWZJS5Fjfaypr3ruN1dq3M1azaXWK1v5ntUeou6LJFcSRnjJgdiiBVICuXXJOxh&#10;uycYAJG6o5r6OcL5ySPtQxklzKAWOxvJK9SVzkvwM15hca+Lm0K2s91Hfja9vIqi3g3hvnctJuG0&#10;AsQHBLbvlK4FaFnc+JLmJnUpLG6+ZFanTY3+0FQy7hd298DHAzMx5UvjGeOnkvBWXO2oWdtbxa1X&#10;RJp+V0ktdVZnuRzWV3SUZVVa/u8sl26u91ZbXeqte6Oj1Wz0bVYPseu6eL62Z1xa6tBDLFMYX3As&#10;vQuCdygscZG0DFJZQafpFpPFpllFbW9xGyTWv2qYR3cEpXdagSP+6tCAS0akDaWGCGwc2zutaB8m&#10;S0t1VcNKsrOSFcMH8mFkY7d+4DBPAJzXQRbYpTFcKsq7mYqAJAYTiQ7oyVMa4KbOhUnGcZBzknBK&#10;m588F73Km+Xpry33uvXbbS1UqyqVFXX7qtZR53D315OVtltZq2rTTu7+cXkfhuC7uor3VvFmnyXs&#10;lk3naXfawLPT5IriOS3WF7VJIbO3cRRRyjIjktxtJUsWPcQ6bapGb6bxXr9va2yyxz3K31sttDp2&#10;otsNveXbkrKqyyfupC0Uo3Jksy868unwr+9sVlMbMS1nNttyEkT5I5DCGUEEkkEHCkg8gENbQo5Y&#10;43Gi6fcIiqsli6GO1MAbziLmFJDDcpvO8iZCx2/LjbVVMVGcab55Q6Pm5H0SaXMly3SstWuq6pzh&#10;6FWlOpzKMmruKjzxbu203KEvfV221ZN2aSV042r3wzYyiyudN1228zT1aJbXVdJa7tvs09rPbX9/&#10;a3c0/mWWuyh4ALoMRGVEm0g1534kvPHfhfwusGheB/FXjnxBDqRF7deHNc0W+utR0SCzNzCltBrO&#10;qWUNve+aHgNxC3nyShFCEGt5pNBh1V769Wz0a5FyLi4vbPxFd29pqclrbfZYLXyp4/LntAzwtjb5&#10;ZMce4OF2nRudUNrdolj4nu3giguLuWyudHs9Ysr5tNjRn0mzuoYxcXGsvGC0bmSOHzCqqDyBFGpV&#10;oSpc1NYqk7T5asZKL5dXHmw7UpLVvVq94t2asa1JYOs6lSMnhJ35H7Gpd2ajDmUMSnGEnFKP7uzX&#10;vRTlFs8/0LxD4V8RQ2bz6X4j0PVbrThqtzY+I9L1Hwl4hvLq3t2mvNNvl1tEtTeiZhbtDFILl5SJ&#10;EaRfmEul6Ppl3PZSQW/iLWWvZo57jTNfutN0SDQkuGMUNrbXj7VvpgxBCK3n8q8gKsHPruj+LdD8&#10;ZWEVvf6VrKxtEutWh8TeGLrT2c2ZMcGtWEl1E/2O5jlWXZE7rcRCIzCMLsNL4gtvC62ut2Eni24s&#10;Zdc0y80uFJtLsdV0mQXcEqXiF7jT5LjU7ZPLkYiNpDCgYH9wQtRPHVKdadF4aphpN2cZOdRR1tvC&#10;EZaa6Lla5fis5JawwaqYeNeGKpYqmldNKNO7aTSaqVJRb923M1NPmvyq3OZ8Xw+smiktrrSETYG2&#10;efdTK7SurK8kTxtuiRT95N2C3QA5z594m+F95AjSaTqsllLaJK0cCu2owTpsJeGSyukZ2jZgCSrB&#10;iDhTWpomsa54fmubK78JJD4WsPCFqbDxt4d8THWNC8R3umTyQwDQfCzyTXayJapFu84KSskcchUB&#10;WrutB1TU/EFskQjngYvHFKutwXNvKjiUSyam89grNHZy27DyPKnkjRBlwGUipWKx+Cq+1VaNSjo9&#10;ZRnF3V/hUqkU0r80JPni3aSi/dFLD4DH0VTVCVOvNN8qjKMlZ2WrhTbTfwyiuWSTcOaN5HzpdRfH&#10;LwnoGoX+l+F/A+vRWVkz2em2U2raB4g1G4kKhILy8EEwtWZjw+CEx8wK14ZYS/G7x1Pbf8JHpuve&#10;DbrbIbrw/ezWXiGy0t2mNvJCfEcZVHkUBTlIyjJ1IYEj9J9NsbTT9KuNRurO3sdJW/uIxeGaS6S8&#10;jeTaggSPdJJdSzliWYqpwpRs5FdBYQ6fHNIINPj+0XbIscj27x3UsbbPK+0JLEduduN4UYCYDZJz&#10;3UOLo4WOIkspoVq9R6VVFppaXjbnlST1u2o8601S0PKxHCSxjw8JZnVo4dK7pveWr5Xf3JuLduW/&#10;uuzs7Xv8KWvgLVPDYs9R1cXGuT3KZS107yLVYY0BVGnuULMWHzsPLwNpP8WAOkGpaNa6Y1xJp0iA&#10;u0dmrRy3181wkayM9072LfY4Bj5ZJAEkKEZLYr7Hv7XyxNZ6r4ZnNtYyR7L6Mm7heK7dSBDYWkSz&#10;8KxZiylSBkNgGvLNe0fUbmS8t9M8CXS6ZMpU3kN9pkMt4hZcmGzlRpREVyxZmBQKVCktkZ08/qY+&#10;UHiqaXXmVSEItaWSd1G9mvdSva/V3Oepw1TyyFT6nUctNIeyqykpXtJtJJ8vNGVpcyjs9bM8GtL7&#10;TfEcU8FzYXcbruEsclwStyVjybjZHaMPl8wDBZQoGMfKKfP4CtJUtodPNnARHvt7jULZNSgVLgq8&#10;sQFtAske7+Ft2VL5w3Srd34NmD6gml6vqGkpaORqGn6uL/S5IFMj4a0uoL6MpYEyDy+RCXVirEYF&#10;YVrFLouqT+Hb34iarqEqaZHey2dnNNuFhdfNDdjUry1aTVrWQIyKtvJKFZSCEPT26VZtOWCxDhFL&#10;m5OWcrJ8qcrOLiviS1tHVJOzPm68YTt9cwynG/LzqUE73bSupp3fK7qKTTTbW9+r0fwlZwiNdVtd&#10;DvbeOTyZJLf+1rWeGSIMyf6G6EyMqhCFBHUv6ChLU2j6tcIl5p8p8uKymttTbUbGSJQx3QK8UZtJ&#10;zLsLq7GQiMdM8v0nRtAu0V18QeJLudg019cL4gg0i50+K5Ty4Li4iv1K3SjyiEhixKdvzZIxV3U/&#10;A2r28C29j478Zwh9tyjXF9YXUUqSMQyRs1jsubZo1UiRcumAp5yDzSrKVVwrYqzk18amlZNNtRSd&#10;r26xV4vTY3jh+WgqlDL1KMOtOdNybaSSlJ8t7aqyk/eTTd9Fl37+N7iKSPw94k0hJZrTEdtrmo3K&#10;xS3AWIXEMsixr5d51CIshAVgDn5a8zX4gfErQUnuPHvgGYJam5W/u/DEJWa6WN5EtdQQhZYfLlj2&#10;rJHuzsInJ+ZgOrk8N/EuCymfStc03Ur6K+e/8vxNax6XNcpGiLcW02o6fcSia2aIBYmjhAVmLYJw&#10;tLo/i/4kJYtNqHgKARRCec3Oj+JLK4jFumyOFhDcxxvO+GXJwBiXBwQSfQpRpU4SSo4bG004p++q&#10;VVNpPScnTk+Zbe5L4U+iv51aVWrKM518Vl03dpOHt6TVlvFe0jHl0Uvei0pNdzzvTf2j/gVqN5/Z&#10;2s+JPFPhjWBNJaQLqPhq4u4fPi80K1lNZIxlAUldu3cdo+UggV9DeGNX+GGp6dHdaX8V9Fubd44i&#10;wkmSxmjlbez+dbXxjlhkJJ3I4yjIy8YxXK3PiuyuEjs/G3hC91PSpAvmRajaeHI0STcwik8+5hzE&#10;+9wBJuVGDtghmDHhNO+AHwX12a9vtD+G50yCV45J4h8RvFugRzXEhlL3MdlpNxPCC5BJKFQeGOWZ&#10;sVX/ALMnG8ljMss1ZwnhcVSbvrrUjQnG99FeW+5eFli6dZKk8FmctVJVKeKoVVpdO1GVWDT1102+&#10;R/PrFbahFbRa62oPc3d3dJpCfZEvbrTJbF7EvdWOpvdm4WSSLTY0AJ3+UbkSSvuiLveh0y7lNvYT&#10;JZW8txqdzq2rW0t3IZYY5zNDJPpsV/ZBvscF5FZDNvIrRvMsflgspqzaaZdafbpf6dqI0uV5JWv7&#10;WCSa9nuLG0d7DTotUv8AV9ZezhC3T20MksENzNdFctbKQjLteRsvI0sl029dLlrm9MMdks9xc2sS&#10;Wk4muvt0oN81zBJ5r+WIxgyOZXMSr+a86s9NbW+e6du9m7dLN+h/VypvR2vZ3vrpt+BVtFbTpFlg&#10;iOozW13bwSXOr3uvS2c7XRkImeO9ge4t7uKTzobeOWJlD6g0K3AUb2L2X/hHxDbS3jabd2ltfXFp&#10;aXV20HhfTr/VJHjnttN1fVLMz3N0zzR3Ekske2EJ9ktrcybpDkajqcdvrd5p7ROIrrQ7eVpdVtpb&#10;q+u5NGuI755L3StHsbyG3tbO5EZiaVYvtG5XZ4S5JsXFrbXMOt6vqxg1aPU3eC5tmsNLFppgeyKW&#10;kkE1qnnedCLos8KzRiIs+xohIWOd76X1dtPO3XT10311Wli+RJp6qL/Hb5L1uvXtYNjqktydQ1vW&#10;J7q2s7Ccm4Oo39y3nSxtA8FrLaaVEkUZhe0kUO6xyPaBRGZPKKuS+spNKkieLT/7SuWur3TY4bm4&#10;mhKQAx2rPei0dpjMEkBiLxM7B3GdirKsVpZJdz2+m6fPp8uo28954ev2lvCt1JZaUFlvEWW5h+wR&#10;JaIczuZkVV2i5nAaOut0a2livLKzuNKv7LUtWNvHHf3l1Y3t5qnn+bZX93Y6rp7Xc9hZrJLJg+aB&#10;EqYM674qTqK0WndrXtbRf5fo9B8ktuV/L/gNv8e9zk5tDbQo7IXNqmhxXFzp01zMqSXN6t/qJ/0i&#10;+u7lCsls7SNJC9ykA2pcMk7RpFiu60zQLq2tZ2m8y5ul+1NFqjizeGae+kWW+MVvam4uLtoXXYrR&#10;O0kjRxxqZYFeVum03T7WDVdS019Pv4rMy7XtRdS6fPcSWoNjbMLaKGRzZXY80W0rRrJtgMsUSgyS&#10;DQTVZrc3sEWn2T6F5T2fk6d4d1PVdTW71KKSWawgvJdTSC1hjDQfa55bcQx+ROz3CbRnF1m9ErJW&#10;e1tWvTpq+m2/U1jSV1r16Pt+fU4++0q6FrCbwW97pcNysS/YIkitZtVs4TLDeiS6uJJYrO2uIZHg&#10;8yOaGZ7VQ0HlBWGjY6PDceIba+S0Nus1rfas4mNvY3V3BZ3b2glb+zDLNp8hvruZ5oUWFle+YuAX&#10;DL1sWnQ280WmtN9smvhZabH4f09be0S0t1Cp5ItIboJDpraeLlmDSFGnCuNocsLd9ZqsaX9sNQ0y&#10;4DW1jcm3mR4LWPTI7mRRpa2VnJHJpUZSWFQkEoaWQg+cvzDLnfMntzaXtv8AL8Lpbq+17V7OLsrX&#10;5X3813v93mYDWHmqniSGWe9tdVlhvYZdPuRpO2UzLpsNpLPeSwSxyySyW4w0M87yNFJHCxkXdly6&#10;hd6Lfx3OsxwreXV0IbQ6Tqc2q/2YkUDyXqajIcuiR3N1E6MLeFysyfukABrf16drLTbgQXV5c3Wk&#10;R6d5uoapDNLY2bXhSaa7vr24ZY3sBGJTcPHMj2ixfvWRAkS+1/BX4C+M/ivF4gv/AAjLJa6PBaJe&#10;HxDqz3V3YXn2uZLSXT/D7zm4k1SSN5g7XUkFtb2otnfc+AamU+VKU5KMdE73W7821fWyuvlrYrkv&#10;JKMbt62XZfd628meUXEt9o8M076SVv7SJHmuxZwalNc2UyzX8kDW6zFojFbW6zSSNIZA1kWWDiOS&#10;TlrPXdclMMN5o95b2trdXlvLeeXbWyQSvPbtH9ritYpru5hEaPJGjxOG374bgITKn6J6V+w34xtI&#10;5dSvPG/hS10mxsfsFxe65rmttHLa6Ukk813fJcWj2yRQxwkNPPxIMloYkwsnyLrehWHhLWrqxstY&#10;0rxDoMxlmhutNv7yys9R0nT5rttQjt4ntxfXtgxeJYXudu5XMsaohVWyhiaVVyjCfO472TWrstHL&#10;TR3aXk9rFzpTjyuouVS6N+mtk15L8jnJdTv7m9g1aTU9Rkku7dtWgsrk6En9l2rxXCy29u12r3hl&#10;nGZblpFuLdgkWwrDG9udi4T7Ccm/024nsvJu5ILeHy7qeM3OkxmC/wBVtWjjln81JZGAWNJnjASP&#10;KBxSs7XTEVnsL7T3nazuzaa1BDYfvLDU4pI9Nt9RXTpvMudItbwRywxzs0BU70klZCFqwaNF4a06&#10;S2e7e4uLC3Et9qN/p39ualcard2kO1bK1kdHEyPbQzC0KyxRGZJ2EZj+W1JNwsrpeXS607eVl96t&#10;rGibV7t+j3tbT5Pc79XsbyztrhZ4ltLdYorFAuoWltHHcPY74QL2dEudTF6HYhWDN9rCqkqLJtqX&#10;ltpiap/YVhpuoJqj2k0O2PSrm+a1S0R5pp9R+zzWhito57RUP+lNJcspKmSNsrWnijCHT7y1jCte&#10;WpEv2q1ubx55Ybd7bUdT+0ARRQndbTlYwUX7UJW8pyFroLbVrDQJZbm5+2393ZWjW90bSyn+zxfb&#10;ibS3v2lu4nt7aaNL9VLeYsiLIr27jmMzzSikk7326726p2tvd+e72dKzbT2e97X0/X8+6uPNvqtl&#10;Lq1nrV0s/lfZlni+0rfXthcWkK3t5NfmRmeeeeNoUaeV3KKgFvHCzAv558fbea7+D2uTaTdTWdno&#10;9rY3M9q+mWdrbak8Ou6cLOKzmlZrh7eO+t76dyyrO7IPNlkODXrMWbg20Elsm5brTrf/AEbTo1nj&#10;mmPm2i2uoyRv5qzokbgJHFPC0Y2jEhK+e/EJJr74e/EeG/1WLVYk8Ka20NlOImutIjjhN9BczzRM&#10;XuLqa/V9qhIoAsatG7IrRJz4m86NaCSu4NL1ceiWz+dm9m2bUfdrUWtFzRd+ujWnyf8AWh+T/wCy&#10;H8Qrv4fftE/tMeGPiysN5ZWHxbn+KFpZTxia61fT/EGkWPhvwleRHaf9Ggm065WDkqrnIO417Rc6&#10;b4c8P/tc/GPUPhsv9o/FX4neBvhNqeuXF2Fm/wCEK8H63418aWWmQyu4JiKeGdJEpzwWjyRxX5x/&#10;HH4leLf2Uv2yrD9ojxZ4Ok8V/BDVNJ+GHgnx9eAmS3nstI1ybXtMkRuArb71QxLZLJg5BIH2NZeO&#10;dL079rDxj4w+Ft/D4p139pL4P+CfFWg2fmRXEWi+CvDnji38J6DJdk8rDjxVqU5XIXEByMA189CU&#10;Z03LntJRcW1tK0FZtdG01yu1nJvqrHtrmU1F299xSg9WrSV7Sfmk2t0tOp8yf8FYP2XPgtrmmeL9&#10;Z+GdpPP8cLPxNZ6hpqafBE83i+w1y6a0isXiiQeXFHaeWUZ+CLZmB4xX8w0nhfWU1+y8O3dmdF1g&#10;+JLTw/dRahGUNldXM39lySXUZBLRKyuWxn5WBBzgH+y/48eMfhb8DV8X3VqH8f8Axu8SeFtM1Lwx&#10;IUF+V1ez8ry4dOhLMEjR3vIvMICru+UECv5efj3B4i1H9o3WH8U+Hm8Pa7fXGj6pLptmFj3vaqtr&#10;cXke1P3c0k8VzKTjhkJwQSDx1IupVpJaKpZJNu/Rcz7N+9ePTR6XOmOzkqinyXTa0S1ula2qV1aX&#10;yPpz9m39k/4ufDv9rzwv8Ovhx4m8F+KPi0de8RfCaVoUOo/D28uNX0fV9I8S6gniGG4S5gs7C3k1&#10;G5+22qBo5dGVo0mjDQyfY/iX/g3k/aRu7rWtf8R/GT4PbFuLi51bUpvFtzo1vHBHHJPHqeoGbwJD&#10;bw28y2w2tsjYlGkkjRFZ66X/AIJqP4R8L/HDxL8T/H+r63aw+AfBmpp4Zj0oWMD3Gt+Jbj+yb26u&#10;PEmqva6b4dhTw8uuSNPfahZBxd+XHJl2r6Y/bg/bL8IfFPwzf+DvD3xB8Na3YzWmr+GdOs9V8Jab&#10;8SPEun2F1HFZ6lFYeLPDWg2+jadv2TT29yusXKW+dnnTFgF9X6rhVRbq68rbS5mmtr6vRvS1l6rq&#10;jy5YjEusowa6XlZPXdKyWy8+t11R/NjqH7PXhDTbq6sjq2s3zWdxdWctzDf2H2S5ktJjAJ7eSPTm&#10;327FNybQ2UfORwKZB8L9O0SIRabrfi2xjkbbJ9g1+W0i3NvOXitoF3kgL26k59K+hbmzi/0qKNWj&#10;k8xGikdoWQR/vgI2iAbaxRYyyxuAuMnJfdXNS2zFUSRlLrtDOkaZlYI28lVi/c8Z4bJKjG45ryPZ&#10;JNyUUn5P/I9FSut7r+vI8Iu/AMMiN5ut+LLldpDiTXbqVmYHDn95FtbkH2B656Hlpvhp4f3Mxm1I&#10;SMAG33qs8Z9PmtwXXkcnjIPTivouexChnRAy/MYmDNuRdqswdWOMl1YjGB83TOBWDcWkb7sqCYna&#10;M7I0jUyE42+Y6g5JA2ggZJ3c54UoxlvHVebKUraNJ3PBv+EA0eNmMc2pJ91hsvmAxgjbuWHliT0z&#10;nnA71DJ4MsdwX7VrLZJAX7dKcA4wDmI7RkgcnmvZDppK4PmAGQMqMu9kVSFkXcYzuHmE45PyndkV&#10;UksPKDARfL5hU7d7sAcBT93d0K4yAMDsARWfs2vhf6Fc6e6PI28G2SZxc6vkFQA1+65HBIwq56en&#10;p+RD4WhQFUvtajOBvWPVJhggkZGxMN09ejdO9enNYAFv3e4BhsYYbBcHrsOCOeB1AzximNp5+ccK&#10;A3zEHIJ2YG7Zjbgk9MHOOe1PknunqvP+rDvG1tLfd2PND4YgKlGv9aYE8M2pyGMkgHJUkjjocj+I&#10;/gDwTo6SiXybnzMB0Y3kzM0gYkNuzkcgbiCeB1GcH0ldPGUXajMfndsMpOASCFP3cdSST3p0diGT&#10;LFm27zvkJHXgrk9QMDn/AGBihwk9W9f66sFJdI29DlIbC6jComp69nZtAXXNXiVMfLmOOK8CqBg4&#10;xngdKSbRra7Ja8a9vVCshF3qF/eiROfvrdXTKx3HByOMcdq7AWhAUfKwI24DFwu4AjIz90qCQTxh&#10;se1SrZkOoERHLBlwpTA/ixu9DnBz654qrTatKba9X+om1uoq/f7jlLfTbe1KiK2t4EAAIihjhxkH&#10;gFFHBOOeclRgYzVv7M+/lPMbncereWG3kbyAqgkABcc465ro208kIojARSuVIGMqVJLHgYI+7gHF&#10;IlpuYRqX3nLHD7mCAjcpcoRkjcOgxjPGM0+SOmgKTtcw47Uu37sGPHPmMmZDI/ARQfv4BAJOc9um&#10;alfT8qxkj85CpJV4lk5AGSU8sHONoxgnn0GR00NicjanBUqBKu0lQfl2NjB4AzjqGJyc1orZOwK5&#10;RNrAApjy0Lbdysq7S3C5HBwX607JdBN7XV/6R58/hfRLkhp9EsX2tvwttGshLAMctGgaVdmDgE4I&#10;xWbe/DrwqyBjaSWsgK7Tb3EyhiWGEMbs6k4bsueME8V7BBprOMY5BLxsI1G1WYrGio5II3AjJ5wC&#10;e1Mu7Il13RSwusTEPtZwD5mJPkjHzA7QM43EMMc8ilTjJqLSf3f8MRObjG60T/q5833mivbajJpl&#10;u8klvbzwOrOqllSXy5AuIwoIDFlHTAjHrXv/AOzr+0vrHwBsviFpWm6BpGuWvivUvD2ozf2oiS/Z&#10;bjwyNZgtTBmMkMY9SkBA+UkbTntkajoTLPqN88RQCzE6EgEhYIZCFBLHcAygZBI5yMZArwnTpLeI&#10;TNMmftNwVU7fljCtKTlgeM7gO3Xk4qqkI0qmHXNG8m372qjZaX2u9rb79C41HNWab0SdtL3VunTf&#10;7vM+r/iX+2L8ZvHGsN4nt/E194eunhdIrHT51WC2ikdizRRrGNg8l5cHHC4x0rktT/ai+NmsX7Qy&#10;+PdUMUSW88kcUzRJdyQwWsC+dhvncQ29sMfdBBKg5OOQtfhJ8Qdd0k6no3hXU76xFtCby7it3eKG&#10;3a4WPerLkuxiZeBzzxnmuhT9mD4zS2mr6ovha5tNNtJZDBdzh41luRJLaSQqWTKBZ7Rwd+CxQnoa&#10;19pXj7sub3eR2W6dm9O19ejV7K3Qx5aPI+aMfeVumqvpp93nvqepfDT47eLfG2meMPBnicpqH9r6&#10;fdajea7e7H1KKfTUL2NvDNswtuLmd8Dqd2M4q/Zl7cqkkc+6ISCeeGcSLKzhlWSKBXaWZ0QjDEAq&#10;OOBXkPwq0jVdF1DxTBd6fJDeWVgunvI0bGB5rq9tzMsMj7VnPlQXHKknoBnBr3CC0MjxmKJLXbsR&#10;y0axXE0kmBK8JERcpub94AwXAzgYUVtyxnGMna8tXbS+yu/NJJO3bYwuk3yrRWtr0XReWt15ep02&#10;lalqOkS/abOV1mmZC4wrGNUWLzbYwSLtZCF5OBsLfK2Fr13QPG9jexxQaykWnzNII9xYfYrknGNp&#10;clo8EjhxgkZBINeAgqu95USUtvWFEhTzGkRBwVuGIUrIc9QOvGSCJ2Esqhso8KRySsyKkTxuAxZP&#10;LMjGN8btwTOAMDBqZUoSTT0ff8t9/T7io1XDRO6/A+obnRLC8R5LN47d2JkEkRjms3YqV5gj4xlQ&#10;QUIyTjByc/R/7MX7cX7Wv7EPiRde+BvxO8SeGLEzJJqnh97hdY+HWuwAl3i1rwvfs8E5KAAv5MMq&#10;k/I3BNfnVoXinVdDZFsLmaWCQs7Wt1GHgYlsIMOwMGSZdpQgkpyQpr1vRPiHo+qP9lvJYtMudqwt&#10;FPOJLSZmwCkV1IgABbaoDgbiQByCKxlTlB6fvIpdn5b9f08zRVYS3fJL8P1/Q/t0/Yj/AODk/wCB&#10;XxUbSfCX7YvhQ/BjxdOIrNPiT4ZS71z4a6nOQifatU0xy994YVpTucr9qhUtyUXAr+kvwJ8Q/APx&#10;P8Laf41+GPjLw5478I6xEk2n+KfDGqWWraffRMoY+VeWUp8qQdPLba6c7lBJr/Jhg8D3finVYtL8&#10;NaddXGvarLDbaTpmhWc2pXep3UyjbDBpFlC7TSGQ4UxAZwTgqK/q7/4J0/Bf4u/8E/fhbonj29i+&#10;I+n+KviRb22oeNLO61G7ttA8MRJA93b6Fc+DpZJbfQ2TYBJLcRJPctKArCMBa6cHSliqihGSule0&#10;mltZ2S3b8k2u6OXG1p0KTlZx5nZtL016pW6XVz+wO9SN9xYkkYBywAZRjAAJ+ZeecehziuYvoIHO&#10;WTzJG3/ejGxI87GkcjhI04Yn0XnnivhX4Rf8FAvAniK1srT4oQDwtcmaO1fxBYIJbBriQRf8fmm3&#10;TB7KRRcRiQxeekZyeQDj9DvD2oeF/Fejtf8AhDVdN8S2d0cPe212k5VmG5YZ1VAyCMk7Ytq7WGeu&#10;a7ZTqYSUVODi77tWVv8AFt6rX5Ox48cIsbGpUc1LS9ruTb00stfK/bXVN34m50ywulAiBESII4Wg&#10;IW21C54jOFmQGGNMk7iHdiGHyjFX7e1eJZLa0tUlmgjWS2hW4gsY5rR5Ai294zoPOkbaWeVgyYlw&#10;qkYz6PHocEbRSTnJVz5dvb+VbQKzbmn8wDO3AyWXcGOcsKpTWOl21rMrrClmzu9zvkkmluAAWWCa&#10;5kffNOBtKryyABI1C4rGWOjNqK5qijbu+qum005Nq/bV2TilY7KWXuDnVlCNKpUVnJtJpJabqaST&#10;67K3M1KV7+b/AGnVNPe7uJjbyXMsMtpO2lXdpbWPhy3gBkttMxPA0k9/M02+aVFBLSKFjCqlcPe+&#10;JL3VnWG+D3VpZJHJd/2c92LxobKSNluJLuaAC4u4js2qyrD5jFyHJAHrSg20lxeWGnxwWOn2Es8V&#10;lbWZgu7x02sirdTwFowZmHmNtJY7RvIDYwPEt9JaWhTUrC/S7kgs5007QrG3ury91Iy/6OVtGcJf&#10;WlnBDcTSNJJHCWZdyqAAe/DV4Rqq+FjVqStZqXLKL62V3ZxTV2m1F2cm3zSfnY/DVK9Ko5ZlLCYW&#10;m25RcE4VF7q/itxTjKaelRvm2hGMXTS8p1y/1CSSK2k0680qCS+kub7Uta1ALc7TcJHYNPqNyWQW&#10;iu1spWEqDPKsYiMigCk2gDSdWS08QCG680nVri307eJ7iHTFN3LdXl5JcpcSaebl4ohKIFiO8hLk&#10;Ekt6HZWuva49xvsotIsrmzvtLh1SKSK/1WCe+mlvUn1vSNVT+zkvmSU7VhmuF82SQLuUDbyFvaaL&#10;4UtvDlzHeS3eqy3Y023ewm1jV759J043cl9ayajrEkNtcRLqD6eEDKYLFpd6LKsIz7VLHJQ9hSXJ&#10;UtyuNO82205KTmm+Tl5enM7bqPKlL5WvkuHnWeY4rE+2w8HBqriF7OEYwlSpuHs4qCqqrzOK0jFV&#10;JJJVPaWhRuPEV8+qSzaDrFv4b19NEM2s2Fra/b4rS10uzit4tC8PTODDBosUl1HK9yFji86Tznlf&#10;btHH6L4N1jXJVg0uSPRLWbRW1XSkvbSK1t9TvFuAUSGK3uHun0qZBKy3SxbJgd6EpjOvaeC3vNL/&#10;ALPh1+bWNS0hLuHXPFWmeG7a11TxPfXcu/VE1vxBLLEur6b9ne3h2oFsbqWya4khjVUjXqGF3Zag&#10;sFjqOp6dY3FvpouoprfTLXxBrMNsd1tb6lqqxMUsJ2hd4oENui2yKsSpHkHrWKhh6PJgJwjVUVzO&#10;dOzShblvJwUpJxk1TU03CC5W05OR5WIyxYzGKrm1avXwqqc0PZSpxVSVSSVVcsK86UaiabruhNRq&#10;zd4Koo8kunt/Ctrp9pdxXTLezWUNqVs7aZrlppblYI5XtNMWSNIvnklLytOsuLfCIFKh9EaXoNgX&#10;iubn7BbXjvC8UMiyanqFrIGWKd9Q88yIZp0cSQwsDFCo37VJNVZU1aymDy20RkvhIY9Pt9Rt9Su9&#10;rEztqt7bSQi3gdCI47La58lJJpiGIwMRxot2+mxz+JzJFFbJDf3QT7CdItFdUu9MtWFs0d4LpwkS&#10;TSbJjsL71TAPiKVas5OeJlOm9Xy+8tu0U4qzTavaTl8Cb5Yn1kq+X4CMFQwMaddWjD2iVNtNpJSd&#10;Tkckouzsnb3ZVnGm3I7NbmPUok0/SZYTHdyWVvrF28txZwrHAhVhZ3EI8txEyom+B/LDKIo3LZal&#10;h8KXLXU9rLHGtutwlvBaW6C0aCWWN5YdPsWiLPd+XZLHJPKSSplHLEnHS2tn4fstkFrPaSXdpYQR&#10;S2zSXzpbTySRtFC8crbULJs2N5TfPudmCnm5rt5caM0lnco+nW95Hc7tUtZPsEt68kMgjhtdXbct&#10;nMYraQgKyS/x/KduPM+tTVRU8MnF1Lv31aT+F82lk7K3wq9rK9lc7qmFp1aUamO5V7LRyhJ8kVs4&#10;STcrXl8Slze/FPWVgfwfa6etsus6vY6RG/lqI4bxpZ53LLE8dqbyMFk3vB91CwJOeCCK2n+H7eCG&#10;9dbK73QNIBqHiCZItVu7WOSZG1J9PieNLa2d1WO1yiSNHCWeOPhn4htW8Umwg1qPTLVoba2h0mz1&#10;KWO6v9Qg09k88hZhJK0SGKLLtKxZyN8jBipF/wAOal4t1g6hJINPtooYhPA1zJbzxWsT8pqV7smZ&#10;oISqEQxSP5j/ADPgLydnh8d7KdSpjKbjFpT95JJprS0W290mpNq+jjomc1LFZW69PD4XK6tStNc0&#10;H7NytHlvz+/FRSvbkkowveyeskdW6XECxYsLi2gLlxFDGPKViuROrhSWHlbdoJ2kdM8Zu2eh2mo2&#10;4a5S/lgkcSiWO+ayjK8Mbe3htmSXy9yjc0jMWLsudvFMg1vw/eRRssI8SXzSc+ZJ5EczgLHiOJQI&#10;oVJRiokU8BsMBkDuLO9iubOGS4tRo92UYLp5ltpDEoIWPc0OUZNoyADxz17cFfEVqUVy05Up31le&#10;z9UuZztv7zUVtfU9/DZfTq1OevCNSklpD4lra6krcm9tIua6p2Rz39jW6GY2WnahaMyStG0d55kU&#10;8hUAPJDLK6uFGNobAHJwRms7+xvEfl3KRtbGOWGRFM07rg/8s8FBII5sYJOM542HIr0Oyg3qNt+Z&#10;2XcT+6Rc7zkHb3UdscY96syWEci7XAkUD7gLRb2zvySrfIdwUgjptx9OJZhODcZNVLtX51KT085O&#10;/ne++1lY9F4Gi1eEfY6P+HaFm99Fp5LQ8V0/TdRsGkk1qdIbC2R/til7iTbE7ZKiRFEjHaASyhQv&#10;TBzgdra6Z4fvzuRNQjeJUzEzahaQt5h3xOFIXzSVI+Y7vlG01099HewxrNZW0M8y5EiXDR+fOvlu&#10;y20c5G2NjKIwHkyvzcjHIppeJqOmzBLUpKWe2vLZbhWa3kj2pcRS3Fs+Vw5I3A9MkEcY0qY2riF7&#10;RXpu9vcmopXte8bXd7PW+1k3da5U8JRhNUpxVVSV1zw5m0raKT7aact+tknolto1pppcWkLP5rM6&#10;tPPKZZHU7wkkxJJhXnCZ2gEDHJFcxrEl7Lcz6fd6pYMLnfPFo1wVia4hLIBiW1DTfZk8twFODM5O&#10;4BeD08KXhMiaZcJy0KvHOWmtrbAVmWMqMxyeVgYJwxIPDfNWXfaFHNLe29xFPcWV263mo36Xn2e5&#10;nuQVijtIxBEHigWOPbvR1Py7AB8xqKNVRrc1efO1bW15rVWa5tE+1neVtGtJLWpRboxp0IKCjstV&#10;Fp6W91p+9fV62vdqVrPlUmvGZjdJLdRndELM6ZBZWkEIQQ/ZElurjzWQgOxd+WJOCE2gRyweJbOK&#10;JdCtLK20yML5aW0I1HVFmnk2MmmrPdJbrFGjDcZcBFDFS5xXA65rkXh2d7i+TW5Ft7j7JuhtDcRu&#10;qvIYmaa4jRXiRVjBZztwDuOSc6nhnxPcSzOp0vUxJqTvb21g4eK4lgiZpp9ZS3aTZDbmKQgspIPl&#10;xDOSK9+pga1OgsRCnCrTlraS92VnrpdRdou7k1ez1fV+Hh8xp4iusNNyp1YJKTi7yj02alJKUlyx&#10;iuVOySjc6iDRtYv7mODUNdv4rCCKe3uoRcLDePeXSiUpPJATHLOm8DapaMD5VwAQdiz0bQ9DtZkj&#10;hUTSFHvb5oo/Ou3gVS9xdSJ9/YgQHOFXbwozS2cJjjeMwiO2yGjSHz1khkcK2biZ8h5CSchchehb&#10;kVkmz1mweWS5vr/WTEwZLa1TSdNhu2uEKyuqSq3kxRK8YVHkJdkZtxJC15s5yrPkdZUYaPkSUeZX&#10;Wt0nG93rzS7P3km17UKUaEI8tOVeTveUnzcttm03fbRct+sdG+V8jqXiS1utUgntLWW6hnjzbXMa&#10;j7OUQttltLlPnnMz7QrFtgjTI/vHNuNfMFv5epeHWhuIAHsrS1ms5JbWa8zJK5e6lTE3PnShWDcg&#10;HczYre12wm+wv5dmk80QSG3gvr9reJIhGVkdbq0tC1rKWwN+CckhR0rlZ/C4kWyu459Zt7m5kZnt&#10;7N4Y7CXz/wByyXl1qyTGzjABIkVxMWywG4V69BYWUYc37uMfdV23e2q1jJWuvdbcfR2TZwYj20bv&#10;k9pUdndJK12k3aUXezXMo3eyur2Pnfx0NcmvtElt5bu3s9VvpLe5e1/tjXGs0K7rKCTSrCbyYbye&#10;ZowzyRbmN0MkJHmuC8VweNNPsjEuk+JDJAkN7qupXVzbw3Vux/cW1mlj/aKixs/MHGY2crliVC4r&#10;6t8YeENTt41lstdfTB9pjt5XvhHYaWbaJYpJZ4pkjjnur3ZJKsEjTxwklnlYnIHzfrOtXo1O68Pa&#10;Iml6tBpYaa8n0wHVxHcXLyR/a7y+vxi/kJUlyXkSLbtjbYcn7/I8bHE0qH1eNGcMPdyjKMrKPPo5&#10;TtFxeqhFOUoyaTtFpc/5rxLhK1Cri1XVamsSkqc41Ic8nGCcuSm3OFSK5ZVJNQp1Fqk5Rm5U+b8J&#10;WmmeK7LUZV1i3g8RQXUqz2Oma48STWcKRLe6trGozvJHNp8MkrBZI1DeZGSMkV5V4p8SalNdzWFr&#10;fnVNOAkgiBvxq2mS3dlcSpY3Gk30NnCJi0KrJJNcIFUMFQvhi3q66N4r8JuuoeGNG0yWLUI31LUZ&#10;WtY5ZHs5Y2MdibS0k2fZI5g8yBVcIWDFT25G91W2vPEiahrHhbWPEFpI6zRCYQ6babgI2MxtreNJ&#10;L6FXVoRG+wNGMtnccfWYJxhjcRiIr69heXmpx5488JRteNpKMU7pOHNUU7KWrvaP5/mNSVbLMHgl&#10;CGTYyVWMcRUlTkoyhKLanHknKUlZv2rhSlTU3GLcV70vNNP1Hxh9rj1FZVeRDPLbw6vFZ3FhFIzL&#10;FLGqSKyzQnCszFW+ZVc8quO70m9ht3hutf1oeILxYj9mtLC5trTSdHNvOjwRMsw36g0pLeYCgYRh&#10;vm3FSIdc0Kw8Q6jNef2TbeHI7iCI22k2F1ImlWTRwiKSayjdFeKV2VyQUCISNuXDNVvTfBWm2P2i&#10;4itowYURrVo0iuRKQuXAllYBItwYkgbiSe5xXp16uExFGEp01has4xvGEIprp7N1ISk7JvV03raS&#10;bcXr4+DoYjD16tOniJY+jGo7SnKUo2T92pGlKnBNyjFXjVV9Yqn7yTXenXrzUVzcXFjaW2AFWFbO&#10;NZ13Gby43wzlPMcgIWJDKCM4OMK51aztroyxyNBNyFZACZWjH7sxoB8oYNtzjkg8+vOT/a7hfJgt&#10;LaNHCSxbmVSpkKqJILWBOjKCOxGMkA5rSsNKmgjM0qNPPbmRnaOSP5I3QEYDozSMyldpDYBGD6V5&#10;LwlGhFuoowTv7sbLfu9dW7XctdbJbX915hXxNVQpVqtabSaqVHokr3tG0LJJOyh5+ZtL4kuZCkKp&#10;Jcy3DRAOXHmSuWy6nn5AuF2jjJPXGa7BLyW7ZpZYYLZ1V4y0stt5pwqgtslkInb0wQCQQOleYpoe&#10;oR3lu8MyQy3GxwDI9y6pIzI0gCEMLkANkBSrBSOAM1q3mkRS3H+nA3INuwW9MgiQIjKqKbST5rrL&#10;kgMmw7TwRyT52Mw+GlOmqE47Sb0u91datR6NLVt6210Xr4KpiJUalTEtyjGUVa+mqla9lKcN780o&#10;RUdG5JPnOtnmukODqMRY5jLxHTyiQgnb+6fCgYBw2SSGyarTPBcgi5v4PJUbCwZGO5hjy4RANxOE&#10;G7Iwc4zivK5dD0WMTK11HZPbLGZba2ullCzRynfPJJJcMqNsIwnygHqSQarRQ6aDGNN1O6klDELI&#10;DYsQzBtwGG2qcL1LZBX3prAxa9yo003q6XKlondy5mn5WbXkzz6mZxi3FUZSu1/y9dRNJqPLy8sX&#10;dap81tWk+l/Y7S3055Jm+1W03lDetxc2U4FsoT96PMLckc84weAuOo17XT9DuUlM7h0fODDdxRXH&#10;lptkEjW0jYliO5UxuDkbiu4LXkGnadexEQ3vi69tJmctEj2arBPGhJjSWZN4ESk87xgH5x0r0LR4&#10;7GC8jnv7hbmW3jBiMcpaR2IkidZ0WIiYjhkYKBztJFcWKounGXLiHNq1nCMlta3L7sL3fWOi1vc3&#10;wdRYmrShLBKM5StP2jh7qlvzLnqSUlDZSjFttcrSRo3PhrS5Y7n7LC1s1sGjbyLuLzpPPhLmMMsp&#10;LkJgjaPvMc42kHj7+wtXXEVjq0qRSbIJJLsRlXjiRTNkw4Y7VwB5g3FTxXQt4hneeSSzlnhtmWQw&#10;C4sZHuZkiARIxFbxgqQQzyEkEqQDnJo/tW8u4vMgtopXlILEyygSyRI4LRo6llVt+0BhwRxkA1nT&#10;ni6bh7RuXrJpxbspJttXej6vqn1tvVw+BlTqOjBUpPmT92D51e6cEla1mkny9FJW3PD9U0vVZHuo&#10;rewu9RHM2IjPFcCBMIttJIxAgIYnJXcB5nfpXznrml69oy3U8djBA8lwLm+utQvbq5Z5I49iQPEF&#10;El3KiMwHymM/xMeBX3hKuupZiO3NlaRbP9XJLwTu24EwxgHc+eOo64rlZPB+oTuGk1pJoiuFj+zR&#10;NKF3qZEuZt/IGckrzj3r6nK89jhG3VpwlTlZO85+8lbflTh6aNLe7srfn2dcPyxiiqeInCrG7sqd&#10;J2ctbrmkptbq+r3Vk3c/OHUNf1SFGgF/oN3Jcgw20YtpLWS0uLiQL9ntjNF+6uGkJJ3sQwA2lSSD&#10;r+C/hv428RPdajd6smi6ZHcPEIo4pbu+R4SwaaWAmFIohIX8xWUyHywMkcn7i8TeCoF0rUbi0tLI&#10;Tx28eVayFzIZFf8AePbrBlvPK42lSSN2QN1fHfxCuPiDqOl3thpUgg1pHtEOryaVc6RfanJGSDaW&#10;ssl06wrGZCF+UhlXbIRk5+4y/Po5nTdHAQo4GpKSjOpUtLlXuu/LyRh1d3ZvW9mm2vicVw1LL5e3&#10;xVWWJSTcYQjytvZauTasmtErtXV1ZX9GsvhzqNrLb+X4ls7qFXZLu4W4mtgI1LB1mgnk/cEqC2UJ&#10;PXKlQK9z8F+CLdXie9ttRuo3nuI4pLi7e4sHntBEyNbmSXa8BTaSHjwrZztBFfCWieA/iHos0Osr&#10;oWq35gtYG1OZ31Ca5Mt3GYmNl5dzJbaPdsVKosSZXcSyjfsX0jwfZ/FyS5tbmfQvFaQafLPdr9u1&#10;O4fUrhp3E/2YSw26RyEygb8hFKkAj5FWubNsHWxFGoqWeUKkILWS5Kb5tXa0aiu0+XslFqy3v04C&#10;dLBVqMsRlld8zuovnlfWPNd8l2rKS0k3dNX0Tf381vpVmGnmsrXy4kAW4ubO2Zs87U3x258tTs4y&#10;BnYMcYzPBe2cqqLeHTXyBKpCtbzGLg9ERC/zcjCscR8/KRXkXgefx5bWrw+K9t1PdXbzoZLeOK7t&#10;1mUstl5FqpS5lRSGEpGN/GOGJ9HkaEHcYbgPbsHCSq7LBHgM8yMiBllMjOSu3ByMZ6H82r4X2dWd&#10;KVVVnH7cJXg15LR76X2fa+/2tLH0501WhD2F0k4SjacZaS1krx0W903fZ726Xc0KB5QAoQFcTxsr&#10;qQdvlKwyMHnsAxPvWab2C4lVftNlKCB5kRkIlgkLkJ5k2drrnk7e5x3rl7i7tI4Hkl1u1trgAhbW&#10;8uJIZizsAzIvlqiqAgIZhkZ2kAE1hnWdJSWJNR1rRbaFlkIW7j/tAThdzFGbTpvNheRwFVWG4ths&#10;YYYVPAOV25O6urRjNvRfZSTu15duysEs4a5IQppRkldupTUUpNJOcnJKC0s1O1k11Z6G6BXDQyrb&#10;KSE3BpFB3Agsdx5TABznoeBUcoiSSNJmRgVyzpe+S0oUffZp+BGDt4A53AdDXn58SGXyV0TUNNum&#10;mLxfuE1FCEtxkW0kepQL5KEAjPLFTtB4FVbvUbiWGRbi7so2Rn8zywjRLllIiWa5+ckMF6cdz1oj&#10;l821zy5fKSkpXemqet76LdehnUzlRUuSKktGuWUJw2UtJQbi1bV2TafR6o7tJ7bT5NrzTTkuvl+a&#10;IJBBJI5drciGTa5QKdpydwbnGOXyapBiYyK6xxyHdI0YVgWx86MrFfKB6Lzt5ya84DSkIBcyS3Uk&#10;ZkmctHb2ytuKIy7HCykbMlsAgZ3gjmqEei6ncTXckGna1cSsjsradqWkrbRLGzM7C2uXC8ttJReS&#10;z5XB5GrwFKzlUrKKtu2km7pfaat1ta99Hbvg83rNwp0sJUqVG3aK5nJJJtJpcyb1Se3r1XrD6vYM&#10;o82VSrAKzSQB0ZiMFXlZcbmIPTjC4NV5ta0uByn2yOVyfmiktocQlQrEGZTkksykK3UEBeteUQWO&#10;vw5NxpN5HNG0rBxeLLFMTtIWSCIFo58M/LEDOQWI4rZOl3ilbs2sCSBG3gTrelrdEQG4ZUI2zfvF&#10;25+4qnOeKbwGGi0vbppqytKLv16eWrtqlp0IpZljK1PmjhJxu1dShKLS21crddFF772tZnTXHiCN&#10;5GdLuBbbY24KZWYTKOCQq/LnnChWHzY6CuZub+yvZ7S2imgW4vZTEHaLyhIwEh3rHKrFVVcKf4yX&#10;yOOBnxR2spe3R7uFow8e+y0yKV4yoDNJM0k+6WMuSQSq7RIoPABqtNZyDzJWuFmij8tkhW1NvqEz&#10;lw6whnBEGFB2uGLFychhtrppYejB8sZcrVrXT7Wi23Gz1e11+Ca48Ria80pVaUqkU01GMtU07taS&#10;b0s0rLra3NdNjtLbjym0u2uGWVoRcSbbWcybBteJpogJuSOSMDOeoNN0/U9QhDW87LdMu5TLdfZJ&#10;J3i5+X7RBEomQZxkANhMAnmmR3Wr/Zys2oWd7ZusjS2d7G7IsKOZFzIyZh8uT7hiKmQEFtyACql3&#10;B4eECT6vBJYRSo0kM63ha1WCFlEkptmJlOQBtB27uRt5NdMaV48k3zqTXwpuV15NrXfSPSzvfQ4/&#10;b0oRUo03CpBX9+XKknbS8XJOKdlzTa952ty2ZfudVtIGlvLrw54dvZ5YWWV/7C0y6vrgRKqILppI&#10;Gln2rgfMRj5efXEsfEd5fLHDb+H1tbPf5cPnQadpsEfJYiO384S8KuFMSEcHPqNuzsbCSxuZ4P3u&#10;nhUMUiLIIY4kYRypcrvPlLhlAyq73ck9KT+y4GlWc2bBJELApFGqwMXCRlF2Zgy4UOBk8YHSs1Gi&#10;lKEk21peTatotLXWqu1+FtjSeIqT5JcjSnq7J7NpXvG94u179Yvvc7HSLbS7hj/pltPOsamS1iuE&#10;eVeimRl37lVSxGWwTnnIwR2Vu1pEvlr55WL5Wm2shjCtxna2DgNn/a4zXnFv4Y021u45opdJt7i8&#10;lt7dnvbwmaac7gqRn5UAZFI5+XaFJ+augg0/UobswyWriz3uLaXTZLq6ucBFZZjaMoxG373ccsQY&#10;+ODkeVXhTnKTVRuNr62jtbb3rS8rJ9LnvYSc42+KT5rXsn8V7XXLeK2unJW01vdv0Kze0CMkaTjb&#10;88b/ALxGlRtzAq5jzHghiQBjBOK1457KVgxjtzvUbVch2DEgP5khIZpMEjJwVwM84rlbK0uFt5ZV&#10;RpBCATLMj25aMruMokL5Rk6MrDgsDk9amgu4GLqssEEoDEzSlmn3bQFRJRneOgyeu0HJxXkSpRlK&#10;bi23fu9L26brz06tdT3adWooQjUcUpbJxSTS7O9nbZa9m9dTpZsQdLhVBYqpOJ4+DxEzIcIQvQnI&#10;I6nOKqSXF4h2wyW8wDhI3jXfMqsoJmVpMYYNxwSBmsCGa7tWZDfW9wOXwUSSSAyc7mUrmRR3+tR3&#10;V/cxhWX7HdM0hYpEGgkEaFWI+V9quM4PscZqVR1jHSfm+u3dK3zbuaQqtU5SipQaequ7pKyaT5te&#10;jvyu2noV9U1y7lJttQ8MJq6eWbZWZLJ5ntJTiUlp1OwbgCRkHsDkVwb2PhmO6tbW18Ly6GLS7tmZ&#10;9Pae0ZTAzzwPbXFlfhSQ0koZpGCs8jB1OAK9Ctr25nOZrLTPJ+WSTEzLM6Zyg2yxjexfgBSfWrjW&#10;7SIRHaWvm3fmO0cSxhXAAQMFV8PIQRkHBOMjkCuinUlRi4Qi4KXSNRpNrulKzaV9Gut79k6ccTOM&#10;6jVWUdLzpxk7aKylyqWrtqnsrWPLbnw7KuoXuoWeq+IdHhu5obi9ktNYvblrgW0Lw2zX1hfF45Io&#10;43cvFEIi5yxcqRjtdO0LS59FstL1LUL/AMRWumGC40+e7u57fWtPvxlY7+21W3MdzBM3mNhVPl+U&#10;Vjbci83j4UuJ2W4to7adoQRJbxMktzudOQbYzqfM+XaQedp6VG+kpaMftTXlmAqmRbmaCxIZQxRC&#10;w3BFCfdAJIyBjJzU1MS67px9u3Kna1kudON1H3vjbcdF7ytF2Vol08LToe0lGgowrc19W4tSfNJc&#10;v8PWVm/cd9W22SrpNhZXUWp/2Gt3q0N7dSWI8PazeaPbxvdWkNh/amp6J5qQXd75FsFabYwCguEL&#10;HcextdWs1jtdJ1aPxFZxgRW6G+g/tCxnuYE+0K8t9p1uUOZjId8kcSnGwjZha82n8W6RppgaKSN5&#10;4oy8qKxnCsQVIklj+eJSSQrAdtuOKvweM7e/tWNrazWZhZt8ixeYHUHjyzNy2BtyGAI/GuathK1Z&#10;Qc6U5QWnM5O8Vd2tfmUVq7KMbPme1226GMpUpVHSqwjOTu4KKtLZycuVQlJtaNyk/hW+x6XHqIuZ&#10;0v8Aw/qH2XVnURT3lilrdaZcQhFEMeo6Pduot4o2LOEj2KzKAjYzUqprl1Etzfa4LC+a6mTUtT0i&#10;1mJu42jXykTTdWlZdKnX91J5MEoj25DBg+R5GdcvSkTyQXF/vYwMVt494Q7ZLdHVQTHCGAB5VSww&#10;O9dzYy6lqEMkt1p5s5JiEaJMyRtEMjDeYx3kkKf91QMg4rlq4RUVzLlstFJqEpW0tdyV5RW6i4uM&#10;bLTRM6KWJqVnJJTUp6uKlUjFvTVKMrRk2rSlFqck5c0nd31/Dx8WJtk8W+J9P8ReIIZb62j1fw/H&#10;qvhuzs4w8ps4LLS5ricWCC1RFkgklnilug8iukR2LhT3HxaJiuJfFHhDVrAXct3ZyJ4O1m01CGzk&#10;V2sdO8WRwavIbWbzEQyXemo6M5y1uEY56e00m4uFWORHhdUXEgVkbZDuEIAVgFUMFIHJBbndzQ2j&#10;PA8ko02Sa5ZxJHepPNHL9oD+askskBAdNzSKEKAtv64wayVekqs3alKU1s6VNxitb8kbKNNWbfLT&#10;5UrJ8p0fV8QsPGMFVp3ldy9rWUpO8Wud3nKpK65XKd5NNpSV3fwS9s/FHjuPVrP4pfB2xlspGhmh&#10;mtvGul65ol5PZzFrKWbWlitr+1tgSGa3ktV8pnXBY7mqh4g0a/8AFUFnpVxb6BZf8I7autjf2bWZ&#10;+IOgpFbtKbHw7BFGq6rbsIW8sJNucOCuJCcfR0PhqDVfNTVjMjTS5ktzAbct82RE8sUqOsYIIIyX&#10;ddpLFSAbkHhvQ9Itlj0ZLdNhCmFLO3mlV0c8EuS8jYHzFmHBABPOfSjnUKU4qnSVOVJ+5CHtXSpu&#10;UVGUl7SrU1ko++1pKyUm1HlPHrZBVxEak51HKnXX7yU1QVSooyuotQhTuotpxUneL21akfLCeHPh&#10;HceE7XxL4j8Va/BcadHqEL/ED4hR+KNAg0uM3kcV9Y6nbX9otvYq14YwpnwgOzY/l4B6fSLi58N+&#10;H5pvCvjS5+IcelTm91nQ5LdL/wAV23hi5iWWzk8Gf2ayW+qWKghm3+a/lPwpYpj2K+hkknM8dnIn&#10;nOkYtbNVIu/mO63vzcq0aWhbk5H3nOeoNeY3XhDwlFcXB1TwVodrM2qyTP8AYI5bK+innKPPcibR&#10;ZoHhZjHEWIcrKq4PFd8McsVFqvOpUp83OqcnRqpRvdwjFwpSja8rulKEG7NKLTUvJxGWPDzjOhTp&#10;Ua3J7N1Yxr0W5WXLUcozqxk21dKtGpK143kuSUeJvvjZ4O1rQrSfTLrSNSn1G5a2ltr+xvvCXiXR&#10;5o7gQS2Os6XLbRfYYZHCpvmmhZyVMYJOD09t4t0LTtHuLnX7W78NaZG72N1P4gWVtEhu12yCOW/u&#10;Sv2XdvKgyyGNgNpOMmtJtItpJLS70cyW7Wi3NrHFdXc8izwTSCWRNQsTzqcZKRmKW4aSSDaNrYri&#10;PEmlSjU7vxXrbaLfaZqFg2l6l4Yj8Pi80HVYUZj5uuaVf3EkN1MUd1EkkYcANl2VttdcI4Cq1RpU&#10;p0ad3K0qnNUb5vdiuWEaadtpclua91q2/OnDMYSnia9WliJKMYq1JKKhy+9OUpVPazXO/ejzpuPZ&#10;JRXc28mga5phazu9Ilj1DTfMNmtokkt3YK/7iSzlE0qXAWd2ZZAshjDAoGXmvKj4S8N6LNNJqieJ&#10;9EGoMZLaPR/FD2trKIZJVmH2Cf5rQq7jAKjeJdwJHC9V4e+H3hcWEEdjqlhHpSlmGj6bpNvo1rpd&#10;zcqBbyWC6TJaT6TeWtsBHbmBogERRJG681f/AOFZ+NFbZoHxD0waakUKQyap4H0u61KUqrKz39/Y&#10;XytqF18oDzTDe7ZbJBwCjUw+Hq16UcxdKnJ6qca0G0nok4U6l5LRvmg1y/C3q1nPCVMTDDVJ5QpV&#10;KadpQnSla6V5ck6kbRldr3Jr37qS2v8AzUvHd6W0s1xZWH2uS6/tO/ne6+32ttZCyivLGT+0dYEU&#10;0dw001swkjWRkCAG4KxJUli2pSFdI1C4h1C31eWS8t7+6MkU9tp9wULJZam5Rre0MU90ocSIEjlT&#10;y53Lq6a2nafb6Pf2aXFy9xNaWs8lnZXRtrq202Z2gt7mIXS3N1BZ3s2oPGzxRh5wbt0FuTEI06LT&#10;vC/225uF194Lu5NveRXP2K5lu4Y7WWZBJbFm1VLtr2RSkMigxph5pI5NzFU+HXlt32106W8+99ux&#10;/Ul43ktf+Bpqnv66a+ZjDS7XWrSe10i1tvEMEt0oXUDpouvttporwWa21g18gjv7wRmTzbkXLpGt&#10;u00rT7WZ+oh0hdH89LLTLmS/sNOimvbGSRLjRrlbZ5Yby903R5Umju7qWCGS3eRgqXDF38yJ7Y7O&#10;k0u6uLS8Ol2dkYItNeyFndxT2NrazWiBS1tHZTr5677uWa3XA8tTbmcSS3DPEZ9T1aZbDUb/APsn&#10;Rb+7NpcQIut2dxAZFW+ubG5j0aw1Atc21rbSCQ+RC0cohPmo8omXHNeTcVazj6adOj7afoaPls0r&#10;qLtZ2WvXr5q2lvwOb8L2unay0BhsUlbWLCFdQun0RVsbSO2kubyC202S6tLSO7hiuJLmNMLfoVkS&#10;5Z1ZkB9BOoadP593o0unRzaRDaWYu7m7v7bTmSf7MNLkjlWFrZ4ILuAmSeOSWORJhbPBF91mF7+W&#10;Kxvrmxm0yaztb46nqugwTy3EzWttFbW0K289tb/2hcW8CRgzsi3EZiELSM/nbItA1Fbi0F7eS6Rr&#10;MdoYo7q0SyuIby40+1uS1gHjuYHhbVnmtI0lXzDHuYMzQOpFTulePM9L/fvolvbS/ls9q5lFu+/e&#10;y69Hftd9nfv1zZrGw0mDUdX1/V/FGpapbW1vqfnaQZik893qVrawH/hGtLuzc6WjC7lEMltB5G+7&#10;mJUNI0ldFZ3LyrELC1urZ0vLy8v9OuryKzjaeRfN1FIViWZTqZkgEjGN3G2ORGYgb6z18VPZ6lpN&#10;3q+lzQX2mxJLqJtxe3trb3GrxCSw0xcxRwxXDWpjBkW1R1VpCiupUvJrOqW0TG7Q36ypcXMVldWM&#10;t9aRtp6yRLdQb0sVfUdRxeNLF9njWNTC5ieRdnmnJNtJx95287aJdOit93aw+aOmu3ptpp3/AEt2&#10;OjudB0v7OHvra+ivWto59Pa61hE0yJ4Z7hrSztdO0tY5pdVFw7fa1LTHbHGDIpRRVC2t5Eu1tJdK&#10;t/t0l+sWoahFeX97De6c1gkuyC2mmc6daSPp80cM7tHN5sTmSNY3bzcCPVZdOjtYdE1LT7u4idLm&#10;a1uNW1aaaSHUAIDEU/eQ2zySzxkKGnILPJtOWlr9N/2cf2TZrrVl+Ifxc0FLa/e4il0fwFNcgz6t&#10;p+I49P1nxTbbETSbeedLpk03zZHkgjMt4fLcWxyrzjh4ynUly3vZdW9NbN+au3otNVe5dJSqyUIJ&#10;O9rvaydt/PTbd6u55X+zl+zF4o+LFwNe+K9tDo/weWC0uvDVja6jd22peMALh1ligeRYJf7DeNGa&#10;5u2jR7iN/JtFCYuF/V/RbHS/DHhy1tNMi0iw8GeHNKkYXCXFtp2n2FtpokkjDWkMcVvaWS2scZ82&#10;PbsCKj+bh3Fy90vSdHsr2/1q50y1stJM+vW0usW+my6R4O8iFxJd2tylpH9isoIUlkaRm/dqgQyi&#10;FFVfyE/ab/a4Hiqebwf4Y1n+yfhJo1nd634k1zXLnU7HW/Fi299JcNOLtPs0MWjFpf8AiW2G7zHI&#10;ikuokjTyl8Ne3zKbUXaCcbpJuMVbytzTelmnq091qelejg4JtXk79VdvRW/w+XRWWux1X7QP7Slr&#10;8S73WfC3h6OysvhtZNLFqOvwzWy6v4s1q1e3tx9rEUKtDoQnYxNayH7ZPNpaSTpFGYgnx7pb6Law&#10;wXImgW+v4bi0isg+lxJFPaWSXTWmp3drDMIdLtLCKWF5ZblLfzrpsm5lcTjjrLxzFqc1tZWcmif2&#10;dfXclzpuoRyrZQS6HJYebCG1O1sml1XVJbRztVVZN8ThYkQGZ8ttQjtpb64mh1u9tbzTm1eK0hKC&#10;D+3Lq4RrbQzqHmQRNPHFeTzFXd/LtGcXDZMMb+7Rwfsqap04WjpbW/kvNvRu/bfo15dTFKpNyk7v&#10;d3vdbXt2S/q7PULHV9L1LRNRln0FYtGiggW71a416+tIoLB9PkefWHlbSkNnDCFCPmYbmeN47pxE&#10;+aeh6pbagLCC6truwcWmnppd3qEdqRpjQ2dvD4fe5hL29u963mJN5FvCokWWVmaZHVn4S/nht7BH&#10;mjsPtF5p0ly1jfmPT9OKwwWYKPpenxNBqMj3ltC7XH2Z1PkpG6sMBsKDW4datM2i6jd6imoXMOky&#10;XljbaZDd6nNaR3k1/aaawtWvbyb7S7MJjbjIWZphDEinaODkt20paXu3byV9/Xy23vnLFRdlu436&#10;dNNdE7ad+p6fNq2raLDcrrNjpN8Ib/T7/Ub6K1sbe10qSZwkUlxutP3OuSW62MRjV3tYZY0RhGfN&#10;NJb3txJd2uny5jvdbtriX7Xc2VxqVtZSz3J3XVq+t3EUcNlGYtQRtiNEjXDMhCJEjeTX91e293A2&#10;g6NFcS65a6loN2usa7JpU+i6fqEMt9qFlYx6VLIHha6Kxi6ZEuYri5kEaSwAubEPiLWomGl30n2W&#10;CO7s7Cwggtb2C2uMtBc39lb6np81zcxWUUVlNFcyxysUMlukqTtOSuyws0tFqv626W1ellbq9zP6&#10;zG8Wn5vXRXt2162s1fse6WunQeFbFIbP7G+iQT/2ppMsdkL2UQO09xDrl3dWKpLMizl1gJaMq1sY&#10;wCpBRury2qxzvHLNcaZceHL6EWNvphBN7rWmXGlfar3T4irJhElCR3ly0ds17LMA37tBxV9f64z6&#10;JftZSXMkcV/GTb+JJ9K1SG20y0E15HdSzXCvd6PDapPLuu7giKaITRrPdShzQtNR1BtQjurjxGuq&#10;6UhTUNI8PWunaadS1BX+1aneavL4it4RdX1hCkbIbFI0Vbu63gXAaEnN4SUo++rrZ289+9n0vfuU&#10;sTFNcqad9Hr0s/02Pyp/aa0ZPE+g6zoPi1xrnwo1/wCGHhXW9R8KC3L67p3jkMmn21taWsqhmmh1&#10;w2pKsAUMbDgjaPxi+AfxG+KH7On7S3hXwlrt5et47/sjU/gzY2mql4003w7qk+k3nhRi0x/d2B1i&#10;4e4DMNuIeTha/TP/AIKufEnUvgh8Qvhb8RfDcX9npqeleKNJKpHHJ4bbxJC+m+IbHTNRubOZra6v&#10;o3uUna3lO9gGdgcsa/DP42/HzUPi7rmi+MLtLa18caO1rO3ifS9i3V2dPtre300t5ZyJE8kyZyQS&#10;wAAAAr4qqnhJV6U0pewcYyuknJJRhFpN2acbtaaqV22fU05LEUqOI9naNRSkuV3S1UnG1rrrza2c&#10;o2SWt/3h+Ifxl+F/w8uNItPCmmP8Uvidq/w51XTLTxXNH9ttdC1+OytLXUL/AM35sQw31lcyLIQc&#10;GRyO9fgt8X/EXiUfHtL/AMa6xB4i13/iXW1xeWbJ5Un22a4L2cTrnDLLeFM5JG4Nxiqt/wDtG+NI&#10;4NNOg5027g8FSeDNRu1iMt9dQ3L6lJf6gJ1RWt7qYXxBZcE7SM8nPl3wygXVviDpF3qku+Oyg1LU&#10;Z5r8l1ku1VYbTd52S7+fdKwJDHcuQCARXKqlOeIw3sZXTcWtvi3bd9W7bPRW6dTplOrCm3NcsXzS&#10;atayeqitLJX6X0fofpB4v8V+CdZ1BT4O+Gth4J0u3JKH/hJvE3jDVbx0Vg5vrvV75bcTmSUbkgsL&#10;SJRCqhzgtJxcksDspfz5C8jJ5UKrNLcxqB5z+REGMEfnSKTgbkCHOCSq3fDngvxl4u1O3h8JeFvF&#10;HiC6kKwfZ9C0XVtRMjiOWcBI4NMZRP5CF/n+QLGxZcZr1lP2d/2hYgsjfA34qFfOfyp4vh94iaDe&#10;yJbtDE76aFzlCrHcxGckg/LXq1aV583K5K29vw0Vv+H0ueXRqRScJPZ9X6efc8BngcqvlxNKoZ5Q&#10;m0q5ZiwVQw+aMAhhj5iuw8k4AyZNPuvLbykQwKZQHZyJY2YAFUDsPlEhfhsH58EnGT9TWX7MH7QV&#10;/dxwxfBD4qujRG6eN/BHiRYobbdC15dq01ixmijDxnYuNqzbVyxCn3zT/wDgnT8ddbe0k0bwl47u&#10;dI1E2kuk6lL8MNf0CLUFvba3uPPhXxdqtiIcG8WMMZCsjlijENtHNKjVlZxoy9WmvPZ2fzV/M39t&#10;TjvUSfr526H5mvpcrKYmxtZ1aRWCs/lcKsaDHykkru2n5WOdwAOMaSyVQE+zysGdgVd2cMQ4YSyG&#10;Qswwd+GBO0LgkAha/YFf+CVvx6GlSXF34a8dW9rHcxJdzx6F8M9OiR7xomii8/VPjSrBymQ4MAYu&#10;gRtvJro9U/4JP/Fu50nQ28NfD74iHUBbXLavc6j4r+BV+uqzm5ItJNH0Kx+JEDaRpkdvBcCVpr28&#10;klcqf3QG1peExHLL901bfR+T8/8AhrlrE0Pdi6q5n5n4nNprbHZ4N7CU/ZV3mPMRYKZHLs37xUPo&#10;rdRgcUSaZEdhWJgEDs0rOgYFS4BA8wKclmzxnGf9qv1yg/4JW/Hg3MlvJ8P/AIwmWFCsUsPhr4PX&#10;dvKAd5hgnb45wiSTBJwxzJHCZVAjrzDxn/wTu+OnhDTv3HwQ+PPiDXbtN+mznQPANhpttELprczX&#10;OmaF4w129vWmbeiogtFLSE+YVxvz+q4hb0pJry+emv4dCliKLtaonfzXl5rufmYtjuRGjQzbmkZN&#10;+MtFlA0pc4KkhhgLknZ1zVaTTmiUGMIxZtm07CiuzLtZmUZc7MEZyRtOe1fccH7Dv7V88ifZv2dP&#10;itK00Uc0Yi8J3rO0UwL27RKjY8tlRyAP7hJAwSbFt+wh+2JqDXaW37NXxWmn0+bbewHws9vJAH3R&#10;RsyyTg7WkRguM9M5AzWfsK2q9lLS1/del9vzL9rTX/LyOvmv8z4QfTSCWaFCCBFMu1SWYEMEVnUB&#10;gRuyvGAp4GeFhsFLSSEmPdGI4ViUMIn2sC0gOQkxZWxnIwowCSK+83/4J/8A7ZqMqzfs0/FKEylm&#10;iWTRYY5HjVFuWkaP7epjKxSB37hDuOVyRRuP2Bv2xbWSC0/4Zx+JCPcQtdyTyabYQW6W+zzBcTXT&#10;3oSOJUVCC8gcZXnc1OOHrydlRm/+3X/kS69GKvKtFLzkj4Ym01t4E5J+eN9m4nzQELMYwsClioKF&#10;iSCSCOADkWwDLuQsA6b0kYOqKm4puCEfO7ZOFAYgj5iBg19v2v7A37YdxBcXK/s++P5bOyVZriS4&#10;TRoliS5iWaF5XvdVXy/3ZVhsJP70FsE/Nqr/AME6P20pILFh+zz40hXVPOl0b7ReeF7UaiIoJTML&#10;UXevItxHGlvM7MAVEcRIYqNx0eExF7fV53/wS7Jvp2116akrE0Gta8F/28trpdz4HSwWKXbcMSih&#10;WVpIwhEUh2x8jPO8YyBnJyoBOBOliguJQ6Rl9gmQjPm7XDbzLyAAWQnlQCOc4Ffcx/4J6/tfQywR&#10;3nwX1hFvHEVq9x4l8DMsxuZGghWGdfEO2ZzcROsZ3klmCofmXfo6f/wTl/a/ui91YfBDVlT7XKhk&#10;l8ReDIYppbRkFzK0z+IwJ0CsiearNEC5Gf4qr6piZafVp38oStp20+/zE8VQtf20Ne8l5bWufC8G&#10;nBHQRyO5eMSHed6LG2WICGYHczEBW4xtOcKc1cSykjRG8tJFEqu5WJA3IIkwdx2ttC8DOC/BOK+9&#10;H/4Jy/thxJFcN8E79FMBuuNf8KN5cLkW7xl011ljnXcuInPmFlGQAuakh/4Jx/tg3Nx5LfB3EpWI&#10;tb3HjPwUjwDN40M0yv4gAijZracrkqd0RUFjgEWBxjtL6rUcf8D/AMgeLwy/5fw1/vL/ADPgiQAr&#10;vG2F3xLKVlzL5YBknVwR+6h2mMj5vm43bT1ZHZQyiNo2kbzdzKyklF8rmQI0i/IfMbIGMnZ6HFfo&#10;HL/wTc/bFtrM3UnweW2t0kW1jkbxr4IYPJdS+XaQKjeI1LTmRgQgGY96ISCyg40H/BOz9sGVnaH4&#10;N6haj7JE8k194g8KwJiWXyog0MmvDBMgkC8CWQ/gK6aODxCTUqE4tP8Aklr87ea+85qmIoylze3i&#10;1/jj/n8z4B1iSODT7vcoMf2G+Une2XlnjCvGAyDDDIyACBgk8Zr6b/ZT+Anh9fhRonxQ8deFLXXP&#10;Dvi3X/ENrDcNJEl3pWh6NDLBcaiY7hCjgXen3IAwCfRsgH07Xv8Agnx+1PLoMltcfCzWobqRppdO&#10;na58PLaXd3DaySeVLdx6v5Nq8kJnRA7oXd1PORWZ4p+C/wC3N4Q0D4Z+FfAv7PPxT+yfDjwnHpWv&#10;ab4fsbLxBYapJqNxJq1zNew+HtSudskg1KUMpUTfvO2QFyxeFxEeSaoyjFLdQbt8K7eT8+3U2w9f&#10;Cz9yVWLs1pzJPTW8Xe2mtru19Huff1ndfC/wb4W8G2nwhu9OuvDmixajc+KND1W3gi1DWby3SP7G&#10;7pcKGhtFljuJWyORbqTg4FfPvjf4n+EPEHg3Rrzxx4vh8OeF/F/iSP7P4c0ZgmoWaae2n6pN56Q4&#10;YyXV5NqRLTFY/wB7wCK/Nv4g+Hv22tR1q0uLn4B/HDw5rr6dPHbQWvw08dpFcWF1LNM89pEmjkmF&#10;pJpFLAsmPl6sK8zHwX/a0uZLd7z9n/46TfLdS3XnfDDx4IINQu/M8q8EcuibYsbiAX4Pl4zgVzqo&#10;k4wVOa12tLTuk7NtX1u7tPodNRRkpS543trK8b3XdX5bq61Ss0rH078RPiGvjbX49M0vwzpPh3w/&#10;pBjn07ypxLdapBMJYra41GSICN3FrLvOPlUygKTyDyflRXCSnyXlnR9zs1yYzHICn+jqXUiRRGMn&#10;jbgAHORj1f4Y/sV/tXarYafan4SfECG+uDBLev4j0uHw9FAbuIpawT3OuTwNbt5CBETohV9oyQR9&#10;YaX/AME0P2nb+1jvtUtfBPhuzmj2smr+LGvL+F5gLdrW6tdE0+4+cSjCjeyKHLlhxn0I4WtaHJRl&#10;K61dnvu/L9Dh+s0FKd60bX02SS7L/M/PGQ2qzW5SSNGaIoyvIWWZ4WaRllnYZUGJsHOFzjpg1WPn&#10;HEiidHYNcTBgzxqsg+VY5WZVBI8sKOP9W45DDP6l2X/BMfx7ZuY/FfxK8N6CDJ9kjl0/w9rGqwyy&#10;xyXFtArS3ogEcjzpAVR4t7xSh12sAp0PFP8AwTEmtNMt4fB3xf0jxJ4nsbuzg1nQrzTLvTNKjtry&#10;Wb7JINQtFuJLV5LaOZyAs0i7DiPbhm1WXY1q6w7ta+8dV9/3Lt6kfXsLe3tl9z/y/q6PyotrO6ur&#10;yG0tklvJbnZHa2VlFNcTz3MhKLFbRojNNuUgIh+9uwFYtx95fAv9iDx1rV3oPir4r6RY+D/Bd46y&#10;/wDCP6l9uTXvEqTrPELSK20+WKXTZBjePNkDpsLvCyfKf0j8C/s5/Bf4T6hoepeC/BenaZ47hsrK&#10;0/tTVrm+17UtGmvLPN1qVjbaxKIrjVHntL6G2x9nj+beSG2g+328+p6zcRP9n1PTHsrSTyoLz7Ab&#10;qKe4nEd0dQnglkUMgaV5VjJQl2Zcfxe1gskhFqpi3zyjqor4bXS1dtdXttbe55mIzLmajQjyqWl3&#10;ve17JdOuuvkdX+yT/wAIf+ybqob4WeCvCFzfXUkT6t/wkCw634v+yuZIYbnRPFGr3D3fhzSNwJza&#10;tsYOplR+tft78IP2m/ht8T5jaWusHS/FE08aT+HvEcEGnXGovIHUW+nS7FXW4kDSooJE0jRZMWQ1&#10;fhFazSWj2dtNezQLBqLwedDb2bWsSWFldCI6wi3f+j27wOxVWkjdSWdYpVJIu6dqV3pup6dqxgsN&#10;TCrc25vLG7EUmlXt60NvHPJaRq0l5O7G2ELJsi2wMpmiZQw6sRgcNWjywpqg0tOVJLS2/R6q7ej2&#10;1ZyU8RXpyvKTq+rd9+j8tlurH9AHi34E+CfFFxLq+kfbfB3iO9jW1k1DSNraPdRSFpIxe6M0/l26&#10;rcSIxliEbl+XR1PPmMus/Gz9n7VbfU9DubnTNJt9Qtor7xVbaleSaPd2KJcOpZbOylkhu3mMKvHe&#10;iBWFz+6dgoz8GfB/9sLxt4Ct7bSvGV8vjLwzZLaW2m2etXTWmqpbbHjvptD1zzJDfrGBIiWl1bSp&#10;Atn5amKNt6fp/wDC/wDaA+G/xSSM+Edbik1eBVi1Tw7q9vFb63CktussSy2ElyFvbQhFC/ZWubcF&#10;AJcOF2+PVp4vCK9aH1mgr7p2tpa8t49LXvG7t5no06mGrNuD+r1Xbsnq/lfX+9drfqfSnwq/4KJR&#10;ztpmm/EfSHvYLgx2T61odqllJCgdo5ru+tp3WO5gkl8tlZAk0gPRiXRf0H8IeOvCHxC0211Pwp4k&#10;stRmt7uSaeFGjhvVe4WWOMf2UWDxuBIzO7KSchVYgkV+LXjD4FeAPFqfbtItYvDXiQag1+upJp4b&#10;RP7Wtma7g1C58OhUiuGWbySjWskLBohIskjId3j4vviN8Bp49c1SS9sbZHhVfGmhnUpPD9zfFJjb&#10;vLLBHNLoNq7QA7Lj7PGDKqKWkl3tyvC4esm8NL2NV/Yavfe9l1TT6e89HY3dWrBpYqPtIJbxk1Za&#10;Po7XTSd+myerP6N7y1M0CWu51QSpMw3NGJbhXWUT3DRuCymdiWRfkKoRyMVS1Cxe7MJa4nD25DLc&#10;QFrYmEBW+youW8m2aVF3EHc4jCsWViK/Lz4Tf8FANQgFjYfEyz/tfT7kwrHr+mxomoQWtxEGguZ4&#10;mYpe28hSVo8hJWUbx8uWr9HPB3xH8FfETSE1fwdr0OsWjorvFGWSeCT7xW4tCokjkUgggjA8vAJx&#10;muGrRxeFnH2lN2Tdmk2ru19X37O33HbD6vioyjCakppJxejSS0SXldtXv7xW1DSdTN+93Fezo195&#10;EU0VxciKF8qsEjRIkyizuHjjKtJBGJNsrLGVLEjmIfBNoISsV476XbxhUaNLiWwgg3SEJFcymQQx&#10;CaSUKpkLSthpWyRj2GzmgcqsyymNmUyotvBNM5HyssRlBMSspX7oDAtwc9Waj9ov0NmllBZ2hTbJ&#10;atdube5jTatus0aBD9nUxLwowcY5Ga6IY+tD91FKnD3buPKtFpqnq2ldJ9Lu71VvOq5Jhqk/aVpu&#10;tN8zs+nM4yai1a0ZyjFzjqpNR0VtfEv7ItbUfYLi8ur+6tZzo1vaRpNKsMrW8U96LZkixLp0MT+S&#10;86kpFdq6xbnQVahm0+KRnbTI7NgrafBa2CTXT6ZpzgPqVzaTXzFE1m4kgtUaaUSOqQkAYJ3ewr4L&#10;0NQs+s6zftdukCtBb6m1haW8KJuS30+GyCvHals43yOSdzbgSQOb1rw/4Wh0d76G41WTWr2K4XSL&#10;OO4llkjuYfNlSO7t442igty4CyzzrtVZBmQnbW0cdh6zUZe0lKTSclHRSdrv7MeSybl7r05tXzO/&#10;JPLcZBQ9jTp06MEuWM6jcmo2cOaTjP3k9IRTcbtXs4xa5WVNI1SUXcrw6ZFcu9zqcMWmQzST39ut&#10;vAfEGsTIiNd3q6fF5EFuj+QS2fLdgApbLp7C1vLW1+23LTyzG2nt44dIFjDJLaxC9kigVotSkOJ9&#10;gUiNCqlc4rMbw9ezWsU+pSGG6Nlb3OpRQyyGxs3RDLOIbh1AaEYch1XOFz2xTI9B0+FA8lwrxMcK&#10;0k15CZWeMSgiaZF2qVK7zGrYz85UEsOyMaChyrEy5U7KyUlZq1r3Taelne1krWTZ4koV5TU4YGNW&#10;s9ZXUlJTUt3C8oQkm5OUVG3PJ8yu+V9hp+qRSX9hZStFpgF3O1kV1HTLJ7mSZltrSA3d4PMu9Sku&#10;CyxCPYxDou0AccTLZvL4o1jRLPWTaSaJADq8mu3OtX+j+HftAS/SPVJ47qO0ufEN5BcRuYYXEy2k&#10;yvJmICN71tZ/6XZWtjE1jcXAF1by3ml6gLoR21w4F3AZbYNbRNcRR7JyQzFcg7Duqrptp5TxW929&#10;79nu76Zprq6OoPZX+poQ3l2tzLFI2sXasRvfl2ICJJj5RdGNOl7aVOXKnCyjZt35neet1K0edKPV&#10;2u2lKM8a0a+J+q4evh3Vmqqu1ePu+zjenBwSlDmcoJycFGME+VSm6dSlJouvSXlzFprX+neJb2WK&#10;6kn13R53t/CFxf7LWAppYleUpptuybZZZEffIBFExw9eu6Ta6XIkh1LU9I/0y4srWbStCR10m7vZ&#10;m2WdzKv2VZru+lXCsWkMQWJdiDlm8/vtH1e3trbSr3xtPomr3VjJfy+FpdYs2E9gl8IYUvdUOiPd&#10;C1EVwFW0txGH2mNZdyPJXVeFbTw5Y2seufatRu5Iraex0mz1WJ9Kjb7MkyPLHDdIrxSyGGQxPKBI&#10;kBQ7cMS3FjJUJ0XVpza1tFU05c0k278zhGEVJp6wXKkm02k4r28no5nRnTjWwijCaU5Sq2i+Vxin&#10;aCq1qs2urq8k3JrmTclI9PtLTRNGtPs6Wtvp1va7YVnlgit4HLAMpWUcFSzYwTkk7Tlia5a+bS7i&#10;7njv5ER1WRiVu4UTTyTtiETxHCzPGCcHe6rkHbnNcRe61da9f2VxcT69pFjpl1c6hHpt7JbOl/fS&#10;wm2tBIkUIMthbM0rxI3DSMrtu2KK7rSNNs7i0E01tZ3E3lm4aRrWEyss7FnmmCgbnbAJIwxLH2Fe&#10;V7GWGtWxFSUp1N7N3Tvde89HdWbs3va+jPqoTjUfLSa5YaaWe1tNNVq+tr79ixpTQyagkNjaTNbQ&#10;Qxst+s7m3keRAyQpKSQ77Pm3Anae5zXYiWOCBnmeSNJHeMDIfaxZhhJFGTyDy3OQT71kWQmguo2S&#10;KZrZjKscUSeXb28W1S8rgf6yYuGCjAOGwMkGtS5aO5hmH2hREYllKqF81FAYsG3g7AwBGSMjkCuH&#10;ES56sbK0Fa71b366Wv36X0RvBLl96ytby7f8AxWWSaQpZXEqRu+GRGaRypByBIeBzjkk4yetWLe1&#10;uYZ57y4uL+Ui3EAtHeH7Eyq5KyvGsQZ5yOGck8E4GTmoorqzgtQby4it4kiY745GtyUJ+UOJWBfO&#10;QFA+YkZxjkWtMS3tYTFEREGkmlVZ5B5k5f5nIEzs+0M46EjDYxzTk2oysrJO2q3V1f3tHfbo973t&#10;umtdVtr91rW/UzbbV521CVpbu2h00R+Xb24gmSYucGSaR5H+dM5VMDHOPatV57Rk3+RHt+7HH8wY&#10;uWON3IBBx0HPPWs/UQTMjNBA8TIBt+zEzCUAEorbc7dzAjGAPXpWabUTNCJ4pIZEL+V5coaSFV3B&#10;fLZseZKcK2T8o37e2DahCXJKzgrW0ttprold92/8gSfWWr/X7yzcpaXqS2V+uxHdmaEKrwNGvzqk&#10;iFCGQsFyWJz25pXdURERI1C7URWjS3JTb8wQbsjc/TPZRxVeWC4iIaC4D3MqMscVwcyhlUF2Z4wA&#10;cqOgAGfXrVeXSXvWt5J7cxSoMeYplbLOrJulKy/MpYNtX+6c9RWkbWipTagm33s7K7SeuyS0vdLr&#10;awNJ6qKcrJXt80r/ADen3CJbSAr5M+FbCMDvmCjJ+UncVBz347dqhu53gA85CyodnyfOyybto/dh&#10;DkhSxJAIUD1qlNoyWMmLPVFsnchXRvNmt5GZxujRbibEe51IJIz6GiQ6tDIwuILVo4wZFkglbzGA&#10;DApgxtth2987vl/Gt1FSlCXtFNPXVcktLd7J6+vn5StFK6cUvO6899rFG21CwmeVIb6B710UPCZI&#10;0dId7KreU6AhDIDtOOctgjBrz34kePfD3hPQb6617VrKwiZXt1N3qNrYB52VvKillugEUMdu1Rlm&#10;IAUZNdRqt3bXMMkP2aBjKjxSmWEwz7csCjziPLjDOUO5Qu7PBzn5O+JHhLw7q2i6r4d1Lw5Pr+kT&#10;T2moabo19/Z1w0GsWkyyWt9a3mq3jkXUM/zRyGLZCoG0sQAfo8ky6hi8VR+sznThzRcklFyauk7S&#10;bik1o1eysn7ydk/BzbMngsPVnSjCcoJ3b5rXVukU29ujbelk7nnNt+0Vc3HiSz8K6/4g8N674A8f&#10;2+o2nh/XrXVdMSbTtZgvbOOW0W8sWmWJLJbe7jfzH82XeQqIYnI8R8TaTqd5b3fhLwp8QdA8ZeKb&#10;zbqOpaBoGm+IPDVjBDO8rQHSZNTu3k1PTlt4YWzLv80rIy4Vq2dZ+E3wsfV/Deu2Pw50rQfEGhvN&#10;q8xhtraw0rXJYbqSUS3VitkYr5/tRfc7qTI0rTEkgbuP8W2Pw/sdVufEz2upDxNrzzPe6poVnqFx&#10;qtpKsQQLphtkhhhjQRqsZKFmC4cnO2v2jK6eDwlWjUy2FTDynH97TdCi6cq9OpJU5zjGTtF0ornn&#10;SnTc5Rg+VNuK/Gs9oTzKnio5nVjiafOnh6sKtWNeFCrRhGvTpzcebSrJcsKsJxjGVRSvHkkvFvCH&#10;xF1Pwj8UV0Uv4uh1J7y3trfzbW9TTmh09iZmuDdxwQW+nzOTbtJJK8qozOqrvUD62/4WPp6WOq+I&#10;PEs0smiaQ5iudSsIIZbSGVVGyAfZWZyBMxACq2NhJYDmvn2bw6l6bSxGv6k9lLJDdSweJtP1DUru&#10;aa4cMqXsqu8Yvl2goXjbYWIU4Vcen6J8D9R1BZ7/AMTeMrmHRrxwk2lWkRs7aGOGNvscxDW0bEgO&#10;Qp3jhiSMV9DnH9lYmFPE4uqsHVajFuEJudRKUbqm1Cyk4/CtYxfV3svhssjiMBipZfhcuqZphaKc&#10;nGrJOMakotRdROfM1GTSlJu80nq7I9N8PfF3wN440SRdAihun0tEtZ7qZ47W4UTRxzK8QjSQ3jNH&#10;IrfeXAJ4OBWdqutxLebYdRNrZ28buryW7yGcupKqs/lEW+XCgMyqcng1neHfhF4PuNV07TtN8S3e&#10;lWYtpWmtI4HSK7lgzBbxBomXyYXJSQyFmBCd8GqWo6HZQzzRr4mv9Se3VINRgvbUmyea1uikkVtK&#10;AjXKIkRJc/IAM5JArwKFLKYV508DWqyt70o1Kc3bndr3cXHeMrcqUVdJe89PWzirnk8OsTisHSwW&#10;HbhCk6VakpOFOClFSiuSV4xaUuaTneMnZLSXET+M5tzRKkK3EN1L9liZHkxHliVVmcfuigO5m3An&#10;P0ps/jDXbtnlN+Lia2HmFLGaBIUC4RI4YYQBKFPDdSp5zxzW17S7W7uvt0l7EsolWDT002RkUwpg&#10;IsrIGCyGPkhjgA88k1yWpab4rtfOhsrkJbM8bM8MFutzMp3OAkqw5j5ZeOuV45OR9VSwmBrxh7tK&#10;nVl/PfTVNqMrXa2T2bd+zPgaubY6nzQc61SnRaVqSTlL3XyTlCzSbXvb35bWitL9Lcal4r1i2gMe&#10;pXGmSTBCzNYmOJIQV8zybhLveA3yqTjHJO0ZqWPS/FSbYbjxBbF1kKohsJZg0RIeSaK8N4gim2kq&#10;ICp4IYnnnm/D51KPWbF7y/1CCONTFJBdSwSKZTFIS0cSgMykbSBkKDzkkV2N5cB7e5n1KW3RrQSv&#10;FH5sdwQsxO2WVIRviLqhUlTy2A2RmuXEU5UJ/V6UaPLvFRpxk/efKre43Ltvdc26bTOzD5hRq4Z4&#10;zEYitGooxhLmcXK0VzzbfPGUGtZRuuX3bWa0WifDFtfabtuNPsdQjh3TXE0VxBatcNvCrITJKVlk&#10;RmyyAEtghTk1vweDYLaEb47+8+wxGOS3sbg6YjBWWQST2aABo2Eqp5mThUJyMGuDvPE9pqlhBpFv&#10;ok9nJEBFvuZmtbdLmJhLtREiMoLK4ZSDja4yBkV3ehx31yloTcXKFljLxW88qwiNoijNLLM4Lwlt&#10;2VY7XZj8o6V5OKp4ulRvVqOg+aTs3001TjNtJ+8tFHzulG/0mW47LMRH/Zo0sWnGnC/slzW3cXCd&#10;FRunyyXNOfXl5XOZrwx3Wk2bPLbapMrXJgunijEwSzk2OEuC/wA0uzaPLdQFPUsc10FrqWozmCey&#10;vre+twgU3Myr5kELDY6PFciPftKqGDE+ZtJB6VFc+GI7NYbueVbmO3QOYkZZyIZZQsjKrS7InMiL&#10;lWLAlSAAMiqkHhW3uJLmd9UWKK3lN0tpMhiFus5w0LTrJshjJy4JxkvjoBXz9R4esud1kpJu0uRt&#10;NvRJR11vbVNJLe7Sv9Lh8TjMupKm8HLldkoKuoOPKubn9po+Wyva05OS91x5mlpxSQRSFrnxRNFJ&#10;J5ksltZyQMjrE6xrPbCONntiMcKA5UMQeMkdLHN4dlMJgmlM7kp9pvbnVZJLqbA2W0aGRQAEyScB&#10;fm3cEGsDZo2lWMUVs+nXjlSYJHXeJ5VdmlMF0EDLHGSwJRsNgjpmuav7tWsXmsNRsIhOJI5beN44&#10;7pSQwkVZ2BwrKSOArMG4OAaxWGjVldTqQTdk7cit3kox20suZtaW3WnLPN66vGGBo1aLgpzjKUq0&#10;o235JVatpN94RjJ6NRcZLm9ItNU022eRby90C2ltpJJFhKT398uECqgct5cgOSMK2BnJ+YVqNqnh&#10;2a0O7VWeSQC4C3FraQNJJtAW3aWNRgbsED7zE8kkV8rNfyw4ilNnKInISMaoGuXkcgjBUBkhLYXP&#10;QeuTXQ6Zfyl4ZWsLZpQ7AYu2ulRtwXzixYmQLhhwFwFOa6MRkLg41VVl7uujhbvbW7s92le217nl&#10;4XiuEo+wnh6bjrdS9pF62XM1Fwin9m/Kk9lFR0Pdv+En0pSkZmiKw5EkNtp6zFpBGQXmkcEIATjg&#10;EZyx61zU3jTRoZfLj0Ox2o7MLo6dbSzwoDgEiaIY2kvwowMA5ya5pr+3lVYZ72W1RGLyPbWqJHCw&#10;di6eYTuuX8pSdvQbwDkqAcp73w1HLIG1e/hijL+e0logSRBh1SWUgkowGQNpAPBYZ+XGllsHe9Kp&#10;NtbJS6dW1Gzbbdr36a23WIz6cbRjiaFJp6yc4J3tH3W5zajZJNuLi920pJ27az+IelQqFt7eSEs7&#10;SM9jCyh5o5NxkYzINy7hyFHAU46VWu/iHcX0E6/ZJLzzXzb6lLZpG9sGV12rNbRqxiOVG2QNjaGZ&#10;hgA+e3vxB8Aadb3E2o6pFEZHEKrNHHCJNwB2rtXHmfdGQSDnI68eY3Hx/wDAVs/7q7v7hYA/2cmF&#10;vLmwSCrRRoBGeDt3ZD4z1xXfQ4exGIbnSyqtOSejcZNX0ejsn5PpZPSydvHrcXU6cKdCWZUa1GWn&#10;LBRceXRPngvdejck37ybvFqVm/ffLvLiBZ7HV4BIwCT294ZmeMDDOyXAiQLEc5ZgxZA2BnArmdWb&#10;Y283etaqJS7ztZ3k9pBasgwkUE0s2ZocqmWlyEjjJCgsBXmlv8X9T1m4VdO0SD7OsBmFzNiTC5BQ&#10;CE/LHKAwLBjnnABziqOqfGYCP7Pdw6hdzhgn2O3sHiDsFZwjbYB5qhUBcpuwp+YCu2lk2bRrKLoc&#10;8lq0nHmSfdxV1qlreL0s7rR8NfiPJ/Yzp0qkcPJbN05uKa0uozk4rmu001KOt0o6I0tR1a3NvFFq&#10;ZdxvKyCGKG5njCyZLPNJatBtJYkPIwY9gNuD5rf/ABX0vS3K2b6TCs7yIJJNOgvEE1sHCiRo/JaG&#10;ZxhUcA4IG5FGDXQp4zvfF6pZabbWkNszNbu8rzeRGofdOJHmgjVwFDFQB1xhuOYdU8G6PI7tINMO&#10;qSgItzeW0F3BFAVAaS209tqiQhly5JPc84r6DDUMPh2qePoSjUldqCle2q1cXHRO1/tPTS9z43MM&#10;XiMZ7Ovg8bCtThZSqcrjKTSVkpqouzS0irSs+WyOeg+L+rlv9FW38vZBme9mitBEZjuMcEchPmuw&#10;dQrZfJGAOSa6j/hPbe6XTprvUdTtLa5keMGV7eZpSrFJ1gZ7dNsaqhLMscxJ2r0Ws3Tvh9ZaZDPJ&#10;pM2mLLIZSJb2wF3HEZAVaWBMsLa3O8nYgym1cEAGrieCV+0W88l1BqYaIRS3k1pdpInnIEkWwCKh&#10;FwY2cRjIAGMjnNPExyiXM4RdLkT1Sak/ds1ZxcU+q69UrtszwWMzig6VksZzW92VuVcsk4yi1NNp&#10;WtNNJapN2VnLZeJNGjlhW28QSNG63LuNQ0z7Q9yu+QJbQx3UEYmABUq0SASBcHgEt1+lQQXMY1E2&#10;+oGGJmPnQwz6W7BAqxy2jxkgTb9vyYCKgznsYtMvLuxtp9GiMTaIkbRGw1iwh1JXicRq08srOZ7F&#10;/wB2AI45sqy7xwCDy8nh/wAJSyXV3Fq93dpJMUh02S+vLW6sriFgXtbaaHDXETkgqpDKqg5Dc48W&#10;pFTlNc04c1uWSSqOUW9FJxjS5J2bespRitL3SifRQrN+wlHD0q9KDbnCTVJxmnG7pxlPFQqU7pfZ&#10;pzle7pqCcjuLrx1JDDGLm81gwKSkcaa0LS7uGidQRABbobqEyDHyK5ODtIrT0vUrbWlt5dLh8RX4&#10;ulfzxf3hNkwW4Jle1lWwiePZJvz975RkswDEcxDdeE1/cT6VomqyCC1gmsdT0q9knkjt0bfAtxY3&#10;ANnGSzguijIID5ORXT2k6XNrLFY6TptrZFEhsJtGhnhjgt9ijzLqGeV2A42yIoBcAkhcmvNrwjTg&#10;/ZYZ07P4neMWmlbRu8mt1bXS6u37vs4SpSrT/wBox3teZWcbRm4tWabnGL5FJJpq7tdqSUXeXplj&#10;4R1CTJHiJoYLmItI0kkUjwkuHYR3DBZHwCgWMnYy7T0zVObQNSWd1m1SwvbfCxuWWGKecRgj7QRA&#10;7hpMMoO4Aps4IyK8/mvfE2nwLbBLa6s55fJbULmSC2tlUMVeYwvGpZTG2I0UrwhyQVAGJaQm2U3L&#10;65boskqA3Ol3HmPNIfmW1NoTumJd3Y4OCELMRsyeCEcTebnWhJaKNoJ9t2mpReyta7ttsexOlh5U&#10;lHD0JxtdtucmttPiUlJPVpqTVpNXtoepyeFYtOtxJDbSXNwYlMZa6hkCs7b0ItZ5AYlaMEMTkkEA&#10;FcGoE0WeWOP7RpdjbujC6aS6s2uzOM7AGInKQnkbCN2GQ8AZzysHxH8K+HVkv9XvNWk1Oe4mWEap&#10;Yiyivnj2xQ+RawwuZbJ+FT5t5CN8m4E1454x/a9fw1O9hc+A5IYZlYyJDfzQ3Fu25ore+gu00x2s&#10;3kZQXjlQYVhhPmJPbg8DnWPn7PCYeWIqJ35m1C9tHy88tUu/XfRnh47FcP5cufH4mGHp7Jcrmla3&#10;LzckG4t2vonJbLnV0vqi10S4iR7jT/D+qocOgk057YwoJeCksLYSdGI/iGBk8ZxQbNYraSSWwvtJ&#10;1GEOkcr6dJNa3+5k2JNcWhYWlygMgDmMxnOMZ2kfAenftm69DdO0+k3KWU12IkW71a41qaC32ORb&#10;WtjaeSpuPOXcJW8tIVkIcsmQPcfAf7RF34qvNRjvNAk0/R7Vrb7PcaxqGm6HKtxKGaeGzu474HUp&#10;DJuILI7JtVSR1rpxnDWf4KFWtiMPGNONpXjUV3suW7nKM3dvTteV07N82X8RcPY2VOjhMSnOfu2k&#10;m4c1786UYxlHltdNPflUk4uSPdpdZjtv9EubiCeYwspt5rBZYmZ1U7ElkiBuYygOSfug7dvzcdJp&#10;mqSXAa2061tb2WKJHWyt5gl1Gqk4MtvcMshQKAqoAflGfuVyEvjbTtdMwjhlZQM3UNzGFu4YGjUx&#10;zLAYyZYWjKgyxuQW75GKtwJead9jv7W3jlaM3DRXslrN5QLLiJIpgpCyqjBd285IywUgA+DUgnBR&#10;qU3RqPo7WvvZ2Ud0lfrqpa6s+hoVJxxElSnGvh6fxygmpqnorpS502k1LVKKcXFtPfo/tO5D5jXP&#10;kyI7upvkMqIwjkWWMySgshVk2oMnOCDjila6+0bbaC7igkdVijS4ms2Y7mRgZ5CQzMWCkMBnIxgc&#10;gecXsGqWkYnuNE0+SG3ae7hj1FI3MsNvGFJRdwVgjzADLIRJ2Kis208Y+F7Uu2reGrrc8uUu7FL6&#10;Y2qzsQktvhGjxnepILbtxXjitI4V1IqdH/aEulNRk0/O9RN7dNemrZlLG+yqezxbWCc9W6ynTTjo&#10;7c0KEtHrbmtazlL3dT0W7tXWbCzTrdiRo5XikTy9qYAjDqSJVWTcGYOSSVG2t+0VljUtE0sx2lsp&#10;jaqksFYjGWOCSxHAbPtXBHxpo+oYg077dbxRxruW9cm1gQA+cLe2WFJISWEUYbkgZcjcCa3rXU9U&#10;JV7+WVIIGaLCyWgAlYtsaBFDNJEsIQEhiAyg9CQcKkK6ppVafs5LW0vdl5LT8lqtNWrnVCeH9vKV&#10;Csq8G1adNqUU07u97NW1tJq0rPaz5ere3tJRJI95EFyQVkVDLGjNgRAoMNhmwSQp5z3qA2QhDLEy&#10;byI2R7eXY7BgREShchuq4bGVxmsttXt0QyIximCfvTdPayTGQjZ5hUuiyIVIPQEFxnJzWBq+pTTW&#10;0TJdW9usbBUlhEQmEjK8irI3mkSxMFYABg7EfdG0VjSpznKMdlLSz9Fpsn5d9Ub1a0KcZT5FOUU9&#10;tG/x3t37W2encS2k+oieOa8VniPN1d+WWcHYSftdttY4ycFvmUkY61ft/A2nXyG4+1pDPtQRpJc3&#10;U6lE6oYrptoOT1Byv3ia8G1fxR4js4YrsaS0sZkQNOGkgjZEwrRBETlSy5ZmU9cL3Iybn4265p7K&#10;JrW008ucW63V5EzhRja673KxsS+MPxgjcBXVHKMfVgvqk43emjivhSumuvd3V1dvS9zz/wDWLL6F&#10;WSxkJcui1hJuSle0lKyV1dW1Sb6tJn0Pc+A9HwEuNPWfdK0iXsU2wvMco6SEDdkYBUElfTitjSPD&#10;Gg28TwR6RcwNKg+RpY7gySJ3RPMBc7dpyPvYxXypbfHy6uiyx6VeyKAY53smS+hmuCxVXNrDLuUv&#10;5fBC47jjr65oPjvxNJaJcyaLcTh4kmWGP7LJerbyErHcLaQy7vKxhcY3KOorDF5Vm+HpJYmbg29E&#10;5pJvTopJN67dN7Lc6sNnmUYms44ekqjhu4027dLN8jdui6a9Uj2ax0ODTwZIJrKPzJuYFh8p2Yt8&#10;wlRyckfL8ueCM104juYJkE0ixqWBeJ0CbG+UF4yxw3I6A9RXj1j8Uo3kdLzSri18nbBJPdW0kMas&#10;xCxwyO0G5Zt7HAYAnOORivTbPXJNQVSUR7cIdyyQ/aRuI4AChWVuQdwGOcdcV8/isLiqclKvC6ej&#10;btqtLJWS8lr5a6a/UYHHYGsnHDVPeVtEpWXS7u720tfVaPRnSvGFiLtc73ZQgYOEYE/LGPLAypGB&#10;gknluTkis2S2XD74GkedJC8iMSZIzzi5i3gPyAQVBPBGc0ohbkxCJkkQMqYlyCTgqVf5kOc4I9D2&#10;qK7l+yRATTQqjfvBI8oYAbQdpAGRETgD3GSOK4IJppRd3J7dfT3e3bVP5a+pUcHBznGyS76L71s1&#10;16dRLma6RYyly8MCx7FinjcPuYkZWTaWZhwQOThduea5bVdVmszC11aLeKJreBLmxMrSmSRzDAhj&#10;jXe2zOXdgFAfczY5EdzrssHmRRyx+Y4IUrM8ylNp2ybXiO3AyAB19sUyC41CaOY2+o2zuyhm+Zo7&#10;mPBAaOJ2UDYd5BDcAA9a9KjRUfeqQXL5vlunbdpabu927vpe589jMXGrPkw9Vqa6fErrRaSertsl&#10;tqkt2LBqz3hlS2iuZWR1hL3kwWBAm4ShWRgWmWUHDFSGzkA4BrIu4TIxSeGRSkrRoYWEscfBXEkk&#10;WcoZGK4z/CwHOa6IjUI5oZI3guLlkV5mWK2Yu0RAjjmtnOJF2k7W6Lj5fvVy0ujaxayWzWMs9vaR&#10;Xl811FKiSQXMV6zTvpVtKSq2CpcuzxEFsB5IzyQR00ZUuaTi40lZW1b6WfXTVRSvH1st/NxE6ziu&#10;eE60+uiSs3Fpbu/n719LLmZzesWOssHayazmlhk4hs5AWVArli2633Rw/KoIwWZSBycA+eXOi6vd&#10;3uyacwXCtDI326e6S2jii2yyQwyRWjBCMqCkwIwzAZyQPXY72OHNzNp9+5imMBnkRY2jkDqrqFVS&#10;FsFwMMScljg5NacVzbSMUWDVGWV/OTac27hnV3tWRU+blX+ZhnLEHkg16tHHVKEbKirLZ239Lt3t&#10;q7aPp0PCxGEpV5r/AGzkcrNq8tL31+FWemj5nttdpPg7S9e1lvVvI7OW5uZWImgKXKSZAYRQSlFD&#10;wrsAG8gJyCegrr9E1WM/apIo7a3Enkt+6YASYEg3skifK+cg444xzgVrPFas5SSC42FXaOJ7MIhV&#10;8q5kiZfM2CbKttBMn8OT0v6PL4f0uOazvY9OsJ1dJTFd2bM7CRThkWKFyIfl+Uthj1IzmuWtVhOE&#10;pRoylN291P02ur2VlpZpbX0O7B050ZU1WxUPZxulOSWl1e3M7b69Vfs9Uv5n9OfTtMtB/ZVrc3EN&#10;hdTWVl5Vjcx27yWczWl7LeRR2ipHa3KW886SSIf3EanLKxddePWNI8qG7uv7D0u6S4vGmSRhcWjl&#10;3IjmhmudSb/VWrSrKiygK8HzQsyrG3IyXONB1qeK6ZJZV0lX07UJ76+0axs28q4urm81UxRi4v1E&#10;Ey28km28kghleaWFGVzQhis7ae3v3W7nMgSZY9JS+1u50yxt5SyxyHUWSVYQiB7V5XjP7kLIJkYE&#10;eDGndrXlbfa3bS76brS7b630f9CubVko6S32201082tWrWXzOxm1G+t706ddzW8Gi3N42s2kUlnG&#10;uty2ge1FpYWEdvfyR2uprcyCV2uLZW2vD5AkOWrN1PULhdU0RZrY6ZBfW0Gy51g6pp+rXWk6g1m1&#10;rMlzerayyXCNcIkim0bcbuBC8aKA2DpugXWq2OrXOqXiloo7a7i0iCcaj4ktLm08iPUL2TUIpkiu&#10;Z/tl7AtvFBbssMAklSXzdz1evNMtII9JvY00/wAS6l9rN/rd5q1tq2oXFlZOkE92YJ7ybzYRBPJZ&#10;uiO5toFVpHjaSMRhckVJ2Sb10V79Gnf+vJbIHK63bt917K+m/b59Op0Vhq9zqFvE1pDd2lzoVyx+&#10;2R6fqEcFsLshbeePVfEcI/ta1WKe5SaRCXimuMh0UeUvO6DrUlvqeoWmuS+JJNTv7izvJdc1a7t1&#10;N/FJ9qaytJEsNUeT7C9vG8U6W1q0dvAzR3BjkmZq2jAlvFJf2B0K/ksWu302a8urq1tyJYrOLUIU&#10;07TreIrDuWG3lBibzpIlG4jYJay2+uXtjaarc6rby2C6a1vqumJI0Wj3FrPcraJcWe3TZr6OwLh8&#10;F7kgG1GIVZcgUU3a+uye9l0Xm+uurdrK+pLlsrtNfi7L7l08nc6GyudI1WxF7ZXGsWSzRQSyvcRj&#10;T5ls7u8k0xUub29hFwbrymgt0nimW5hgVBEsRZd2dbw69earbWkNvJqfiS61v+y7HTvtUt3Pc/bx&#10;INKs9H8N2R85L6aFLUQxFJCsszzA7TLGu94c8Aa744vovBXgyG91/V9U2a3pnhm8uJI4JZDILe51&#10;a5aKWO60jToruMLJPeObS3OJSTNsev2q/ZZ/ZM8KfA6G18Rarocer/FXUIblNe8US3t1bNoI1iRb&#10;O8sfD1teXLTX3yExjUZf9MnWJkSO0QbG5MViqWDp8zXtKj+GKdr6Kzbk1ZK6V9bvRK7R0UaE67fL&#10;Llgt3a6tpp3b0vfS2uqR5d+y5+yxZeF7fS/iX8VND0iL4jQapnStAvtI8zTPB17HNGn2hLprqcXW&#10;tlIVH2wx/Zo2URrH5oDr91R+KbjTdBvPEHiOeHS9Nsrf+1r3U7gm0t4bEtKHkvLrUrOJIA8aSSy7&#10;oYxbDEahS6FTxBeeDvDpvdQ8Qap4d0zw/pOiXV7rE2qXIht7Ox0u6GpyalqE16sawNHcRqJbia7g&#10;jLr5MEbXAy/4r/tL/tea98VfFLeEfh5ZPpnwuSW3ks49WQXereOL9JLZrTxDqtlFdrE2gXGjzyxa&#10;bplyY5Yn3Xs26Xyo4vFjTq5lWcpQbWjvJJRjFbRXrqra2tvqzvlOOCgoxqWa6KTbcu78lddF+Zof&#10;tRftiQ/FiefwP8P9Q1LQvhzY3V9aiG/uWsrjxheIkclrrOptLbzI3hOY/azBbStiWMebIs1w8cVv&#10;8IxNrmo2WuxXemWV7I1wtt5IitW0/V7ExrJZRWEF+8TWN+qNLHDDdyrHiKac26qqwVrX9wP+Evgs&#10;rfQLqytILn5ob2yeSymNiuyG+uXuCdttb3ogFqtwlq7RSRKjssKE09T0bVfD+ow3tlq0l9eaNqNt&#10;5qXIvdJTUZNVlvorr+y2AmttMvWhVjHcfZpJIorYq8sAePH0dChRw0I0qTskr9G2+7aVr/Dd9320&#10;PJq1alaTlOLk79tF2SV7L81Z2d1c17qPS9G1O2isfLjudL0XUJrS30rw+LoWOntbabaS3ZjvEke2&#10;ZTKyNHKpF7ONkVtJ5fkxYdva3ggOqaVpGpz+H7e7sNZhtNXsf7P1y2mSZbBI7lNMzezrNLcaXGwn&#10;jmBghjhuJE+aI9bN4Pt9TWORjc69p8lsl/dXlrE6Syo4eePQ/stxfRSpYzTwK888kTpM7QNb+SxC&#10;yXtfaTS7Bf7HR9WjS+g0a4fSdFeO+vNUd1uRaTNawx/ahHo9teSQXrMzlrWZ0TZGFkr2sE4xXvL0&#10;2StvbZ2uteW1xeylKPM+vTTr22776mLpmla7qOqPf3N+P7Pj0+4utNsDJHYWfhxLS1t4b1bWWLR2&#10;ji0xriWV7kxFpImUI22ZGJ6m10iA+XIkX9ktb2aaYEu57pFbTYw3lH99K81k8irLIBKkbJA3zSrG&#10;6FcCLUbeXwzqc+q6sbK5u/D17OdSsoDpdxavqV4iveada28Ml1YwBG2W4V5HlhMrv5ztOzR6dLEu&#10;kafpmnajrOsWlvZHXl1i90+5jttNVLe5gn+zahqlinnanG8t3bS3EaICt2FeJUKhJVWdRpLRXt1t&#10;0fnfW+lr+V7t37NQi246xt63dl/TOnubzRhP4h023b7MuiSRDUp7a6a5in1UQST3H2EWSGVHEsVm&#10;gjtopJrklbdIxOdx4fRI7aK71PBj0q91XzHmt5RqyNJ4dtorgWmo/ZntJAl3LcTWj3ALQGUTISY5&#10;oWLkt5fRqR/wj+p3FrGbi0jj0rUbWW+1rUbkysEjOj3f/FPgTyz3Bu7v7C8BhFsj70Du+9vJtP0/&#10;SbiXQZdEtra9trGPR0tPtRW4Z/KguvIs7jyJ7L7BcSB2mJi2Th184EOmkIysot6Lzvt+a66Jru9N&#10;cW0ruMdX91tP6/yT1hjklOsXDpdWOu29nDvjhn1iL+zLfUmu7SOTSJyXnS3u5luLWSzj81084tbz&#10;bcMZNgGG/lAma2v9ZuIHvtX0K8khtbm1nuxcNdQARmWW3tItOlgR4zMbaeaLzFhI+UY8Wox39o9/&#10;pumJb2Vhf2oS2nlgt9HsLGK/t4ZLqW6s4ryOSUDTdWIhjScWwhVJbwTMQvU6ZrtlqOmzastzNPa3&#10;GnQPcyWC6jIs897ZXjW8cbT28TXdwfMjnjlhURxY895QUZGu8V8Ts1/wPy/HZ30IfvXSTtH8Nu9/&#10;lbzKs3hmy8QQ2HhS90bwhrWkQwrN/ZF3ptt4n0i7ayikt7+aayu91isEkMDxx3E7/aTOkgdGl8uv&#10;FvEn7Mn7P2qz3VtrHwI+DOrXkd5PJp9xq/wn8FWapEkEhg+2TaXpsl3PaMkPyohmijjglSQx3DIa&#10;+g9U0zToLu51G38QX0MFxY6XZIqrpxi0A/Y4o3j01reyF0GuJo93mX3mvcG4LxPG5GzavDdTy6Vb&#10;2unf2hew2clighebUbK6s54ZNUjSaAOiR2yNDaxRLF5NwXjdZJH2jGE1RqcsqlKNRNbSjF22vvda&#10;Xa/ToaJ1Y6RqSi99G+3lZ7a/LsfIeifscfsvM761P8APgJHfW0+688P/APCsdOXTrBEuIRqsuv3Q&#10;s/LSRTbzRadAtwqhLkyS5dWRfavDXwP+A3hm3jtdE/Z8+E3hKK+aW4h1jTPh94RjvpbCRLFD5uo6&#10;Xpcsi6eJZ2kggyJEa2cPcRqrkeh3el297aJdWFnHd20mvvFCmsW2s28rWtjd7r2d9FuJHAWK8nkt&#10;3dJht2SKdxkw/c2FxaatBDDrN9aahpkurW09nA8VyhsY5A9kultaiNZZ7RZJTJbytCj79g2rDG07&#10;4cmEpy54YeEZd1GMZK3okrrs1fe6fXZvESSjVrzcZaWcpNau/wBqXe621Ra0TQ28MG/0rTtW09IL&#10;G9Wyur37LYvoFkl09n508c1tC0dzfPevcovkeULlbrybXyFRhMry6NqVzcQ6Uby5tjc3mnTf2Xa3&#10;6bVNtb3EF9Mt3DLFDp9yYY4Ee1kYBWLS3ESeYVxr2y8J6Pef2ot34muptNi1SK58KaPbzS6ZBcyi&#10;586W3t9OtvNfUpIYlicySbYdswEZZkuKo2Mmnf2XGBbRWmh6nA9ullf2SaXNLZ3wkvdPGoOlhdM5&#10;gtrueI2ykOsiJvnRsgp1NLpvm6KyV9ru277ror2Vhuk4tJ2V79W/xtZet2ztdB8Qa5bafNLAJbov&#10;eJImlX87XBttEnuSNRvLiS21S9luHjTyYwJjbjCRW0R8vzHHXaqivNDpsXiGewk1D7Fu1aWN5mht&#10;L4TtaWqoZzbxX/mxxsI1jiTY6pcLMWMZ8jTWNKN7Z3MFj4e1OFkknu7uw1OGCW52rM0cUC3dsyyR&#10;qrW8r4lt3Ek8hlSdQmOrfUorhItRm1u3SwtYy76pY2UOppctPbwwxNdXTSoXu4hFOkivDIfnZmV4&#10;txrJ253KyTfkt7qysuZ69L6u/wB2i0vDm5rW+Stre1rfLdndadZvpFhbRSTSW5tds8ouL19bNuYJ&#10;p7m5dVjRUe5uvtSuZI7d1iVUigEIVaiudUMBk0nVrwXGuPaW1tC9lBbxXamVYpfttxDbyD+yYoTc&#10;RbvPJtomliRHLNmvO73WLiF9Lm024bR4NPSO207z/Lhsby6kM0H2+6j0xfONurLMViVollaaSRA2&#10;zylz28TPpt1a31/qmmT+JFsY7C712XRtNvnmsLy2lvp9NlvY0hgjC37pIstss67HQTyRHMkkKM5S&#10;vJ81/wAHey1tL07u9n1ZouVxsto92tU9+q76PXayPYtGstLt9Wt5rLUYbW4s4bOynttU8R3TGPQ7&#10;gyWtrqU2jNci2kuriVWiZpFe4LyKFmRnC1rRafp72dhBAl1pVzCk+oQ2j2+n2N1OxhNpf3azz3rP&#10;d28F0PLVGaaOIXCRsXRgR5fBrKMy3V3ZXl19lsbG/tLgNJd22uNLKsUNpCq3LyJD9uitZGaRXVWB&#10;EKvKdqZesa0t9d291c6fFAtm7z28cF/qK6tdyJJeNcXXlCdEv4TNPI8fm+XbtvLIis7Cp5JuSs2m&#10;v8v8m9LW79WVzRUUmld+trademy/yZ3CajpWhw6jcC8n1CVpbdDfyyalcx216lztn0uDM8zK0dwo&#10;jlnz9kiQoAXdJw1tPEdldwy3PiC3v9PsrEreanj7LqlvZMpV54be6jjika3+1QNcRQSKGl85kIaN&#10;dy+A67qMd1qk9rc2WtSSXaabcXkmtabqunPJMLKwk07UtFF2n2WdVaZo7goXRoXZmjkL5XktV8Wa&#10;ysl1pktxb3cUF9o91fq8lhb2Or6hDp19JqNjb2RimmnuYpkt/tcRkdkMeyBYy8VvLtDDOab5rPS7&#10;elvhWn/DaeRzuvyz5eXZuyXX10fdLS1np5H0TPrss8keiWsxm0qWU36axHLcSMImurS58vWoZJJS&#10;kwE16HeGXyraBEtVV4ZSF5qXxLbz6ldRtqUPiTw9Do5s5pdNfS7K005dYnubq2le9urZYLuwjVQq&#10;xQRB4be3TdJNNJmPxq71eK/u7aHXFnm16406K70jUJbo2utuhjkXULG6d2jW3ZNOVHwYFeOeHYYv&#10;NAkMeoXjXlvdaff3EsOlxQ2eoXt7rKw26rb6ch/s63jluLaWWWBby5EglhaN2kCNLDK4+bphQUba&#10;3ta/bVq8k11afS33aGMqjnq+vfy+zbbf899LnqFnfzGY6haS20OjXk1q93LawprGtw626S3RtNVc&#10;6k41TSYI7a6Sa1QxuWuGnVcqFrcutftLXR78SX8+qRTz3MulWSWbm48P+TaRw3l+GAL3V/N9kiSV&#10;XMaDeFVHjnKDxca7fR40vRCp0/Up7dr+ysJ08ORvNcGC6V5XFyJLzWLi3mswtqiGViGlfbuCPkjW&#10;vEltFp4GjazqEOo3U08wvr7VYLd7NVe9ujLcQXkDWCLJDEyWcrSmKWOOMwXEkhjS5pK7k1aNuq1t&#10;Z9db7aLora+9eIp9Oqa722vZf52117Hq9/4ogiuhqt/DfQWMEGnwE6TaaTbXUczz2TWWoa7c31xC&#10;mlWlr9tjRJWnSZJrsNDGvltIeT1DxPZ6ReQa9Y2S6tcR202mW988aWmp/wBm6deXRItJER3mRZrh&#10;woijdHUCdp2EgdsWfTrjWbIS2AW/0G91CUtbXN6dQjjg/s63vILQvLbCDT7CadEt/MeNlgMqsrFm&#10;bHGawPtel3nh+10u+0KS10tni1HULqxubFYJr6Ka604yarDmYEQSsq283nD923mSRoYwvddrK8Wk&#10;mk0vv8+/3bWLUJRTV7Sve9tHqn/krNLe/e2jqfjDXtZ328b6pbQ3OpB32TveWkOlxK1/fX9xOrws&#10;EZYZN77VhV4UXbbrN5reiaJ4ii1K7sbwW9stnqU1nZabqUWsS20N9Ld6ely2syyyrEIoVLwIyHzY&#10;pY0jCbYymfFf7H0ma7j1uRZY59e060tPs9tqS6aI9M0zzVktL2CO3m+3WskgmtLi5nKRrErROFjj&#10;WU6sutaVqLtLpcsK+IE025tZbSK+08W8FvZwxXUFxNBYXd482lQxXsE0SKAZPNRNrOFahyXwR91d&#10;Pwve1l2008u4lDdu721+7y1/G+9lpb25b15dVFknhfT9aVbgXi3en3kzWZkaWeV71jfQiJrxbl7a&#10;aYxvE3m2scvlq0gR+a8R63Hbi8tLTVr3UNNlk/tK8uRJHJLbai0ttbrf291qlriIi8jT91gMDeK4&#10;ZWY55+C51KPSYdIuZEtoZoZbjTLSa1gt4mM0cP8AZ97LpFuT9ikeS3lJidY3Z4RAuHWVW838QXV1&#10;e63IlzpOqNLcDULWa0sk0+2mn0y6c/adUu7R9htLGOazBigil/eXUoOQkJJmLb1000XXtvvb5aeb&#10;KcLWXzfl12t/SV3tc6y11PN3fvpOqeINZms476yu2KXJjWeHy7hUvis8iXlyoeApHOqC2jEZEIQq&#10;V6Lw6LvSbC/h0/V9O8R6fqvlf2Q+oyR29pblYHvptOEuiyI10he4t4GdQPLSSSMxrAkki8raXNhp&#10;N7ozf2pNa6l4kfyPs8OoWVo+rS3N3cahrWhaNIq2yW0TRC8DgxNPIEDx+aZk39PHpMMVpqehad/Z&#10;kOkQXl1DoGmXDtDYaGLi1tGdbrTZLV2mvPtrSBVmyB9okL4BADknKy269N799H07JPtoJJRu1r56&#10;dl+l9bvV7m1N4nl0G8tNavLHVr0XUFtb6lDF9rvZNKkNxBaW1m1/fQQrpkNxIsfyRMJVktjIivgl&#10;l11oolvLHStW1DW9Sjv/ALRf6Xql/bWl6yGXzLa1tbtxFDFpyzzIM+c0TfZwQyu0ivzmqBFutK0q&#10;C4stSs9NNvbyWuqw2E1wul6vFc4bTLOO2+XU1uoL02dxNcB/Oi8xo3WMb8ZLBIonvdYew/tKDVNS&#10;h0LVI7aVtdVL+6MdpFc3l2sskeIoUdxctG1ubYElGkcUKCbUlJ+n5X9Frb5tuzQOUn7rSdmvl/w+&#10;h1Ov3r3V3hLa3068t7y6vpXu9NsYdGLGWO3iglsPKjluQXkglR5ZmaNo/N8yUmPPNXTRXFxqDabB&#10;Npq2N9PJf300cF7a36xB7e7t1N/MVgtoppLeSMWi2u2W4KSQs5AObpO3VdH0uCOx1OBV/tmybUZ5&#10;4111ZV3RzXV8i2wmjDRqCkUkouBGNzNbqFNNs9ZuxBYwalf6VdXmhR26/aQ6w2GoSLBDOXns5Llt&#10;t7IhtZBd/aZbdRKY5sOE2tRtstrr5J9LX331vYTk7Xf2vLr93oPfV/CGmzXVtPqafY7rTtK1lW1a&#10;KXZcvaOfKu5ptQtUazR45oEVN2f+WkSFXAFa5azinuBqQ0ywvLq+gaGyuFi0qCe/1W0gmhuJLNr5&#10;pZ43tIrcrJ5kTNkSRlzIpMd1d28McUMMf22/vbT7OBA5a0vdQMym8dXiDibSVtp7nywsm9sgrKPm&#10;Fc3PqukQTancRRx/2jaaq85vLa1eC4udSlsrPzbeGwuoCJGjUaejuknMYXIIdFOlOEuZNaPZee22&#10;uzf622CyS0f9f169O5574zvtK06bTri5/s261DUr1oLO5udRs0ttN0yR7mSa1vdTbTTHBpUUypJv&#10;l8+VDemLzMtlLeiWeo6bo0UFxPptrdXd5NOLXSb6/a1mvLv7HdxGG8vIEe8eQ2ZmCtEsKf6uMyBW&#10;LWrzV9BhtryOe2s9QSw+1X2q3epaU0unR+Rp93LGl/8AaGkWwmS2jRhHszO5CrvIj2cdP4ls5pdO&#10;sRa3en3t20OsWVzf2EYsI44rCc3hNxHPFDdSmxWZ0CSIxMUabPOCqeyMW+VWsl3fX0b9LbPUxk1F&#10;aaL59Eu2nd7X87aGtqktnpxuX8RW9lp88qb3up4pY7mS9AS0kudScW7ebPbjcyyqEEcdu0OHLFa1&#10;7FdTi07T4JIFvrHUYY449dLWumyNIZIJ53exRPtU1mlggYOWia4hBaLzVbjkNP1e51OS1t4JL65s&#10;khukjktbNrW51HTLqKKSC51iW4u7iW6xsmMZYx7nceciCPFWrDxBaSwWjPpk8GrjMkkkOqSPHd2k&#10;uYPOu7KWTydOgD3HkxxgyJHNMAgCo1OVGcuXRW8vlfq116BGdk76vz/BbJ9PkdhJf2GjpanWWt3H&#10;mQXk9/p9rBBLYyRMwurBo4YJWgd4WYofMYyGcxs0ZYCrOnXixXeh6vpQa9s4NVv9X0zVbRYdN1LQ&#10;5Im8xLzSrq58uKxuIjNZsuyVpGSRykJKiVuPn1qSJRd6hFJeKbC2urRJLy3itrBPtEqW1ubiOV3u&#10;JlaDzw8sDGMMVCByM40d67wNFaiSe9t8Xdxb2SNcQ3VpekvDYpcXUh8+QtbSTPJBh4Xl5YBMGfZb&#10;r4nLe70eluul3+V7ItT0unrvfz00t2X9eX6E/DT9uvxRoOrRaZ8S9LtvFWi2sseoXviG1uIbXxVD&#10;LsktbOCJBdxw67BFYIy3RnEbFQz+dJtZB+l3w1+NPhT4oCLXPAnji18RaZc2sNvc6VFqFvHdadF5&#10;84vjqOhXGlNeWyNNHGu6aR7Z1lQwsV3M384bPNK2tNPqF0G8y5uLKGSJbq9tFMUV0NOQKkkk8kpS&#10;cLHJLhnWQySoQ4rQ0nxp4o8EzWniazbxH4cuhdW02i61LdXOn30m23cPb5sr1mgtImt5oDFC00cs&#10;3LxsFVG4K2V4ar8H7qq07KycdH1WiV31XRWt36aOJrQWv7yKffV3svV9N+q6H9DvxE+Cng7xNBfa&#10;h4WnHhLxJLZtAkdmovPD1whuAjNeeHjdRRK379901tJDKiTFsFcg+HNc/GP4Czprscmtabb2TWrp&#10;4r8MXM2s6R9jR7Wz8uH7JbRPYSSpHCn2aaEZctKcksW+UfhB/wAFDryzl0HSPi1pc2s6PqlzNp1p&#10;4+8J2EljM8SyiGbVfEHh8Su+orDayI0k9ksSxi3lleEt8o/TfwZ8SND8VaXYXfgjW9K8VeD3t1tP&#10;7Wsr1dRtoEh3213Z6x507yPcyyKy7Zk3qSXmjPUefOGKwS9jiIKtR11lrFqy91T1100jJSbvotDo&#10;Xsq8nVpSdOrovdVmm2rtxstO7VrabI9v+D//AAUo0trkeH/ihAtzEJHtrfxFp7WdrqNyIfJWZzps&#10;0yC7aPzFEgXy33Rtw3AP6heBvih4B+I2kjUPBniLStesN0MtxDC6LrFq+0B2uYZmEsExUFeU2Lt4&#10;4xn8CvF/wP8ABPi6C/h8N20vhPxS8Et097o1sJdIe7aYfbFFrM6tY3RWYhWW6gJjeRY4SoArxK4g&#10;+NHwHvrTXIRc2TLJIT4n8Mzyiz1aRIYVLXep28itokSrEZBFNbSZSVlLv5fmNzVMpwWM/wB1q/Va&#10;z15JNWk7Xulpur/C2lfY6qWY4rDtLEQ+sUk/ijutV69le9ne3vPr/UlN5NzD5xnDYyluhDTMVJGy&#10;N5HxiPlFLEZ7cnNY13ZxC6hinDOtwuHaFbcSfusCMLNIpxtYnGc/d+6a/HP4Yf8ABQvxhoUtvpPx&#10;Cs7HxXp0ssEcWoQn7DrVu/2N7u5SWazheK4RAqqDKq7s/fPQfpZ8MP2g/hP8WoLK90DxNYvqLxSP&#10;b6HfzRWuoo8ZHmQhHk/fMsjE/ISWAyAO3i4nA4zA8znTc6cvtLbutVtqru+mh61DE4bFOLhVSqdY&#10;uyb208/Nq+257Ilj4bju7OGbSLe4ke5Vzda5q1xqlxaOsyywGNCWEJNwqlQCFCxgdOBcvtR1aHUI&#10;ZhqEOomJ5JbWWGK2kQ2sh/f2yWwRTbORGqeZmQuoIG0k45F7ya+uLqf7CYGWSIRznESmaAttOzky&#10;fIWKngLuqhq+pX0cU1vDZRl7gM0jox3Bzj94CMFGBVeDnpnBzXHFufK6s+ZWtaUr2725rtLvbRrd&#10;bNa8tOlTm6XLST1uopK6a1tazatddV0ZuXF4UsLuLxHrniWHTNZOpz3l1Z3cUN5YQ3EyiK1YRW5k&#10;t7UKjRxJFho43wzNuZxymu/EptN0C20zSI4dOhj046ZZ39hJHDdvaKyw2f2C2XzDazi1A6EsJTkM&#10;AuK808TanqkVtNNqFzMxkUqYn8zaAsSp+8eMqDhQcc8nAPGSfAPE/inU/wCzme2vI9Su7SVfLsID&#10;9iuLRRtMKWwRQ0l2ON2wD5uQc4z7WX5dRxMoOdWMqfM5cunLey6aavb3tGktL7+ZisyoYfmqRSjU&#10;cLcz96XLHVpLmu77qKvrvsreyR6tFpcUGqDzdKuYjbF7ibUFXUIxA8hjtjNM5kkdnlITpzKxx87U&#10;y88f2sl1BHbx3dzPG0k07z309wtibhVW4v3R3wJ5WOBhS2FVMAdfiLXNZfUZ9kOlRWutLcSA6tqN&#10;/r2oXKiV9oYGW78u0u2DSDMqyFTgjBxjnrjUr/Sre6i0/XL6G8u7VbWS7hk1AukBkVrm2ljvXK3D&#10;kgMrqQQACBX3+F4fo1oKdXEKM7tJX3Wi1abfKlqr9NFFXafzv+sjjOpBQ54xUrPS7cEvd5XFe83o&#10;7pRjpr0j92Q/GTTLbUogdQgiiku7eFL+7d0itojKqXr3GI22TRwszxqyOJXKqSK9lsfjf4SfSL24&#10;07VZdSWyW9S1v9Q0rUNKBm00MkcersyhLx5bjLW6RbTJlPKQtg1+XLapql3pkFpY3ulK8DM195tj&#10;dXeqOCECvNdkFsnywdvy7AxwMHNeg+E9T8SQCL+0NU0t7SaS3aayktIhDd29uS0SxwXTs0V4Jgrm&#10;XAIKg9AQTGcKYCrSU+duUOl97NL/AJ9t3drpKSWrb0em1LPMTTm5RotU5btq6WnRqS0X2rpu+1mk&#10;foX4R+P91dtLpmu6LdXuojTZNVmn0yNYtPtYFgV3tQFmkfz2mDFWkIOxizsAMDq4Pi54fvre1uyt&#10;9pZ1C0jku7C4iUKm8Zd5pml2m3iUqm6M7madSpORXhfwy1rS7dLybxC1paWEdjaxWsawSSZmlWdJ&#10;LKGztmdtVDxqSyOhQbgW5OD6Joni3wVpE13qGvaPaeGlntSIEvXu7+7+xTNHIoaM2oFpJIuZDGAD&#10;H5YXGEr4vGZdg6eIrRpZdUvHlt7OSak9mlF37p+4pNNatXTfvYetXnShKeKjJNvWUeWyTTi1bXp1&#10;kt79GjWu7jR9Yvn1Hw/Yrr1vY3ayy65d6zcmzfU8sn9mB2WRHEeY1aNF3KDjcDkjqLbXtbfU4I73&#10;R9Lk1CWzvPsd5aXcsn2eVim7Toy9vm2dhGGaUExfuVQKRyc+w8QaJZNHqlpD9lsJba5ht4L5RoFv&#10;M6t5yRRaPOplu5hHIv79QAQ3zMVAA0F1TTdQi3GzVLmAed5NlqCl4FVpA6WDQTf6RISVyBgfMec1&#10;w1L2jB4VunBcsZTlKU1fdNc0Vo17ySirPlduvTCFpylGsk5Wuoxik0nunbmelrO8mmrmvBrovdN0&#10;bUr2C/sxJcSW9vCzzNdfaUkkjZZo4gGlVjEWHy5BG4gL03W1NvN+zzR7dke83NyiwLmSQJFEN7Hc&#10;xYMfTAU57VxMN/Y6Vpn9kTvBZwkyjTbqzZru+e4vHa4iWCABylwCZTIzEKCW3cZqa18R21w9tdG/&#10;v7u6mVBHZQoZbdY7aJY7pyywhZdgkdmDnO8vj5QMck8OpuUoUH7Pmly6vXW6ta9tL82ujV30R0xl&#10;JqN5qUkld6b6Xb2+Vls7bHb217KheRbhJBGrqjuIxHDIQWkJYj5gQxHHA4GeatDVZmjT9411nd5h&#10;jzHBIrsAJAUG7aoBGBgEnk468QviS3aS5mgi3XG9bV59QtLm3srkQBJJmt1yNgAkVt6rh2bALdtb&#10;/hIrV0muDaX8draIVkvSjW8IAEeUghb5pAZTsJ28da5KmFqpr91fbeyd7aLa7ve6tq+qvZLSM4fz&#10;KVtP+Dq9Py8zduLm1mi2TxBIztbagQspVduS7DO7ODwflJ471i3t4ttanzJC4AAiPmc7BnCsS2cE&#10;+h5wO1ch4u8aaF4ZtIbjVtQitFupVjt7O5u0jvLm6DLtj0+3L4kRWY+Yw3EFGZgADjxuf4y+HNYa&#10;7treR3urWS4jiWylE4uZIcrJHZQJETcAOGXdyCV6jAr08BlGNxVNTp4ecqKertdK1r2u/k3d/wCX&#10;nY/McLhrQnVjCSWivrf032V1123On8X6vpxhc3Uk0ciAY8t3ManaegVsREZyfp0zzXzRrt7Lm4kt&#10;9Uv575+bQFo3NvCZl2lJTAAoGcgEnGRuYnFaviPxxc7ctpE8TPkxQXN3bWsscf8Az3vUy/kLgA4G&#10;WP8AdAyR5PdeMoY5nnkWGUzMyfZ1S4uESOJgLlklhthvlLYwdx3bgBgZr9LyXKauHpRahzve14y6&#10;7aXsnu72utLn5lnmbwrykotxTer5ZLtr7yXkl597GN4l1rVPNMd3cNfy+c1tBbyyxvLNZzCMLCJI&#10;XLtdFhuDAKPnAwSBXDx6rfXCG6WF7Ge1Y2ssbeYFkUI6xlWhGUk2qfm65ByeldRf69p155kNrYxW&#10;sRES3assSXWAVYRhwN8RAK5BIPbtWBcwmydrnw61vDC0Aa8hvLvd+8wWEyfvASx3HIGcYr7rBxpU&#10;qUaTw3s6i2btFbJ2lb3Vfpo7uzvsl8Bj3ip1Pa0cReil7y+JrVJSi920m76pcl9G9SvD5Vs1rHHM&#10;PtbTJN5k01wg8zAKxuxO5yrdOT93tjFfQ/hix0vXobaz8QXD3zNvupF+0NDbRhWGyMLuCiVjnapB&#10;PU96+SL7XNfRma8XT7l5ABFHbyrhYxkCRjjcBjkdeQafYeKNZgkja2vobK4SWD7Oktx8rCJGYs6g&#10;Es2MjBxniujMcpxOYUIOlWVKpFO0lK7vpazSuktrrt8n5OVZ7g8nxdWOIwyr0qnLzQlGPLyrS8lf&#10;lk3e6Tb37s+3L3TPC9tF9gsdGCq0rC5jYJJHLGifLw7ZDqVVhzjKcCvIPHHiDQLCyv7eSLSLe3a2&#10;muLWEjeyqCqTNMwO1lYgZUsRzyCM1xlt4+a7SWO41m2SaVnglmTMixtgOyu4b5BsyCxIAB296878&#10;SeF4/ENlqkd54khtktpZns8qd72uxZY9hjkwY920nnkDB614+V5LUo4lPMa9SKi1r77vteSb3adu&#10;l7X2R9RxBneAxOBksqVH2dRNSUZQi1LkfLHlXwrkc272TfK1drTj7jx02lXUIsZLESTyGS3Czw20&#10;QlK5iJt4LfDrtGMHGAOM9aseN/i6zaXFPPMlteJjyUtYWKT7SnmCKPYS7FpAVIwTtya+d/EdvepM&#10;wHiGIx2XyO0dtHG0Kr8qli4JX5Co4yQGzXKS+LbqSwsUubzS7iTS4zKqNcwT3TR5kjVZFkVcthYy&#10;cAvt/MfrdLIMHVqYeu4KrOna795Np7LVappLRLrc/n1Znj6WHxFOD9nh6i96KjG3NF6Scmo2V3a/&#10;M7aa7I+qfDfxPN7BLcStFJuQN9qe3RmJjDRAhCoMLDJ+U88A96oav8R9HhkaRZLpmeIxTCOREcoM&#10;rGwk27RbCdWDE89gK8O0rx1aTaHFPDKDbpGrCOCGB7i6vMSfamm85hstlIULtXIIJJOK8duPFNtr&#10;WqyQSadeGSKW5miuLi4l8q6ZyALIPEAkJDOqloxvKE5dW5rXDcN4Wpia1R4d01BuyWmy63UUtltt&#10;fRK2nmYrMsylRUK+Mapw1up3nZu1opPW17N21V23o2fY3/C0/D8j20+pwNcxOtk0H9p+bBbSiWMR&#10;xzx/u13Q+YGG4nB2bh0r3TwZ8Sba+LW1nZ6a0c0ARoov3rWkML4RpWnmKuG+ZlOOSCOuK/PC3fxF&#10;F5enNa2upQzFoF0/T7t5YbWIRgxxlHiZmtVQJkGQ7cMBsLGvp74T2L6c5vdUuftlxcrbwsJtMjtr&#10;a2jiWTy43jL7ptnZu5YE5OMeZn/D+Cp4Kc+TVfDHnck+zUUrLW7e10lZ9F6OR8Tyw+MpNYxv2jtJ&#10;qHvuzSs5ttu0fdV39q9k0mvsi28QXMRtp7OHTrppg0lxJgS26QpliLVYVYSSMHAcyA8rkYrgfHHi&#10;y4+1W9tHZLav54Ml3Zl2S5BKyTLfBAVkRcqoBBAHGAKfdava2DfaUaaSGLZbyfZUSzhB2s5UoQNw&#10;OBjuxPWvMNVvm1eeWNbpo7NJTLh22t5sqkIzLx5uF3CRVJ3ZDfT4PLcti8TGpVpJU4pu/vfdbur2&#10;s1rporn32a8SU/qlSn9YqTk7Xhy01dRtrrfmU7e81drlavayLuoeL5IXZm1e1mtBOqSxQl3uLCUx&#10;7ZkhtGKKsDuGDMpIUuOlRWniWwa4iuo9VsrDTZFjZDFcRyXM9wo2Frq32EwyKjKOMg8mud1Cwi1O&#10;2W3sbnR1TzHLecLQtEBFHEVMp+Yo0nJQnJY56ZxyUvhbSfD1zJd3t0YnuPlAsFC2gVFZw8VscqJA&#10;7HnoSeO9fR08uy+UZRu4VmrKMYKV9k2+nNfW9n17tnx+JzvGc9KahGphINS55VNGn9lWlGSgrbJx&#10;b2vypUz1658S+ErkGX+yV1G/na5WWf7ObOKVTlo5oWYl2kcKclfl4yoBIrlrvxtEtvJ5No4FvbsV&#10;UvOAiqQDv8lcT8HaSQSSAPWvM9d1K+sktLvTbW61G1uHSKBLGFdSvo7dzsNxcW1gXdGB3ZBAxxms&#10;yCzvfJuNQ8rV5QC8oTUrsWErqQyhDaGQMkIZsrnIBUg/MRXZRybCxhCdWblFtcqlPqnZx3SW/TzX&#10;Q8zMs+zGtJvD0aMVJyTdOEU5K0ZRnO3NL++5SlJP4lZysa19491t4A1jewWsbJLlZr6QMsYUholD&#10;xlUJkC8lOQTk4zXNrrWuXtsv20GaJYhvT+0PsolhGVVlePblgxGdxIYjgDnGJepfQSSJeeH9NvIr&#10;m2ETTSajavLIpDSHzoTKAiMGdQQGbAJI4NcrIrQq7INO0uOPAiS8uftcf3g+I4UGGyCqklu6kYAN&#10;fR0cBhFBKhCEZN7rlldX7wfNfVrb5Hw+IzjMYK1VuVNxsudOPvNKySnZL12d9zXuj4amZYdTGo2m&#10;oTBERLGRp7yMMSFW1uLuIgZjChlhOCMjNOufB2js0Q/t3XdPbyttvPdTWl3LEu7zGt1tY7cNG2GG&#10;BnK5JznBrHcJcStqN9dRXEtqhjgaWCW1FvAwlMzWxViruCiAPnhSeM4qrBrei2ciRWmsI1/fubgF&#10;oZLq6jZQYy0UTqwsAFD5LKu8ISAc5rqlTrqNsNKcJx3051d6u14yaVu6d1fR625KGKV4TxHLJ6e8&#10;+99VHlk3ba+z62eh6zYS3GnW13YeHY9sN9P5r3OtTeYETKmWG3xbiQ27N8ygZZWYnfxmt63NvMsb&#10;6vcIpikYR7J7gwW9xcEJnzCxkiR34DZBOT1XIryq2u7TMUs/iC3a5Me2Jb6RI1SJ15l+xgozBozn&#10;ZgfeHOCa2f7c0JIgvn27WVoJLid4AiyzyRNu33hVtu8jO1Ap2DCAZyT42IwTk23GUptpuSi027JX&#10;cm0m7WW3e+nxepQzW8JxXKopLlTcWpLmTslZySu3srXa26dxLr+k6TLFLaWNvLqbXglhaeJ4kedY&#10;1WCK0Z9olfcrliM7x+7wMGmDxPfXR1F5I5YJTNCpRbWSxiDvh2jsZ5GP27G5QVBAU+1ebHx7okTS&#10;rptrc30txIBCkdlcxTyKcqXsot7NNKpIUuQi87uASRtHxx4gj0iWPQtFg028tMpFFqcwlyHJRJbx&#10;CjGSR3WQARsduMs2Qtc1bBKiozlh3LZXqStZXi1o02op2SSTfotDqwuInX5qf1xYa6k+WEFLmaTv&#10;8K1lyJyk3JWV5Pud7a+LNeDi1SZS6SbTZzWZaOLgbmd4iAJznBAYgFRnmu70+7vbjyG1gW88UcsP&#10;+quBbsJ8sY5RbPLiQDaPlbkHlgFNfIR+Inj8k2viG3itYYvmgs9B00RkyRIAblss3nSIcyKrPGZO&#10;MrkADKk8dfEe5na1j1TWreytxDFbTXOgaU9xLKEdru5luLe8IRCCsYUMu0MC+SS1ebjctlXfLD2W&#10;HUrNyvJtxdleLjFO77NX83Y9TLczp0JxlXxTxEYWioSS5eZatOMm20kt0009JKFj70v73TJpPtRv&#10;LWBpQyMrXMcSEZBBMVuAAd24nnd2J5qtqGmaZrdrDG8Oh3ToyCIZme6jGMp5RlkDoqKc+Yh35Oeg&#10;r4k0/wAXQaibU6x4ntNOuAzCWz1iSLSzH8215WkjJREClTyQ5D5wQMn0Twv4h0HQtQimn+I+jzTR&#10;3TMulwXkF1anaN8hD2qB8GaQZLOMFTuzgCvAr5VVwcLqvJ1aKbSUJ9NLJpJrbWSVkvQ+3wOKqZlW&#10;lCphowhWbTlzRaV7XlFSTvLVtJtPVq/f2rxBpniTR4kfRLCO6swhF08uoPaXUyxqVS2iabe7Iu1B&#10;uJzznBOKxbC++IOoWBk0/wAHy2VrZiN7u5vNY1OOUTxuCsEENnC6lHyMlsAYG45xj0DRfGejagBB&#10;plqNWvciW1uo7S5u8zq+Y3W6vNkNugkBG5ieMcHgHSXVvEbXU95cQW+k+bO9s3nyXET3HlRkuNlt&#10;KkI+d3BC7vv574rxHmlWCdOrhaaqU7O85Si5areKlq+W+vS23b6FcLudSFeniKk6U001BRtFW197&#10;l05dG0rXu7Sve/n2meJPF+lg/wBsIUeV5mjhhuL26tAcFpAGkgPmSjK5HfYdtZXj7xv4ms9AfUtJ&#10;8IaOLy2uYo7lzpkjnVrb5XlgdIEydyGOQsySBCrLty2K9nstK0e++S4sJI552+03Dx6hJPFG+AUY&#10;WbHcmVAyytjJOcjIOb4lWzgsJrY3NubdJRAjPc3FrLZK3lGWSGYsG83yyGB2thUwNxJxFLNMHWxd&#10;BfUVKblrrZWuk7csvVO++klrYcshx+X4LEYh5vOnRowuo252762fPFtq9l7qTirq7tdfCHjX9q3x&#10;ppQSy8NaVB4ftfIt2vzLYWd3eLcLhri5jla08xWWQ7IA5J8sbjscNjyH/heOoXxnu7vQ/tc6Rg/2&#10;m1tpU95rVxMXnmn129vbWbdbJM0ZjWKHeFjEe/cAR9o+PrL4Y2f2PUbzSbO4vI7mRbfUIZbeS6QF&#10;Ss91dX8rlZ4l2szqwLKXAIJ4ryZYPhLqE0t9deFfDc/mKrwzyWs8D63E0rebLDFp5CXNxHIjZcRq&#10;20HOOtfpWVYrJYYWFSnw/UjJ2Upq3NKSe2suaWzu23bdJWbX5bm1XN62IlHEZzGrGnr7OV3CKer5&#10;FG0Ivay01a0d+V+Q/DvxhqHxBv4tEuo9DsbdLe5e/hOieHtKvJIlLBLueS4sQUVpZIwpjYSOi7U2&#10;kZX7P0LwBp19pQ0vw98PPDttpdi8EFje311c3OoTTwJGLrVHnubtWjjkMUvD7lI+WPkZrxS3svhL&#10;a3Ng0ngnwFdKsqiHUpdauNKmsneVmDkXBeSSFAy7wAUAVm2kEtXtejfEf4c6VZ2cn9sQ6pHcqsWm&#10;R6XcXMFnL9mmGbCyjSLfdhZ2TKsik4DZwTXnZ/i62JcXleBr0KfMmqaT5VJNu7VOolKVk7c6Vo81&#10;ua7Z7HDtPA4aDeYYmi073lJtySSslGU6cpQi93yJtytzOyjf0PTtA1XRZLcTywWFhZCS2a3064ae&#10;4uriY7g0e1n8qMAhYl5ceUrEHpXoWn+I7HQzLaza1qdh9pt43ghM05+yNFIdsiI6iMxnawkUZaQu&#10;cnPNeTHxx4UN2Ib7TX0yMhp2nuNUhtvsk6oxF1e3LTh41UsD/usVUq2K6q71zTdY0yJ5ZWuILpAq&#10;3Vlep+/gWIQ70ubxMxAwABNoYZBbgnNfF4mjXrez+s0JONT4mlFJtu6f21J3u5Xd2m0vdbPrMFis&#10;NQqTq4bGOFSF+RPXT4ZK69nNe7yqLhF9ZP3kr9TL480J9YtrZtU/tyySJWu7eS1MlpDFHuhktYzJ&#10;KRHJ5h37n3AEMmAE41L3T9LvpVvLK+EVhGGhurO3Mem3sbvAZLaZEg3Q3KO4UmVB5bFAWxkkeNR/&#10;2Poizmy0/Sg02SkN1E8+pKjgGGefUbd0EnAIcPHlt4I4GTBqPxJ1SO3sNLv7XSIrKzjaCKaG2Vbj&#10;ySzLFb286LuZsyBmyQuV3NxRHLZ81J4Jyg7Wk5OCclbVpJWcleycWm207tLlfRPOaVWOJhmCjWSa&#10;nBJTkozcopxc5SbVNrVxkppJOMYQcuaHr9hpVurxC9n85FljMS3U2+5jSRysZuprZdroV2qSABvJ&#10;4I5r0u0gY6ZcY062ijtgIoybqCSFYUVyoaVOQx3MAGHUjPTNfKln4o/0lTaSXcyswkeKRC9osQCR&#10;xW04hkDK5cscqCMsCBwSfTdK8VaIl09zq9jfAPEQYWvJbiFo0VVxDGEHlXG4YLPuP3RtbNcWYYLF&#10;uKnrU2dlHs1tFzjq9dddNW7NX6coxuXRbhKcKTldNym0mmmlJzjSqJ200tF3vre1u9uPDzG3Etu/&#10;nyiVJ0urS5tL1WLMNlmltNERMBuXep+YE7gSFFchqHmKjq9rpzfZ7kmSKGYxspUMUkmR1wZQfugH&#10;aMnHIFaDeN/BsawWtpYXQjKmUu0TMbnO4ELbSERxuhY5O/zOFKrtwBUudd8MX7yC00vS7YO6m0tb&#10;qxLzXM0ZQu32iC9Ihl8sN85DbieVyu6uegsTF3rYafdNwtazS1tJ9OnS+trM6cWsLKL+rYulJq11&#10;z8ybtfS9NJ2el5K8rpRcm4tcjqd/JAVZy0czOBCDffMY4h5gH2eSTN0pPy4XbxISAcU/StR1K9VH&#10;1ddIu7ZsR/ZINIWe5lSQHcVyjB3ZVcbie3HAFa7Noxjea4tfDVvLZvK73lyRcX8Lu5O0RSsfObaQ&#10;FcHBAY4Gaellpot454dS0SPyFebbZLPaSSoGxtCRSFIIIxuJxgHcSORXpe2pKmoOk4z25nG+umzt&#10;Jx6Xs+t9Fq/DeGrvEe09pGceW7ip8qtp8Sdr683RrTlu5WR0eg+EfB81wNSufDGkRvKJrQTG2Wzn&#10;e2bGbW4tIwEljAznOChhDD5s17Np1haLEqWy20tpB5ccPmxbpInC8JHeADbiIABiTyuOua8h0+6h&#10;3wGDebYp5iubiNg58pFZlEoYmMHkSffdSVYV1un3eiJsVLye0fex2GdFhvJB8hY+YSzx7WyyhMLk&#10;5GMV4GNliaz9+pUk1sneXKuzTbttbSz721PqMvjhqChKFKEE1q7KDk9NdIpSSv8AaTvpa56W9hBJ&#10;DM80VoftEbvcB18x7qLGx/mDbiQWGScZ2kr0qa0vdI0eW6jsLSRy1vH5sjNNObdoYgDPLGJfMtdz&#10;hhhQUIUE88HDsr62lSRmkS7Z/nnvLR1LvEFC7DGoChEUdBtOD2Jqaa+S4ge7sLuSc258qSSOB7O+&#10;t/LZGdJIpCXktWX7ux2U7xwSTXiyjJpxqXcb2duZLpa+/VK13qunRfQ06tNJVqbhzrVPli5WSd0r&#10;23vry31fxfae/NrN21na3emG3WCcl5JJDIsUrFiMJcKd27P8BQHdgdDU1r4ptHnFvPDbF/4nEi3C&#10;sSBuRvNyY5QMZUjGQRnGa5q0e91VY2lubeJJgGZDGtusYDFlZI4zk7kBAzljnPIBJtppujwwyKIb&#10;KSQlkG+SJJbhuQsUxMYDMHIAYjPy4zmolTpaQqQvJbcu69Xpst79r6GscTiZONWnNKDWvNazsley&#10;V7bX020u+/ci906ZAkdpYE79yv8AZVYhH/uqu05ODgdOuKZ5egXDsstvHLLAWcpHHJazJlhhgMg7&#10;d/8AdGDiuEmhhiiijCXNqUKqIl2T2sw4ZXeRGLxZccYPUjnGQdOyiuZHJea3l8tQBCZ2kfcR8qgz&#10;Rh0ZQeCvGemeoX1ZQhzqpKKV2te1uut77WT013Z59fGzlPkqUIzlezvHmXR6ad+8W3a6SRsS6Po7&#10;/Pm4gB8xgyTSF42XoYiSCJN4IwwP3D3xUkGkwTF/Il8qJo1MTl545C8a53SQF2WQF8ZJCnkkYwaW&#10;KKVwu1Sm/d5qNGAEwPkdWY5J4Ugg888d6uwpdEGMqsjhxkx7kfgjYOOowTk479aydaUIte1+DWzd&#10;7Lv23XXS3TWxlGlTnJSeFSv2Tu3bRaNaau1le/VWRVgsJkYyTT2quU3MI0Z8sPldd0kWHXgEhwx4&#10;4wQCIpo9NMUxEMYk2kblidjECWZpVjyMoCWBA59CSAK05be6MbAsQSuJVQ/KqqeGJfGG4/X3rPuv&#10;s0cYWQMMZJZ32OdwBBYA8gn05FKFTnfxPmbXw2to9mrLQdWMYRd6airN3kt7rffR31draWWlrnN2&#10;0dtBOGOqSMisBGk0DRpDE0bIV2yuWwHw3JB4AOM4Nm18RaHKZoW8yZrZxGZrnTkmDk5P7qTYwZRj&#10;acYwV71VlszeRsk0atFJvLuACnlAAAHc4Zjs289B3GM1i2PhTS2e4ltY44Y3MaBWmMRIQyEM0Pmg&#10;RsfMP3eCMGvSgsPNSlVqSjKKilyqNlZ9Xpq1ff1d9Dxo1cRRlThRoRlSd3bmlrdLo3LRWWt97I/m&#10;gSzuIbS0uLeZtM01ZJb+TVvFQn1TVItPSw/0fS4bfUdXthcROwMkUrlUWK78sBgkTJ0MWr3V3qOg&#10;aRfm3095dO0/7EdOks5reG282W41HM9sWayuVW7ijLNcyeZOgichVlc8x/bkwke2uLxddt9JuLC0&#10;tY4rG1sIwsfnvY3moalcz+bdWiSRuzpt33IZipdcebSj8VyspuvElraRXdjJrVvqN9qCWslhDFaN&#10;pwnOoKlu00kbWZWeWV4YZEeY27uC0jDz2p3S3fTtr1693o9k12P6CVtXa9vv8lttc6XVtatnuF0r&#10;wzqE1vqV68lpcaszzXSQyRv5WtPZ/ZpYbGy1FXW0SK9uLhoopbSSJFmkO2mf2be/aJ9Zj1W9lksr&#10;uA3lpBG6Wc9k6WVl/wAJLc2HkCA3kF1DKwDyO0sskpQs7iSvNoL2BLC21Syvr7R0lfxG+mLqumeF&#10;7i0tGldpJNOsorAzrpOlS3bvKZnhjUQ/Zo2ST+L0bSBc6nLM8kiT6PFZwapOt8XnuLu8jWwCw293&#10;FcErPbWsMBgby444/Mjlnk8wS5coSfvtNX+fW23W/VW0a62Y04qVtJeu9lrr+V09+pb8UayoGtG5&#10;u3v5limn0xjqek6TG7aPNeNdZvb6S7hhvE0qWxW4jSR0lDSIokcbX774NfCzx38btW1XSvBEc97q&#10;Fpam81Ceyhv4rLTfD91sSC6u4tM0+L+0ntp4CvkIjPJcqgtYZ1kUt1/7NfwW8aftA+J9dvvC2laX&#10;ouh6JqyR+JfGmrI3iDRtDms7OwmSC5mjvrVbvxbPpsCFLGGdfJURy3H2bzCa/dL4UeA/AHws0TTf&#10;BHhr+yrHWdPkuXk1jXJbObxd4mtWKXOs6/eCKxtJJ7qI+WESKQLbWqxk8OiDzMViVhvdpr2lVWuu&#10;kdtZWV7eSto02rJX66VFTfNNWg2/nreyeq6rVvuuunGfBT4P+APgl4OgtbQ3E3jLxdNp2i+MPEX9&#10;lazqPiHXrrULJRDpNtPYEHwxoy383nO8cSWlluc3pW8Tzo/onU20Lwta3fiTXr/StIttEsdR1fWd&#10;b13Wb640/RrJLVmuLpl1C/KRRxQ28LtEiZdbYsrpJtJl1N/DnhHwrqniLUdTsfB+g+HdLkl1jxEr&#10;PbzWGk2jLeCfc5lN1eSt5MiBkuJLqSby3UyOor8Jv2rv2nLj4t6iug6Bq174c8DWmtWNxoWmalpY&#10;1278UXErwwPqWr2Qlha6vDKbu1trKZ5LXTmv5TElzeEqvi0MPUzCtJqUowi5c0mttEklayWmyu0l&#10;ZtJKz7ZVVhYQ0TlJLl/C9r9nu7p3ulrtY/aj/aTk+Nn/AAk2l+FrXTNK+F9rbWt7p/2bT2m1bxxc&#10;W7C6i8VavFYpIbuzZZ5hp2mHhGh+0zYlkQQ/DVtpms3c1uPFuhw2WiQaLLFc2lzFYDXLbUf3E1vB&#10;qV87zSR28emG48pIQpRoDE6OscMbzJosun6fOsGosYvEeqanqGnCHxFJFrGvX2oRlJ4oFl1ySWOy&#10;sbd7hpofKWKM2MSRKnlknq5NPga00Pw1qKaJo5XTI/Dmg3FhLp15psMF3dG5ilkh1m7Z557iZTcB&#10;JESSZ2dGlxAjSfTUo0qEFTgrQjfrr016a6Watdb9EeVUc60lKct7dLO3+Wvnd9LsyLrUrW20Z7S5&#10;uUv4bu7tLqxtbjWpNRlv7aWyglsYo3tL+1v/ALBbxvaSJHE0si204LOI8ot27vobK6totQh2XmsX&#10;1lqFvdSappd3ql4HdY73XJIrUyR2mnQ2saRLLBIgnN/LIDBII8aWg6Fb20t3o4E+tajqcur3Sazd&#10;WcU11LpcYjmt4r1LDy1spxqDytZwRJI8kNn5klzAxkAwjoN3e3miyXsIu49KkvVvpLDTtJht7U2j&#10;3Kz2cdvcQXf7+7umjSVBPA8LWBcY27nn3b72v/S66d7W0trbYrlaVm2nHp0emnT5N9epuajqOmql&#10;nbNqiyarq97rltGLC8hgDWdtB5xTXtTt4ZPJs5TLASC7mR7eO3kCyqirmXx0/VdO1aK0hikgurO+&#10;kvbyz8Q3EWpJ513Na6Lay3tlYrIugWkFiIg0cz3Usm63WAwJK7QatFqtvZMuvWyrDYXWnz6Rpc17&#10;YJqcenx2un+dHDqKTPJpGmRO7SS75beT90ryovm4exbDW9H0bR4PElrZ66NRvtUhgW0gNkqNqF+1&#10;5ZR3csAuDZQwpdhDMpt5ZJnZYYCrnYlGPutJtt9H56rtsvz1eoc8tUrRXyve6172dvw+RwsVzqce&#10;ttpdvo11q12+nW0E2qadrvh+L+zQJ9RFm88U0kS6dsiDGO5nninYxOsEcwUh1eTVLeWbw9fape29&#10;rLBqslzM1/ZTWoEhlluta0oLC7Rq11GziSTejRIZTJ9pbZXcapbpqGp2Z0a62ab4be2E1vo7Wd2d&#10;MXSre5mtLyz0gWrT28322Py7lpTJdSJPDie2RA6w61pGlw3+uRvJZXi3duNK1S2tNI1D+0LiK5E2&#10;pzRanLbTRiK2u1uYFhi8wMRmRJnMbynaL5XZqylbztbpfXZPbTexlJX5eqW718tbPzOV0Tw5JBZ6&#10;LqNvHf6lql9FAlzLpST3L+MLBbeOTU78MDLJqUwuJLALHLOkrxkCDG9XHQx6v4jm1Lw5BcWOoabo&#10;wsIBfGYwRai09hBJNe7LOa+Mcd0tnNDDHHJOotHgXzGmLO74ln8O00iWz1bT9Hnu72ytkvLe50eG&#10;TTLGzC3dzHcLbzQ3Jt7y0kT97cShAriS3RZPMUR110d8NCGn3evaxcatdHVdNg8T3Oo2lrpemzah&#10;q1usVpCz3WstNYRLqBUeZG8SlpIIxavA22plUa6XSWu9lbTX9O9/JMFTV1dava9tev8AwNNdktiV&#10;WXUVl1bVfD1ncaTd3iJbx6rqFktlDZ6jcW0TT2ws7p2ubdELG5jRTCryFiweSVjWtdNSyGtapBri&#10;al4jjvbKe8TSLI3FtaQxs6fZ006e48t7eVYUEjwRygJZmedQqFV04r2xs7q5kn1fR9H8JQLq+oXW&#10;lafIlre6taamsqwP9la8kv7aztpLJxHI0sct7JdzTJbrAgRZWvreTQ9MuIbaewjhjT+xtKlgvdP0&#10;7RBdZdQdPl08xR3AgWaWe8lvGSJypVUdUCQ6knp23vtbS3V3euttL6vz1jCKtre+291t3V9V5+XZ&#10;nX+G9Ijtr+a5huDKZdKbV7i8uWtY7WGIW0xtPtaSjdfX6EIUhuSzIsexIoQV8zVmtrq31Rf7Jt/D&#10;VgZI3eApbeTbNFCPtEd497bzeX9nk1NbdZSgSJTMqYZI4kbzaW31PxZYz6Pb/wBu6JZ6hqum3kes&#10;2Vnerdw6PDHfXN5ptpq+pLGuo206XSR7YUIXeGNwpijB7CXT1tbbVZpPEN7JYPo8dzLHZw2+qLob&#10;x6ndPOzJJCg024k3bVliumYJK8slzHLEznCWr1lzX9dX02v/AF5m0bpJpJW87Wto1bbbXfa+1rmn&#10;aX0s9rZRCfwrrt/qE9vo62I0ybTovC1os8N54nhvJIpJhPbTR3SN5lpbxsI2ieTE5ZRoX1xo/gqK&#10;PWJdR0fSbBbq5h1NtO0e3GqXl5J/o+nX0Wmi3ubn7ZtW0tYordQxiuskqsjCsHw1b2OnaFPo3kLb&#10;2trFPaQ2ZGmG3sPPt7Sc2l/FaRMEm33BmQRyrHcPbKGWWYs76kGkeFbbw7rVhpt9La64waG5t7O9&#10;OmNJp39nxT6amsyX2k3kdpYuL9JIX0uQXEkyzJN5YCqY5fe1vZ+Str1b6Kz001duuqfMprRrTztt&#10;bZd366K/YnvNR8OReHZTY6leXhudEjnEkS6ZZ6na3N3fRz6TqN1Z3GkCQ2iXMwjUiGLz7coocSqr&#10;1hNcv/YjzWXhubXJLewv9N1PXLXXbM+H76Uyw21ppsdrpmkKlsJS8skslrHNbRMSrzzyOAJ/Dmi2&#10;ejRJBMtvqKXJtYX1yWZJtR1C2Ma/bTYyzSedeus9rtVmeWNEup1aTflDjaXNaLpyRWf23QL/APs5&#10;4oPst4mNOv7S3uWubdrF2MV4xs90kcUUwSIiMXgjlXa2saC1S96zXlpp2/W3exnOq9G/dfZfK39a&#10;/LW9KeI2elWTanp6vqEF1p839l6ba3WpWFxBeR3Vumm3Mul2ilGW7McbyxriVJZ28mR/3NNOj3Gn&#10;W0+jWEgs7bRrG51C18JX+i3F9ZXtxNLHPeypLqGnyrPbRLDfFRNPJJFJKpEUohEdaOn6VdPpen2b&#10;65YQSNNZFLyS6S6uoNM2X1k+nJZ6PLBc6fOsMsMhuriSNoZZBt3rMzrtG70qW+1OWAM+gDw/aS3e&#10;t3Iuor6TUbX7TGuj6jLK7X1vaLbSGREhidBDd5mWDBkGzjbRa28vNLTptdW39EZcylvKze+vlv5f&#10;iMuvBv2rRdLW4jll1eyltFkljtIdXK6Pa3VpMbWP+0Wljht/sv2xGlTymSeBTGkcZG7Ato9fshBZ&#10;RXV3ZaQZ7qxso7m1ttU1VrKS5Sa40VorBYLOe1uILW73yNEJopbUXAEkOxTPZ2a3l5No9jq2p6dc&#10;anJdajI+oww3b3vhpL2fTkt7h2AjsGneWKG1Fk0LQ/ZYhOJJJJBXYwaYbeC+vJbYxWk18thcXWs3&#10;OnajLb3MGmlg1pp9jqCXOkI9myuyhTITJBiYOMrjJ8vNGT5nJ+ie33X1tu9OmpaipcrS0il3fbt/&#10;wL32Kd5DrEtyulabpch0SK1nkTUptR0260+2uLawgube2iFnEHtGzdLGZZvMbzEaVV3ziVOCt7rV&#10;hcvZ6ldXGtXdhp1he/ZF02eEWf2izhMOmXTIn7u6t2ibEbkSypKojYphR6nNB9jubxNK1SeyuLjU&#10;ZYJy96nmwTIhml1TTZbm2lisdLW2ntHQu029pE2gox8vjb661ePV1t7jUIV0e3uryOGbVdRWeW5i&#10;XS8QR2F1FDarcXkk7yNI/nmVJoJ4g3lSMBNOMnL3Umnbvfdd779PLXQ0qSVm3LXTT7tvuX3HBTXF&#10;5faymmW95dG0khuNQv2mZIbtIPMsVlsNLwqSWr21neXiEuHlmNruRz5QhqOLR7PS9QtbS5uI5E1G&#10;7S5jmgvvETTSXdpPO9xHLBbKBbIkf2lymFVLkL5/mq0an1K0tLKGTUBfQywrfTWb3uq6Qt1NbSxR&#10;OLvyo9KaR47eRbW8soUtY4kjiVxcXJZXVa5jUbnRLeadE1bWrfTWtdT1e3ld2ZrSOGW2i1S8hMXk&#10;pcyROGWRyptYhIqLI5YpXSpPWKTjFdej/Dp96WpyNa8z1+Tv/T6vZ+pQgs72LU9R8UTWWnQz3Msj&#10;QWsOm+fBb2LzpFeTwSPcQFlacw/K8RdJGMkUs6s0SZDeH3v10mKcLcNrmu6drWmWl7qdkbuOaIx2&#10;D2tjoySwBbqCG63ImfOllWdZVWbah7C4udMmtpb2wt/E+qx2UGm6jqEQgtrmK9uYPs8kUGmXEXlx&#10;WE8xjuAiwyFLWSWeUhyQr9PpUV3oNxYXXheL7H4l09LG6s746g9tNKmq2t1dyQ6Nr1zHAkuqrauV&#10;kXzWdJpWaa3SaZRUzqNJ20k9r6OyS0+J6beTWuuoRV920utut7a7L8/U8xudGk1fW9Mhbw/HDqul&#10;/Y7y71O1nm1B18u2e1azFpBdSQ2l59kMbwO0aTRiRw8rBNz7etQQaXbIstlLqE0E4lgtori5k8NW&#10;bDVIodSeOS9s7uCDWGtpUntzFsk8u3kKsqnc3RarplzJbXEktl4qs59YjvbeWG0SPU9ctr/W476b&#10;UNat0tpXik0SJUXyg6Sy7rgq6LICRGLcSeH73QfE2oHVbXfo+hzXlw/9nIkourCMaZrQTzrxrmW9&#10;kmy8MQt2jEc0ZI+VspS5lB3vFdLvrvt6pJeqTdrG0Yxs04tN9+mys/0tr16nMaP9s08R2mseIPEM&#10;cc+lXt5ceFA4jn0yxF5JBJ9jtbC2kmuYbK/t4bi1M8++4uLiTJJXaMafTb64guNAfQbPWfCtlpmn&#10;Q3U8Ig0eS4ga882WOOx1aSQWqLJdW5mcxuGnJlicq7RN1n9gW2hLci38N+HdfaKWS0jmFtDB4h1G&#10;5gubK4s7aJ9PjeT+xbOUwOZ5mtZiq4lto2kAevNpGrz/AGCO9aaGK21G5vPEcVrfAG4tzdWQ0jSN&#10;Ku7ie4ln33oLCS1htpZblxOIvKg31K7t8ylbS9t7Xe6d/V63trZFPdX007L5dberStuQy+HLbVYd&#10;UE+kNpFndJbz3Om60IrQacJ4bm91Kzt7mO8f+0AJ4hNBIJvLWWZVgkGEzx2si7W91TQYrGO2tLuL&#10;RJLfWJYlW9uL2a3t7uTRdVj07RLm5Ft5MADwW3VXgiJ2KWHpmn6Lp0keoGSAa2LG6h/sybVbvSdR&#10;tLS8lMQTS7WOG2RJpVjvDC0zCT5rVV8pYmEL4QTUIdNvAuuxrYaNqN8YtQtNKmXQYdQ1WBLTUbTU&#10;rrVLiOXxQsDxyxtDny3mzcrIUtBAjTvOySdkkr6fyu9/uvfXVrWzvSbd29nfb1+X6+d+vDvpVpdG&#10;CyuRczTXIaPT7GxhkE+mW0mo/wBqQWsWllra3USwnaspmaZZLWQjLKFkqCxeO8itYbbV9NUeboZ0&#10;zTtItm0q4urG1mM0si2Wotc6eqQTRRyKZLpWLykxoBGW7TTo4bmMWNpa6RbXy3NvoPl6XHJqFvfe&#10;HodJiuNQtriGK4CWk1tewIVhDQW6RfNLcNCweSrrVpBpUsepWzatpGnwLbCC7+z32ojV53tFh1Dy&#10;9NTUFtns5ZZLPykMjBXcwNLJDg1rFtycbNb7/wBX+6+129TOdtZaNK2q6369UvwSvoh2l2VraS2N&#10;tKy2EWn3aray3ssA1QQxPHHo0t5IoZNFfPnZuC6XFzBBEbgltoEXiW7uNML/AGS6tdP1O9uHiuUS&#10;ytry/wBTkuJYrqOKD7akstxPNbs4N1CkqrHLM0mVAziz3kun6ra6vdT6rZ3UNl/bax2lvHa6R4hh&#10;0YxR3V9eXVhcobewYXIUwjeP3rRyEozFsHUNQudY0uPQI72bWDd2+qSajdPcI82pw3j/ANoQ6fNF&#10;Fc+ZdTpaTO1ttl+x25RS7yBDCtxi+ZarltrqvVq2v69Oxm1oraN+Vui17dej79x8F/qsGrX2uW9j&#10;pekabo76ffQ6XodpYXP9q3Nsxs7waudRhd5re2iEM9kiCK4WVnxgkApb67Nfx3kjXtw0d3ZC102R&#10;UIS0njjjB1S6lmu4CkZ1HeipLGDFvV3B+Y1jz6rrltAirFpGlz3dnaWttZ6haXV0zXBkhBk8t7iC&#10;C5mutsqtLu2yFZzCw8oh9DUNFu7mxltNVtrazh1e0urt4JkMpS5srhTKtykE5SWKC2eUyI02Y/tc&#10;H8SJWrjC+mjdrarZee7Ss/MhOTS/HT0/pvaxqrHJZ2Qv7y1hDaqBqkkunmSWzY2cPkyWFpP9i+0x&#10;HFukZBeLe7SQmN1AU8x4jDz6Pf2VnHH/AGfqUZksmklivIoTeFLc213Y3NqS0dsyTzJbFVDxuxdo&#10;wNyMu9Uv7HT7PTrue3v7+1i1zTdOk8u3gV3g0+1l0O0nkvrkm+tgzyZESqwMrEuVIauft5PDGlpq&#10;emeI4rSGCyu7BbiW7me3tprpzHFbb45wcQW+I4/3ckjKLsmTHmMqOHu2bWu/V3Wlt9tOv4BPZvmX&#10;9NdP6Xd9868jns9H0yeOP+zp7S6t4NWj1RYb1bvSbWe0Z7y3sbOYSpqjo0DwFX+zJI6YjVF2tR1P&#10;WdNsvtCPrOmTxXcIsNE0u9urxVkneeK5uLi6HlSF7sxy7o2VWTbOzSeWEym74hu7GW3uJysEGnwS&#10;RjUU02xSWL+yjbK/9mW000X+iZuWiwT5caiSRVfymSqcD6iDJ9nht7SX7AkUaz3GlPLNnUbNbh7P&#10;MkM0rT2ar5rzTYUoE+ysdjHfn6RTjez7r+t9refQzunrfmt8t+n4ee+5wV3p1z9jTTnuVtftcusr&#10;MbwQak9nFaXPn2MNnBZzPHPtsoI8STKZA0boFjKxAwa5DHYajpUovoLTTbnVrG7tVYzpqjyajHBa&#10;2OqTSzzSTOxu0RUiBiBEqvktuz2tzqdhb2j3U8cF28ptzLqVlZapcXElvBeXM0LpNaWcjyRPMjmP&#10;ZbZkeBy5Mahjiahc2Fk76XYxWl3qupWcd1eX9xEZbey8mOWZtM0uRb2KddYniuSDFuWRrm4iRMp5&#10;aDaD025ns77WWt/8k3d23sTb3rNbfnpe3p56dTH0TR7vS5Lm3vZ7ea5unnNumoXrtNciO4Jnur3V&#10;ZbmVnOdiq5YuiQpH9ncFjWNotpcane2tkdQ1C3jA8m+eZpJNUuvKu7q4sbJRc2IBgExlUtHFEJhB&#10;llVimbOs61dtHKtjA1k8Jtb+9uPEnm2E9iLnypX+0aUbVGuNQ8t5U2Bo3ld/LIeMk0y91jN2pkt7&#10;ZTGtuzJYXZv7rQoro273IuIrFGSW5CW8SmCRmh3bjANjOTvyy0s0uW1tGtNNnrrsvLXRO4kndtqz&#10;6vTdW6fitP8Ag5I1LSIr46Hez2jxWk8Uc2oFJ3nuLi3mingXTbmRVj1KXyY8fZAsm13C+U29caWo&#10;6naahaLp2iyajb3Ed65t5o9XAM3kxwLEsOptDu0nTnCKjLDCZwSykLJkNy/9s6JbeKLy1ntrnTNc&#10;WOa/ijM0U9ha2N1IDe3OmXTxxJPE6+R5r/M6mdY0BSPBzrqye6uGvNNluUuLC7e+sYHsIZNE1kst&#10;u8ss93cSRPKxt0LQxh98c8CMYiFFJRUufmanJO1k7b2X/Drqrd7Ft6pK8UrPVXV9Ndvx2tr0Oj1H&#10;xFriNp1oNJsLOFr0W8tmzRKim3hY2980smZ71mnR43kkmhKtGGlRWWRVxk8UX4sJJJraO5vLKJ7O&#10;w8uW4s7dSyOwTUoC6i3uhDDCqiNJWxIsjNvYkksZgg1a8mvXis47xDobXKTG4NrdRLBJJdxy2IaW&#10;/lW4uVG4uHiMTDnpWu7DTE8jzb+G4mWzgl8y0e4afTdQWNrW90+X7KGWRdhikUyCORyw+RgCK3jC&#10;MXe92r72XZLotL7ebfR2Jd30dlbZPsm/uW9vQytQ1G51CWBz9ptLm2iMiR25W002Flugt1Z3l3F8&#10;18ZEWUv+7XbgMNzAlu2+HvxN8b/Dy6uPEPw/1nWNPvb02sF/a6ZDZ6fDcutgp1O2ubGeZLTULBlj&#10;iJtZIZAuHZA0m5k8/eCS6tdSl0rTL22lkl05GikubttSt7W2t7aa8RLe4bhkco8aJlMqwZ0B+XMF&#10;lLNoiX2la4tlc2czLeSXb2VzBZah5rzym5hDPGt8bnykhYIFjady6gFVqpcrunHnTT06Pto7K9td&#10;UCsrNva2q+/pdqzuvLqftB8JP+Cgfhu8+w+G/iq1n4cvjY2l1L4q0OKfUNHVFhEkSa/oqyyXmlXR&#10;kZw8sYuIN4xthiAL/op4f+IeiavpWialZ6xpeq6Prdsbizexv9OnstUXZGmbKf7Q0UykSovlE7d8&#10;qo4Vzg/yh3U+pxTTXGm6O899e/ZTdX4lvIImFzbR28WmQrEgFnbyRhz5n71DhFYcy17J8I/jB4v+&#10;FF3d2vhXU9TS2d7MPoF3aWFx4G1S3M1uNUt9W0jUtWHlyyXiI1vcRiOaFIiIJkMsYXyMVleHqSfs&#10;v3UpO7ja6em60un1aV0muVcu51Uq9SHvO07JK99Vte6Wlr6LTq27tWP6KvFfwI8FeM5rbxDoMVz4&#10;M1eJFulTS9w0q5mmgcRG/wBAF2sFvNCZZN/kt5blyxikICn50v8Awz8Qfgnc2c95FrEEcMtne3Hi&#10;vw80cuhTzR+csEST29nG+m+f5cm+C4Vp/wDSGVdyMpXlfg7+3r4D8WrLpvi6/wBO+Hus29xp8Edp&#10;c3Ecnh+9mZF+2pDql9fiXTbsSGQeTd7I0EQf7S+4g/e2meJrrUY7W6h1aK70K8gnk8wW9hqKXEbi&#10;dgvm5SNrSOIFQRDcGYEnoN58u+LwjdPEJTodpc13ZXtFpSu1r3WrWyZ18mHrWdNOnVsndWSWq1td&#10;WTt1s9bv4rlD4Yft3eL/AA3HpVj4j1RfEVl5VsqaXqDTDVYZWS2RrO0vIiJJivniRxIZURfMy2FW&#10;v0G8AftNeDPik1tZ6X4is/DmvXcFrdR6T4lT7BNKl5CJITY3MsYjutyhsDcsny4ZAa/Lbxj8BvAW&#10;vi41HR4pvBus3vlrb6lp1o1x4YlkuwFSO40aJ4YrO2e6kyz2jwZE3VmYA+IeINA+IPwq19f7feYW&#10;tpbvcWet2atqmhaqiKILYedH83h0Rvjy0mFrJuUhnlQmuOvlmW4/llQk6GIadl3ta9l8Mt7O1nrr&#10;bUHWxdNKNaTnSju03s11vr82tejZ/QZrHhvxDfRmK/kguYX3FWiKQI2QGjcmUfvVxzjgemRyPOrv&#10;wJZWrwzT299JcRuHX+z4LaOXzN38F0sjMVIzwBwO3cfm38Gv23PiF4MitVvbyLxX4YuYrZLfw/ry&#10;xzzRQRCCG5u9L1aWXzdPiYTKFV8gmF3UFcZ/Rf4aftZfDD4pulhZ61YeGddgSF7jTtWYLGXuYw8S&#10;w6uYhG7MsgKIdjYAJDDBHj1MDmGXy9+Dlh4vWdNN9VulrHo9mrtu/dww2BxKTlU97dKSu07p/wAy&#10;vtfVv/Cc5P4a8P273Jg0lEeZpJAuptNcuZPNYmKVIlQFvNILFsYbnjtiQ+FYtRlMUekaVauqySrC&#10;Ft7ORzCjlyJrmNvtMOeuCp+YADPNfZ95oumX9vazwafbiIIJZbieaLUI7ssBkRssCRpEFBOEXDMx&#10;O5uK5280LT7me3d/CemT2MTbrkW73OnSXUbFfMRJbeQBUbAz8rfL7YI78Pm8FGnH20nNXe6butk7&#10;6duui3s7j/s6kpR5akZRunaMGtXZt3SdlfrtbT0+RX8IWtlaGKHTrKWdZgY7i3YvI7uxEioQn+ko&#10;XJzg7U4AHWptL+HtwTDfSQySXySrcC3NsskaRLJhvMJUhQVIGAOwr6fh0jT7CeV9L0C2srdRJNHF&#10;EwmkiRS58oXBYsy4OCSSQQetW7m80uKBFhsINGkkMUU0jXd3fNJCcvLNMCh3l3wQUxsEf3SSMex/&#10;bmK9mlQT5p2u3JNtaaOz2dteVPV200b3jl9OSfNy2j0u0ulmnZK601ettuxw+hIdLGoXBUQo2k3F&#10;tvlxEYLqfyzFLCJRmeNTGMqPlAU5rF1bTdYsry0vZtN8O+M7a8VLq+tL66sdYFh5HlXPnTQpPHLb&#10;y7XSVEgLE+VsIAzWrqVz4Zk1C4t7rxHfG2Nw8cdw2ntDbmMApvDTyM+0IW/d4AYcggEY5+PxbYaf&#10;qKWemyytoVi4ZYjAtml3ao5kCS3oQTW5lUOr7HBMbEbe9Z0auIlOVSFF1JNXleM1pZWSmuVqSdkt&#10;FfS7XV1FQtGDrqKUre7KDs09fdSej63W17bmZN4h1wvMZLWTTYJ725kltXhvZkeG6XakzPrbTXFh&#10;AUjRII1MaHcXTIIpujayfDeoxahYyvbPFJOsxlvLa6ihllV5bq7+3ajD5Ub8SAoEwxKojIeK6y8+&#10;IUGr2wuPs+lO1q7w3FnpvkyWETxSF4vJM+JrqNYxEdjhmSRTg8YrOh+I2n3EduF8P6de+Y8kI01d&#10;HmhjnR2aKS/uXki3RxlvMZggXk5HFejGpXdKzyzRpxlFTVno7Jt6Sur6vpu7GTowcnbG870cUlaz&#10;0fe636LfSzeh7BpfxH8M3fgC+8TaJaW+jaDZQRQi/wBUgm0nS7rUbqT7JPazTzQeYY1vDtm+zq7y&#10;BysPzEE9Vpkd9a6TuhGlppWnaTcwzWcIkSC6v71FmEdm10EOnW4kmJfexkYFS+GJNfP1hp+g+OfE&#10;/hC3SDUYE8MW2oLosFtdPPBa6gxeWXUPsKSG0iSN4cxvcxOzBS0JVt1fQ9lDePb3E1neaReILYRv&#10;p1+ZILONoZDNJqFypUBtS+0hJJWIChVSPPGK8HHUqGHtCmnGpUk5SjUu+WLfLFOa3k4qbdR8iTm1&#10;Zcl36GGVSo+aUkoUoxiuVr4rKTfKtEk7Ll1uknf3jx6z8e2dtDff2ja69Ym3meCW3vbxTbwIrEG9&#10;XzYpQlhvErAiPaoUFScgna1TU/EFza2j+Fta0ecOIbmGw1bVbmPTJ4rryjMLxLO0aa8s1tJgcAIX&#10;kK7tmCau+K7K51qwvDcaW9xdTv5iXunW2mPfafykL3djakg38cozIIZzIgRSwGcCvLNP09NE1W5n&#10;u9b1bUvOhnFx9tttMtWkvJGQJJFHpiARM1vDFm1GxERQQNqnPo0aNCvH28YKFWN3yP8AeJuy20Vr&#10;apczi/JqzfDVr1cO3BycoWSUrKLV3u9fRaJpJPbRHS+OtJsvEljPbXtrYNEIns7myjs7e0uzG0ci&#10;Oujaxch3023mncb5ID5mHIYkk18k61DrNhcWsuo+HfBmnHQktrDRbPTdY1q8msLCxaRLUtOEQajq&#10;0rNvlMuYxnEm44avafEHjSeQTm3LHyZ1VZ7lptwgCj9wkUaK/wBm2iQooKjc4Ocgmvn7X/E82pRy&#10;yxWrPAJ3eUm2URh92yKBJJHBGETLH5myeR3P2XD2FxVCChUj+6vom5Llutdmo3ktLtOVvdvbm5vi&#10;OIsRhsRLng+Wok/e93Wz0bbTlZNbJpX1s7XWLq/j2aXUZLLVzJbpC1osZlSW9k1B78ZWMR2RIZzj&#10;hFY7AMtgCjV9Wgay8+K5tHEKs8cwuZDFHJyqJNHE/G3IypO5TwB1rzfWLljKphigtLlJFljkhYSB&#10;AuQWUkARsI3YFgQQGIHWvI9avIFP2Ccy6dbRrI9tC0u2ylXzeZoYYEBR/MILsSxbqTX6Jg8ppVVR&#10;VODouO6WqeivZPVa30u929EkfleY5nVw7qyrzVSLdm9mr2teTb0tttqtHc9ri117xpw7wu8OEiES&#10;RwxoxOHnKhgZ2Yk8semOM5qLU55EKbri2Rtp82NXCsqsAFyScBjjBwe1eHC90m3S1dL+UzwofMaF&#10;iI3jc4G04BkcE4JJwMcVz2r6/Y3CNFPc3ewKSBEZ5ZHZn3IXw2fQcdM17FHKE6kXG8VHR+5t02ut&#10;Lq9lrd91r4NXNlyRi5ym9NU9Xon5vm1t8vRL3uG50+ZCWvY7chVjHltFIynBIDM3flfyrMOm6ZHi&#10;ca2rzrMSyzRI2yNnVWLM0ZCqU3fT05r59GqabbqfKO14SDtZ5ElIY53NvY45Od3fFYt38QLaxLFI&#10;/tmXaNHlkleMNggqUY+5xjPOPqPWoZRWb/cVJWutOWO3k5X0s7u58rXzLDOq6dWLu07Sbaavbez0&#10;aaS72XofQl1Lo9lcTXYvpAGeRWNqxuVcpwjbliUR/cAIxjkVz+t+NtPgjlltrW8mMiIkLK085WTc&#10;pEPK/wAQHAHGTivD5vjRbWbW8EtmRIcPJaQ2hdpoN21gHZiIiTgdvvVzGs/G0XSXM1nYXltHmfy4&#10;hBHI0QCkmJBBMAZQQMfWvTw+TYh1YSq4eU1FWu3pZNdld7ab6Hm4nMKXsZRoVklJqVoq3NLVXvqn&#10;u02rN3flfQ8V38eq3M0n9ia5LakzTS2tlp05nuS4bAmwBuBK5xuBw557HzZZBp9xb21xosWkyOhk&#10;gTUbKK0uPLZlZmYOWM4GcHC7gOCc4zsWfx0udMuNPuZtCugl9Bbk6pcNcgKVXaytbncAxIAyOOvf&#10;FY3jL4tal4hWRNRg0kp5Uq296beM3EdkSCx/elSvRcADOcE9a+ow+HxlJwp/VrUeVe9z6rppFXTt&#10;1u72Wx8pWq4erH2ft5upCTaV3JS1u7Xd/wCZWt06Kx3NnYQSNb6hb2tpFZW0fki7aW5ETzSkuira&#10;iJQEXJxkgEnk81lalp2jz3lympeJ3SxikBgWx0m609i88e6RGRJiwIYKC3yhs5POa+XdX0/xX4it&#10;kufBfjfWHt7nzRPYy6rLp+kfugyhWtNHtA7MJAcFpFz3zjI8r1Twh8RfDWn6jdXHiaym1krHLbRx&#10;PdTBWDGQxvcXU0sjMrA455LcjGK7qWXVU+ZYjkm9LaX3X8ydmtfk9trdTWWYt+wr5hToTTio0/Zz&#10;i4W0d/ddkr+9PlXfa1v0W8O+PtG0Jp7cQ6ZaJaXtrBFPNczeXd2c6KZXgjWTEU5cEHcSS2SeQa99&#10;8H/FLQr23v0s7qJ47OLzZriMCSMmSWSNIFmUhpWDnGFThR3r8QtE1z4nRXsNp4p0TUtR06RYdWfV&#10;JbxILbyo3VTbmSP/AFbvyVUAE9c8V7tofxL8IaRDbmw1O48Pzh7m7S6SKURSIZgbm0urORj9okDh&#10;xGy5I2qc84rjzHh2jjaTjUcnUnbVO60avfV+dtNG07dCY5X/AGdi1Wwtf63FNfwWqsHzLW9m59NV&#10;beLdtFb9R9R+MOnvBcxzapYlbMrH9mzG7yXKMhikWO5KmZs4VguOwxzXDap8RNIggl/tHxJJPcyo&#10;xSzs4ZrJ7WRnWaJd+dkbAlQWLdGxg18I6j440fxJEl9a+N7S/sbmCa2ubXULSe1WG7mlhuVCzxJx&#10;IqKqjcc4fnpXB6hrVlFDJLpf2rUvsVubNPPvvMivbtJFlAiKuGMaqMbj6YPGRXNg+FqFOK5YSpWd&#10;3aOq22lJJ77ta+bWr2xePhGq6VSr7WtL9376treS5W/d+H0cbJN2Pu20+I1rpiuNN1gM0968iw3K&#10;C6jW4i8yaTzGeQeXC5UgyKWG44wNuD7fonxE8L+J9F+1ajc6xd31nItvNHpeiXEhCJFC8ywS3jbb&#10;pD5mFKgZYHAOK/JVPiHPFO8UthaWs/lxYeaRys8xG2TYkxJHOT8pCjOcDNfRfhL4narqmkSG3+yo&#10;kflyGEyIywPbW+ySKMQqfMjV1HzZz81a5nw3CdNVYQ9nVTXvJxi3eyd3y6prs09NXrp4/wDacqVS&#10;MaijiFBNWblyJxd46qdna2l1b16fbK6zpGlXsep+Gtc13T2jnSdtPn0TbPMblQsWnTGGQEOryLlh&#10;sJOAwIzXqlxeSajpqm4lWS4nDtOhtTaSWtw6f69XkMis69TuJAHRRXwFp3xOlvLeW1v7S5uBPc4L&#10;W/2pJBljIrW6qN0jjaNpAAGOeBz6XonjHWrWzkNrq8bRAu1paau5N1b7lIVZHn2q24/KS4LfMfQV&#10;8zmOQ1oeznN2qQaXNJx95WSS5oxVtW3ra2nTQVHiKvSnUj7OlGnO/u25FfT4byavZOztqrq/U9J8&#10;Sy6jYXH2SNrfUbYQ7ZjLJazyTQD5mCqigl3O4Fi2FDenFeZDxvBbG+ik0GztpEZbe2hKTSPGwXCs&#10;st0MJHggAqDtLEjPBrG134j69NcJ9tk0a0vY4Y40uLQRu0Z7o08gKyZHUY9jV601S18TaYZdSubO&#10;9vYJD56T4hIVBu3GC2kGVJZRjABHvXdhsK8NSiq9FTbsm4zau7rWyVndabrtY8nF476z7SrKypSd&#10;lFxi9E3pHmvq3zLVX2e1jQi1fVtZtDDENLZJoHt/sV5bS7VG4KwjuI5OIwrjkgZz8owQRhjwppVi&#10;knnXUW2ZoIpXN1K03nsylV32xzNaASPw+QM43HBrH1DTLW8DXFpZQ2rSApcSQvPC0kikBI0VHyYy&#10;FQBW7da5m40bxRGqR20MscTp85uLlRHHtdlA3lsiXdGdiA546da6qMbt+zmsPCevK7R28766bO2+&#10;550qVCrCUk4ycHG2nvWurpNN2Sk9OZb6LdG9q/hGwnaaWHUxY7nle2DXrxxzPGqojSRhdzwhxkMz&#10;Z4A6AVgwCz00qsXizTo2hi3hEnFtBIzOUnad4lHnneNwG4k5xjNUE0CRGVr/AFLzZlYTTJLqrsYl&#10;GZHCwqMoBnB3YJJwAa6a3g8KQJ5V+xuXXy5EtDdxSs7ygPFcSJM6pb2yIOQXV/lHArqniaeHor21&#10;RzgtNFHvbRu7d12Wt29Fs6OCq4iUoUqrnPrFR1WmvNf4VppZLXTew1728tTBH/wlV5Z/bk8gmyQx&#10;QJbMrLA81w6EpGwIZUIUyRvuOBlhmwXtxZWVoo8Q6jfOBfM86SRxRwiNgEg8iaIMw8srg7ipBYlg&#10;VGd6S98O2d5cRqojjnMTxmwRo5bt1IZTM155ildxjJkThQgQcKcdDbeHdM1pmm1PVbDT45XVYY1U&#10;+ZBJMFRGa5ijCpldoK5PI3Y44+MzPO6SqT517LDKzTUYvma1Tso810nZq7SUdVfQ+zy7IMTSpRVS&#10;mqtWMot+5FKCmoq122tr6uL5m+Ze4kzxqHxFHelH1/WrbYZIoI4ne4mYysdyeddRjdG235dyjKkt&#10;kbua66yimjkefQ9Js5TdMiCc3F1PFcxKRud5ZLxmhKqwy2I+gyMlq7m48KaNG8UJubDUYYWa3s5I&#10;tQ86eV2Y73MEqbYBEEyJPMYNJj5QflNubRo9OtiYrSIQxzRsIZUh8xiw8/f5lq3LNI2xlZ8fxctk&#10;1yVM2ws+VUqkearskpcv2fTXZ6q6fU9GWR4ig1zU4wUVf3ZSlGU+VaOyXK09Y3irrr0JND8Kz6zJ&#10;nW/Cfg+MWzFokkdbma6eI/uneaeRlicBi33WZzwR0r6J8FaHpMHlCbQfD91cfeV7XRo1a2kVWQsq&#10;QwlWlKnAMpOSG6DmvCrDWNNtURJdpbzRJ5VgDCEZmx5kMb5JuVYbcsdpTkkYyPVdH8XW1qy3FmjQ&#10;LjZ9ql8pYbhdwXL3LSKSyycKp27gDgMBmvk85eJrxcFOTW0UnJRT00Tcua2u1r28tvsuHq9HCVYV&#10;MS6cXGPvK/tG1fXRP3XHX3mkm5aNS0PpO10bw0Yop7qytLeWKOMiAFbWC4kyUV7hAv71grMQsfRs&#10;bsgZHdR+HdPiQPHbD7DH5cq3Vx9iuraOR3Gx/MbOx+nGEKjZgV4Npfjqzvokjmu9MvbiIAfZ0fIX&#10;59u8O6gNgAjcmcbSMnFdfF8RdNgisLZNPuL28kjZVltpLiKF4iwjjkv4rcFTbGbAY7CyZJxjOPzb&#10;GYXGxqcq5udNp66Jb3V7aK2+u/kfsmAxuBnRvzRnSlFO7T0baSi201e+nL8V7XV2eoroTF1ntriz&#10;t5ioityG82OSTfmRJuBjiL5Rz93b3zXmfizTfEM11PBd3TS2d2wZbuw0xCk0bIIhbXtxNFIAkbhy&#10;SMY47A57qw8TahOgiLwOIWWW4tYlV/JlHyhwjINtuVJ2t1bYOOTVrVbnU9Qk024i1CJBYHzYoXfz&#10;EwEK/vUjChlCsBgt1UN7152DxtXC4lSqKM1ZxXMk+XqrOza95emt0dmbZPSzTLZ0aNSWEc5Rk3Sf&#10;xq/LKMkppSjytpxum3FK258xa/4JgiE/n6bBr8VuvkLLHatsto8GR5pba0UIyOyodqgb9gJrG/4Q&#10;mzitLdtQsJrNlFy1uFsYbSSBNiqHt0RyUgC5IPEgzkDkivftZg0e3DWLNdPJeQ3WINPnext7CBwZ&#10;JrlSkoYgO6BURugYcZyPGtasZrzZEYJbmMkokm+eZGCOFjktx5wMcxXBLHjOf4uv3uW5xVxMKcFU&#10;lShf4310teKTild3vZR+7U/Bs+yCnltWrTvCvUinF01O8oNcskql48zXLKLjdy5b6tNWPCNT8M+D&#10;FurgQ20kty2JUkM7SXMU8SktP9lnci3+YhtwXJwFwBgHQstA0fVdMFlbaRHYgyGb/hI2uBLqYnYY&#10;Nxc3e7cLsltqIMDoMHHHqukfDXTVu5L9NJS1lun3XF2jEXs24I0rvcuwwm9ADk4yfUGvSI/C+haf&#10;bXaae9i0+1NzSRRwoJUOY1lZSQfmPLHk5zmvbxHEVKklRo4ipXnDk1k9FJcu9m1otk7rvG+3zuBy&#10;yc5yeIjCjCSlZK/w2urX5Xays0rO3U+fJfCP2TTLm0kb+2rH7KjraXK2UsruzK0kt7NcRETblA3b&#10;2KxBiqruGK8a8RfD7xVq8N1Nodz4itpHS1gg06wv420dVsm821EBWZUgmVFYvtRNzKo3beK+pPEW&#10;l+J9MZpbO606aOZP38NqyM6Wsg3B1Pl7kBxgbegy2K8m1PxJ4g8PW013NpWiwSyF/OlF1dR4Taxk&#10;8uKRtiOIhne5OCzDB6HuyzN8bZVKU6VarNp2lZa3TfNH3eyva7vZ76nVUweEblTtOjGi7NxW+um/&#10;OnfRO772SV7874U1rx/pNtINe/4mkozNPLqnnQSQmONkm3EOTNCFjLF+MLwvBUnuNG+Mk/i68urW&#10;7lt9A07S4CstydLjMk628Yjea1MhkVXWUxrhstISRjIzXhEn7TFjazXfh+/8K21o1xIWN0080zXg&#10;8sGO5P2hNojyCpXk/KNo5AFOL4zW2rR/8Suytraz+xvbXFvFbWk32mSQ+RhZZIvMtgZUMg98H+EV&#10;7FTLa9d1a2JypUJztyTU4pRTWslG0480rWSt7vV6aaQrPDw5I15TpLlU7xfvpt8qbTTa3vr0a8z6&#10;z07xvpOjXwOq6Q2uaZsVo9Z0uCKRCrpkPdQWMytbvgcqYyFPooyO3i+KPgS+cW8NtfRorARtPZXN&#10;vDdSvGZCiLIpaWYxsjEjjah5yTj4GsPEmhX93aJ5wjVnkII1OSKViCfMEjRH75lIzkAMOCK9R8P6&#10;41xeoraskvnxRQWmnSXkdwtjFFKYgkEdvF5pQqjEqN5Geo5rzcbkeGj785T9ql3cIu+ztaavvzW5&#10;YrZK9jpw2a1qEnTjSgoSdneN5a2dr3i2uyd2ttdWfYCato8kfnWjtLbSltySSQyRRTRxhpI2jJB8&#10;1VYYBUN8+QcjnlLnxXZxO9tHNPGzyi38lZrGNGYu3AuWXckZGNoPzYOM5rz7Rbe2S/1H7SolWYRF&#10;drtDbrMzEs6gWweTYhQbjgk4T5tuRzV7olppmvJe2E8bWu8pJavcXF/b3MhBMJgnijZUXcxH3S0Q&#10;Hzda8vD4Oh7SdN1HUfLzxbtZuydr73W13HfXTUvE42o4050k6au1KMVLRXSd0+jteyd/e2eh7ykc&#10;2uxxtdaPqEFvApXz1kR5/L4BLSRnMqMhG07TllJB5ObVvpEsdzHJajUQkZjVoLmJBK6oUVWKkJ+6&#10;DBW5+UEZIJAFea6X8U7zT5o7S806e3R2S3jme1SOKMsxhjkgmhlKeQzBWbO3aDzydtekWHjyCWGM&#10;XbWhlY7o4Zbr7bIyliu9owwAfIYc/KCQSOOeHF08dhk19XtSfw2lzKz3a1bbW77fdfsw7wFa054x&#10;+305nKPK/d2TaSSVnb3r9b+Xf21sLUxMXSGTzWeQfakjNw6lSI1gX5Y5wJFywAA3Alea2ItOBn86&#10;ZdQvLyIv9mRrSFkgAUsJYniXIBB56MVTJ4FcCPFfhjURbySSwaibeV5BJYLHdTW8csm2QTLAMIys&#10;katjJO3g4zVeD4g6VYoptNN1Q+Q9yFcyTxIefMklUyHc0hLAvzlN2CNpyPJnQxU78sGqmqd0kne7&#10;tdyVlorrTfolr7UMXhIq06yUFqnzN7curUYtNpvdNpOKerba9ksrW/tpoWjlvLoEu0K3aTWfnTAe&#10;b5TOwCRENkAjK9Q3IFa8Ov3CxqlwCsxlA8vDxp9qcmKUzGNgxcRuw+X5BuBHIFeIQfGpbaF1ewmW&#10;N5AiJeyQyLJGWUTRMwc+VNkKA2RkHI6GtWL4nDAuJNN0hbK6jcPqEWp2E05tZMMm21aTfbyRzFwW&#10;ABYD5yAQw5J5djlL97hk76J3S5rau1tHfsk3p93ZRzDAv2fsca0pbx992va2jd1t8UnbqtXr9Ap4&#10;gFzGjXVgiLG2I5My+Yxi+RGETsH2AnKgAlsEgkEg6Mms3c6xSW9oknlOqgu8c8jiTcuLtkYFVADN&#10;kgMeA23g14hH8VrSJUFzcWMjKiCCe7u4I1ZnDJskmQkyq+wYKsfu4B45sJ43XUoF8i+sbd5h5rrD&#10;dae00kY+UKkquuXb5cOSpA4BLZrz/qNdcvNhuVPvdrbot9t9N+1j1v7SwqlyRx3PUdlb3VK6tva6&#10;tfVWez3Z7lb3Usv+k3VtcsjK77IlMUcaBjhXk8weWB1CncSWzgHrp2niIwHZB5ExWQwCGWIOiKSS&#10;p+dRuUqy7ip6nIB5r5ql8UeIZrYtZa3pNxvfZDBJr1oEdocCXY+cNKigAn+8OvymuWvPFXiq3eN7&#10;rVtOuGcK9vaQyxskavktGpiUllDBjlS3BJyASDtTyatXupygmtFG7/BWsvN6ddb3RyYnOaNHlqQj&#10;OTik29N9Ot1a++t/K3X7UuvG40m1ee7Wxcxq4JSYskQJClVjPzlck+wIxgcVR07xgNWjM0N3BHlA&#10;5DSwxxwp1BIHzR5GAQ2CcAV8NXXjPxQjBrrS7SaNIhAXmuGbzVmYhRFE8eS+CS2QRlcqadZ+LtQt&#10;E8yNZLWNo0Img2ETMrHyLeePaSr7mZVY5ztAbrXWuFYOm7cvtpPSScWtbaJXdr/frqlqfPVOLMY6&#10;/vwlTw8VondO6tu0krdL9Lb2en6Ay6mWthNcXEz23zEtCzAthcjYFQ7os9fqD1rBXxVpqt9mli3t&#10;5W4O9tI7Sln27Q2QN25cHI+UHJHIr4hb48XEiQ2U2oC31AJ3v0gkYHdGQxjyrR5A6qrKxxjBzW7o&#10;PiTWdeuE33d59n+0B7e6iRpI4iy4MjyufnhYhgMkMSuCMYFTHhKth6VSWJkqcVqraadHtZ/J3fZW&#10;1yr8ZTq1YQwtByqOyfMnJ6pX130aelm0/I+jdc8Ya2GSPR9MjuojKwuIPLjHmAfLsjlkkBSTcBtY&#10;Ag4o0vxZ4lZZPO8O28TbITsky0i5Mw2P5SFQRjt13U3Rku1CxzWpuU27/PT7PvKeWA0zW5yW+YA/&#10;IflzgqMV3tgdOWMu19YxyyJHv+02bmZlTesZJibhcA4Bx3PeuKpLD0I+y+qRqyW0kptu768kvzt8&#10;7I7cLSzDFVvbyzKdHm2hJUlGOlnbnhd733a1e1j+UG01fVLNLazt9PvdRazFtaLp8S3V5pKTKptZ&#10;7O7ayAS3ZZ5bJAZzC9zHDgJs81peinji1SXUXgW2ijMs+s69Z3qvdW/2Gyv5ILO7ureHLW4S8upI&#10;xIjKHeMKZFjgR34HRdc1rV1EGm6NYTafbiePTtLu1utOkXUo7pLiS5ge70+8kvr3TbdZ0F//AKJH&#10;NJOy289z5YWt2bTfD2o2DL4g06VrfTrpbq61Wz12/wBP02/m1B2uNNuVsIlSedWiu5pgrXDBogJP&#10;KPmPG3iNwV0ndJ9tXrfvb9PyP6ffNzK+9u6faNu5qeGVtZPNNlpr2iarBO13rR0UaHpOoaJYy6lb&#10;6jG13aSvNqDSubZh+7VcXixsiqwDfYv7NX7HXxW+MviuHxVq/h/UvD3w2+0m91jXp2t9Ju/ELzyp&#10;p+qP4QnuEumEBto5V+0NBBFFAGgtp7h3Pl/IuhaW51FZ7fS/EbCGRr3RjZ6i8+kJZ2ltb2EMWp2l&#10;45aRzYtDNMI1kKD5lAmDKt7w74+uxeWvh2C+8ZyaQt7fLDDLqlzGkVnDauZLm2trnXZINOSC4lmT&#10;ypkE/lwIywyu4IwrSk6TjTmoT015W0vRJrdbvRtt9VY1pU7yvKDnGyuk7Ppu3e9tNF57XP6ItM8R&#10;aL8Iruy+Cfw2+FXxRsPCHgafR9OtF8I+B5vsF3DrUDT3fiG51OWyEl9di5SS4nnjlC3SxNva9MzK&#10;Pfrb4oeC7bwvr3jLxsLzwF4ctGvNLub3xjaWdhNLHa2kVu5aGeBZNVstTDRCMBHmu7sxwxpIrRvX&#10;8w41fxAPKe31zXbHVJr2e7U+IPE1/JdaroxRrWe71C3ivIVmu47dQbUvhyHL7NtvGq9EmveINavd&#10;XttS1G4uLaLVI53XWNfCWV1qf2J7gRaHpc+6W9EcKlpZB9ktibtA489/Krxq2X06rSc+Xa7V3K+n&#10;M30blL3rtPttdHpU8TOFpKFmujasui2StZaJX890fT/x+/aY134rajpPh/SfFviWx+D+i318+ntq&#10;I0OK71+ZYVl/tfX9J0eztBc6w1vOIbK0O5NLiTDR3Mrtct8mLFqGl2+o6xo+qwafqd9ey6zc3Vz4&#10;f1OWeOFdVgvltdJXToLe5t9GbfcXC28Syy3TxSF5JoTOEy11HX9StdC+0WE93r8kstlb3thp15pc&#10;WsWKanbz6U62epSzQ6RYteR7ZnikMbCGOWI/uhBFvTXcdr4jjurq0e7stVuUutSutbv7jVLi0u4r&#10;KLS9ITTYZ7yFntUeOJ1srbyrU+SZJVi86SQdkYwpxUIQ5U91ZXbvq7Wtr1bt5PSxzu8p80ndx7vp&#10;0Sv5bdbaWGeILS1mci2l8OmKXU4bTT9E8R3NvZaM0cME1x4i1e1stNt4zLe7p1iu/NvDBHDJHMsl&#10;s8pL6EeueHo7e+sLWHw/q95rGmWWpX9lBNDo/iEiKMPDrVvbX00UReG2RoI47a5EMdq0KREqIpTh&#10;x6/Zm2n1W8uBLq1tqc+g6ZHo+h2F9f6drMkRgvLCBbFJDcaur28V7eysq6aP9HjjJKokmlEl0lnD&#10;qWqJbhtKvbGDwhaarpIg09dcutJk1u8i8VhLu4uyEvrW3tVLSLb2DWreeJLpjHEcrlyq13J6/K3z&#10;tf0tfVaNCW2js4rt0v0T0+7z8ru0qwk1m+bxBN4e1OzvYobG8sLWfxo12mlpZ6dp+s3ltYw6FJLb&#10;RfaNKtbU3loRKrNFI0kYfIrIjvb2ymmSG0sNP0rQ9OtfFetpf3hudNgTWI7bUoobTVtRnt1m/wCP&#10;zdDF5bW4d5bqOORpELMgt0vpry3a4vJdAsL/AFC3vZNJk8Q2M9ohsLiTU4J7OSNprvRjdWs52vEz&#10;PHDCkCPErrF0N48dqmmy6dp4t4ZbrS7i9mgTT9OU3lzdQSwxQTx6dI0+oHT4bfy4cT3DzXSR+ZEi&#10;RlNEknqkm9e/Tdd7bNW3ve7ZDkklfZaJadH/AFq9Xpboa93Bq4js9S0mwkW7ubUxXulS6k2uLYQQ&#10;It7NYizsrS3hnh+zRCOF5rVpfNt1lmDxJkus746rZ39rbJE0yGxjS3ur6bVbqeC6SGWWeXULA7or&#10;pLeJ5pJTAIrM27AzLK6wrU8S3d2LnU70zvEsMISGz02/Oi65pkd2wFyIobGxaXUZLr/SEDxzW8rh&#10;JA7SCXeeH1jxY3hSHTrdftGm3Wo3ImnsbqZ5LFpZbJzKLi38P3m+90i1thJDFZGE3JmEUYAEgihq&#10;OkGrau3e/R9L2utNLa2M2nJ91rp6bdtt2m+nlr1TeFEt7qCSz0s2i3em3SR6obZtPi1CPWb+wn0K&#10;30n7Td+dAo/f27h/LV/KjlLOlwkcdhTcjxTLZpEbmELE+o6brEmpm90qG8jMl9PpOqWzraSQQItw&#10;tvHJ9okm81zDIXzvzvDGqztqujyySC4srS6vhouk3TQi81m7srS2SW11i5F3cNa2MMaXyLZum9po&#10;pDKUXZFWtq2rXfiuGO3muLPUbO/1974SWF00cdrDdXf2m1iuLl55Wjt4TJHHbvcIYnnia2MaMR5K&#10;XNzJOzXfZ366b9LLvqtUtX7qWjs3ayWqt67/AC189dDJltNNv7K51CWw8QaNLLLFE13p93rgtrgR&#10;7V05LqytSY9OjW1trZW8y0gl8uPzXtjjy6uJ4R8P3EF02s6Do+rJDb6he2F3FpllNZWGo2gtpLO7&#10;e6FmgubSOzkJCoHli/dK+AEzn2N3rUEthb6N4pf7XZXGtPZTa5dSWWs/br4Sy31zpdhKscs9tBPF&#10;bQ2roHSSRGZpmi2s0Uvh/WNW823vdStpES5NwnhiC71DT7WO+uIbG/kkudT1PK62weS2We1UrAog&#10;imjWYmNSPV2vZJ6799tVpo+r2bvotUnKLTvqkrba9dE7dnbzWuuprQ6jBc6jaWemahHp0+hXkum6&#10;kk2l/a55dOmu5dN0yPSra0tDHZQxSLHlZQIIoLMPPG1vKGky9bvpNO0ltPt9Qia98N3sq6gpsmOt&#10;JazLLd3en6vBpEarBLJZwQOZUWfzLeS3tVUyTEDWv7Dw5a2Fs+l2txcXtsx0y5uNJlt5H1WJxJZz&#10;Taihb/QLVtRnPy3KQHfdRyxYVEK8vc6VcaRAv/CT+GYZLg2N5NYn+0ryG/vUv9PsZtMsNb1GJYTP&#10;KwCxx2bGZBHZQS3BuWWOEipwdnu9eqvo9eva/pe1tGivazurvRWW1l08uruu1l3SNuP4uJJpulQ3&#10;7utl4hvrHV0s73Tppd9rpSXF5Z6oqadHe2/9n/2ROpghBtRceaouX/dNnYuPEsNjdnUXstQmXUhP&#10;PqWmaLY6Zf6nLePpFlHZaPbLqAZr+C1TStt5JBb4YyeZ8qhriLm7i62RrcSQXd9rlpc2uiWcvhCz&#10;vLqGwit4ntYtH/tOznCRXFxp1xK6SMGt1kaUtJsTKw+LL/SI4I/DFrpmrWGpQQaxqthbx+HTagxW&#10;1qBOj+K55DIWtLhXm1SdJ5GZ4WeaNnSFHFSp6Jq17fLbXp0tbyuugnUlurta+b3Xon07d+uvcW15&#10;BeXsLWbalcG51TTNd1m3xrUmmi4TTIRbjUYxaiSCwhMoaWK4L2wulSS2CQjZWTd6hBqP2OE3uqT6&#10;BOpsNRFrfeK7m91W2YzaXby3cVnexOtiqhoV821KvJKZYnZo1U42mX+hr4bvrKS3nnudEsYJNVGn&#10;axD9qFlf3NnLJ+8trmW5uL7z7aZYPs4aa3hyWDEgjW02bT793Go3Emu35AmvLuQ6XDeXd4bK5ukt&#10;lf7VGPD2rRusMEEiQx/ZmhMqxJIz3DXGnFaKNkrK+nz69b6aadluZc8mt9N1dPT8NNl3vYTQb9fC&#10;1lPotu9r4cfRrLWpNFEt+ZI9H0i/ivkso7o39k91a6n9mN6YYZQAxy7w7Yz5mjo5tE/s600lWvNA&#10;1G0ivItb1N1SS8u47q0aG1vbW7MlxHqBsJruWWCN/s5KojGHCqW6Rqd7Nqc9re6VZQaA9jBFFe2G&#10;pSmWSG+t2i0OeB9P05Bd301vFDvaS4ba0UrRxzKwcZ+o2U6tc6L/AGnqlpZ3czjSrOQxXM6QyQ3J&#10;uLO60mWyd7bTZpNKlbLSebtsJn2pukMbulJNLlbt5rvf/gPVK4LXm8+/Tz01279Xv3g09hp8MzWv&#10;w+1CaLUdTuotVigsdHvp4j9vkum1PXLq31xrkQ+THYgtIjSKi+Xu+UOOq03Vo765nsLaa6EV9NcX&#10;XmtpmoWkNn9tGleVYx61p19BBDbt5sJhmfAMTjyYjH5qvwem/aPt0dx/wlVxdajDDeWPh7Sbi70n&#10;Ty+nPcXOialqscOLcEW9pBbrbLPGiiC1b7LJM8jNWtf3EoQ23h2Y6vB4fbSdG1O9F/fvdajFdW8U&#10;0N+0BnT7Xbm9Nztjt42UR2qK0srSbXaTk3F6czu3rpe3/DfK3cFraV9baarys7NPt876HeQRtoWg&#10;2OqaUZra5udTsLOwubi/u75bm701SNUuDbPqYS5JS91FwyyRQ3lw44eONTFzWo6jqsNtqEIlWJbI&#10;LPDNpUOotqf2SFZdRu/NuoN4tzc6bFZxu9vczz2x2xW8scvyjmpVlSPTmfSft4a40v8A4mcUc2qu&#10;8rjUtTjtZodkKWs8NlsYR2sItlYcwyIQDY069uIdYsYrt575r7UHRry/tbldLW3sra3uHW9iSwW2&#10;tNNaWUwndLEymWUSrGOClTtzc1m276/K2utrK+/yS6rmlLlS2stfLZvRa9r+ifRrU06xuPEl5Lca&#10;9rV1fW1jqUeoroscGlW8RSeyjmt5Zry2kmvNShjvrZjNG5UPCxiLSKqFdDTLVtM0+fQtT1HTb600&#10;+HUdXu7ixjmDXszWktyBJb6Qu/SIw9xK7I1xu/cJGZCV8usyw0/UvC73EdzfWasdQs7mWez1/S7+&#10;SLUtQtbma1sZoRHNLhbiRIbLz2HkRQh0S3hiZjFe6xY6JpwsBrNnFFq0t3fXOmzmWO2tn1DzpdRs&#10;7WGFg09lLFMkt0ZlnSZ1kghdiHxL96yhrDR2VvW6sntr2301VykmtG/eXl00X/D/AKq6O0jWCx1S&#10;6nMnh+z8O2UNnai4vWvry4NrNBbzXV3qEcETPqu+909oIIZC7GDTZGuGYxBBk6b4r8P2uoas2k6h&#10;q0Et1e3tndpfsn9lgXN1cHZotj/ZzXE9xNeR+YylCqqqTzAeWjVHc2WkRW0er37TC/kDpbanqly9&#10;lZJLcQC2fTrm1gZT/Z04ubhlRIipjMuZo8tXM2CaI0WsImjRC70fX7Owt30zTLwy2VtaafFqNsNP&#10;SUtcTyNauJpLtAH8m43yZKbWzsm3e7ei6W0t130e3z073Zcuj17LW2ist+2nztfY6271d9OF8I7O&#10;G2lubwRsIoJ57uXREuLTUrp7OLQpA9zqEySRTK/luEEh85YoYF8ynp19aX+pa95UN9A+kTaTp2oP&#10;eW90hnkg1CJbxtKCy7dVeeMRJcTtcO37tB5IQSsetjtfDlleWviWxuo7LXL65il0i2vY21G/tN8U&#10;000mjWFrKyf2bLp0RhmWF4rhTaN58rQ/LVLxCmu6T581tJKt3siXSrG4laLzbrWr+2E1havapJNF&#10;FHMZ53khlWSIDaxZUdnhSb5Um4uW9210V7Lftu/XeztKyXV27efV+Wrei6bWE0e3eeCEzXU+nai+&#10;pfaP7XmkZ5XutKmvo3tormz3CxUaZaiIQwkhC8NuzmR42GNc2niK+1C6n1+0e98K30lousT6n4ea&#10;W71LUEhntINQ0i9vUjxH/aRTDXEVuEk2Rxwqyqy93Ilmj2094HaGGyuNR07TYNSmhuZNSXSJYrS3&#10;W2Furz3Mm60bzpCYmcYcvJHvbmTqmo6cbS2u9Rs5Yp7e9uJbJYGmkfULuxYW1pb3V4TJOLc2Mkag&#10;rHDttggwryhoS5tbJ81u+1ujtvolZvTYrSCS6+XfS3yte1m30WhXg8OzalqPh25gv7bS9ZtP7N1H&#10;UZbnVHF1aQNZtb2Ua6LZyWogP2aGRJIZZJbcRp50hL8B0E/2DWGuNK0/W9Um0PUNWmi1W6njaO8H&#10;iGVbB4ZYJZoY/Jg81gsojlY5AUSptc4d/rGjaRZeHYksdNs431C4tbfSZY7kyXMVrbSy3dtJa3OG&#10;1A+cLmV4DIdhdREViaJRxtxeXlxcXV3pl3oMfh+6+0yzX+t22s6vrxe3idVgtNNxbLcWjT2EkSLK&#10;rC0+xOIUUu4e1Tb1m7dLW21tZ2d3pfS9l01sRzLRRTf367W73v8AJ33Zupd6dbXNwbaC60L7TZ61&#10;ZWeph59U1TVFW/WG7nSCS0e2WO2eSCNHfayM2YkOQ1cVeeJotc0mLw9e3l1qOlXTWGrapbi6ito7&#10;3SVknl+1XzT2sb2IiUWsM5i8uae4gMayOrOkmjqGlR6rA+nabqs+i3GpTW+paboU7JZ2UdnqjWtv&#10;ZWEF5p2oJchZbyOVxbiS4UiQqkCIgxpW9rpxTWNK1TVZ57+08VW//CQ6utnNd6jJe2NrZ3N4unm0&#10;v2u9LijEsKxCRonjaFpPJafzBVOOnxJuW+mvRaaa+n+Y1Kz2ej76f8DttvrqzJ0HWvDFtb2GveGE&#10;ktNOu312a9060m0+O6ltZrx/tj6pIEtJrWBZbRHaJ3mdEsViTCToW62HXfD0Zvy13e7la01eafWI&#10;bNridbM3X9mQWGk75VNq7YeI8XeDbNIoCh64Uz2OkzyG61DVrn/RINM0xdO0fSbay0SW1kur3SdS&#10;ltUEonvHS2aaVpyTLDCocb2jElK4t4dUmjuLyKHUNR0i/tbvXdajthezX0l3LLFo9lPcwgSw3hkj&#10;gjuJ4reNVtkdVt2gUY0dNe65PTTZ2XT5vfrbfW5Dak3a9/v7ddNL/wBXLWuT2MmreFPPtNLksNSv&#10;7SZ76x1PfqemIGaxW106HWrdY9Qe4vZFdjDbtGkt1IZUYMr1mazPcaHrxuY7e6i0u31CTSri41GO&#10;0ne1vtRvjFFdNbxSJcahp0VqttDK0YljhSQR/Z3EaRHqNKe90ptRZbS3aZjHaJcxPI+zcv8Aqbe3&#10;uPNkkQG1gZUWONyHWRpCwJqrqs9/bWkkZXSNQ1ITW/282lxe20lxNFdGWB7G7nllj0gNJCVRzHcu&#10;zWm2RUMgIFpqm2l92ttdr6Xa667kp+6o6R/zuv6XY4bWboat9ig1G9uV1Gw0nU4WvbOzsr9XurS7&#10;iuo7mztmg8qztmttkbSPH+7eO3EVsJhK9c7D4htYdT8RHXdUvofD8U0Op2r3Vu895dxJFE5vtLtL&#10;K0M8yrcSlTmPL3FnJIZJRGAvVajp6NbXPiDSbKDW7L+zp/t06Qf2Pq32trqyDTz3VnZFyzw+aVRk&#10;x5zI0IIlTbVvNJ1S8j1G1uEkn1e0OnpZ6eb6GNhCHs1ubB7+5giVI5bMiUxTPPMzp84iKMD0Q5E1&#10;e638/L+tU/kJuVlpq+/n9+nRX08jn4tE1bRJba2a5SddQuRfNNaeZJDDfC4vLh72Vbu3c/a5YY7a&#10;FgZWdQkigxlQ9c3dWl6zanNdXGta3H9q1d1srhdMtriC4kjb7bp8FxeI0ryq6xrERGkpVU3XCsGV&#10;+in8Oardy2cFpeb9LjOpKksclrfppy3ySRiG88y4mka0UJKBCZomhCM8aSSH5ZrmG/8As9zf6xe6&#10;le/ZtQkistJg0yDTkfUAsCDTdSktrBZVEcb70YTpHMWtjOwYqj26lo2S5muvXXpvv5a+SMuWz11v&#10;bT7ntb+ut+vA6rLdrN5mspqllp15Zrpt6t/btJBb3kUqyRalGkEIN1cSvBpytJNvWKBlY+ZGeEsk&#10;tbez8QXMItvENlFq1pcNqVkLmJr+W7ja5tPDtw195ssUMOq3jAxnzQ6KpMKQhRXfXsOpt9nl1Ww0&#10;+8jfTNMl0yyuktLmezQ2jxX15qk1xOj3LSSNLCLeMcQyxR7WZK5q30nTEudJisMJompXV3eW0FhD&#10;f2j6o9vHZPf6lLLK6+bqUMsLLBFEZjFDdvJ5gKAkjJt3Wkv619UtlfouwKN+bX4eq8rfPVq23+Zz&#10;7azq0cV2sFnPrNjoVvNo1vBBqctmrXVvLEsinVLmOXNpBeTX8MQ8uYm4gQxr5W4068bw3JLa21ve&#10;6dDf2MGntBorPbTa1Ym8SW8My2X2JrmORQ7Ozq6F5IjteOVQg7COKTRASk/h7Vkud194eitU1BdZ&#10;sLdne4M9yyrJFHMzTNLcSp5SMFKRK0gDDJNhPLZ3y3OpafpF9eafHc2ulT3kpvY9PjjNzrc6XV2f&#10;NGmGOZpmRCLa2jJZDvkyNVN8is+WOi1/NbeX4jcY9tvxbtbf5rZW1Ri6bJb3mmCJdSjKw6hYWd0w&#10;vI7i8iOqXEjzrZToqGTUzH5k8JfCSRTvEk5kbbHZmttBjsNRTyYtPiaPYLoNJHrN08N8+nLHqBsY&#10;JA5e0+VY1RjvQLLyrERaba+DItCsbnTbi1861vY7KLxJZ28H9j3C2U0VlaQWukizcyl7PfKpaT5I&#10;2GVjzsO1ZeCYk09LfVrmLWri6+0w2Wo6osFmbDRYbmQXRuINM2qqvcQC5Vd28vdoQx3KFFN6e9Z2&#10;01SW/k733vdbbW0FypNtX3176Nf1f5tWPNp4tGjsr26h861vbjTzqVxHqNo01o1iJ47KEW5syoa9&#10;+eGeONowvkieZY3dXRX6faDUdN8rUNXubiS5OnTfY7VxpMpktjm6msYZbYiNZz5J3s6sgMBVGJJP&#10;aahaadfT63Ho0HiDUbm4he21W/sLC5VdNtLSU2Frdx6lKWJQT3cJgQqVcQyNlgrgZN54QNgZrbTr&#10;jR2v4LSC80uLVLlLeOBFLRXNzcXcSGW1upreS6kiiaNVWSBk81cbV1VVK99VbpfVu19rJ3Wvzte+&#10;oNbPVN2auv8ANX079tb9DMs5b69+1JLfxWmpQxXFlqsKWlxaXdgLed10m7tJtcRWvnW0SUCbyQnn&#10;xgyEsQopz2sdrqFrp4uLZozE94l1fQQ2ekmO0EIuJbjU1Ybbtrm3gnZY/KAeFWd1ztfBa11bSbeb&#10;W7jSIbTwtbaBDc6hcy6RZC4kvlvkub2wbS0t5Xv9MjvyvkyrMZCLrAVzI+Ol8S6PY6il5a/Y7Ifa&#10;XsJHuJ40hF1dz2dncLbx2EUBeKdC0pOJAyCICdirbxVOpJxVvjX9a9u17WbTsVypS01j5fLzXfRd&#10;rfPn5/D89t9rdtQuWtrK7hkeTTTdSXw8lry5jayVJ/MutOd94WNGcyFAZkXBJkj0LSVupLeW0nYW&#10;lpDfLcR276nd3t2iyXF7O+hSSQtLcFnEatOxfBchgoV26PRLUWl9d2g8O6npc9v58VxfxNHZQxWU&#10;i2jTSGzZVMTT+XKZVUmMmRGaLaHYV553tYkRreAwXCqtjYzLDdSFnjSSCZ9TjZTeXqzTRnaJD8yn&#10;YXgFaxe/r69u677fn0JtZqz1aXr311fbW/3dTiUMOmPp738tppmmaib9L6wnij8+1tFDQ21rLBBJ&#10;JBJcQzaehMUUm6I3fmPNIoTNe9ub2O8F/cXSafp95ptxALmwWw+yQIbuK2uDqWpfu5BOwdFEau22&#10;UBjI4dSNaWPQtUuNQ0zVIYmuNMVEt7+eFmt4kguZP9CinSVxc3e1p3mmQIyDdCgf5SWwzWiW93pq&#10;X8d/cwtDJbXcV899MPtBXy3uJZYEW3tLZYbWKBl82V3s0YsG6Uot2Te+z13Vn6bpvT8HZlaJXu7q&#10;2llbW138tuvnqcpDbuIpoTdQalDeyWF/DJJDJYQ28KW8qXYu90kkywG3kUlXY5xKfLY7mP0X8G/2&#10;pvHnwgNhcWOuWyeH7NIri+8BeIrKTWNPttLnjEDXGlyw3C3Gh3ZujBG8tvsQ7zI9pcYxXg+ttZ6O&#10;4uoJ7SOa3AmN6JY0jS3uwj3IvYIj5d08kUSqWC7oRLhi23BytT8W2zL58NvDqiyNBHY3dwlmsivG&#10;ZFgtA4XZJfhpw0e5NlxDAWXcsYWipSU4ypzScZJ3T1T9NG/xfqioyblBrvpt9+zWqt0W10fvT8Kv&#10;21fhv4+l0y21eSz8CeIUtHhj0zxJM62lzcvIEvrXRdcSMR37CWMSLDOlnOyzDyoWVcn7G0LxxBrU&#10;U0lkIdU0zfHptzM13Z3gjuop2Eq3tnHK6W6FWUkh32hjiMpuev5M11walE1wr2+nXMdusFzLcrKL&#10;zUp4544pdQMcaExMWhmMckjsF8tSig7Qn1b8Kf20viz8KYY9Cl1q58e+E7eC0t59A8VzSXWsafps&#10;a7r6DTNSjWG5tLsIwVRdG6hcHYIomYivJxGTxlHmw1lLTRysrXTdtU737tLc6qeJnGXvyuutktW1&#10;or2t5bX/AAt+7vjH4B+BvEbpquhwv4U1VZpLq1TTbua68MT3V5GzXL33hmZzFEoCNta3KR5mJWEv&#10;hj81ajpXxC+FCzDW7CPWNJ0iYRHxnYRpfaXaWt2uRHdqzSXNtMYHiRxeLGR5fyMwCms74RftafCP&#10;4mJaab4c8Sv4Z1e1hWceFNXs7PT7maVCtrJpyCR511mMvPGyDTnEsaHayxKCg+r7bWLm3bT7KP8A&#10;sibTLu6um+yX0NwJLk3sU7vbhbWSOIRCF5FEbi480AlzkE1zQlicL+6r3qw3SkmnprdSd2nbpeS1&#10;b23cvZ1buC9m00na1k20krWT3u9k2lZanl3wt/bB+LHgSd10/wAZS3mntew3Nvos7yX/AIeXS4tL&#10;T7XHdx3s5EUyyW0knmx+QPnXMYeT5v0g+F//AAUH8C60sVn8TdMk8MS3FpHMfEFhG13o6wzkRRFb&#10;e5kSe1kZt+5USVo9gDYyK/OTxv8ABHwJ44uZ7jw1nwN4hk+RzHYwXegaisUBjtU1LQlnAtbZxHIj&#10;/ZfIkdFIeNlbn5O8X+FfHvw31W91TUND+0eGJNIlF5478DXkeq6PqVzbXQj0+1msmAl0vVEspJkE&#10;brDlJmQStJGSFVyzJ80cW6f1bEy2tanK+2692V9bX5n3Sb0mOIxOGlzJqtGLtfdW6pv4o/hu0mf1&#10;YeG5/BHjfTYtY8JeIrTXNNuo/tEdxp18LtxvTcGuYVObbhlOJAhwcYzisvVvD4eVlMsh8pW+8pJU&#10;hc4AB+bjGPr1r+af4efHHxR4OWHXvCHivVfDWo6hNEtvMXutLhNncGILPdaYYmgiiVCMJcDy3Dgs&#10;6srRj9H/AIK/8FELy11RvCvxc0a01EaYtql94u0G1ufPDzpK0l4tk0Qt72ANEqF4nAaVCgB27B4O&#10;K4dx+Fblhqrr01fRq0la1rq2vb3Xv0O2lXwFd041F9XnJ3dn7rkknbTVXe19FdK7P0D1fwdptxCJ&#10;Z7a4e4iHWTUFtYAQhwzR7WaQDBzwcHAHJFee6v4YeZIo7dLWz0qOVHW4kuGllvp1UrsRZGUpIo8w&#10;LuA6k5OBj0rQ/i78OfidCuoeCvFVlqMEoWSY3Hk29/Dv+drebT5IY2gYA7WXYSH564NdBc22mnz2&#10;vI9OvLP7NFLb3C2BO2+VSZLd0mljKIPumQBweccYFTh8XjsPpzt1E9U01Zp/JrruntvsVUyzDzUn&#10;QqRblvZW1tu5wd+XS0mlvpqr38S/4QzR9UaITWUWlX6q0NtHGWmt76OIFmvJ5I2YlpC4yevyjHGa&#10;1n8GrDHbXlvfWBELEIksruHuFXa53OBhUKsmOSATx3HUS3lvdT20D2avagLZxQ3MVxbWrIyEoQ1i&#10;yv8AeAJG7BOAQAKxL6N45IwWguY4ZJo4bFmNkbOUFmIhhl3bVTblix3Z6nOa9anj8ZLklOUoxttp&#10;JWaae9mru3Xrpoc1PC1ITlL2ClrHmamnJWa95pRTSWtuW939nU0/DOnyaTewanZR2FtOsL20UiW0&#10;Msdu0sZVrtEb7u2NQFJYswYg9cV6NJBqd3NYeInsr66t1m+06nJe3G7RbqaFldLfTNLt41aRg4M8&#10;sjKUOFjYnaM/OUU2qRzXV1fax5VoN8kFmGFzNEIWIJMSRj5yMkMW6c49LvhbxlfQ3CS6T4i1iUyX&#10;Kx31k8itbXChJFiinWSMjyAd5MalEaQgsHxkdE6DrL20bc8VbWM7cuvu3Wq3vfVJ2vrqrhioU1GE&#10;6cqUZt2V1GzUl7yi9X5rTRnvWreG5biyuNR0HU9QW8urm5vo7ppYtTsbyac+VLKumGOJ7WAJhUVS&#10;qJ5JZVywz5X4lsI7feRp07X9tE2L+4+14aS4G+WRC1wd8jLuVum1JSpGDz9A6H4psvEui3N6tveW&#10;KQ3SW1utw9vD5l0imOWCygjcN5PnRuAX2q5fcqgGuC8V6XJqdu0kUz2waXF2JSPNUDduVGjLLv3B&#10;fmHysCeOKyy3GVYV/ZV0oKlK2vy0urOSSbVtrvtvOYYeFSl7Sj7ynG6ts10aWqTaSd92rM+N9c8T&#10;y6TJIbp4fMkkZtr27q0kjuXXaQxGedozwAa54+JNL1aGUEiCeMnz4HaJpi7kkOoGDKuRzxkEV6R4&#10;30QWomF4N0M5EKuVCYJIAjE0R3Bjxz8o54rwK/8ACttYXttdade3UFwkvlJAkSXcN3I8RkMX224U&#10;mOcQl2K57YznFfqGWrB4mlFe9SnLWMo6xdtbO2y+/ldm9D8uzJ16NV8yjUpqyal8Su7aXsm97aq6&#10;vZdsXVrb94/kpFLC24x+aMx8knLo33vmHTtznivLdVi0J7uW4vbO4a6wLYT43KgUlmZFmOEgJ44H&#10;RfpXo/iH+0Usp5IJ7lVYFBlPs91EEZtwjWRT1PIwD0G2vn/UNRukeUJPLNexnzI7LVmW3tikx2CZ&#10;pBAXkXkkk46ADrX2uWUZ1Ff2jhy2Tabv03fTVa7Le58PmkqN2nSVXm1s2rPTou9r+aaVjcOkaJdx&#10;xpFeyxkcvuABdQ54jTaNgII/754rOuvCVvumNpqqxw4BQ3K73GRtEY29ecVxeo32rjEl79kDbv3c&#10;sDTNCoOfJZ5Zo1Cr7DJLfjVK013WtRle3keN1tVXe0QbbI+4lcIxGRgLgk4yelfRU8PioJShi049&#10;b2cenlrd6beh8pXnhJy5JYKUZ3Wl7Nab/wDB6/cS+IfCGoFXmhvreWbaWGIQJWUsFO5C4yAOa4yH&#10;wJql0iy3OqrC8Z2hFjDRlhyXIAO0lABjuGNej/8AEzTDO1u29SCXyJAzHGCyn5QDwAM8nrWPe3Go&#10;IMJNArq5Xje4DuB90D5pByQTxgmvRw2NxMI8qqRlKNrNJLqtLXZ4mKy+jJXblShLd8qa3fW197aa&#10;+Wp50+iajoT3rG502/ivYJIrsFI3cwgsqeUsgzHcDcDlev4VgWul21vcW8C2k0CLMmJTGgRmkPSR&#10;ZgCw45wO9elSabqFxtkeGGNzl3YI8kZTHO0dd3B69D3rRhju7G2lK2AluHBeKSa2QEMSF+8wPzbf&#10;0NexTx1TllOPK6krKV3a70S1Se1/+AfPYnL6cXGjiJVJU1rHkVo2v9pXXxPdtu19ClpOi+G728ji&#10;1sahfRhtr2NhpdtEqAMCoW4lv1BQ45wuSSAODXK/Fu0+GOjQR3Hh3w9qNhq9xKqpHfaaL0xGNiZE&#10;aVrsqEdWU/IgwcCvRLWLWGaW7km8q5TYFTYioWKAx/Ptww3bW+uBXkfjGPVL+aOW9ubSaeCRvtDI&#10;sAIkjcHgvH94JkHpjFPBVK1fGU5SxcuWmkuSM3yt6bx5UmrtK+/S71PJxlPLsJTr044ZRdW7vZKS&#10;TbXuycvvVnrr0RwVla6wumRHT4JFtTGBuSGC2t1eWTd5QhDhwRnDEktxycECuMv/AAu99c3Es9hq&#10;Ju13RvFaQO8UjbvL3IrnjGf4c16dpUHimzC6bax2lvvllnRp7OK6jxLJvCoWHDHCkmr1/r/jjRLi&#10;W2F5psE0kkaPJCsVsE3OBlmiVmjTBUjpk89q96FetGUoUnSlNttLm5W07at2kuvydj5vGYvD05uc&#10;XKEnyxTc91ZXej3b313f3fO2sfCD4qCze08P6DeXEDb3ae+C28T2zyRSo7TzLhcJvGFznpjJ4+c/&#10;FPwS+Id+/wBqur/wrogtJVS2urzXIFLTTsqqfLlYGN2wowuD3PSvuXUL3WryGVPE/i2/isk2oslp&#10;qOpXMNwTIS0UZRggjK5Kj2FYGqeDPhdrfh+bTbyyN200csiy3cghuPMwwSQu5Z0kzkgk9eld9LFV&#10;6bTrWlK6+CMmraX1bs7r7vXQ9nL86rYSSlg3Tpwd1zxpKpUvLSUuaVSMZWd/cat57NfBmmfB7xlM&#10;863vivR7aG3c+YlnfyaiRdqTGZY0hlIPyoMNnjdnNdL/AGzp/wAPLeC11Rdd1PVYI0nWW5V4bO5i&#10;mDRrLAzSMNoZl64POR1r3dvh/qHhuFH8MPDY6akbvLuv7Fp2Ee5CZCf+WYkRQ245IGAPTxrWzqd+&#10;lxa69Y2k0sxnsZdRmeGeBbdZWmiKiNmIcrtIVAOg4xivapVFWTceVU9NFv6O7OevnM8biOXMMQsw&#10;w7krxiqeHlr1aipSto7xVWTSlHudP4I+LvhO71SE63ALcRWm1obprRIWcl48NshMsh+dSMnnAAHN&#10;eoDxd4c1qCSLwnr0UJkeVZrC2sjAhlRMSbryWNAGxgEE/hXzx4L+GEWshJlubeS2eUws0buixMJY&#10;3DwiduG3bWIGc7s8EgV9D6b8GpzJbWfhw6jc3TzDyLe10aMu8zrvllknMbrFbrg5klYA59K48ZDB&#10;U5c1So4Tiur92ySu5XTVlv07X7eLi55XHFpYWtLDzXupNOSaUnpH3b3d1FJ7db7O4974iijttQFj&#10;btZW8eLfU2gcqgCrGUSS1usPIJhgbh14AOcV3nhL4hxm9ls7+ee3kaOR52mEEMFukGxQZFkt2YSF&#10;icJu38ZOMGtTwp8IfiZ4KU3Gp6U9rDdXEKxaYb5de1G5SSZyrw6TbqILN2cQMpwVAwfu8jd1LxwN&#10;J1Z/DOseFdB16e1Wa71K18XWbWstgkMRmltNQS2uYRHG0J3LIzgGRQAx+UH5PNczy+FGcU4YuK1X&#10;s6kW27qyStyuTfTmWp9lgOGcxx8qEoQVONRpQlUg0k7L3pRSlUle8opJO7s0j1Kw1yLxbbx6ciaf&#10;LHPBDLC7R2ryiNsmO5V3B3PhRwGzkDisa98PN4d0XxAk6SarqqzM8DW8HkuLUoOJJ4F/dkE/eUEY&#10;GOor5R0X4sXs3iq70S38BnT/AAlI93f6Zrvh3XdSsNdvvDccs8IuLXRtW0AWb/8AEweKFbRbj7T9&#10;nRZkDB1B+hfDniKP+3orG78ZWGpSxWOla2LPTrXR9Tu10G5N1Ht8Qz218jaZcPNZ3aguWeFAGaN8&#10;A18U+IsupN1KeLlSw6cvd9lVd5QlG0OaMZ2c+l7QkoyalZM9zMPD7OaUoUY5RSxlSTpupOhVpVI0&#10;4VJqEpVad6M6fJdqd4uanywd3JN8nH4p0SIIl5cTWGoCFZJ4Y727lmeSN2aSJPPYFI3QRIsgZQis&#10;XGSQDravrKJZapqb6fbXGlSXNr9jvrnUzerYWb25kSysLQ3abr9J0T55FPEpIbaA9cT488c6NZ67&#10;q01/4R06x03TZEt9Pt7zUJ/sgAK3EEUb21itxqRkjaIPukjjymwIE2k9Rq2u6R4l8KWF9FaWGn2m&#10;q262ekWaPb2XlxWzeTdv9hhgVJZyJoymSmfILM2ek5vxPgnQw9TDvFwr4hx5oq0YU9Y80eZRU21q&#10;m4TaaTUKji2nrlvB9fCYirhsRgsNKhhpSvJwr1XOVJzUZrmSXspOaUOanSqc0opwU1zQ8d1vxuNN&#10;lVYHurq3uZLaazkea0t7JGhu7eQx3O2Mu06kOjSEkru3kuikDkbrx9qUFoksWkXc0st1JbogvbKY&#10;MYpJDGsdzG0f2ssJI9hXAOcsT2+l/C/hXw7baP8AZZtYhvJGY3MM+r6JpqO5gZYm0y0uWdmld0lY&#10;q8QIG072zg1J4q+G3hC4lkbUdJvLLUZrgObiV1to0sYkUWLRWEUeRcM0qqrO4YZJ2YGawhxZgXhZ&#10;YavQniakpNxlzyi03ZS57v3k1a6s7PRWPTxGS4fCOlWpYeFOTpq8U7RcW7xVoRag1JycW2nbRxkl&#10;zR+dx8Rtbghhmnsk0x1WS1s21J5Ly5Ecp88qTCzHI+ZmiDYbABOMCut8PfGW6t3s49SuBc2iouzA&#10;ezgeQYKbJJDyvAAO32GRmuK+JPhxvh6kirq0GqQbIvs1vDeNPJbSwjzY0SAKcSDdI0rr95gBxnn5&#10;O8SeJNXMv2u4it7BWBkit3jvrmaFSm6GSa2j1AK4bcWZivDN04yHhcBhsxa5oNUNNWo2S0bd7ya3&#10;b3W979rw+GlWUadNOFCm42k7KSd02nZOE02k78t1yr3lrf8ATa8+Mv8AaBddO0LaVjWQ3NvdQTQx&#10;MMlhHDGFYMQASrZDY5rkNZ+MHiW0h/0W3ubi5IkM0cpjMbW/lFAotouSHyoDPyAN2DgCvy7tNd8S&#10;+ZJNp+pX9m0krzNMESxZ2wSWWRZGEMQOAqfNkc5znHoOg+MPjGXUaNc3GszSS/v7fUIpR5lsqpmI&#10;zRxADIAO5yf9bww6H1afDuAwrfJBOMUnJN6q9n1cpNvS8Un3tZ3NsTg8XLmaqxlB292UpRXbSMUl&#10;J6aytfR3ezPuPTviV4w1mSP+0vCl3HbLJ817YJJJCI2jBQy3DvHKY9w52gA9Fr0/QtP17VJRcQan&#10;YvYyAvPDdygzh3yqmW2hdhlc4UkliQeeBXxzpF38WNTMcGpeF7208/b9rk0XVJrSSIqJIol825O0&#10;Idq4wTuGcZ6V6H4e+DWrXkq6snjjxhptxKyeZBdz3l7CsQcObeWa3nXLZ+VT5bZIJAGcV5uaYTDQ&#10;pzlPGU8NKKVoxTl56q94tLq+unR2woZVCFZ0nVUZxaco012SXLrKVm07Pmsr7pXZ92aI+t6QgMvi&#10;TSLOUlo0TMNtMZB5iQx+WY3ZCFKjduUEyMAMk16nbarJalZNQ8V+KbolYEu/7EsYUkaOXarx293J&#10;JGI7ZXLh2ZXB+bbkV8v+Ffgxr6WtrND4zvJprhjO4uVurQRCNZFkfL20fl4dzj52O4jOQMV9e+B/&#10;BGuxXFpZ3lnpl3DJbR20d0LlLi7u5hMoCTIV3PD5beZv2gAvkgHmvybiDG4OCnUp4uFRpPmtFRul&#10;a9uZa7PVa31P1DhvAVW6dLlk6dRRWzabk007aRWj7Wcbb7vQsPiVoV5cW6Wth4sFxZpJbTz6lNLE&#10;jqYsNEiRSr9vZSuyNm/doCzRtkjPqOjHxtqhtLXSfBF5eWk7CQ6lNJJGLOxOGeaW3lYmZzlFUDcz&#10;BSTkgV7N4c8HaRokFskWhQhYBFGcRrOZJFyJZUe7TMhDsc7s4GOgxXteg32jaaGK+YJpgHkjR5Gh&#10;RMhN0ihNsTgDouARX5PmXEWHWuFoczVknObate976aXbsk9Ln6tl/DeKprmxOKVNzkm1CCjJu0fi&#10;11fKkm7afZ0sfOeufBrxr4pfTNQGpafptslrHZXMMtncK7xgswlgeF1bzRlV2Oo3AjcfWjZfATxF&#10;YiS+1TVUhhtnZka0uJ0kmjaVYyI45E2WxZDgoWOAeCCc19iXfiHS0jVkuFiWOQK2wAhwTgGMnGZS&#10;5IYdRxXM6xq1lf2hsTeSRxhoZhLHcKkkflOZIljZl++siAkcg7cYriwvGOZQjTourCFBcsbKCcox&#10;umkrNSlfXWV2+t2eLm3hhw3i5YzMadCdXNMTzT1xE4wnW5VGLlGXPyJOKlemou6vrdnhI8CaZp6b&#10;p9RYOqvEB5ksiN5LMSjrJkNhMsfQnqa5LxXD4b0/eY7+PzW2OI/KKgFceWuYozkhuTkfxV32rXWt&#10;W1rfrDdW+pGCUCK8kNgsEgkYMJVjaUNHMoKh8AIWI2DFfNfjTwd4x1p7iYjUoheytHJJpDMUuSYw&#10;ESQWz7o48kbiCcZzjOK+zyrEfWK8JVsclBbybfVRdnHpZdN+l+343xDlE8Lhp0qOUT9stFFwalDl&#10;coN817STlGXvL3JKzi5Jpvhdb8bW9tPdQxXFlYyK8o3Xc2wySE87g6j5WUkIe23y8d68gvtf06+E&#10;yy3MMqysp2bd9k8cpUmQqEO6UMMcY3bvbFbGvfAbU7tlf+1dUW8luVMNvdx3U1vHcZULIsz7mt9j&#10;8oQQME9zW5a/C3UNOX7JJOb5IIvK1WJYVfypMeUkUTbAHdnwWwTsyW+9X6lhcRkdChCpRxftajVm&#10;tY6q2qbvdO+mtuiu2fiWYw4mwVe1XD+zpXskleyfva23ekm0leyu1ZXPl7xnqHhSRlsrq7sGvr0D&#10;7LbJBFPceZG4MRbyFPkxsFYIG2hgAF+arXhfwvqer2AtbXw3E1tbM8bap9jmCOYwxZBOjAo6DZ1J&#10;IIJfqK9p1b4U6TZ6m94PCkesXkbrMxvU3xs5G+CKOOBF2xgnLq5Oc4Hc00Wfjc6jBNp2iW+laXDD&#10;eWt5psLD7BO9xHHm/iZHK2lykMbKy7SJBgOdwNfRPOMNUoRp4SryuMeZupOKXMtklFp6qy97TVNv&#10;+X1MDVjUjH2/O6l9d9+1rWtdapve/RFfQvhD4Tlltv7Wn8Orc/YY7kxmK0n8+FkWJ83CtmTewfd/&#10;y0B+8elegwaF4d0OMRQXej2kSF5bW60+3jBWNChe3WEq3k7V24KHJ59a5e78N6pPZpJcXdsskjxr&#10;FaRWwjeLzIysUvDMiy4VlLDYGDHAGK5DW/DmpWbQzJeSb3inSKF9QVQLmRFMv2qDlUSNQmw52Ddw&#10;OuPNbqYqSc8bJxeyltdaqys99rtNbvsfSRrU1Tg1R95WerlptZb6Lqtrfez6A026sZF8xfE73EKl&#10;HuFSEyNHIG4ZEWPcRs2gqoIP4E1iazpen/Z5LS11O4s7ATvcLHHf/wBltHNOHeV4PInzbu8jMcEc&#10;lucV4Lpkl7YXUixam1y0RjZ0kEyRt5bBpXjmJAmUK2SwG1mQgEda6WbXdMnhaPUrYQwCNgL50im8&#10;yRFGFkjYEpEyOp5Hy7Qcnisll0qVZVIVJSUmnZRs79Hy+621ey30bsurxxGPi4RjKkouHVN/dq2r&#10;aJvVLmvrbbo4vC3h64LRqJL2aPbJHPcajdXhZouAtwxmfegfnJGBuytd1oXhjR2gjt5LSaMRpKIZ&#10;Yb54wnyt5v2W6nGYUDsMkg5YEjGK8EstT0uciD9xGAk4iRN8cZlUKWaOSNRu3EDG4kEjAwcV0aeI&#10;fDWi27XNlpWoajqNtaKlxNaapcXvluykNGtrJzC5QjIZmz90gGuzE4etOHIqtT2l1ZW2825VFp3t&#10;fdpLV28qOYUp1EoxTcdJX+11srReq6bK1723PYLXTNWjltG8N3EdrZ28pbV2vWhkvpoZEeM2Ud3C&#10;ImN0zDPdWHUknNWtc0ya5tlcapDG93FPO2lxxTy2UkhjEOJ5QCY42UjzgPm3AFDjIPLaD4xuYbGC&#10;eTTvOuWmt2a5mdoo7O0lTMkdx9qUhCis6sVBRMYLLkGuf8S+OoI5NUtdLthKkflxq9na3SW8F1PI&#10;FkkS8X/XwbCQHhUxl9uSO/iR+s1cWocqUabtzpK7u1fnbTe7TTaTsrI+koUqNHBtOM51K0dYXbUX&#10;e6cVHTVK0krq9uZX0XmviS28Tadawx3ttfXkNrdwTG8hlkjtbgLMoSa2DREsI1VVbnJWM5GMVzr6&#10;fN4l1B3tdWkG11ke3E80vlPJcHzhIDsMSAgJg5B5Y5Nelz+L9G8PW9w1xem1ZEa8la83XBdnwkD+&#10;Qk8ibkbeCRtO7gpk1z83i7w3cu08N1atPetE986WiWbb0w6l0UMBgspKnaW3Z5BJX6nCYqqqTlCh&#10;K8W+WcYvld7c142ce7Vprpolt4eIwap2duZVNnray3s19pPS1lpdtSurTj4I6/rsWLPV1MkqszJP&#10;qc1jbKZwkTXqlDiTy4xwi4bg4yxBFS5+CvjXRzfNp3irzrazuo/JiFxfW8N08SBTFb308ro2yeQq&#10;FIGHY5wuapR/Eu6N4Laz1OS70mW8aHURcWE9wqwITiGCUBfIhGTtCjG5CwYjNe5Wt1rzWAgivJmW&#10;azV4rdrqK2jt4GHmKLR3iaSaAo3zBWTDqXdsYBKmNzjCKKrVafs6jVoyp2uk03dtaNLsk7O97tI5&#10;1hMK4t+ymppNuSltdWWitbW2qaatqt2eFaZovxO02RGutM1W40+3mnkN5q0qWqCdCHkEzT/IYj0T&#10;G1HPPBYmvRfDUvjmVI9RxpNqJHa2s21DU9LTZNC3mTQWBuNwkjWJA0aDesm0qhbCqe4/tPxbb2cd&#10;nqLXus2UEiW6RLo7X988Qcusd5qiSOGKsYwrbPu4HXNVH8QzNGLm+0TTrpbcrNpd5rHh/wA1Yo3+&#10;X7FEXhja2eB/MMaMB1zuAzWFTMKuIvF4ahOTdly7dkkpW1bd5aJJJ2dlpUMvpq9RTqUoqzvrd3V3&#10;JtNtJfCrRbv0vZuvfeEPiP4g02Wez8V6XbX86kW9pbyW8eoIG/eRS+dLbhI5vlY7TjKlQ3JwPLL3&#10;wz+0fpETw2dvreoB0nF5GJNIhkk+zI+LpLkygbdrodgzuJCIM4I9v0jxvolnLDcT3l9pTR26bglq&#10;be0jeYSsXs5NQWQK5WXBcMFJjZeRiuzh8a6HeMJ4r6WW/tEC2zajbRyl4tkgdx9jYiJyVLK4XjJU&#10;gCjDZjmWClKCy2hiKV07TovTS1rxtotG2m2lqicTg8FVjCM8TWhJat+0upcuul22vRcq5ra3dn8s&#10;fD+L4kalrlqfHujvYXdn5auuqWGhIqruOJrq7ilLzTGBCpBG0FlkODla+pz4uOi332fw3LDJHI7J&#10;JaWl3JIsc4JV0lM8G2VwwUAjEe9sIf4qqxa3pM8tvLe2xIlDz+cbZEgdlBaSSZpeZFBZA4CtkYJK&#10;qCRd+y6TrkRi0zSgqkjMqXO2aLAaWNbeG2IKjbubByuJSq8gGpzDF/Xa8auJwSoUVGzhBKNJX3fK&#10;2m7NXSvfzZx4aXsYP6tirVZSbjrLn2VlFcsrLVJvo9dWlb0W2+IviTSRGNc0e80+MhJoJoJ5Gbco&#10;/eiRQmYLpcHch9sgAA13GkfG/RvLkbz4HkIRZHvmXzmKGUAloSNx5OSR7gnNfMj+GdatVkXQ9d8Q&#10;Won2bI3upZktM52lY5xk4O9QX3nC4JNcBL4f1mK9ul1qyt9SvQsSG8k0zyrmZEaba80tiyJcA7jt&#10;YopHOc1wf2HleLvKU4wkrP3XKLaulfllzJefvv8AI7I8RZlg5Q5LtPpNKW9vtx5X36eV3a5+bV74&#10;Gn1N7G/NlpsmjWtrA1hjVtasraayCveRSnT9OjkfRJrW3MziXypDJ5syJJA05NEqWVrapdazd6n4&#10;Hha/kcx61qGm6hrF3GYNQS1fStAubt5b4mCGz8r7ZGt5HCkkaQxCZgNbw5LpWjt4g1bTdf1KLVJ9&#10;Qg8zU7e+jgtvOsreSF7cX11aor2QlkFvc3gXy1WORGRCrLF0mu6fpXxZj0i2v9E0zTbizSKPQvEG&#10;neIVWeO3uYp4biXSb+xm89ICrRec7LGbpvJjAEUrxH8TnKXNeTXy8ujT8nv3VtNb/wB1RUeXzt1W&#10;+i2u9bt6p621s9LeZadd6v4itr+5s1nvZUuZ9Hg8Taex0uV9S8uXU7jSrGDDxsI7aJXufJtdqBLi&#10;L7TiJo6nlA8OafaRXE15qRvLpJob/T9O0uxgGmajM8ssK65aaekFnpCM7vfXKXyRmMx7iZGCjs9a&#10;006RBp//AAkWra7qVzpunHSUttLtNNh8S6jZ3kYt9YvLy3VtugQNBJE16N8bSxNIkiwsxVjSPDv9&#10;r2F1I81j4iuLe9juYYb3xBYabrEkWnRy6l4Y0SH+zJMR2bW8AeFXY28S3+69vGOCZTutP+B5d7pL&#10;S+++w0m7ee60vdPXz110/USSystatp7/AFnTZpIp7qa+MATUFuLexi06OwUC7SBbqSWexgnli+yv&#10;I8hjJd0aQSo+fUNE0G7Gna3faRcaNHbap9gjmtdSg1KKLTbmbyI7vV21FhN5V5PZRxWka3BVLUQz&#10;TNPG7nMsr+y0rXTpFle3+jvDLcalqwW/fxFppsZLbzrG30uXQ7hohO9yss2Y7tYGMkmUljVgdvxE&#10;tteXltpWh3UukaXJPoOr3Ma3+kT3em3cenLNfXVzfT2MX+otp5pZbeMIiSSIs0ay+XmZK7tLRWWr&#10;0XTzv10V72XTrXNywW6vst7a9HZdNPUy4fGZ/wCEguNH0TV9X0jxRbX66JqOpWaRWkOlJd2Ij1KS&#10;EXbyTroq6e8m8xRs811GrR73YPHHqI1HWdVl83wvpFtpWh3F9e6fq2q2B05zFfmU2/izSP8AhINP&#10;Qa1qUkUkrPJcQvDGuH8uYJFDHa0potBtJDZy6p450bXpDY3TeIrfSdYg0WG+s4S93OupTym4ZFsl&#10;eSNLQyK0ytYxks6Tbmp3+haBaaZNotvpWr6ZcxJqkkgi8Q6nfC2Mgiur2GC9EQ0/QoL1IoIZ5/s9&#10;pD9o8u3RQwlqLe9qrt6XsrtfdfTVWu/W2715VZbbNNrV22e19GrNfLWxRttS0y+0sSaHeaq1s+pa&#10;kt7rlhYRrqGqQWdvDPMscKaJG7WL30l1JMgImht7eZZZYZpxAvRW+oarqM0S6PcJq8ekaXDbS3Gq&#10;2dhp0Wu3Mk63GnTRaatmr2V1dNdWtnFsjjedQ8scJYs64yrpl/qkS2eoWmp31w95pEFzd3Utxaac&#10;JrJ7y5uYbfREJsmeWGZoJECzSi2WMJcZLC0PDwsdO8mLTE0waNaxmafVXhtNOuH0p3P9p6bLBbRv&#10;DDDZSK6W8kCMLm4FqFA8xmrTS795d1prq77ddHfTr2M5RSur799+2r0fp13+dbXL6WKW0ntbnTtI&#10;tHlTT9VvrZIbSCLU54Z5tNsPssiTXN5qsGlqhmaO7SSWbyYkbLlCX6waXHPcy+K7ez1K3ui8Qubb&#10;TZJLG5isoptQe4Msd40Nu8kcb/adQWfJCxWyQxbs2dY0PT9T0kapeXHjGOG41cNc2cJji0xtMtlS&#10;5gGswWkRupbOS2Ful7dwyeb5aRIs/lGUhyW8FlLDB4ajupoJdMGnrpLatNeWVwscam+gnmhvUh8y&#10;3ktfLRN16ypbCMJEC0Sre1lZL790tfLfby1E0kot/FLZW30v0WjW+ie3Yl1XR/7J0VZo76Uan4ru&#10;v+Ege1u7vQdOlgnuru2+2ag8ssZvLuC10a1ke3htswlRHBEpAlK0deung1G4h03w1qfiWXSLmCwV&#10;bbydGnXUtRCM2m2reQ0lnYxSG1SWZpri5mulhlVFjhKPo22lRpp3hvw3rtpPq+oPqc2tWs9/faZp&#10;uuaM1yZDEI1Ni8VzrEFlK4l2QiIsqyRyMURC2HUPDWvWl9dRySQ6xPcz6rJaaZJqsT6Npun2V1Ld&#10;aamo2V9E1g93GouZTG5Z7e5aIPcTsoVJrms3ZK+qS6vrrpp5rzu7NVyOyajd7a9l0Wy09L+aW1W6&#10;8L6Gb42NtDY2ulRWlvbN5t1Lb20OsG8S81X7JCjASSjRioMrRypJJcXIihMjmZofDmhX9lLdQRXU&#10;81xmKze6M09na6RBb3KTL/oUMizrp0VtMPJuY0Mkq3CzfuVRmgsXA0q+0rStesJtL1LU01KWxtbT&#10;TfDVxJZ6bqd9uWK/1DTNavp1v4NPhgtTHGdzyecIJZ2jIUdsvhLTprK7v9W1W6u9SF1PPp6C3t9B&#10;uNfgtbu3uHtr6x06zsrWSW4ZY1t4YlbyUnQynEpaN83Jbmjduy+asu1npd31S6ISg3tKNlbv59fV&#10;buz7odqHiqzu9Lkj0wTTXun2tvY6pruj2kaWEw0t7+NNMsYGvJpLtykwaN4VuHZrweWkcUnnDm2v&#10;X03SNK1COYR3cU08T6HHaaYusX8r6lZw2d9dWUDm0t9JRtP05InCDd5W5RLD84v61p/hyceGtT8C&#10;2/iTT7zSEup/E8d81/Z6Lo82tvax2enwW8dw3/CR7G8qYw/6MVdXecJGyuu5qWleIobO3t7fTrTS&#10;bjT9RRbbVdek0W60+4NvGYxqWp6WJJLvUokWNW2nIV/LWOeaBHiaYyV0k+Wzdk9G9Ou2nX02KdOW&#10;zfPdLXp012utGlfzs32yLfTru1P9lPq09ydR1GMah4fvJNM1Ox13VUlmu725uHs9NijcWFxLALfb&#10;hfODRyb2JRsXxFcwQXd1ey6lr+l69cWselXGl6fPBfaRpWj6dLbNHb6OVeGzsdYuXOnRTzSypcKy&#10;vBCwiD1NaaOYrG/tdaGuaNeJJHNBZaJfSjVLoaprZuIvEItm1BPIlnkv5JIUb7MySRmNDJlGoOiw&#10;/ZYgLmBbW0vZIbrVb0a54h17VCsS6TPb3EUMRihuJJb61aWzjREREN5JdOzGSqSle97q61a72122&#10;t69H0sZWSum7Sd+u233d79tCWytUubPW7iOG6M9rpjXl61qhhklF5PYWlkYJf+EhhgglQfb1Nwkb&#10;Fp2Zgm0xBWPJZS6nplwvhe9j/tG9vPt1jqWm6odfgsLdbS8+zW1tpmX1MRm+kgu1ucLClqyL5svz&#10;VqCyN3qOgavY3a3t9pq6PZ+JvE4TUNM0nTYvDLTaVpnhy0umt5La30qaS/hkkEYbzZY4HaSRI2dZ&#10;zrem2s11qGqadrkWlQvZSHVbSWC4kW50+UwzmR7mUrfXb2ZCQQbkMI08iUtcqiK4yly6P4emt1pa&#10;2tt2rrRXWm2omlfTRaa99vXZO2++93tzVtawiOd7dZ722vJ7g6LpOmvp15Y6DqFvZz2yXk2ka9NH&#10;dRWMa2QhSK3jigjkgnMi5DxVfh1xtLvhpjzf2nqWnxS6ndXTfbGghvbrSjc6rp72dgY2uZo4gFhg&#10;mkUTDyl83aY1TT8N2tlqt/rPiBRfOIJr+10TQ9WtrRfEYur+a9u5rSbQreCdrDVpbACZo40UIsa+&#10;cgeV5msWXhe21PU9V1JY7vT77VRpenNrv2SK3v7extLjTra8RYdKtdlhbtOsyP5crC5tjDJcAwEo&#10;rlKOq0a/K9vv0+9t6aqz5HbV628+jt1u/wCrnO+HPN1PU7y4vPDNjf6q9hYyQWmialrAK3UhJC3m&#10;jaUxCP5yYuvtMsjxpIZBFK4QLryTjUr2506bw9FPod/ohtb7wzFq9zr2o+XPqF9pjSxa/LHbrf2s&#10;upytsgt7Zp4pmaQSTqWx0Wr6fc6abdwWTWr3ZBYQaW8WhaZYXd3qEtnpemafZkedfyw2YkySu9w5&#10;uCzp81VtW+wW02mT2mla4NQsrW1FtJof27+25LWwtrtY47+HzFFro91qN9eFb8mEbLyWXjywAc6k&#10;0/5kt3ft/S7O/ZjlBxT7xdtl93W2+t+qPDL3w+dM1e6uludQ8Px6/NommyBPD2nXWuaZfKIUn0u9&#10;0pLRIdHu5obGRJ5i8zvGD5SCaWUn0u+02V3srVJE0i70y1RrT/iVteXdlpkk9wHu7jTJohHbW1td&#10;Rp5awx+e8kcaM0h/cR8deXUluj6db+HtW/syK3Et4ZvFCSJLZyXsxuNLuLl/Nl+2eRfLczX8dxC8&#10;XlFQGk8uOXI8Pp9pu4NV07U9R0/VL5buGeO81+XWrHStLnuR9i1t7Oyt44ba8W5S8uIrZgRatPLN&#10;O3mAhNoxcreXXz+Vvno1b7nhdO7buvTppbX0/FvXU6VNB/4TnW9PiutQvNC/sO3vrqe0g1TSFu7q&#10;CDU7ee2m1iGeG6vNMtrxWjVIVaO4i82QiTEaV19rNqVtb+LZ9ZWCXSbS8vhHo+kNbki2a1e5kvbC&#10;wurEu00k9vsit1jaGV7dpEWKVhJHgaffeKZDeME+2yWF02o2+oszR3Ur2ckjW0FzJYWFsramYbiU&#10;FJLhVdJI4ltkRkLYiaRMLC3a/ttRSGWWye/ht7uKSXU3ZF1TWLC48q6la00eHUrEjyfIkkhDsyyI&#10;xmDTJO7bkk3bZX636d/O17eo7ttNJW8u3frfXXq19xr6Trdt4b1HQtQ1K5GmadqOl2uqWlrfCbSP&#10;Nl1GCWF3soryBryLTbWMGT/TIp5ZJJgvkpCXeTdWGTxB9jsNO02C6XSrvULSKa6ks5dUispUvriz&#10;vLOR7MJBe28NqjxrAjR+dOu1klZEXmr3T5rjUoC14Z4LnUbba67G1fUNTEsU7afai8jnNkTKIoZI&#10;Fmt96QxyCSN4jivFeK/n6NqnjV5I7u1jmnkijbT9Mt7dJJzLafa3O7XdQ8iKWMPGBHZW9mikRyiV&#10;inFPlb1ffW22mlvNr1dhqVtW1pr5vVbW8u/S/lf0rWZtBktLDT7u6TXLuxexsNTu7QiW61W9kNsd&#10;Z/s3U5bnyb3xfaraP52+RkUwrLPGS8bDktLms2jubi1jtLe61C5vbid55o9RMWhWF9HG15qLSSlI&#10;4J1tUEx3RJO1u8UMfmsjS85deGL/AF3T5bnS9U8RXelzIZdEl0WW0s7yS1ikWxuZ7S4mtAk9siqj&#10;RN5hlj+WRZopTIDo3ujWdvZPpeoiwne9sLfSrDQ7qFryK2uob5zDZ3TRRWv9p3U9+k939omcqpvJ&#10;FllZXjjaLRVle+2v/A6dOmll0RacpdNXb/222+9/X8dX01tq1n4u0rSZra2163t7u+v7+ze1hk8O&#10;3k1mt3PAGCvfBtL0lbyaa4SJJd3leWWTO0PPreuy2usabba2NK0KfTb24ksdR8QSLAU13Ur5ZbZ9&#10;HvFv5JJI/sTRxXM0tvsW4UCKRPMQR51pZ6XaWejRanJqc8bRWXh62n8+Caz02eLytRuJrbS7+7Ro&#10;5JL1zEryrJ5AWONDJHGua/jHRtLjvLLU73SoPEE1lDDp+j3ECm8sbOW7nmiubiX7LbGcQWsXmicy&#10;TmA489MICoz6pW7221v+Gi0a+ey10jv7z2tpvbRdO+i1WxlahBf6NpmqNo+qXV1ruq6vrtjZNe6x&#10;p0dw+rxz3Mn+haheqYILB0ntERVk2fZwjylLmVp62odUvdTuGt9bl+0eJ0xpdydI8ohZ7KKzWG/S&#10;W5tS7xR3d7qmDC7SMA4t0HzLWtqj+HrrQxHNbJcX95qzNNJqqa7p2n6RbXFtJp0uqC6szGs8BaWA&#10;tOxkZfMUySxda4bQrS81jxNeaZ4putLlttSguINH8EaRLeTahpd3bXMaLqL61cTyb7k29hJcySS5&#10;kYywgJGieYHzJc0nHVdbW7db7aW2S+RKg2lrpp0fktrLr5bve9jS0vTrG9u9GU3PiKaC+1nR4NbX&#10;UL4ray6uqTxXHiHSfDhtnWeOa402AG6kmimkuJmZN7LMT0vhaxMOk382gJqF3qGm37T65ex6Rc2d&#10;5NcXdol3KLTczPeTOJ7krNEVUvFJCZCU3C5HFpWr2Krp0V3p2rWcsMCa/Bd6dYSRR2MM66STeQXC&#10;f2RJaWk06SGMxLcPMUtzI/mSVz+lHxk32C3tbS1axvL3Um1bVZJ7aGUX+oSS6hYadZaXPO7hZZZ4&#10;mUPNKwF46SxKnFZyqN3akla2j23/AFvprppdaGihFqKs7pel3o+q7pX072Lt0nhO8Zr+60rT49Wj&#10;1CPRGt7G5vHurS80+2S/so7C1tplAZYZ4J7u9BkjtpXiEuHZnHPav4Y0O7ubaxW2j0Kdr65ubu4t&#10;JbvS7y01ARG0vLmLT7S/El9FHeOZY57hJIJPOR3lnZkKy654gh0S/wBS1a303S7tfDUq6XHfXulR&#10;LPardwwXGtXcVpZyB43a5FrGt0QJE8gxpFE0MqmH7Dpk82qeJo7m3s7tNP1i30MatqAjlubTU4lv&#10;J7rTC0m2wsJp7648wyHzfNnij5UOzuDknFt+7567+VtttNduhLjda7pK9tFfR+XTS72/Eo2Nrc2+&#10;rTabb6PqmpLnSZbzWJbNLqGK/wBSlVLq6fWboytqlwlteLIllDM4W3iLusZLIsUPnXFm2svfXepW&#10;51pUtUlFlqVzuaCS1g0y+MUKwSPtkUxxBGnV8SPFgPu6TUfCOoeFNc01ZHvNQ1fUNLIu206aDTtB&#10;0y3uNOimu4IRJA86iaZwZIWw/mTRmNliZ5Kw5vFs1tBax6ffSCafQrPTI5bu2s7iWDxXe2kr3N3p&#10;+iT3ZlubSPSmtziVrffIrFGMfmCtLuSTg+ZS27ed+urX3IlpL3Xo4Wu9H2XZ/nqZtzJez29/pd7f&#10;6z4fk19Wu7bR4LmKHW/7Fu7eIXenWyi3C2Fw9gtuftsRaaC5vJXCSSEqmF4X8MzafaWMcura6+rW&#10;Zuzpuo6il3dX9np2omY7P7b84R3N4NPlTyWYSNACIQCsa7GSPcaXqMfiRL64vLjxA8Gnm51aK4uL&#10;Kz0Mm3trPS4tL066+wW1tfW0RaO4hYfYA8bKWEjKdy8iuy9rfi1udM0uC70lba1vJpbYRaXf2zQ6&#10;neRNYTMz6rDbzwGGaOaITGIW6hRvWRQSum9lpp91te716379R3uraJO7v26b7+Wtk7bIsXOlWcX9&#10;iWlqzW9lKk+6O7W6tZmju7a2tptVuEG65IaRnWGaRfMiMmQiAgr5vqmna7qWtQaZFcWqaIlu1pJe&#10;3Or32lal9sicaZA93cm4El5NNYXMU5BZpJTcBnnbYzt1F7BJqdvcapp97Z61Db6xbWOlaarxQ7Fi&#10;jgspUvvEV3cs2n3j2ahrhILIh0lHk43ljeTQLaK5gsb6x1GCS7sNMP2fSdPmuNPZbHeLEXz26ykx&#10;5tpFDTZQrOy71jG+i8rp3Sv/AMB231t8u9yk4pWa5+vezaXRWenn9zaRwdxpN7qllqul2Fld6Pe3&#10;GtPZWdjqeoXtw/8AZ+gaZb2e4C5laaCLelvNIXkmEj3XyMUYMIrhJZ47TUUs3mmt5XsjYJf/AGO4&#10;ujHeveTTJeyxyfZbid0w0YI89JwQXcKa6vU9C1+R/wCztL8RJcazeJcXsFxfQgW5/tKRF8q41R7l&#10;Le58iOW4EYRjGkjoGj8zaof4hS3tWXXJtNv5dJS6uRaxfaoLGQ+dNa2gg1CxbRoru38y/tr10uEU&#10;pFJHKTKgnXdqpJcqlLTrrb0s31v/AEumfK23KEUk9bW8tfw+f5nn9zLLez/ZIzDqKS2rXAs7zUF+&#10;22sbwKD9uDh5ZbeKVmtpV2DzDy0yRolW7PV7270qKwbWfDumfZPEjJp8NnoV5/bzaLDBcTXLWs6i&#10;G2g0ua8j8kxxhzJbxoEcEMsfpllpMESRTLAdRMVrMbe3WKzlfdDDbW0WhDUTaKzRNPcKzS3vnNH5&#10;fmKSJd9cbNPNbKFazg1CJ9UudM8u7ghW/QLLLLfTWljYorSCQJdqZZZDExA/dK0bGtYtS91u1vR+&#10;ttP8r+ZPK23dX06XX9fPzMPTtSntrz7LfyPd3ENo1wGtplXU9bg1e4eBrQRSZNrApcTswKxzpbqI&#10;I2VxMMjVr3RdEt7PV9T0u6muFEGk3mo2jXdxrdpK+1EEujwOgtrdb63sY9xil8l50WSQNiNugsrG&#10;y1fxmL6e6vb/AEeGzuF1+3mNvNLBp1nBbxWkF9a4SWBZJpJowybkEccKoiMklY11oFuqvfaxLK0v&#10;2NdM1VNP+z2+nb7XUb2TStIge5XcI0t3jZpPnDOEdRKVO2nLRRirtrzstNPntp3s3skEYWvLl+Xz&#10;729dvQfeRM9otnbz38OpXGmfY7uLTooLg2VytvAl1FEGAjubp4CWlmBkkhFijFw5ZRkeJPKfTdY8&#10;SX2k6PqOsaTpkosLC2S81Wdjc/Z7S2uFsLS6iZJbi1ivcyKZI7cznKFQSdv/AIQ27sbS2W9ZtVRB&#10;9ljtpHtLWzXTpLyVraF2CQ3Go7FlhYvHaxl2Mu47AHjx57Y6nZzWF/r8WjxiW4ttGbRV02Jr+60K&#10;e4mmtnha5TbblY5FMXlSrIFUsCxIU6aPV9n1uvTTtd9nrYrls3G/Xby8nbtfpqWYkutYttM0PU7i&#10;DSZJrGwNrFa2tzZR3mnadYrcRzXtvZ39m0cRljjO071K5LxsQSKFzbxXkumiV5L4yTajPrq21ta6&#10;baWIOmWTXKRJIs8z2hVIyy7gfLZ9kZDkipqOgabNZRa/e3sltLJ5t9axXVml1e6fPJHCtxbTfZ7k&#10;tBcyvFDKw2ypHHItu8LRRhqpHUdZjmtktNGke5lt44tUsry/fQJ7kNNcbpo4lLQPpos7W2WRWj3X&#10;Ky7MDGU3hGOsmrW226W8u2mm+/kZu/wrV3d9Ha9vNpdr7bW9NSSKawmgtdLltUshLJcSaOlzMIn0&#10;e+s00+S9tHZ3867jjG1PL5Qq5jQPLtqC5XTgEu9Gtbky2iPqpv7aW8+03EVxp66fFbq9w8QCzJDK&#10;VjbCsQAoiQkVgT6Xq1tot9qv2WFYR4guLfSbKKKea8Gj6aJLeFhPCYja2YmW2ZYzkzGYoVjBEgx4&#10;Lm+CX88MzXim00y5EcKSpaWumvfXckitDqVw7X14t3dhUUbI/wDSAgK53PtGMG7pXl5uyv328vvK&#10;s+rVlv57X6v5+j6pBqV5c6okyGxv79o5zM+oLG5ZJHWS6bUbJ0thDbCOF1QMXjVShJUD5jzjy3Dw&#10;2EEUaRLok3nWcEt1qYt9OebMsVxa/Z/Mk1CBpJEzI5VCkpmCurKxdfazcabfaHaW9xDbww3IubbV&#10;i11p2n2N3Y24Y2snmLCt7qMl5JJG8JkMhwWlR0HGHrY/tnTdT+zpftaT6nHFrV6IfM02e3ml3taa&#10;fPbhbiK8kJKGSMOkSxp5gMbZPReKT2bWm6vte3Xy/pOyW+qtF/cuj816fLtc1C0vDYzXDW7CC8Il&#10;bUoVMGnk2ZUXFu9pJdM1neNAGYxBG3+YGOSRnjGv47aX7NG1+l3DFFMsVxqcVxpN7DFHJBBd3Xnt&#10;P/oc0KwgLuYQSQMTFC53Hr7HSvPSzOhWomsNPuViawvHSe/05LyGZ58W73xW2EjzuUkMZZo1xujX&#10;aKw9csWt/ttybmzEd80lskE4url2eeBzJ5U0JP2OaNY8vEY/KMeMjaDJXRGKlZvTk1d9el9L6X+6&#10;23kptBXV9L+fkttbaf5eZySTXM97Y2MthJa+dby318t9PNcQ2htiLq5gfUIY3Vo2MA2sybXchAqg&#10;ioLS0uJzq89vcS+GRfwRWr6hNcWNuyQ27QSS/wBlxxsVhgKzjbNNGZ0ZpERGdFEnQS6ZbSWkso1+&#10;7lbXGtYIbAx3F1cyPKbGaeATgzf2ZpKXMDxNuDBW3SZK7kFS00hbZIIJlSa4jt45LW3huZG0yO50&#10;mQwQzJZfZpWieQyIZTGTG4AeFCnyxNxu4xa5ravVdVZLRX1vfS2+1hxle1+q9NnfrbrZX1211GIs&#10;ctpo9vqaRLqOnXvkzS21zb7dP0u2US2MLM+miS7luXu75pHlDCMGNUwqEnDurW9le3mbSY5Ipo7i&#10;TUINOs4rfXYYbO4isYla4uLkveNKwYkPLHGWjk+RXCFtGPSNQnaN55tRvNXv7y0sZbG2M9zZz2z3&#10;AVI5YtSnaYSo0ayKGeOJknUhiMLW5qmjXehyyS61Z3MMd7BbTWetTQ2moRXE0F5Al7pc/lXai1u4&#10;jNYSJKwJZC6/MDUqKaUZdNtr7XWuvRWeiWru1oVe0u2qe11d2dt7u3/BOQ02WK0XQnRpNDktZbu5&#10;tr6z1eSHUo71ZWkE9kY710tNQSJ4VzG4VNz5YMBX298G/wBt7xx4Nv8ARfCPjeym+JXhzRht028v&#10;LiPTfEWnpPFInlXGsTAjVoZFZJAtwvml3EaXMce5H+LZrKC9u7GC9vNSEP2u/uLC9u75DbXBsLj7&#10;YyW32W4SQO14ql0KDdyhZuc0ne8We0uNNa3VrGeRin2WdLeWKeBH0ySW4lVfOl+dW4EkavMFDqML&#10;Uyoqa5KkVKEbdGna1nZ6NO0nqnfW3XW1aT5l8T9LXvdXunf3o7eV2f0YfCb9oTwR8VIr248Iazp9&#10;3qdvaWsw0K5ZdM8V6bZuiPqEepaHchJJLiK4FwVlt3mg8uVP3293Fey2PiCxFzeXdnpKyX93pEdi&#10;2qNFpbXFxpct+qWVnc2t1MgvA00s7qlwgb5Xic72wf5iNMvLzwvqb6xpN5fWOuBI7vTdT0zVrrT5&#10;ra/jmaUWNvfqYpba7S4knLNMqBlZogQjso+8/hV+3vqWi24svi/bTeINIu5Y42m05Jf+Es8Mx2Bt&#10;IXOoyG4Ft4styyvPiB7W6EZ3SCWRyX8qvl6i+ejG6Vvd2dk7SW6UtFdK630QRnN212vrp1XztbZv&#10;XRLXRM/TTx58IfCHji+1G48MS3vwy1mx02K/uNQsEs7zw9fSztcPd2954SaN0kjaNtsz21xBGBOV&#10;VHdWFfOPjHwl8R/hY1hqc+jQ/wBiWTrpVhrOg3t1qvhsWjSxTPJcRabbAWk5RZjGLuOEIyxxiaYE&#10;CvZ/AHxl8C+NxHN8N9Ql8U+G7dPtN7NpUF7qM0GoavNC9suozXkyT6fIsLXQkjuViQLGixlgrivY&#10;ZvGEEdvqlxbSzXNxb2lqj6Xdi4n0uf78U5js2ab7cxWG4SdIlmOEC7cku006uIw7hT5PaU2l7st9&#10;bJNyu3G901fmildR1uxTVNxm21GSb1Wl0tW+VWTts17rb1sle3x7onxRv7i9t4NE1q80nVI7+O80&#10;+50+/i0/ULpLfzYL6yt3AMU94rJ88bbGPmJIu75Wr7k+Ff7dvjXSbFtP8Qw23jLQNMeZmutUuBB4&#10;hht7Vp2uGszGxe+ih+zESedD83zGJ2CMD80eM/gR8P8AxXeW2o+Hwfh14vuJo0sdUsmjl8J61rd5&#10;bXGpRg+H1Kl1VbORzcIbWQxvkK7s6D5e8S+G/ib8KZtPufGPhK11jQ54bi4uPEHhmB08NRQQlo2+&#10;zwz2bXVlKYZHmMV7Aq5uPLMsjEmuuVHAY2MYSio1HqlLSV9G+WSeq0ukpaO94vQyjVr0NY1HZ6Ps&#10;+109rNq+ltdD+lv4P/Hr4dfHbRPO8J6xBBrlvCj3ui65PDaXtnb3KI8Ulpawu66iXRgyyxNIFjYO&#10;qockekXfhrTFu9trDcvqaXJlbVGuJrsTysoknmlhRv3cKqxZt253OF9MfytaB8VbjwtFdano2r6h&#10;4clilY6bdW07rBb5nB064nvJFMa3DRSh1WCYwxJkjsp/Sv4Lf8FD/GOlf2BpPi5NN+IujNYyyJqN&#10;kYzr81jPboJdRi1KAA3FsMBTHdqfnlJ3xlWDefiMpr0Up4e84K7Sekl7q+/V6PTe9m0ehRzKnUXL&#10;WThPZysmnqrdLp21v+R+kHiLwH4gXUdYvrG61C6LzIkgkWO3ikhKhozLbAszIyD5UUAKCN3c1WSz&#10;1bQBAtnosV8JYk8+MzvEYZB8+55hIUJJfc5Ylm3HbgVpfDb4/eAPizBbXPhDVoLloLSCO70C5l+w&#10;+JLaa4UzMNTtbhlndw06cp+6IUbTtbn0ubSbW7LRYibcNrx+Y0SW+ZAkpEcZxnIcFecLjByeeD6z&#10;iaEvZNtbXUt+nT5FRwtGblOjXlabejlf4nd8t099m1e+7v0h8B+JtY1DVpNO0jw7FqGoSyLDNYy2&#10;shtLYWI886h9oZvL0+3RmciV2DSDaEB6H0TXNf1rSlih1zSPD1lJFE1zcWll4mit7y2juctDG0Fz&#10;G6XEh+Zh8yxqONxyMs8AWr2txYaHc3lza6VNdXU1rZWFw+nf8TmS0MdtNdXUKF9SUkKq28zGDO1i&#10;jbCp3/Ets92yu02qrNqsL6W0XhTT7zU/PvEJlk1HV72fTCI4IYoz5cQfy3ZMLtwprlnXi8ZFVKEY&#10;wsndOd+q3TstE7rlbjZNys9Ot02sMuabU125VG+l9Guumujd17tzxK+itfGFpdNLa2djdRXckpt9&#10;clt2065gRoiqwtbHal0VP7kqGYnDsCprw7XfD2o6bKkBsbux0syTzC0smOoRSXTJ5ri3leWTYBGP&#10;3oUYj3lmUYAHruo6NCzXKX5t7grNJHcT3FsxluBE+cgBwbadgqZKYZASM5GR5vrqTukVpFdvaRWw&#10;kFsbW4NrBbpMgVkIDfMxXAZ2ZnfB3E44+3yys6TShUtS7NNxjdWbTvrbpeLav8j4jOMNScZSqU/3&#10;iW6tzPVabXt3Sb2V1rpyepr5cAvXlszBc28ccEtlbQTZlnci2hJkRdwXc5YkYUYzyK+YvEPh9NWv&#10;HluWtrm2tbksTbR2y+dJE5E1vEyMvmKGf5mB42fKPT2vWba3WKW2Mqvm2+zylJnaJ0UnapYsQCFY&#10;nKgk5NcJMmnW9xHFcvaeTCEiGpQ7TJZogWXa9njE0jtkGQDcAMnmv0HKpzpRdSnNupL+6l7qsur3&#10;9NXfRN6H5ZmbpTnKM42jHS6lqm9N/wDNaPRu2pw3iTwzZ2VnBaWqR6hbyqFuftE1psgNuQQnyHeC&#10;A0YyThSQTya86t9J0qwlDzL9jDymFEaVEhuJwpkyTk5UL+ZYEd69j1fWtHjnk07TJrFbmc3bxXOo&#10;3MMcEixrHIrPAUJk8yUHjAA8v5scV87eJNUdriaa5ewZWfzDKskjxsxQhmigUnkkNgKAMDnjGfrM&#10;rWJr01Tk5Qk9bu6k7u223Rru0tk9V+e59jKOGnKrGo6jej5X7qaW3M1dLXbv16He3NmksZjiW18t&#10;flL27xvKhHzMuDgbsYyScfpWV/ZVi4aSWNreZTkvM0Q3RAKcqFbO4jHX0rzaDXg8kEVrfvGjgG7l&#10;mDW9q8b4KGBHTc7bmVQM5GR2roZLjfFIJiI41A2XUkjyOWI3FFQjcxIGBxgbeK9RYSrSsnO0nr8L&#10;Tvotdbvvbs9uh8xTz1VU5Sk2opaSbuo3TvttZrV7ddNTonvdNsQ0PnxSxK+xmYhJAWG6MBs9txzx&#10;3q1p+tQrdMCYZLcAAJ8s2M5B3nbnGR1zXgfiKXbM81tcyCUKjGRpiivg4J8px8jKoJPGSDXkmr+O&#10;tZ0iC8ki1wyRxwtI+0sxESkNtUoAWZuig8kng16tLJFiIJ88uaWjurWbt07/ACT7nFUzydapGnTS&#10;bhe1rvm1vFX1utUn36dD7V17xHbGwZxJaKIBu2GJf9ZE+FUYGX6jpnpXil94kZmjJ0+KQZlmui0a&#10;MFS4JVCVK5CkkcYOMZryGDxtd6rZWV/DN51pLbrI8q7vLTzVJVpV3YRg4OVznI5qzofxDa71a50O&#10;4niNwv8Ao8B+zjzrmKQqzIGVMbdxIVeT83XrXsYLJ1gYStD2jjdu7s1e19l2a39XofI4zEVsTiI1&#10;JSk3G/MldWiny2aV7K9l0f4He3HiPUfECSxW0tjp+9YYROyhNksE6iV7cCMl8wqwBGBkHNcfqemz&#10;XN4s63H2iVrhvMuLudWgL2if6L+68wLIC2QxYAc4J459e8N/DDXdctYp/s0GhWk81qLe81mWO2Cp&#10;PKXMqWkZaSZVBY5IByAOASa9q0TwD8NtAvLefUdMm8R3OnWmJpNRvpbnQtYvpRIBfzaZHEnmQRvy&#10;YXdVYIAQeh48TxDl2WuoqLeIrRuuSkoyd0tnJyUVeSikr3vuralYfhrHZjaUuXAYeo1ariHKMLSa&#10;vJXtKXLG7S0i2lq20n8hW2m+ItegnGg20uu3EOnyXN7bWUMFvo1glsFWbfqcqiCIoHD7E3SBYxng&#10;111h8NF020e++I3iOw0a2ntori20Tw5NpWu63dwLEU+z6rqbAx6ZvLhl8rc4AUcNmvcPFV7bQ6T9&#10;j07TbaG1sZS/9nWkEFlp7xSzEQXVjHg/YVIzlVJXC4ye3zD4lguvFlzEbuznu/sqDzEvbjyI4AXO&#10;0x7WUzwq4d9y9CPc1thc0xOYxaTjgKDlaT5Yyq20aScrRV+/JzJbSvdnm4nCZdk+KVH2tTMpTTfu&#10;JwpXbduamlfy96ok29rJXZJa/CMaoYrDSRJpyS28Wt23iDUbm8tVYBJBeRXDXKsn2ncyyZAQbdwH&#10;JrQ8SRfBjxC93dnwR4U07S7Kzj8mw024ktZd0aeXGkVzbuFu2MbQlyUCjP8AFt54+/8ABWiRTQSa&#10;hqVmHmUw3jQeddwi3ijUQ+dPAD5s20sBjIDLtHKkHzHWfDPhiWcadpmpXWoW3lhgtpPIlsuTkySg&#10;IGUblXgkBQoyB39WjToYirScMbiFOELqXtKqXK2k7y5lGTbi7PdJaPe+sMZS9hUqV6FKFKpOKSUK&#10;Tq88KcZJxpqTrqHvK9RpUZTcYSnzqKPW7L4j/BG3ij0CP4T2Ey3VsLWTZc3NpJvtbqO5ilS4tFXy&#10;1YqiudxyhYHduwPZE+LPgnVbJNI0jS7zwTHYlPP0zTblbeF5PLMEc1zO8qzanBtyVG502OCcDivh&#10;NPBesPf3tt4f1u+tL6w0uXVYdMs449RlbT7R0dtSv5XiddJsJJiqRLIhnutrNCDitLw1Jq2u29vp&#10;2panC3i6z1d7bXdQ1JLT7RbwSPFYTSLaLHC7RQ21wXs9NVlldkM0g8tGavns+fDWDxGHoYzGzeLm&#10;1P8AeV6rjCMld1ZRqSkvZxSfvxjOzjy6e9b7nh+lmuJo4nHYSNDDYJ06n7ylh6KrylDmahTq06dJ&#10;81SUeRRnXtFSU6so0nC/6M6V8TV1+606106/svHuq6Xe2RsUhEeiTpbyfY7ZrF9TtYxGkMS3BaR3&#10;Me5h8rYG6rF/+zj4m8U63q/ijXNCFq80LPca/Nexh4YZLiNxGbq5bOuSC3IihDPJHlgTwM18p+CL&#10;vxd4Sm8NaZpt54ih0lp3vmv0Gn6RPB4ge4NgJ7eW009JiTCYxGLhprXzBuTcmQ30xrHi28h0U3Vn&#10;fi+8SW9tdyQ6vr91Nqt2JYOEt5LfV4/s09vG7SNsjVFlcbhhVFfn2c5LXxyhjskzuMctxMZKk6EY&#10;zk+V6QtJUKdOUmm2paqUrOLWq+4wfGGHw7jlWOy/FyzmjKjzKdaNGhKNRRlGo6sPr1er7L2tOlGL&#10;hS96nPknFJVJYvi74BzeHpbWO4n1G3i061e5jsvEBtvtt5bxB2hkcBWZYZxMGVzuCbNuwbga+edW&#10;0LQ9AjjsdA8Pau8VnfzTzpbXMn2KG8uN891Ob6eATOpuLqUqplESGPYqhciu10j9srUrXxTY+H/H&#10;ljod6NHtbY/b9GzqiQ3UP+vnihaVVFq8zsQA7QwunlyExqTX0i9zpPjWM2tteeToOrw2t3aTnTbm&#10;OaVp3Fwl5d2VjZyfZrcQNOnnuoixlt2Nu75pYHN8ulTpY2r9ewtS1qcOWDnyu/vwox5XKN9b3aTb&#10;5rWP13E4KjOh7SU/7NU4x5qajSaUlTp3i6z9muVOKj7y1SXMlpFfmRfabpt5qFyLx9W1mZ1a3uhr&#10;RkTLyXrG5s55zKftK7fJcOsZ2tERjZtrpLXQJlniEWg3FxpaKkTXUcwSzEqBXcIAq7I0YMoVUQEE&#10;A5OM/SGu6X8LNJfW4XkhS5ttdb91bapbTlkjiiklubd7iFHuI3ZASAAq9B8paoLvUfhjo1ta+IrO&#10;+1W50i9KRTW8qJNGsgBVm+xy3bM6mQl3KxbeuCBivrMByQwzi6EqCktOXmu3oopNybvra71+9HyE&#10;cNiIc9Ok9G7rkcbtJ2XvSUnJW3av20V70fCHw0v9duIpmvm0S9sLVzDfkM8dlbvJ58NppSMmBiLy&#10;1lG7gkHArovEGh3lvJe6D4q8Sz65NZwedYw6WYrnUYpIBLdBH8yIo4ywaT5gwEY5IAzztz8V/Duk&#10;QQR/2w9qkjkxyT2Mi2N04ZCWRA7NLE0SbW28AodwDdJf+E00PxZd28lv438O2eqBGS4urW0vJQ4K&#10;gZiKWj7AIHKuJM43j73b5jF4qpQxcYV6ap019nlble+nvOLleVnom+9ranTGeBVKWF52p3vLmUrP&#10;mTtZ3Ubp21dtU9NInmviv4Vah8RRb398ILMadHFJDam+06OBozHh7yXISRyJBueJgVU85Nelah+z&#10;x8N00/RJLyJLm6WzjuL26jSxktnkYkyx3SwgPFaLtG0pkcnA7jrdS0uxt/Ok1XxLpkyy20nky6ZH&#10;cLHJC08PySE2UZkZkGDgKAWGcivLfG3xnbT9XGhWGt+H4dOjjh09bA2OqzjWJY7cTMo+w2Ye42mM&#10;LlXRSybTlc54Y5tmuJqr+za/1SmpO8IXTaa5Uk3eTb7231Lp4TL6GGdStSVSMpQTUaqlL7TaapSS&#10;gna03aT6Wk9/WLD4K/DC00u2F34IW6tkDGya3svLgmjKbXkkaQs0j8ttkGxR56gcnnNudG8K+E3U&#10;WvwqEulXFvstppba9muUeFXPmyTRhSImfyhk7lXH3s5rx3Rf2pbCzS9trrWtMlDWVtD9ki0jVtkK&#10;YnaUQafNJFHbjyWUtONp2wbCGIDVgyftPfEzWGn0bwj4v1W509gsdk0HhvRNMlXzWZUhu2uo5JLj&#10;TivlYfdjameprCthOInVkq2MqVqM0nPmqVaag95Ju124veWq7Lt1Yr+zZ0qcqOXU6dSLTjLli5Rs&#10;lZTUpQbi46yUpNRslJu0ZP2TxJqGn2FrJcWfw71COQWm6eZW1hPtEVrGJ/3McVq25irkISw5YKuM&#10;ZPn0PxE8U2hbULv4dXGm6Wq20UUGp6kNNN5BPiWFHg+yPMlw6nksQq55JIqLTfiV8XNcdpdS16zs&#10;dT0+Xa8EQuFlunSJPPtJxczeX9myd2yEKMMMda9MttW8ReL9H1S9+J2h2R0yBobC3ittPkgbVr/U&#10;bpobWCDX57qSOzuFto5HCIkzbCm0JwRjVxksFTiq9ajieWSi1GrKc2301V3a66pLez1PCw+XU8ZX&#10;xeIws40q9LX3YQ95qPM+dxUZRndXs3JyvZczdyp4J+NmtagRa2WneHYLe0hk+3y6jqOqXkOnN5b3&#10;k9vDbF0lvtTCxSfMAFBYLwMkex+Fv2q/CmlWukzX+pXGjazKlwXtorHQrT7LM0slqvny3F24iYw7&#10;ZECyyN+8UEBuK+fbL4XtPFLdeBPDej6FZQX0txdnW7p57iYIslvJYx3Zle5uHEcUeWWJFd34AX7v&#10;yT490T4jeHrmcarpcNlZS3hfR5VhtHlUyyIiSWlqsTFbYRkMC6kuRltvJEUcnyXiFOF4U9vdbjGb&#10;0u3K71bdrWSburX1PWyrMsfw6qFSTlQsmoXk3BqVlH91bmVko255O3NyxUeSx+03gf4w+GbeOzgX&#10;xpDrD31xf3YuvtZGri9vL2S8uP7TmSRoVJRwqmNRkRDIYACvZrT42eBlkMSakkjeTN5sUk85kjuU&#10;d45He4l4FgZD8rsgDFWKZJGP53bXxHrsP9mRWcmv6Ze2BVrufSNUs4Wv4zM8QkeO5snjeOGFHnWD&#10;csdwzNEWAQlvqHwDBrF9cXXiK78XzT6XNaWyOmo6RHp9xiONTcTXV27mSd5ZWdwgBijyVjX5s18z&#10;xB4a/U+bFVaknRqXaveTfNK0U7P3ZKyTTW99E9T9GwHGjrUoqNBKUeVWdoWVk23zN8seZt62stXb&#10;p+1tn8QdEKW11ZQz31u2XluJLwTW9syBlXYsKnzGDjAzj5RzzVPVvGlxeSMiajHbJIR5VwPs6eSV&#10;IZUCSL/F0bP3hmvz08LeIZIY5La08UW9vbBLc+XBLcRwzs+4FbdkuCHlVPLZwwzmRQAO3caf8U9K&#10;0UwQ3kd3q94sohT7dKJkjmmkaCJ5MBT5uAzZbOPLY/Ntr4mHCmIjVTw0XUm3HlhZX1Su+q91J6vZ&#10;prc9PEcV4GGEq18ZWWHw9CLdSdppJKfKldxTUpOyjo27u17a/a0lzd3drHdXH2a6MqiJ3hsLaCKW&#10;NsHaUjkIAH3icbjjOOhrfSWSy8tpElMixx8W0MpiiSQAI7PEuYVAABZvukAkjpXhvhX416FpzW0L&#10;zfapZ4AVVHCSgAFWD4gIMe8sMAcEc5610F78V4p7i2lihuLSCCeWWW6F3JIsckiFA+23QM3yN0wy&#10;+ozireAxmFtQhQtrJ35VG+z0aSbbtb4dNPU+XqZvleaSli4YqKmoxj7PWq6aur80oJQvFS5nHRXv&#10;ebu5L0nVIbu6kWJbKV5FEclrJHINsiKfOMVwJVCozAAKOjbuO9eWeItD1WXVpHkhudPeZpJpH3wF&#10;HmkAwAiPiEbFwqk5J57Vm3fxaOoWwisTe3s1lbyRzX1uYd0xaMMpkQyhztXqEjJXAJ6mvJ/E11Nr&#10;N7Z3SXuvTWsiB5tNu7i9sdHurltqib7Qk24KMrvOQMcgDFe1ldHFxqQ9raCs91zPo1tyqzsmk7a9&#10;UmfBcVUsHWpYiFH/AGrlnCUm3TjCLs4tKTck3BynDmpuTty8vM7I3PE+oaV4ajl/tLUri+nmZkVY&#10;/IkuA4Td5aQRMTcDjC8DdyuT1Hk2q+MtVttNafSlS2h+zSO1tLpstyRG6lnijjsBk4Rk3BlDKxID&#10;EZNcx451fU/DehxSaP4Z8PrfQXl5P/aVtqtzLeBgiKAzXDlhZosYULu3AsxAwxI+crD4s/ESW+i1&#10;rWbjRpLTTrzzo9Mju0FtJIrQvaPqJe5b+0Q0qkJHGq8x5kyAc/quSZViMThlXp0VOEG178oe9ZWj&#10;ZJzjHmei5np87H4fmUcNTzWEI4yGFptUnU5ZT56fM0pxamoObju3GPLLfntZHqNlc+LviF9o03/h&#10;G547GHTmmtrt/tOiRpbJchpL6RLq/E1xHuf9wVw5V3yhA2ifUfA2saHeyWup6rY6YtnGv2qx0/UX&#10;1XUjdMI1iJbe20yxtlsswQL93gmvGpPjPrXxEutVs79rz/Tb5ptW1yz0ya2upr1YgttBaiBY/Jt4&#10;YxJHCIE8tR8z5YkihFYeDbK0gudc1zxbLeXNzKYrloL/AFC4mbAngEr2rJ5RBMm47ACoIPrX1MMH&#10;mdCpGFWCw8ZL+FCDqvmaWvNJ0272lqqfw+84ptpenPEYCj7SFOrUrvm/dyaSbp2dm6UedQk1Z253&#10;azSbumeqzuk7Q2thFqN1hjGN8ZhRAscksNo1zIQYA48tgGPyqdp2nAL77Q9Ubw/JdSxtFO8xE6SO&#10;b2V2iJEjSLEw/cOoXaGb5VUiqdj4w8DPa232fxHc2hWR0ujq1rqdhDNKux0Ux3Fr8+RG2wEjACkl&#10;ga6KXxz4euLWaW11KB7bebcJp95Hc+cZSBKZY5ERimxMrnaUxgZJUHX22Mc6cXhpQ5ZJtyjLvond&#10;faavs2ktfLya01PmXO9U7Wvv5/Z00TurJuyPMI59WmuRbRKn2dIpI08xUAzgzNJakIDHIIkIVWY4&#10;YYya7jQPF+oaZ9o+02DvbhIwsLzwRW0RbaHkkVwGaQoNysjkE4G0HiqFwomvIby1m2xyI8lzBLYv&#10;Os4Dfuhbzwy7LNxKQXBjfzFdiCAOLWjRW0pDajFIQI52druB2SAjC7YzCrHcS3yAoSeT3zW+Lp0q&#10;1BKcIzjZe7eSlzXd9dFd23XR6PeJjl2Pq4GUoxlyzqaSekla6tdNNXfn+NtfYNI8UWbW9zNpi3Ua&#10;XcAeTTpWi+zzytGEktbdLmFjblQSWwWSdkG5cLXH+KNU8PWlo9peaXFeT2W60E8TSqohUpJPaTXE&#10;TJ9luEdhkoCrNGSoVa2NB1rS7a3m03TTYandiOdit037i0MWEIF7OEaN1ibPkhTuVSRivJfHek6/&#10;JdJHd2trDbtGZI/s7yTpIysY2kikIVcMrpkAHghm3CvncJgoLGWlzUdVbmlaUkrW6ptWvrbVN+8k&#10;kj6h537XDyjGUJOK1ai4qCbbnGzTs5Wi1yyj8C0cpzbw9Q17wvAkRsNK0675mYieWf7NbOgzhoVm&#10;IWLfgLkfMTvIOKz9P+IWjFbvTp9C0Rrho47i1sNE0sv9rcMGktH1KeV/Ku1jYH5x918bgFArxjxJ&#10;Y3NsGgsL27ithaqJES2tknR4nYIsR2BZUD7uGyfU4wBj6d4i1eBEg05ry4ulWUebdyWaFY5VIZoI&#10;YkVZTwAxJ3DAANfomEynDzw8XKp7V6aOck09022tF3sr2u09brinKmnF3UuaOtpbdrt8zs/JbdbN&#10;J+peJPiJay3sNpL4Ugt2RY1EcetTQmN4EBiErWKqZ5CSdoIVMjI+bIF8fFj4oaPFYPbarFZaCxXy&#10;rG90rTLwraLgEWv21hK0W51ztbYfL256g+Hwza7pMj6tcadbzSWZNwUAjt9qvL5kTXaojZXzCpKA&#10;42scHkVzGr6prfibVLrVNUuVlN1LEJ7uUSKlttOwQpARiGIEZKD5R1GCc17+HynB1PZwlh6VTD00&#10;7uf71OWluSMm7Ss7817uyWt9OVzUpcymlCKak2+Zt6e7bpfrvey3e/2IP2vvG3hyJLa70Lw9rka2&#10;0jRTmGTT5LlYAoRktLO6zFGsTHKEMdyMU4AxSi/at1fxNqItbLwP4dvbK5nEl5Z/aJ42mmCs7TeR&#10;wXTdgOQyhzkg5IFfIyPNc26wmQFShSR7qRUmmgiKsIQygq0ZKhlCuHTJU5zWzoDWUWpxXSaaYlgU&#10;oy2sUpkmiVlaRp9wPnFQu5RwSNqZzSlwvkVOnUrU8uisRZ/DKUY3V3F8qnFJ3ta2y7LQKmNrSoOn&#10;UnOap3tbp0s+qXZJ232urfeNj4t1PxXaMb/TLSHS5wUa3sriRbJ4FAMBS01OPzCxZpMohwSC2455&#10;0rebw3bSxypa3dnKJFik4lhljYYAlnYhfLiWQgjaM4YqMqAR43p3j/QIRAbKOexhjii2R/Zytnby&#10;IdtwHspgzSM0kjyoY85OFAIxXcwa74c1uZhq+oabbTuIwJJv9GkmLndbyF/MCLOAdpUjHzgfe4Hy&#10;Tw1eg5Q9jOhh3dpRvtpq4pu77u+npZnkYmp7RK2lVrWTVm9bLR6aPp91j3ay8SQalEmmz+Tc2yh/&#10;KuL4JDNYxoAs1wk6/PIwUIGdD924UkY3Y6yC/wD7Nkglt23SMjgS+eogltoXRoWLwg/MkYUrICC+&#10;/Zjg14Ja6WI7W5TT50aGF47qCa6R7hSzgKyWs8UhLblZQysApztz0z0Gjx3SINkMk8Shwyw31zHk&#10;EqJFgilUMJkGCFPAIAB4bPDUwlDXkqNK+sXpdvW+rXLfT5q907s8/wBpWk0pQu0rqfVK669uzvs7&#10;dWes3Hi29ieZ5rRblPMWTz1vAdkMjOytGvmLtJIdmQhTGpB5zWNY+K9OMtyZp7qNmSB1jhupiFVm&#10;uBgsQ4J3I3AYgD61jSabJLHhZPJtmDzTPJH9oDorbpWGw/PlF2sMHGzA+XFSaHpNhP8Aafslykcc&#10;a2yLErtCUQeeVJiWN1UE78EHkqQelOnQwypTcVa1ruN0um97pN72t5adeGo66qw9q3yp6JpPpvqu&#10;/Vtvpc/N3UPtNlPexaa9ncaBrWtpcadd3uk29ppuqXFvp8UNlM8ktmZdbvEdtQFravHLCLty8sPn&#10;TMYrFrc6JBrV7LJ/aceq2Fw0sM3EOhW1xJLPHNqmnaes7x6nrK34jhkh2PbmSaK2itoSkcVaGnXG&#10;gT6vf6ilnZzSvpt1fpY69G2oLFdvYrqMrz6haCIjU7iCS5ihhlV3eRGCA/MtcrrWkxTNfano3ijT&#10;9Lt4riO5uUt47qeOewtQizWVlpmoxI2m2yzXMqNMbadZH09nhhQcr/N26cVrezstG9drXtfuvWx/&#10;pE3onaz2u9r6erfZdursdI3mX0ehahqFrqZu7KaWwuNRvtL03SbmVLhJmjn1BrYyvp96Lho5YkDi&#10;6EcBMzWQZVW5f/btLv5ZhdreXGnw3Ra703VrPU9Rst7suoWU4W8vI7rVWgmSG5YTTyIgfbjJkHEx&#10;6q97Pe6fq2jac1zpl2k+u2tnrGsR2ep2en3UaWutzK1rPDpeq3lxZ2jxWTpa28CuzTyEyb6uNf3W&#10;n6Y954YOi+GoXms7+f8AtKG9ktL+3fU7PSJr5rd5kd0lWRItPjkEbyRwpLPNHJlquMbtJapb9b7W&#10;/T71boTypbq2nfTpp1/Bf8DuoPEyadq0xsvEEOm6rJplhfadNdedpl5pYuLnyLF7231AXNpJrkkL&#10;KscUiuk0M0crPEk6MvNx+CrHWdOstetdb0fzLvxBNperaclpY3Rh0Q6T9luda1vWbzU1N1MupGCQ&#10;gQjy7uNCswUYFPT9b1e51HU5pL241HTDrmoC4uLyzi0vTSxs2W9le1uLhrq6Z5Y5ljnuTcS3CXjQ&#10;W2wQO1Z+raaNN8O6jL4rsdTNx56G/g0OxmlXUra6t9Lj1yN/EbSQ3N/vjuQjQW9rOhWcbGVW3mZJ&#10;pb2foru3fta78uj0verNaRt71lo29GrbaO/a7vpvqmdBHZeFLWxSK5srW/g0e6t9bsrUTTXenaZe&#10;288CxT3L3ckkmoabeXsim2tmvgZZ/uRqhAaL+zNQ0SfxHr326fTLmXRb7TdLvpLq1iibSc3E8unX&#10;Om6hOkmq6FHJceYgUlfPtoEYSJHITV0zxdHY22q2lvpukXN5La6BrG/w7Y/Z7Kyup2+y2Dazc6ZP&#10;Dd3OoW9uwZLaFA+4u7xPE0jVt3X9nxXGmzrdabdTwXFzY6ppml6Jpkmn3kUcGoX8ksM9lEUtNPjs&#10;rKQh7gbgfKt4rBXklkqV107LTXttbz/F366ik23G7b6rTXZvvvv0vpsWrvUNVsl08ILOTw4un3Bj&#10;mOjQSXut61cWcsc11LcXGoW2+6aWdY7a5jsLlUuU2r9mjRphkSa09/FeJp1hrXh/TLCazmsY5bjU&#10;b+6tZZrCaW+iuksIZUtFjv4Iy9xLPHDEbm3UzSqjBeljHiCy0wwwpPpEiWUr6XPql2tvcWWm6nds&#10;dNS9kiNyl/em0ubWNkSGN1W3kMgbDbuWvTri6TbX+ptHqM+q2EUNrZ2txGHktLu6XSb6W5ilvbex&#10;02C8uXtZYL8yyxxJKqiOUvHIlqCSve1nte6tZf8AB+++1rw5u6VtuvW/fpZ20108tLlLS9R1TUbk&#10;64/iCcW0+mQ2FxpljZXi3Fpazy3NxFfWS34v7UGJ9thbySxfarx0S64gTZV7Sda1a3bVE1iTQDb2&#10;mntGj+JGt38V6cLaWSCLTtUvLfRbCz+ySzR6aUj06QT5EryKCJ3pvhHw/a2MSQ3em6xaaRpN/DaT&#10;wabZy6nDodxfSTiUrfWGrLBLqDW1rJBIkl1JcmG5E8a2pke0aZfD1w+q6vb6roV7/ZaH7d4ZsltZ&#10;z/ZOpzF76PV7nT2mikvMX0t/HNI4PmXGlPJMwSNNicY31vJtLf5aXt5b2T6vomfE2ntGyVl026NX&#10;0bXmvMxtOsb65u7bU01zVZ9OgtdWDtqHiO0uIILr+zi89j4duZ4Ps+l6faNpQVnRb551hZN/nSGW&#10;tDw34U1jSdG1zRNR1W10rQ5486lbaFBqF1qeva7fTrfXl5fT61rLPrWr31lHK0VxKjG3EcTEQEtG&#10;aup6p4i+22djJLaXCW8sulX815FqeqR6zYaxJDuv9RuNOguWDP5UbWitKi+bF9pk3oo2exWfibXp&#10;bLT9Gt4YtSSSzhh0vUM6bKH069t7Yx/2mIrZpEnbTbW2MzljLuEyybZIoo1HZNWjt2fzdm7/AJdu&#10;yRfO0rSdlLovJpLotfLr87rE8HeERBbW2p/2peaHoGrQW81vYt9ktotBj0fT47SxsUhFnPPHYJbh&#10;ZruecvePc2EkcCR7UI7TSIItNhSYWk19avcx39rZutzBbXCxi5t5LnS9Dne2Xy2vJrS1gWJ54h5k&#10;J8nzMoeEsdXTQ31+0s0gsra3OteIM6Lp94LWRpNQlSNJVv4ZxY3cEltHO4a4tmMbTKYd8kpbrVsE&#10;1rTNNutY8b6DdXmnX8mmiHSGutN0W301rnfKsN+0Zury5Oq2tsjm1dJG+zskquHKjCpfZq/S1u99&#10;brbdbu2isaQV+yUur0v/AJ/8G5nz6RqD+II9En0/R9JgvNcg8UW0mm32q6/cTX9jo95cy6Vc3V/b&#10;fYbO5a4u/KtCfMiXULtPIVI0iePoESXQL3V2ie08q3uJbHUrnxJNb3NvLYaVdm+13VLu+W3XdbWk&#10;l9c2tukAtoZJo3kdywJizDZaRJ4ptraVb/7Y2lXEen2Hg2a8s7y4ub9NNRL+Pw7py25XSYUjZpbq&#10;8upmZLwyNLs+Sul1C4tLrXJNPsLOL7Ho1pLZT+JNXv7XV08P6bqmkzhbt7a++0vepPqIu/s8ccU8&#10;Uks4mkMqJhcUmr6Pltd3W3bvd3+7bcvR77Oyfbztrpo77r8DmfHM9lq2oNEmsQXq29vFryaJpmjr&#10;qGt3QvWnkZ/Otxu1uZY4bWeC4nmvJI7kGzjWTzZC+RdG8ttAspTpFto/lXy6tq3iWHWP7H1AwTTD&#10;UnkuNJ0AS29i8/miwvIYnnleWB8CISxkMtNR0SXxHarp1xc3mpQaCy+D/FOvRXw1z+2VF42pz2Fl&#10;KyW9tAynartMSr/aoYUhiCiPpr61uVsH0zWZ9J1XUNP/ALMudRl1G8tLSLT7m5uDLZ6jqlrMXiDX&#10;b2UqybLU+SXnjjZm3SLtB2ajLWK7tK+2vRaXsvN63M6sW1ru9930e19bb312v2KcPiSO6sNPsLfx&#10;FFFp5XNqtxAVxq91c3Ys476L7FJ5UMMVvdQyW0sSy3DKkZmePdGdfS7m1fTRrd69o0d7Y3tnY3t3&#10;qUyo0dpp0kT22j6BaedFZaiQbkuiRpNsjMl6czJjntX0vwtpennxRqWmWqwXuqSNZ+DtL1m2n13V&#10;9eUXnlG2tNQtkS4WWGZHW5k3LDbpb2sckMiHORpWs6RLoupXng7Trjxjp6rodnD4Ut9UvNKk1DVZ&#10;dRv4tSvW1HxHMHson0mzKrOUtI5/7KiR5fIeQGnyqOkdUndfntpe7MYwbS928dEntrpvpa3/AAOp&#10;0elxXknhy+8RXFzoItL6J44dI03UdU0/XLjW/tt0l34ou9CuZIJ9E1IwW1vHGjXnn3MVvDOzCMES&#10;aPhy91DQdLnsLrUYra/WC91EtfzyNdx2OrTwQ6Dp2qXN3ZyySXs0OmSxuiOjZhCxzSl1cpoWtTXt&#10;3qep+IrJ28N6LNavPpWi3h1XV9LvJrGebV7LVNO0qe7sG1K3tZtJQvuIuZBHsLiQRGLQ/Gtrfa5d&#10;yazba1YWM1lcaZYw6rcaebXTNDs767OgDWLa9thFpF3KrRFbrLW4llSVFEmwMkubm93rfRPystb/&#10;AAp63V9n5lzjKLSvbZXvfyW1t3ra5tS6rqVzJqkGl6JbaRcCw0vUrf7SyQC68QNaXVlaR3N3cB/n&#10;KW7rLKzs6bvLOTMWTidV1HWbq+sNLtdM06+sbm8h1zWY5UgzaSeH7KC2S8sfJskTV5lvUvLa2ty0&#10;UKlplKeZMXHWw6b4dt/Duq2mnziaC9l1U39vFNNdNBqV01tHd3d3ql7eNFLbW9pZtOshuixguZGj&#10;WFShl5vV/hj4Zk0ew1Lw7d+JYzqS6PLpWkabe28mivbWBe20qCDR5w4tIC8xvWeMJcxpFI10oIZG&#10;uPLGStGy87+Vtb6q6X6PvlrLmvNaK918tNHa+t1+IguJ7aXVtSu57q1hu1iu9ZE2tw6Z4gRtbUWy&#10;6a1pG7Q2VwswiM1tbIzmMyRoyJ522lbRaXaafeeImuZJb2+8P2sdrbQXup+Te6XqerpDosy26XEq&#10;2+rPrSILgfZYZ7uyulZnKhVa34q8MXmgaPb3cuqoLrS7Wy0/TLnVxcW7DVLyK3tn1bU44V3raQ2U&#10;ojSSYTSRlCr2cG9jJzmla3HPpumJcGU2ulaKui6nrDSS6dp+sie7RtM0zw5plvczSLDdS21y6/aL&#10;aQxw2kTeZArsRpfm5eXRLydna1tH+F1dXtvqRZtvVyv2f3dO2r1s+nW3QQafaRQWV9rSR2Vzfhbx&#10;9JsvEv8AZk4uGu7m51G9jt7IRnUrCFCJZ5Z55Gu4kxtCeai27FPCdte26W+qaJrV4lvqemT2+i6x&#10;Z27q2oT32pLJem3t2fT9UlnsrZLbzoy/nSKu2NdpbQ06zszd6XqOq2VlZBdMs7mPUby/sNOudUS/&#10;t1trJbm4v4ICLt54rGWJDE00XnpBGpd3Zdi50aSXw/b2nh/RdNkvIdYtbi586KW3mk0q5tkuLy81&#10;S80uRLzULl7m4BRSTO8sIVJXEJZ8ZVNeVuzb11Vra23fRXv1+ZrSpKSd1e2nz6t7enT9X5TrWrjS&#10;3s7vxJp3h+yluJbnVlt/Judd1DSLaCJE1K6udMtIib3U/tsiRPMgkZmui8MbBpFW9ZyaLfX/AIf0&#10;2wltJbbU9Amtry5htZH1qPRby4WYW97bzgyWsVzbwtJFZwoJ3W1ljDqhLns7TSbrwfrFol1eafFq&#10;6QXum75dRudTbQ4LK5hkutKsJhaSx6fbSSzvdToY5Hh+0u7TosMiVrXkFl4jv45l1B9GSFry2CTW&#10;F4+qz6o1lDoyp55vIHub9I4blYriKE4IaLzpLebYxKt7sbLRdUr+my+drvVfMaoq8uV2ce/66/gn&#10;Z/ec7O+p2tvZ6deWkVvrGn2+ya/0qIX82l6TN9sWTfp0UbJc3CaFJZgQSKjCe7lKmVVXb0Nj4ij1&#10;t7C0uLjXtBk0W61DTLPQtYsdOj1fVFdrO0m1CWOKeG5Nn5szgzxR7ZZJdsyMBg4ljBeabCiW8Gq6&#10;3ZWeji4vJL/SDYX0OqyGTSCtxHZr/oqLJbIIXG8lgyM4cMtZGfDsviGaznstQ0vVdQtnu/EyaXY6&#10;jNoulW1zfHTLO0u/EP2KzgWK5uIfNkjK3EzmNz8p2kZSm5JPouq1d99Fq+vVdel2zWnSs20nJN2+&#10;XqnZ273TT31Op16XS59Ws7jUtQure2u4Zo006XVbTOqzrHDDcRqjaeXgk8+e3aWVGkcmEE/Z4yhX&#10;ldLXXntDoWnrZW2g6PrGopqs98t2bmbTDbiNXisYJ7WGCWJZUt/nSW4aKFE8xnlAHVNd6Zo8/jLU&#10;/EA13UlksfsWh2+l2ui21rphstQitbkWl7eOlw+miyi0u4eJgsKNEhRXMSqOd0bWtHhsLLR0sYIL&#10;e6N5NbNO8X2Ozf7fNd6jqUt9K5+1XMExmN1CTIwggysh4BiLtC8Yu6stdPO6Tvt5+ZTSS11b1tvq&#10;tPL17aKw2O81DxF4g/tXR7aJtI0uytV1zTx4Uurma32hILi9stQurtUurpYYp38iGOWBh5wEEZjI&#10;G3f6varZaZZ6kr+Gms9VjMH9i3V7qM+qSNFPFpcmuxS2sDaQ7xzpBDaiUqBYvdTbUXYOV8Lar4tn&#10;N5DfanpfhzUJ7e+sItbvC9/BdP5EuhWmoadbGQ+VbZLGNmXfI1wscEpcsBcj8RTeJLeSz1fw/Nde&#10;TeS/2NYLp1+80epaPZTLJqeppeeWL/WpFuFvEZPOW2RVCiZwAXKPNZ391W23WyW+jvrv2u7Pc+Fa&#10;rVaPX0t59NvXc6PVbOx/s+OfTt1tDqd6x1x7bT5NMW3sG0WQae0Vt9tiaZI3WXZC0zR3U95IA5G9&#10;DzN9bpZReIPGOp3bXdtEsd14jjtLt9Vt7BdMEdqk+h2uszxzTXOpWU8YmeK2kFqxtsnZbu9bWqnw&#10;/dG78U+IdVu7GW50a3sLC4meISPPe6j5mp3LavdzPBoot47eFygaW5jhVgke5pAMiLU7ifwmLJpG&#10;0y+uLa7uLIanImqnS9Jt7iLT9P1O/ijjQtZXDXdpbW6NFvE92dkiK5jEJXSblu0nf1XlrbSP6X0T&#10;5Yrpd2f3a6Xu99X123s0c3pfi3RoL66PgjS5/smtwo0upatpmix6Ol/qyyS6dK4uoJJr6XfHKzPi&#10;S4byhDbxEh0q5rF35moDmPTfFNnp1/ZReHBqt3P4djgtJWmj1mG08uP7S0ywtG/nvDCY5V+dfJ2n&#10;ITS9P1OfTrTXdGifU9Fuxq/9q3f2WPXp7LRpnk05J7KO5Z4NDEnmxC38048qBZmaMfvd3xPqV3pU&#10;2pXVp4kjsoQI7mO20p7e5F4YZxHZ6RqevNcF5dGme3lE9rZBXiX92nl5Bfblt8P3vTXTd63W777b&#10;amck5RWjf9Lpp+V+xV1qO/1OLTNfle+h1mCzka9mzHDoF6up6fPBJcahb6dEjy2lqJJrewbllnuI&#10;wVURmuY02witLW6voPEFze/24kJvPEFvqF7C8moLqVnY2Vrp2o6gi21vdm6LyCG3iwyxpbsjIj7b&#10;V9aahod/qa61a215Hp/hi3ay0qDXZoYbW+ltrF0fTdKt4Ge4t4DE4ZJQg3QAyyAKZT2mjX+q674O&#10;bwXpNrJJp9/cG+sNP0C8trOC6uJNPtEs9SttPv4kls9bMlxaxqQ0jvHGZYl8sKh1VowTTXK2t2rJ&#10;SXlrp+nUzje9uZ9tFu00t9d9lrrZ3KVvEdGkktLvV45YbuF1fSpTpId00YJLaCdZGRbuWTUZmW6i&#10;aCA7Ge4DRyxhax2vrs6VHe32r6ZqSWcLarJbaRcXMGnQQ/aYbyz002bWcB1CCO2+3RPdSySQoypI&#10;qFlULmPpV3Z6jqFvpx1oype3Wq+PvEGu6k09x4fW/t1sZNB0V7eMzLYyk7zaRQzySvO0rPEWTbsz&#10;a14et9I0n+yBq0l2LiGHUYIVt4bd9L1LUAbm4hivrbzrq2FtYRyKDEfMV3laSOUpIc5y2fpfb5Xs&#10;tLrq9WrMagnd25m9Futbr5PqtkcxczeFL/xd4b0uxe3vP7G1RfEMrWGm3P2K31h7JZoL27KNDba1&#10;eLHLLGkc++RY2AiSOXfjpL7TNU0m11K7vo5Qmotd6HcvHc39tYXWnXMK3UMDG2i3WczzSXF4ZXwd&#10;83kruKuTo6foFnZ2r+LdKaxg+zanfPY66ZRPFfaYbcvHYXN9DLJ/aNpHcCzD71uLkJfeQhSRS9aN&#10;5canrc4vt9zokZvWgm0a91eystEuJrPRhfXsUMVnILyCUvAxtjLnyluN08R2rGsqbvZq8ev/AA3e&#10;3e76M09mk7RlZx89r269ttdDg/BPibQ4447aGS60mPSNPsZovCjX0N3Z6p59xHYxX8F3/qWuZZlZ&#10;reKScShYQJlBBzuXesWMWuQSR3NpqkmkX9xd6glza+bfalZ3H2G0k0C206VLn7fcS63cxASFWshb&#10;Km6VWclr13L4ZiiutQnvtQg8vRJZLTSNPubqNbG81S7Ec99DO586fVFRWhcqkcKSRSXEMnlyecmJ&#10;OYLFoofD19d2TX3h6wa+tbK00txCZrq0hS91S6Uu1w1udJvfM8xM7rco2HIZqSvd2u3pqtOnlrv5&#10;etki7K6bd3p/V9/v623uy4+lWljp+nX0NzNHZyJ50MbyRrf3k1/eww3Y1C5t5TLO9qrsLW1cFPLt&#10;ykgh2bV858XyasmnXEdrCsj6rqGoy3cNvfRWyWMBCS3kyOTOCftsLDzBGkROpZETs0jJ3uqaJfTa&#10;fNbJ4u1DUruFYJ7jV9JsdPsn1lZ4o7kSeHLu8tC2lWim7mj58owlJFMkqqkbcPdPqdreQQJa3Op2&#10;VrcX8t1fz2zz6PKk91amGCa+nhlnS4S404LKHhlUiKMyKgGV1pLmV2nb7tNH5b9SJJuUXdSa/PT/&#10;AINvVEE0F1p2m3moa3pt5FeGw0y21HTrHWlvp3tYp9k1tbx2cltHbQx2YgdJ5JGbcrvGZJI2RdPW&#10;4rm21ONZ9IuZ/tUFnLc+KdOkXUrFtv2UxrOwgYLC8n2KGPbCWdblmGQolFzWtEF/pu+/sbbTpE0+&#10;4SZ7u2srSznhnv3kaCe9s7VLj7NbmRGC75ZyPNlOHJB465utOuLy6s9Jjgtp1017DSrePUruy1KW&#10;OCVftkpN0W8uLdbrtlUlWKfvGb5d26vLl79bbaNdV899tLGT5VZrR/pZW6vRbvTY6FvEFvfx2Wn6&#10;vHJfxW19rEHlyINUs57yMyveancXz+Z8rJDax4mnLxQysq5ZFQcjq2sweTpN5oml6e1xcTXo0o6r&#10;FaXdnaazfs1vqFpchNjadc+Re3CxxIUncW6pI+Hwl2K81Sz8MWF1DY2lvfWLW9qIJ7iBdGmeTR/t&#10;MKXN3DGY57hreVpbnyNv2e5RXQlLjivp2mSXNzf281nYzR3VxdTXflpfXq/aJBPHLqV9eTStBBqB&#10;juArnzYvKeGQAShg7XFRV7JxTXTurbdF3SfyJs02n71n6r89tUt3t6HE2q3c+r2V1q0J0nWdMliW&#10;30qKfTrq3vLa9niihs5jDNI2k28YKPMyTeZKLhRIzLbs5u6L4phs9X1W4ivNHvdNt7uWGad3uby3&#10;1GadZ7O9FvPcrKIDZ/aS2WhJYXItVjV40Lkmi8JrGk3Vvd6ytnDPDFBCut3SQLKbS/msLeIlptJO&#10;mebMUeF1jnLgBdoIqy6bBplxbalJpt8urwWz38eny3n265dphKNSt47a4kW2l1GK6JdboRkrGoWR&#10;VdGat4xc3bWUXvZ2eyvql5+rd9NBPdufZJeXd/onsrryMGXWZbp/D3lahe6fKk7RRQtK8ES24ult&#10;xEzTQrm7hgECs/kN5Tk8fOTWPq91Na3UEd+VdLu/26Daz2kFrfXLaez3NxrDwW8tu0toxfeWkiaJ&#10;Ut8qgDJnpNY1PULa/wBJWe/g061ecabawi3Vb7WW1LMSaaZrrUzC9+b5SJpIox5f2dPPjwzGuTd7&#10;PxNM8EV5e39/p7Rx39xcaNLbaSIJ4Jo1itGu7i2zfxmGKRwCAHV3PmR4QdEXqu7aVnbXbXRvf0Xo&#10;CimldWWrutet/na669zBl1q++xyy6v5d+Iby7nRTbaMjqklxcrJcQTSzyW1tbuhi3MmxjHGxiV0f&#10;J5WTXm8+yvbXWdOks9WuYtMs9CsGtmbT9OWOG4iEREDR3V0JZ233W5AnmgI8TNsrpvG0crveJJfX&#10;ml2dvYafNcmyj0q3GoJpTx2yW1ssdiY2hWJ1zt2zQMhWVpQeeHuG0+6N5dWekLqlzOk6arf3Zghm&#10;tZ7lYEe1t1aKRYNLCrG7RR7og21odsrYG8E7t7PTq779Lb6aaq3W2jIslF2ScdttrW+SV0rNej3Q&#10;7UNasru0S+0OO7tb+e0OpazJHG8DXD20o0+eytbaPyjDLPDDGJRhiIw5cKOTmSu2saMw014ra+kv&#10;La7glZmmumk1iRIrp1S5IaymFuCJY9nlmMqYzCGRjn2Labo9jLIY9Htby+eG1vbG4+2ypcpe2d1f&#10;NqMN/cyMiakTGFtnUxvt8wMEaQIcZ9PfU/Ie9tLOPR42tY9PvZJriK/ivNOu457SIppYRr35LcIF&#10;ZQ6eYgl2qheteeLsrK6Vnb8dbXXd6Xuhclm4vZemnlZvXTbXbbQ0dLkv9LWKG00xpITby2MAhuob&#10;2e8SW7imuLOUbi9mjyI29/NRVchlyRvru7KW8u7m8t9RQ2DBLPT7YtFHFDqc+yCWU2t4QscCoiFG&#10;SeSONmDMzqnI5wx3Nu1zfLbXdnZadLHqN3DF5VnZahaBxuhu7WO5mkcySSGWR3KlGGWCbiStnHa6&#10;hBeT3t9FqVm8d5q8smo3S3Jmt/PbTDYabYwQbLiZF/juRHKyyIpkPnhqam1aKbuumlrbdFsn2ttr&#10;pu1bRpLTdrvppv8Ag+/zLWvarPqEEphtn1jUmnaZBbkXUtlHZymG2muzahhaQIhQ+XJzG4IUNiMv&#10;zd5cW2nxyzXM17qF8XSw1OOa1laNrh820MdrDMiNc2qqZ42cnyTJHgqpKlrc9xdWVlKbILZWerWt&#10;yupacyrYyvYypFHJLBdmRo7izMNvGHhdI1i+xxkEMCwiie4vJoodlvDcpYCWW3smntrr+zltLK40&#10;+O9lRTGYjps4TzFZd4cGMFeKJNxbd7yfVrVdu17p3++2zZcVe2n47rS662svX9CgqyRwQWaTzQRS&#10;m1061mntHeXTpbRHkubBbgBbfTr8xsvnBBLKGgVvM7mtLbeRfSQa3qsksBW6kO4RrcDbcwRLHLd2&#10;0AUMoZfKWMMh83LkYcNuaRqMsMEtk3iKYm5vbW6t/D8mlPdC7vZXa0ulvDJHHb6Tq0duE2ZRDPG4&#10;MTGdSaz7O6u7zQbyN0s4L2x1PUUFzqUdmmrzy3nmiS7+2RIySSxENDbRvGBgqd5AVDKl0SvZeqsr&#10;O3xdbpW03tZ6FJK0ra+q6trfTv8A09ST7RoUN9eWZnhtU1GeN77y44rmRLWVjJC6TuqRLdvZRvh0&#10;fG84DFsEVtUtJ7nUobzS7238zS5s2lo9qs8cyxzKLae7kgkCSXn2YD5ELRBFCNuUhlsW1nNDFZX2&#10;mwaHe6s1tCs++XVRBNIIU+zIudOS3spVZZCPl8tJoEMZcMAIG1lDe61b3Mt4kd1b7LW7dY0jMUaI&#10;ZJkt7fKp+/32xjQqXZmmAd2RGL8ySbtHo9d9927aPp30e4KPk5WXW26srrvp16pad1teDvFviDQ9&#10;RTUfDevaxoN959/b2+qeFtQn07UDYQGMta3DWlyQ9qSpJhcSQM0OTGQzE/od8G/23rF7Kz8P/GHw&#10;/wDYZtOsBHZeMfDME5h1CAPCtn/a+iwRyXCSmILM0ttI43wuTAcs1fnLHrf2+bTr3TLj7PHbLHZz&#10;S2tvDY3UQW3BjeyuMttvPs8PMjRBofOG7DOTXNay+ryIb9rsXGnXt+JZryKGO8ukhhl813uZppjI&#10;jRFVELB053AYQBxnWp06sE5xb296Ls9kr8yb22va1vNXHbV+6rtWV7X321TT11V/yuf0Q6X8TdN1&#10;XyNW8KXNn4t0q/sYvsOqaFd/2vNfWkztNIltJDbPBFbxSm7E4mljlikhWEokhYPr6H8S5bWxjN/4&#10;bvLe1GjmC2jivBrt2+mtNBbRQRWsuUuVkt2V5d+xQHCuGZWUfz9/Dn4ieM/hLqP9reCdfv8Aw9eX&#10;breNbpcRTaX4hM4uZWj1PTvIa3uYri5nkMzNH8iuzJJ5jCQ/ol8Hf21PC2rWtvoPxDQ+FtfkmKPr&#10;FjFNqHhO5uY5S9y7RKjXOh2zK6OrNDJb7H3rKmOOaeGjGDth/aP3dVKSk+7svd+Vnu9LHO4yjO8a&#10;zVPX7MdL2tvd30et10trofXfjr4F/Dzxot3LoFtL4F16/lW7DeH7aOLQtQuIGkMg1PRpZhFbRqkq&#10;BZbSSPLzlhGy4NfGviPw/wDFT4S2bwaxoUmn+DLy++wXGuwJE+kRWtmIUu7yC4KCaysWuIUdVure&#10;E8pJltwY/avhjxFH4kR9TtrrTdS02HVGi0PULCSPVLaaG6jjdZJbtMRXf+rba8e7aHRGPmxsB10v&#10;ikWsRvNdW8EVqrQalprRWmo2oi82C3LSPeZhNpLYndMgUkRiTc4AcFUsTicO1RkvbJW92V207e6o&#10;9bNWvdWi9NLxM3GFROo9E+uiVtL381slf3lrsmn8O+Gvjhb291BqPhnVbu11LQvsxtbrTbiSHU4L&#10;hk+xH/T45kFzHEYkQyOzx4ClhjIr9Hvgz/wUH8f+F7O0k+Idrp/jLRJcyyW15JFpfifRLcpshhu7&#10;mHCT3kqKDHG6OPl2F/MYKfnr4g/s3fDbxl9o1HwabP4eeJ7mSLUbXU9EtYjoN/KzxHF9oEUqNDp5&#10;jGJXtDBkOC0cnRvl3xB4M8YfBG5fU9c8P/8ACRaRfar5974j0iC71jw9p5kniM88s07o2mWgnijl&#10;aGeOI7ZHWIsFDnZywOYQUXT5a3SMlaevSMr99bJ7/Z1YJ18PJypzfLf1XS90mk1p5+XQ/pg+Gf7V&#10;fwe+KNnKdF8TDQPEP2i0kh0PXVfStXjuRGk1m0YBMSfMioELLMWyxTkCvtrXr4Wt3YwT38dvpOl2&#10;cF/qUemPPHZ2izRkos584ulxNdSEbiAG3feLZFfxeaT8YUuJru8tFV5riKJxJbSeUYHhkeaznSW4&#10;Q+Wws/JCBwMS7lVm+Ur9z/BD9vH4ufDiaC4tfEb+NdDS302JNP126XU7a2tUijupIjqEYW40942u&#10;SihGKAEsMjLV5mKyKrKcKlK0lBS92TSl73KtJNWTSvZtJ9ut+6nmaUZQqxcXJRXMk2la71Sa0btd&#10;J30fy/dnxPbxQqCpuIbG/EsttcTJHbzSiSVgJIwZ5Hdgc7nflySw64HimuxKkMyC48xtg2Ry/wDH&#10;wSGU7iW4YGPBB9BWN4C/bh+Dvxau7fw7qD2vgfxteyafALTxRNZ6lZXYiSNrmXwnfzOI7uRTECVk&#10;GUZTuDgGu38QWdhqU7ArPdfa2aVbq8vrdr68KmQSXEl5bKEMPyxMu3EYVtig9D6OVVqtN8lek6U4&#10;2bTtfo772fy7N2SseXmlCjiKT5KqlzJqOtkmrad7bbrS9tXv8heL9akW5likOI4p2j8zcYQoJ+Qh&#10;cfMcfxCvOJ5kUTSW83nM8hMsfm+YpYDEbMxIIUKR+de4eNPB6WVvc3diJbpZBJI6Y8yMkY3Oo2ZI&#10;AJAxjOzOK8N8l49kc9t9mD4wqDDYZmBJVlypxtI6HBr9aynEUJ0Iqm0rWuu/XVflZH41neBrUp1G&#10;1fvr001vp+V16HnmuBgrS3ipIgYKjJGWdJDKrKTiQEgHIX/drCg0qKR5Zf7V0uGRklZUdWuJyq5Z&#10;gIlDNEwJHVgCx4OK9C1yK1SBkSNmdVcfvoydyxkMW8zbhWwDjnOfrXm0ukLepPcac9xArKI5TJ+7&#10;jGCMkM0bEAsF5I69Oa+2wVdSpXlJ0u/uprpumtPL9Nz8ezvDc9aVOEfaSS2Umrvr7ytsunlsYBWw&#10;t5FaXUjvjaVFba/2bPysTIqAhH3Iu4A/KcEjIrMOqam6YDIYi8jwSQzqhusZAW3m2n9zt35UopyM&#10;+tal2LjS1UxW1pOhjHmpvlUyyKGVkRWQDy8ld2cbs81gXXiaQW7tJZQ2pKshWNVVUzuJG9h+7JIU&#10;Dbzj8a9qjUVVtQp+2t1du/RLVX66aLt0+Nq5TXjFOtiXTjPZrfo3pa+isl3tfXco3mmXl8mJZ7cQ&#10;yEFojNFI8Rf5ipMgzIxwV4HHauB1jwdp9zFPG1i87SkgtbtdvvhQAPvIxuxIMH0ruYtdlu1aW8UW&#10;sZOxJE2JjamyIE7QT+8O7OP4qxdQ1zT1iafzjBLGCTsmZnZ9wEhKbjhT1xwOa9OjWqxmklr2itE9&#10;N2ne69PzNIZf7OEbJ8sLPn55OTine/Ja3S/x/Le/D6LoWm6Bo11p8dhtS/uAixzXcq/Zt9wBJMkT&#10;nJ53ZHua6C206y0rU459PS3VjBFCr20QjmumjwwZLtfuhWAGTySvNeXat443XN3b6dbXM+6bM7R2&#10;28oXJBkDuSQpwM8dqzLLxBrl3Lmb7RY2qwh4na8MDLcBvLjYRBd2CQuTxweK7/q+IrRk5ztKa1Td&#10;lsrbv8PydmbNU6F62Ho8kW7uTi+aTb1bSfRr3d73XU+7PDfjWDRrfZdma6is5Y3vY7iZZJoVaDAx&#10;K3LoGVSBuXqa1NO8YaFcyT6pda4lrHMjCzs5wpQxrKu5xDu+cYz1BwM8HqPhxvE+s3MEFrNqdvdM&#10;ISWSK1ufKZI2WRGMpUGebcD1znaapX+uas6QXUtnPqBS3dYYPPNs3lNCVkuZYII2kgVdm/C/OQOA&#10;eleFU4cpTlUk6ipzqfE00rrTbmSWrW+/RN3G8VjfZx5Y3hG9nLSzesbpNOy130ve7tovqzxR4/0O&#10;wv7topDPPuR5o4bz92SSz28AijUD7LHkEhsYDHtXmWn61c67qkYgAj0ee8kE15dFiLK48t5HtrGK&#10;1RmvTyqxjAXdIQxrw7+2NLGn3F5LZwWxPksrX9xfCG/uUx5cEEDlJ7uRg8REY2sxGCM4U9rZSRTx&#10;yXGoTaVHJFbRRGee3nsHtHhgLW1p9nvd0NrKbdwrygmQ+Yu7bIpx5ebV3klGhHDQVfEVXypS51Hl&#10;UbuUZRjKEpRW8HJNLe65UcWScKPiHGYipVxc6MMPeUuXla5vdtdK8kneVmlFaO1RSjd/UGk+HvDB&#10;vNIjvtYTW9E1C/vf+JVNc2FrcmSxtVdLObTLe2uHtLl5iQZJTG2ItkYZixHm+vy/Cy7e9uNK/ta0&#10;0+3aaxmTRbC+dA6GIyw3QEyS+WLlSgCuRkkfNjYPPTrOmR2F3YTX8dzdW8Qmvz9nlkNsioHs7OCN&#10;GQMuyaZpZVaMuMA5OGrKku5bWCdtTgOhWPl2ly+lWE09xLqRkV7nzS1i8ci6ZFLud1ZyEaQqQ245&#10;/P62aZ4q/wBZjisRhoVbxShVgqVr6VIRj/D0vfmb1TdOUU3E/XMDwzw7haFLCzyyhiacPfVapFSn&#10;zOjBSVedSVSmkpxnrJRnJvliqsocz9d+HvxH8HaJZ6poOiWl+8kn2S5vIxo8FlFcQwXkUyQzapcB&#10;J5tQQtJ5TXUr+V5JC7VPHvFj4qg1DWJE0ay02/GpQ/2j5mpadZ6nH/aFuIVguYk88LaJnCvyrShd&#10;44HPwvBbaZrcMjWKf2dHfwyW+mXE+o+bbmGS7mVbm5sZrhyl35pbymlJHykjaSqV39n4B8NaakV5&#10;qHiPUW8S3k41BLfT5Xs4Ld7MeVBe6rM8p3RnYuI1Axuxx0r4fNsNz4ipjKtarja2N5lKTjKaffnc&#10;m5Sa92zd73a00S/QcjxccuwVXL8EqdelWjTjzxfJGMIylaMbwhVbbqRcGrq3vRik6kZfWXiLxr4g&#10;gv4dFtvDGmW0yJNHbX01k11YJ50h+1LgPv8AsvngqrAtFvO7BABEUHiaytzp1r45uPDz3Tae0x0p&#10;rrSrSDTlLRx3Ajgt7cTTRGRlAeRpWMrSqsqxg1g+FdA0rTtO/tPUPFd3qFtdWLWsun2moWwaQpJ9&#10;oKNBd7t5KSrgbuGToOSPk/4x6joWreIEutP1S+s73TtOis/7YZpYbfYbqR2tIpkjMbwv8m53ESDf&#10;uVCcV5+VqpQX1ChVqYSFZvWz5YNJNzvVcuWb5NZJp2bV7WR7WP8AaUZwzTMK/wDwpNyVO6jN2+Jx&#10;lKKfNBwd7aR5lF8qdOMz6o1jQ/hVe6zbuPDHhK6knmTTYr6zms18q8upUubl9YnZYomgS3nXbb5Y&#10;OsoLNkjPbXmoeDJtNup9K15omsw+k3Dafp6QfaCkrRLFKZ5BHDp+LlUG5GwiYCrjafy2t/H13Y30&#10;dtceILS5urK8t72PSll/tGFfs2Vgk+zWQ/0+RQoLvIF2RoDISFUV6r4X+IsEWqRXVxMbuxnhkg1i&#10;88y92x30l0lxE0zPGI7NSI1coX34dEiznA+wXDtTDYL20sxWJbipRvK9npzWbbV7OzaV9+lzSOY4&#10;NUqdWrTjKKUo3lCUFzNpRalzKV11enMlbTW+18Q/h5Hrv2/TRdwaRc3KwSQ67pcIsYZJoGlK26zq&#10;A1yJCAHV2QMzEhCrAHwDTfhNq1rZ6lLe3kurmwB8ktLAl8/nlftZaNVYxwCOMgcjYxVl56e8XXxD&#10;l8QaneW9odEbTkgvvMuLaWNrlDJ5Yhe8jVQsUqhmIZWJDYzhs0eH9NuUmNt9p0+1invbW687UruS&#10;SW4sTCszxXpmYFhncwAIYl9uRmu2l9bp4VOpeonZRvVbSSWq0klo+6unboeXVWCnKEaWlG8uV87+&#10;K2lnJtcl9GuZXdlF2SOA8OeDtQuYtPbxDZNo2g2RmaGSVxq+pXFpGI5FtdK020uhLuJiAJ3xgB8s&#10;eMH1rwto3hfRriHWfD10IY7m/F08HiBJ7eKyhtX/AHkMdk9xILgTgoHM+W2jyyWxkR3cmkpDfXOm&#10;3YvM3EEb4ikCqqnZmKOHeI2yX+Zc53LubdyPWfC/h7wvqtvZT6nlzeWLKl3DCguoLqGTasaW8xO2&#10;4zJEu/afu5znNc+MrU6mFTnheavDR1G/eV/iSas/hbW9rfjNHBUJSmqWGi9VduzV2+W/Nty6q2jt&#10;e7d0rYeveJZLQpcmHTvFU+ltLfapAuleRBbrPLHcWUsxWZVWPyljWOJRl8kBedwzNYOjeINU0+78&#10;R6NaaGj6k11eRWllaWUmjQufstvdtBavI0GlrdMTFJIVDySrvAV0Nez39l4E0m0urPTtDF1eLHbp&#10;BqFxMkU73IRXne7DR+VPJuWQKqYP3ckk10EbfBfT9Onm8bSX+p+Lp73TYriLTpUtdNl8OiDzr63u&#10;JVgaa61QyMkS7dkMaAyNkqqH84r+2o4mrODjhaaSScXJqFneTfM/ttpSSaVrvyTll0q1Z0n7Kgrw&#10;m5e1cEnBTajKTppzclaDSd5Lnaaco2+F/Hv7OumzafqwjtYLfVFdrlNXtzLGbzTLgJeWhGkTt5k8&#10;5WSOHgSLg8EBiW+cW8B+ItBT7To3nXl9G8PlRX0r/YI2L+bFaoiTFbTZGygxvgqW2Abhiv1z1rTt&#10;J+1R654WtrDT4HtUtJZodSSdk08vJ9mtGjvGt45rpraFT5gywICc4yfH59CsNVWxludDGoyabJtk&#10;urHS5rWTV72VzPFd6xN5Bb7Sk0f+sWQxoc7TICAOrCcU4zD1sRCvWjVouXJKNOLp+6lJp2kpylda&#10;Nrbdt9dsXwzH6zXp0sypRqTdS1OopShThGMZwVOXInWm1Jrnpxmny2qVHOUU/l74a6v4j0jzYtTh&#10;05b/AFC4jE1r817cPJcSG3C2hkQR4eHG4RswVSrNtOa9B8X/ABhn0OV9Nuo5brSTbRXGnRWSeZdR&#10;XcEAtRa/ZYlCadHGSE3vmVQh+fkmtrVPhfqCQrFZWraZdyapcyy6apmlaWzkiimgnF+8BlWaK7Ea&#10;TtC6p8ojJ+UmuDb4YeLtXF0lwr39w0TLNI5RZIIiA0kpaNAqJvKnkkgAHocD3crhlOKxFOVaVlOz&#10;cn70F1sm5NaXspJR2eiTsfN43B4nLVLCRw3tMXJpTlCb5YxablBQsnzJzSndRmnGWkEvewvAv7Su&#10;taG+p+ZMyC4ks1gjvbdnYJFK8T/6VC4kjtI4yTKAWJYYLYBFc54s+J1jr8s4vrrRtQilZnmltpbi&#10;VreLzGeKHyQFItC7ZYb2whA6niSf4EeL9H8y4Mk1sIlmma1G27eCKUKVll3xkukpc8jnJwOK53xD&#10;8E7qKwtbzUHsbdHhS5s75lliGoJcTx20lrOkCsYpVmWXylkijeQN5isUKGvr4YXKoV6ccvcamLrN&#10;RSppWnJtJKCbXNLsvdTaXmc1TFYmlQdGvaFKjDmlzz92CSvK7naO/S6vK0bOTSeXovjCx1C5uxpc&#10;Vre3lxdC0toIQkNosrxhbK1sI7qKQxvIV4wpKiNcsAxqa48VRtqC+HdSu9Q8N6jcCVY7YXlvcwwR&#10;q7oXS1tWdyyPE4y6hRvLZ2is6w8FQXwntmZ/D9jcGNp5NGluBfXccBkVIJ7yN28pWUjzI4ldpT8r&#10;sfl26q/CPwZo8qX0+pX/ANrnmeS5ie0mEuZCJELhpAwlCbidrkgnnuD9RLh2hWjGeZ4ypTqU42VO&#10;EObWzteb56asrNxjGaUm7z00+LrcT4TD1LZaqjr3tzVOaNNSv0pw96cXyxbftKLT5bp8qa2R/bml&#10;213qDazqd3bxJbpb22nSo9y2oTM5s7a4MU++CCSJSflRmAB3kKRXW+HvGXi6aT7XfxRRJBO5fTLm&#10;W4O/ankrLLvBC3PlO6qWU481wGAbNZVt9j0BbK3swuoWM+tw6o815FDFc+bFbm13zTSBjMBbGUBX&#10;yqA5A3ZrZ1nUbe7v1/sqwuvKaLyJrmOKOEy7XLq7LECWY/dDEA7VBIySR56yzCwcoyoxrRbcadWU&#10;VGUaaS93lVkpSfO5NJX0ST963n5zxJi8bSwlKVaMafLGVSlCElGVVSu3K8puUY3VuabXNFzsuZRj&#10;6Donxa8RaTd2mb+yu4189BGbZJTG5kdAHYoNwKsmRxkrxkcn1SP436hez2cjWSXQjZCXs4Z4bkNt&#10;ILvApAVfkHXgBRzXgvh/QJJJozbwRrJJEXMkjhtrSEhgqGPh8nkk/wAPbv6Q/hKcRjyLv/SJEBDA&#10;wpGrKpU71B+UbAATnkHpXz2Y5dlCrQboJVeXR7dLXdle1r/n6eThs4xWGXs6NeVOg5J295RXbm13&#10;TV1bS1vU+gl+Mdjc20VxPpOnaS7KGN9MVF1E4+Usq2sxdmOM5JBbGcHNX7v4s2/kRFNce+muoSTm&#10;wkmM8SpiGJI5QPJiEg5C/M2O5NfM8Xh2eBgr5CAMJkhiVmYELufKt83yEYI5APFdxZ2Ol2DrKsck&#10;yWqoiyKX+5hSqqgPOCTkdDj2NeBLKMBFwnTTk1fRO6tokry5mtdLXs9Gu56WK4lx+Ip1FKq5Ru46&#10;O1u90lr1Tum9eiuW9e8bT6ojCGGFBNLJOwW2VwZNqCWJlMZZGcBh82SAcEevCzTeIdQuJBpWm6ba&#10;TNEfsyWmkCWFmQKGt5ftEaoZCMnKjuTgHr3lx4o0zTTI1rpvmuyFxNNBtDEklpQZV/dttGFbtnNe&#10;eeIPiB5umai9nJJp81tZ3LugZLuOMW9s8vmCCMqHcscA8g7SSpANe9gqsqcIwjSdOK8ue6bTvLZN&#10;aWt91r3PhcRg6las60UpObTertzXVtFFt3fVfK70I5NN8cm5RdQvbS1hmwLuzaO0tEiQY+4Y4kPz&#10;KoZctks2Aeawtav5tCi3R3l01mshjuLhrW1kdF3GAwB5crG4jOxm4IMgbO1q86t/ifdp4O07U7p9&#10;Hjlu7i1it21PT9Sdjo19MsLaoqXUZSRvtUZCqpkGPmXaCBXsF14M8L3BsPE+s6lqHiqO6JU39peo&#10;+lwwyCMmCXTIolWSIvtVt6HCSZUFlr1qeJpQ5alWnel2dPlVrLl0s03bbV7LdnNLD4nD1V7RJJtx&#10;ahH3XKNtFzNb31k9n0vofO918XNM0zUrq3tvDt7fPH+8dhFDez4ClVEEFurySeXuBChPmLdcAA9z&#10;pXjHxJ4htptS0fwPcw+aCyXuueG7/TRM8kcatcBJbdC6FIUxgqocEjoK+oLHwX8NtJs01LQrPwxo&#10;uoN9khkSLZDqNywLO6fbBMZHDbiIduI1kUbxkYr0t9F1C70qQqLCGB40EjpqlveNJCo8lrS9aSEG&#10;A+WYxvV9wLDavNTUz/DR5ZrDKam1G8ny/wAq01bfy6Xukz1KeHqVWlTw7puMeZSlUcr9XeK21Vl7&#10;1vI+A5vFmv2QnTV500cx7GF/Z74MTKpjUkxXByp5GxgRlc4J5bjIvjnp9lcSS30HieS+scwR6hKu&#10;o2mk3FyyShZ1QKhlRTGzDzdmFO8HDCvqPxX8LrJS9zeXmjaXBaPeOsVjdayyC2lyyy3M155iiTL7&#10;Nzo6jkBvmC14qngPwmHnsLXxDa3V35Mtw39madqetxeYI1j235jxkbZwgXdGJN+0AlMn6XCZpk+I&#10;pJ1I2i7XtHSy0a0fMrq2l2r6W3ZrScZuSr4SfOl9jRK2l9IyaurXV9Oi0uuT0n9otL+6EElv9qZJ&#10;EklvIke3uzcBmUebMuSrFGckEEOFGeVGfcdC+NVjqdsIbiK8uY5I0SI3bfaPJlbcyywj/WCPaCBg&#10;YXbkgivN4/2btM+3z6oG06HVbyC3lurTXZ59OjgNxOYE2afFeGOG5MUaPGC3yLKUwrgmtfT/AIOD&#10;SLkNcaffQG3EF5bS2OuOGhgjbZMzR35ZvJdTgOC64OCADk64qXD1de6lGotUoyt1XLvZLS17dOl9&#10;9W8Mp2pU5xbSVpq6bum1vfe1tLPtpZepTeHbXxgl0LOTzn2PcK81o8rkuFZoPOtcMXLc5boOh7V5&#10;8/w51S0v45LdtNuXINsW+0JHHHLGVMKSeau52BYfuyvzFe+M16DpmjWtvJJfQzeK9MsZF/e3cPl3&#10;FqdiqFljiXbJJAxaTHBXOegAFelnQ/C+saW9wuvSQJuDhvEWnxw4UKoDi8ghz5xKfI/JLvz615az&#10;T6nL93UcqM7cqS5+VtJPm5Uk+9rrZa2aOnC0cTPnhJ31+FWVlo/J26aOz/Px+HwPq99J/Z9/rWgy&#10;XEsTx/2feXEEKzkyF9ktvHGGeNdwKtGRym1Rg8dra/s96OdPuZb+JLiaUwxWt3o+qxXBURjLOLaX&#10;asZCh1Od38LE5zXIav4Ivb63f+w/EsLpA8gSG7eRZ0Kj/VRXvlmUwldpOQFTOc4Jrk5/h/43t4or&#10;q31HVoZvMiSONNUJhQRlmlVZI5tqAqSSzDD7sY5rohisTW9mqOcxwqfxLkcW2tdk4NX06SS1u3od&#10;jhQpxaULr5pJ6aq199L7Wto2zU+L3gbwh4Y8M203hXw9qWpPbXDpdyzTW81wCQpuZWCrhQrkK6t8&#10;pVsxng1R+BPj7S9NvZ/DuqWFtLb3KiYaPdWWnXd+YhGshkjvppkMVvkMHGTsC5PSptF0/wCIvlM1&#10;+1lqFqpaG6XUGjhmZA+4u19bTq5ZQODgqeC3yqa7/Qba3068N5P4U0y7t7wSG0F7Y20yRSlgkjrq&#10;UGJHy4yezgg5I6+k8SoZdXy7FV/r9V3aqKrd82jXx3aa1aasrdVpfilNOom6UYwi21yu6TXeK9Hf&#10;ROz31PX7Dw18JvE9jc3NvbXvhhne5W1vNMuba8txcysy5+dJAJfMKqqgYcg54G4eZ/EjRte8ExWW&#10;kXy2/ibSL4iLSCRp1hemPaPLkwIHdIUBclgxVnJUV0dx450vw5pt5qFh4Xa21AyCRzCoubV7oZjh&#10;U2NqApComASuVA5yTXzzq2o3+t6ul/f3ulWpcvPbStqdwDAu4SMI9NvJT9msmdiu2NhuYH5VGced&#10;lGHxcsROpVqy+px2jVfO3KytyyT501a7abbTbSTTZniKmHqU0lBOo3rKN4rdXTStfRrSNuj1dzqN&#10;MbxNo9y1zHFLFazYaBraRDHEWAKbWBAR1ZSQ2zbkEnkV2Nh8S7uyvEN5qMn2hY4ztulivMhGw0aP&#10;sCwgKCwfgkfe7VDolnq+oRiOynsdb3tF5i6X8s9pNNwiIgR18ocYJI3ZJxk5PW33wA1S8tfMkkuY&#10;LlyJHjkiCg5Kuyh4d+2MEbdxAGMAjGa7auLwKquGPnCD2Vk7/O6uuu6Wj+/zI0KtTm9lCT5Xe8bp&#10;J9barVNPdvW+t733NO+JdvewkrZW06+YXVHn8uRkZMG4eWAKFG5xhRuxnn7tdt4d1WzuxdzRRXEK&#10;uLeQrARJ8z+duEjADLBlYZ7ivJIvg1c2Fv8AvdWNwS8sTxKHlltihiModifmiCkElBwEyqk4rY8P&#10;anN4Ve/06O11MWw+ymBpLVQZConMsscbWruImd8qzn5xyvA45KzwdSFT6hL2z0sm2tLr+Z2v+LRk&#10;sLVVamq03BSbado3+G+r/S9r9ddfhSKfS77VryZLz/hHUvJri8uLKxub7w2i6gsZ0tnhuULXesRS&#10;o0DTyzTG4ZJAzpAhRVntdR0exkli8M+HLuz8TS2mnaRrl1e65fRxXFho6fbv+Eggu7m4aOzvjbXl&#10;myJG0kot3QSOu64rh9Un02DX5LvTdZ1DStNtLVrezn0zT9WvrjxLCLixuL86fFDCW06Dzz5YYSeZ&#10;eLGIkSA4xrX3hsavo9nrGlTzy2bXNxZX96t49hst3ma7vrdrSVI4r2TyYHEMLXGXkDjMccYev5rU&#10;Irpblat53tf16rzfnqf6H3d0nK0Xtfa3S+y2s9NdFbsSu+tfZbmdPEei273iwLdWYmurjTr3UtSg&#10;ubPT59VubG4SK4uprqORpSZnt2W4LLb/AMYuW2v3GtXF/a2Hie2XxBrN6NNCyaJrX2m5v7G1stMv&#10;jeSTTtb2VslncyJZWYBtLSCdZlzJGs6JHbDTLOOKw0sX40631NrS3tf7Cne70BvIsbFX1o2F0urJ&#10;bJJKLhbgFo4/P8iXZmU5GkW+s6NZa94bu7rUbnWtIhury+l0822rafpmrW85nOkwKdSEFxr0sEJj&#10;jkPmparFAfJ2xMxXLF2sr30t93V/L7/Qak2k1Z2fZWe++6t11/FnR6rJ/ZlrpTXGj3LtZ61dbrWZ&#10;hDorN9nhjfUo4DPLJeIpW88q7VGeUpGdqu+0ehyLc+GraW4g8VX1lq91dTXskt3YaTNpOp6aj2em&#10;W91ZXfiq0gFmtnaJPJEIUeU285dD5hQN5ij6rDo0GqW+meLbXUVvrmWy00WOkK2pTeIVSzmmWK5m&#10;T7LrD+H57lmuopTZOs0ixNbliF6zWtcu9WgS20+wvdRJmitrjRr2C3urhJ9RuYr27jjsLbz4tAtQ&#10;1swNzHLOcNHBDFIi71hvmsuW0bN/Lz311t6O62uEY8qV/NNa9dt/vXdm1c2Glaba6lfG3sfsVnNZ&#10;zvay213pdho95BcHULZHn8p5LWaW5nUKqujyf2xtMxV12cjpWh6DqVn/AG7ZT6hZ6leXP2qbVLpp&#10;NGm1S91CZZDqtho9lOZ9RYG6tDbRgOsJEW+OONVUrothNr2iyeItUsGi+zXepz2GgWGj2vhOxn0q&#10;4tIbQz3OrXM0Vqt3Kl7YJDLqaG5hmt0k3ictDL3elW+j2/g+403TZ7e106w0uO5hQrea/a2G+eDz&#10;5zrT2jyCWe+mitLoxSNL5oKL5bOsIV2klJc2tvNbL/NX6paA+qi227X8730fe2/ZL7zntW0/X9Us&#10;78WdnbC6vJ76WPTG1HUNWvpNFtLCVm1OKa+vvLt5C2wzBYpHgjSRobfY7YXQ4rK3jtLS0TVtW02a&#10;C2+0+NtVii0i+n1VXtJ5pJdPug32ay0+0lgczqEiuJZPNcShkAi07+zNevPD+rvfWmla5YaLJb6V&#10;oEenard36WbzxafNbwpFqEQ8q5u7a4keeO3V8tFGqrtyX6PpOjW+q6Tp/j2aLVYdOuF1Pw1qd9pi&#10;XDC6fUGvIYbvTtM0iWd45Gs4ElnkaO2cWjW8ZO77UXdJJ9lt22111/Da97uzBQTdpK3NfrrfS2zW&#10;2nX5aG9BoWhrpiajqfiHSbTT76+17w9b6LZT3s8Vnc3DpFoX2nX3uY4NSvbmOzga5hig82DypY1b&#10;MUObV7bw6bp1haX+t6fpGpr5Uenael7bzi6u9ERLS60vVboW7peafeTS24eKWN2WUx+df8bKyvF/&#10;ifSk1VrS31Uahp8+oWkl1BYz3lhq04WytEE17OBONDuA8lzcRmKwk+03svmrFcttZq2mz+F/tera&#10;leX+p6Vodhp2o6VdahdrcXd7dyWclzdpPYX+o6aJX1SSaWxkiVo1Mw092baQsgi0+qtb9Wml027W&#10;2Xqx8t27Lfo1pfbzT73030fQn0/wgnhDWIkkvNTDR2t295bRTpqR0/Ub27lk1C81ObVxDG6zabax&#10;wWQgtTcQoiyQh3Aauuk0exXxVIJB/bNjY6NfaJbafcia4WS7WASSafpWg6D9mn0OOxkujMb+eMT3&#10;rlZbd5YSjLWsFtrTS9OceH7kXFxp8tpfJp9o0trqOmXMNtPqp16+1KVLq0Rb7Ek4umjlntGMlzGx&#10;McYn1ebTdPkls5YLa31YX9nqFvZ6XaWA1ZriMX2sWd7ZatpkC3ksUxmmMpjgbasUbeetsBWcru1n&#10;ZO/Zb21Ttpu9fPW7dzVU2t/eenS+zXntp6baWWvIeIJtXi8O2zwaJeatY27yWmhXrai+jL4Lsb27&#10;t9P1W41C2m1AM13FeW+qSfaJ7qZVt7pyJmuFSGtrT7i7awm060v7ew0qLTLtzqMlibm2s9O02zFz&#10;Ks7RhJb5xLMVtmuIpEWS9AVGdlVe88S6DPexwpqB0vW7PX7WUQP4i1CFZF1Cwt3kEMmly2cf9o2w&#10;C3sn2mbZ5qW67IQu5j5t4Y8K6k/h7WdU/wBL+ym4FqHsYtKcat5v2XUdQEsOq6xHLcaoIljmhXyY&#10;kieBtjr+8DkZJKMpNRSa33W12l+em97jtrG7t+N/V66Kz227I7C38KxR6jeWHhWysXvJNEawvtZv&#10;dUN9qerXl1DbySSG8SKOF/DbTXFtBNKZoT9yztzAmAU0+y1bR9Oefxb4ht9FuNR0vTbGfT9BuIrW&#10;50+ztY7eLT7fUmtp7qafRIJGklhLpatHLM9vArwFpjRigl8MaTJMt5f+CvE1pbW9yxuJ7XVZGsrw&#10;yQWrR6PpEnlJfW+kvYGOTzhCs6JJ5/nSBWXVlS91m+lufEsGt6T/AGXaTWdvqOn3enePvEdvYwzX&#10;M0ep2UG2C3szqFkxWaXAMcO1AZOY1o5Rs1yO3R3drbbpXv189L7DT5X9qXr5q+jXdLsr+S1frGl+&#10;H9CgS+13w0dbvb3+1G0PXtMs31G4i/tW2a9t7LTtN1bUpnfUbu8vII8GCJpy5uW+zwh8bFtaQ6tp&#10;Wla/rPh3w6viLRb/AFPyIvEs2lf2lqvieQ6bLe32uxalrksUqJaxmHT4DK0NlLcDypppHJS1Y33g&#10;vU9J1yw8RaPpHiaCTVHt/FluW1C4it5fPc211a6lJcz6lf6rJZQQRpDG1tAlqXeS2CTBG3rnVtJi&#10;fQrW21CXQGhbSry1xo8V7Z2Op/a7jV57JftFhINOKaZ9qSFBBBGxtGuoUjVjuUeZ6cl/Po72tstP&#10;vtb1sQ3FXbd2vwW9tHfv1W79DL0vSbRNdsrS18HXmhaxqemXdxeXN9Bpzwa5Dq9wdPKXMOoXk8nh&#10;6VpLue5h8qYWqJbwwSCJ2CLj28fhrw1Z/YtZjsrmymZ7Kx0m7uNPt9R0loI7X7TY2M0MDJa2dqby&#10;Ge/mkiUFwQJnaLIpa74llv8AW9Ou9Lsn8R6laxyT+CvKtdU+xeH9JtdRBe+8QafDpyrHcJLaThQ9&#10;xcGF7eGSM4mYVc0cXWqan4m1CxtG1XWrbT9Pk1i7hs7O6uNF03Ur+3S/kju77T4rnV9ZkurK4nDr&#10;CVt40liCTFsioxlFa6Jeeq1S3b03tfvdK97CfLOyejVvws29Pk32W5t6bdwWstxY6Hpt3a3l9BFZ&#10;pbp4aTS5Nd1J7uIW+tXJmtS+uXVyYNP+yeeEE5u8cLCqny6yubKysn8C67qWv+P5fD8UOseJPDFj&#10;rOmatHLqDX2o2enw+I3hktZ59EtwIDDp0c00CPZzMwfeJU6sab4hTxLfreXviqPw3JHa6nFr2m3N&#10;7d376HbtcaYnhKyv793jiv8AytS+03TC4vbiKO3dbR1Yb1yk0zQrCHU7uw1a1n1Zpnk0PQ3WK+vr&#10;3T9MtS8t3FqlpP5lvp6RWFxuUu8lwLi7AjUtGq2lF6uN72d1ffa2jVu/ddWndGbWrTk23t6WVvN7&#10;vrZtJW1On0zTr/SvEthdnSH1GK/8M6tDFY2lnYatqOltDcXU0V/oumaDLP8A2jqj2lpdoP8AV3MU&#10;cKsmLaEFqyQ3gtdU02xurmTW7mbTzFrE1xLZSeE9c1O2ube7h1HUNSgugsqxi2+1lbbznCqGUOo2&#10;VbTxJfeFdL0RYXlsNQk1SS80vxdZ6Hc2mj2un6/afYrPw2kWqXNu+nXrWouDNeI0LXQs4lVgGZTt&#10;3WpW9laQaXLPp8kM1zY3Gu3F/eKtzba/K8i2NvA+n3+NPZltLKGOOaKWN7u5BnEgR9peTbduVP8A&#10;R/5W3679yeXRKzfL9zWnp189NtGYum2/iTS764tNTlhbUr+9j03UbmbUNQurLUdM1G8hll1SK6u/&#10;tEulNcXsHlnzGEs0NxIu/ckaCBbeKfxXeJq8WoaJqmmwxXVqfCt5bahp+lWiSxQTSWGq6pY/ZlKW&#10;lq0ImmQNFAzkjz7hSb1zpU/iEQwRi01WHVJ7W8eGRjYaJZRW8y6jaXI/s05u7cXis00f27H7mZ7V&#10;vM8/bZuob3ULjTl8Pt4Y0PQ7W81C3ukHh/ULhrmKaSyLrYa7ql4Vt7q2jlhiWPZJDtfbITGC4Ltu&#10;z051btZu2v3K2z7LbSvZx+Lro0tX20v53667b3GavoXhnxPENev9H1lLjVdS/snw5rOpWl1q19p6&#10;aPM90kltfW7xrYWV1PbStIQkZRZUaeWNfLkPQ6fa31toV9/wiuvol3pVxph1G9itNQW4njmv9P02&#10;QWmozyZttUuIby5ukGJHYW3nbZIYSzZ+palqdpNYNp9tqev+RpGsNcRwNd3Av5Z4JdN0q2nsCxff&#10;G8sPmW4Ic/Z/OJWDE5Xw34bW9gupr2wu9HfUIHur2YajF/Z02oWFvCbqKGy065S5d7WG5jhc3Ru4&#10;IWiIiVEKtJnNXim7JK3mrXtqv8K7b2dmawXLdu723+W3bVvTsZmqN47Xw5O+meHra9utN1qTVdPN&#10;3rWmRSa6dQ1EI0MUVndXR1WSayilL3F7FHJ5rbWPmqmdPw9Z31je39le6q+qaxra2174dHiDTtMi&#10;urXVJ7iC7t7qyiOtyXOIb+ZYVikSBJfscs5cYWMVbefU9Ijl1q513w9p2mM8f9maxoUutx3MNq7B&#10;72+v4vPSC41GTTLfyoSQ0H2qR/MSQvvqx4j0nStRtNL/ALUsrK61PUYZr+HUxFO17d+Eb57HUJ5N&#10;S1jT7TzrrXvJigiFvF5e3dND/rCY6wtJXgno2/vvfbf1690uunKkuZrXS7t6ef8AW2uhBr1tbNr2&#10;qLpGh69F4nttJjS6WNDYXz2ZubiN549S1Fmt4NKurzUblVmjhZ44riSOHy8CRLLWtg2rTW1xr9xZ&#10;yXltY2U88MTvYW9pbWVxJf6XYWmn2Ia7nuLJGjEk4Q4tBHsUzSuVt3tLyKGHQb66u75pIb9bKza4&#10;tDPokVnPZXGoXF7et52oWsmnQkkC3lexkuyIImUgpyMniGysvGbLqvjHRtQvvFskZg0m91I3eqHU&#10;dOF9psltp0H2dY7CwF1p4laZ5d0lxdiCRo2WTcJW0fu6ejvo7u++2l9/PdvS6t7yf9aWs9vwvs0d&#10;D4X1my1m7ezuNE1TTrIXNzoOmaRf2/2XVYrVTf3z66qXLqBp15Z2aiaNme4juLiFTN5TGMQ2lrc2&#10;L3eo32iXWi2l2up33hpLl7+11A2Wp24EFwdKRJRarGgnxc75Ud5yYVA5OvBctc20wCRrpel2GtXt&#10;pNqssOo3miza26xrqlnYWtrMz6fHFNGYpJp/tDyLKwLRpIEkt/EFvFc2dlsvYtKstH03Ube01e6v&#10;dW1fxNJNeTfvZtUvT5qRypazCz2F40SBgm+QqY1Fzi2km07+v6avS+lt7vqJpPW13pbfs+/a/fsr&#10;JmaV8OX1jPqEsM5ltb2Oa5tNRlihm07WrqaW0ttWvrKa4kkt8iOKSESrHGBE0kYRmVZE0rVtZOqe&#10;H1vbqG4szpl5A0d1qctnrQurtJI7aws7W00aG3ZZ4rWdru4utzQLD+4UyK5OBb6h5l9daXf6Vp+j&#10;axLqeptb6xrcBtL+1S2neKC70uVr2WTXdWisJrR4biPfFHaozT5ACnrriO2WOPT9M0i5165sHgh1&#10;FRfQ3l7qy6wtxNJMkf2iNEVjc6oxXyIx5Vszglo99NOL087p+Xz/ABW+trBy+9dKz6rvtuvm3fyt&#10;bqcd4sm0adLGwRtKjKQSa5bPo/h+TXru8tIb/ZDDe6cqMJLGZcYM0QkdLR2kZMqo5W317whb2BN1&#10;q1xezQaheW2uafep4h0M2wvzc6pZ2E95BojC503zZ4nhtzmFnMXzpJDDu7todJQ6lFeS3umza1cW&#10;+jam1hHrUUjRiSG3+y6XIZli0ywZh9nbbJEFN3LKsTjDsur+Erk/2zpFpcSaZqGmaNLO73tte3E1&#10;vaR3sxsrPWPsE4aWaW0kZEkhELpHau25iokSldWi3Zv7nfz66v5u3dWVk1tdS8vS9r36fkcnZxw6&#10;rHM3hxdV+waGsllqEukS/bdR08ajFHqV1d3GqIw+xXsKssVxFFIskMMqswWRc1M+geKNA1HS7PVN&#10;NttT8K6Bb2NtqOn2U/8AbUFxYiWa20qW9u5NOuby6kVmkMszTxogkkR4issj11dja6TaWIhv/FGs&#10;6bpviqyVdJsrq+ivrdL7yodKnSTT9EjEWjzxrArp57yIFcfaXnduMWystJTxDd29lrWp6hYXulvD&#10;exxSWV7pjabZedM2rXt/ePMunyS6s13HCiSbDLIjopAbdqpSbu7K3r3T3/m3Vl1fkSoRsut/6d1b&#10;Te/W6TH6Pe3fmpftbeJt8eqX1q6Wulhori01ONbSOGS8mntWt9JEkcZmdJWP76KMx7UCvyDT6TpE&#10;F9qqWGpNqGka1r01qb+y+w6T4W00ara2MuoR3ujyPJdarcC5jXz1EpSC2AmkSRiV0tW0jVoLjQdK&#10;8OX99qcUmh30lhcafaSzwalbQ3UVnqLzX1/qUUFo1uEwkUocTMiPGgZTmbW4ZoIdP8Hw6Ha3181h&#10;NKdUkFzpnhxb20b7TqsV29nbxJFLcXUqzrawSNbOtk5eQ5qr3dk7vts0lfyv+N1+AlFQ5U7NPs7X&#10;u07/AIdOjvuYNtLfXdpda14Lv9K1mzs9bm0rXtRzZXepztDb3MD20NrHpwazvo7lrV2laaWOYSu8&#10;5d1DNzaaULbWbHW7/Rpk0W6W68OWl9qWk2t5cTfbbVLh4oheys7vFIlnFus7RFGJOXZpWPcRWkPh&#10;LQf7fu0hh02OaaxvTqavBJcz3F1dyXVhBYyPJBLY2jQyCJpoWvJxJ5iy7TGoh0HVtK1+81HVoJtQ&#10;v401rSH/ALK03QNaW51Iw2cklxbaZCbZs2UUTSRsmyASNYRv50rSq0Y7Xkk+q/Cy6Pvrd3S2sujS&#10;dmk9H11/N9bXWiTYzw54Y0bW2t9D1S91mK00G4fSoPDF3qWjeHNKtLvS7W7vbnUUhls2tvtdzDHA&#10;WhjV1jliWJQ8ikq6OS6tdN1pB4G1G6stetraK2083IsoYddigktLe6hnuovtVvaNKNL8u9DCU3EZ&#10;Ukq6oN7xp9h0qVr1Y4tFvp9NjN7PFo0ssd1cxtO9wLOxklika5uLa7MgcymeKUopK8MvJafPrcf9&#10;pXWobLqbRb1LOZPEWqXv9nx6ZbXijTJbpJElt9ECQReYFhS7nmfyJZtkke+kqbajLaOjerTuuqt1&#10;btZrXTXRjUmnZvWNltvdq+nl5v8ACw7SPEGtW9pcXnjSTTbfxLNJon2HS9K1O5vtVSxiniMVvcrf&#10;Yazv5I7W3uWxmNhlJgZH211tlpdtpeg3Fp4a0aDS45ba9ur3XZ5NOs/Euu6e+opKk1qscXnybHml&#10;uJ4bhpVCIwEirKCvEjxnfm+urC31PSjeXP8AaczvJE9xYaC94PkjtLuyvYzPN9lNiEup49ki3EiP&#10;GkVRx67eS3WqeHjcxajqWj3UOl6tYSXJtb23k8lZF8u9htmtnt3QGZbYGOS4aYSPLuURGlSb5Nvd&#10;tbrora20en3dd7Cc1yvSySs9LLX1/Aggk1Oy0tP7H/tG5nvIJE1Flivr++laa6vHjsR5hkELkfZ9&#10;nlskjlgiuXRMTWWsajpVvc6Pql9BG8wMoso7jN3pYbTPNuNJ+0iJTdziW2uHjkulaF/NkkTLsFGJ&#10;qnjnUNRPiH7FpdnpGj6JqNiv/Ex1GPSNI1DU4bGC00uYSx2rCN5y0csaxW0UbrAMSK7xkcRca74f&#10;hVbXxRfeKr7UL+40LVpNQ067stMt7WWzaztXluC6YhsLrUZmhjityZZY7bzHaFZHVNlHa61303vd&#10;b7ary0sZS01a1bVnq9LLZLovv6K+x1lzFqd1p2pJB4m0+0Om6TE3h2w1GSS6gutUkFpDcrAj27xa&#10;hfwwwOsK3Ej2t0cMUZ8R1PF4cOkvYrd3viJLGeG4v21KyWwgaQwLNeyxf2pBp5mtbG5S3RGglVQI&#10;450jIWXFQQRWWoalY30st+us6cmuXupi5a309408+5FlpUGdTRZJrmZStzJFaq9qywmOUITjV8O6&#10;bp17ZadplnqNw2t2dvLqvie4hntpbiKPTI8XFlYHckeqQyILYFpfNG0ySLgYWtuVatq1+9tN+tre&#10;aet9NNmSm4rluu+yT7+d/O/mcNFrWowJDAkN5e6HZadPrTf2vLBP4amf7MlvbWT291FE1xdyW8Rg&#10;mTZ5cm12KKzqy9bo08MGmxaU3he0vNRttM+TULq91G0uodNnmE9hELd7UQyust4zSwGYT4GWVirg&#10;8zpXgpbW2sPEk9pa3ljNDfX1vAl1canp97O0dwVh1yG2lBDiWZEVVChRtl2R7C4x9L1JtQ0G3sp2&#10;m1S6+12jfZJrma6nSW+1CS10yKxlSSRrR41ubkSSGUxRC3SORVQI4HCMrtRtyvRp7W6aNfNddL7F&#10;O6Vk07/8C/p5PexTv9V1PRfC0sWu6daeHfsmpLZxDTtXvNVjubXV8GOWLVI4jJqGoSwx3a+QkSQl&#10;WUgYG9aGqCLV47zQ47C5tkW7ubuOa+uob3Ubeaaxa3t4ITDHFdSQy3EzyTxSTY8tQEhj2cu8XX+j&#10;6Ro9hZajoXiG4sG1C2jj1uPU5bWGHWrg3Ful80enzyT3dmsN7JK7EK2y2hJ2oygx3OpeHtQgtkgk&#10;XTLe0tbAXkNj5Fvea9Z2zS2c8TrqcMxtrM3EbTQuyrcBLhI3YeYyt1U1KLs1dLXXRt36rRdb9rJ7&#10;aESjdJ2cr7vp09X333v2MjWre90fTdPhS/vbzToYra6tdQlWK7uDFFMPt1tbW8EJ8p9iSsZ2SR1a&#10;ZyiiQbKx/ENhZajb3Gnz6bqsuoX1tINVP2Ly7lLSTzjFeMqyKzBFuY1aJXLXAbz2wWMlautXGiXF&#10;9NZ61reu6XMkyWVw+n3ctm+naY1usP2mW6NrscSxTwOLWOBWhnm3xgicSJy66XYWUMkMdxqGp3H+&#10;i2WlS363Rsp9GukNo1zcSz+ZJcXwWM3BWUQIHHknYH3Hpi1J2cU00+v3q2urSa018tdM7Nb3Tura&#10;W6r8e+ttPS+Za+FI9Nhj8NXEOkpYXN/qE1hJFqH2oXWnRwRkTT6eYJJ9OHnW9vGzzKGkDswfj5Gy&#10;eCdYuFiuLFiY7e7061sZYDFZwzPAtzNPd2jyWkTTWsPk29tC0wKidmbYSozc0N9YSTVJo5obCSWa&#10;3tP9H0tYbpbYQi5W61PV3LrFpqli8cQdYw7COdsrsatrU82o3emQy3l6p0u3uEuby8sZoLLV9Zs7&#10;ctIy2MiCN7yS0gKJ9lCq7Rec7jYZBUI8qilGyXmvL02vdadO4/ed7u0lr16W9e33/NHA2mgXN7pt&#10;7clTca3ZX8lnatfXsEGlwm6uma/mubN9zamsUFk6RSphnkuFD71JcV73xbokGnapqujW2rX4MF+8&#10;1nPYXbQ6fqa3lw0b6ftjnkhupVAjVo024jUArDur0ddWmmureLfa29vPB5NsLeXzDe31rBbtJHPa&#10;Ntt9Mt5bCC5YGMuZZHImnDBQeM8ZLBq8Au5bbVbJIrO+S7haaC0v4DqFu9ppl0BpYP2tZEWaO5iU&#10;OE8xXVyFO9pSj/Dd7ra3XpK/TTV3vovmCs5arz0ey6rz17bOy2MPT7t7+yvrWzkhsW1ZBNqlv9hN&#10;1dSXsv2R7qCWKSD96ZrfaX89lXcnlMrbN4wZ59S2yWU6XEV3FJJZf2dc21opvZLSSZIbHT7WFCY0&#10;uraVEbdKEQ28ZiYzRpm5pw1W8jibV5rMapYSwWFnoOm+H4VTU5p3LJdXGs/aUdgABu3o8eHBIK4A&#10;0bmG2a5miuLLyBZqIYorCDTtUniPlQtq8EjXuowCe5gurqN22vHKwL7crt22nHkUtU/8+jSbtbt3&#10;vpqDT5tNUn08kurSvp2el7bohtLXVzdWF5Hd3dw8lvDcav8AZY7EW6W9siwtHYP5sgd2uDMDsDOv&#10;miOUdVaHT72SPTUW8toBr0t3J9r1WPV7m1bdHdy/ZbS7e6O22gnsWlQpHuiDw7VXbIduJaWOu6h9&#10;sjsbi6vLQ6hJDcELp1rImklnd/KhhkwxUlyUd7lwsnlvvYZrX1XSS9kbyG4vLe8tZ/8ARNS1C1ks&#10;9CeQXdsJr+7t4WElni2s7kwrGqkMigBN20TJykrxjL3V1+TbXotd7WfcFFXjdrp/n93T5XG3TXi6&#10;hNpJt5RYrHby3E02nzy2d9JJPaw6fNFrMiRl4S10zOQ0iRAvtGThZmnu4DpazaTEZzHeJPDpIijS&#10;WFJWZNTRnuoP+JdLbzrJ5jpKytuOxVYMJLTxWJ7a5mu4jfy3kLxx3F1K9pa2jRIbVY9Ot4JlVXne&#10;4imia4YO4wrxhxleZGjf2bqNlqSwXF3rNs2mQLLpmpWplvbKGVXntUnvJT5gkypmKFMBNgKHdlPm&#10;afK7rumlZXi1/Nq7LTR6t2uy0k2ls1rquttU3ddba7LTqrnVW+pXup2EFgptJrKwtIbUWsBzF5U4&#10;luYNSF4mxtYtAokYRp5hjDKGMf3mxp9OtNKubWXWPsxuZ0inEzGFLSbTjbIUumtFugLHURLGCzqx&#10;RPKCFYlAziMyazfX66zZ6sL/AO2mzFjZ63fI9ndpq5ttNmfT7e4jghsRBcGIpGI1cQDLOA6Vqmyl&#10;uLCPRb0Xd7eWX2p/O0+ES+ZLHIwS0hti4+027SuzyEShz9n8vy9yAvKcpR1jrHRO/W60asrNdd9n&#10;83JK6bVr7+W2z6pfr1MNLlLjRZbR7rTpl1PVIYIrbQHs4GuI7xFik1bV5ILMsqAKseVCMzSJC6uW&#10;DmW58OyWlrPY2v2yS/WY6dp7C6nfSvLjE0dqs1vOjNDG8aXBIddnmbEjchgo04ksbG2gs/sV3cav&#10;Y2EawaVa3NpaWkdrBJ5F1c3sV5N/o1yZ7VmgDlgy+Y7K4VQLl1FPcxSTxSw6hIL8q8gil+3Sz2Uj&#10;JNptxNNaspsIY2eVfKRVd15T5cK1dpXV2rfJenfolvt13q2/K7X12/w6Pumv+A7XMm9sAkem3FnL&#10;Zi5kNtd6ndMqmAz6hZGFEihumDpKGs5ieNmyVSVQjbWHrMEX9nwTQSwNFb6zcXOn2yyyZ+026pFq&#10;E9hP5ayNNCViLBGk8zLbRGF+XQu77VrG0tpbTwvYalqUtzeRarDcahCNJFva27iyv1STyHjKRspj&#10;i2gszoCoDsBDLeNcRXyWslvdSWEVtLeRXDxu1rNdr5tyIJJWdRcrbyXQb5xxMAokKrlpqV/dae+q&#10;0vbba7aS1Su77vTSeWStK6fa3qlfTVK70t0O0+Hvxv8Aij8JRql98N9eSKQt5i6J4jR9W8MtDPJJ&#10;LcXdxo5ulayS4jSJfPtnhn3lg7cKG/Sf4T/treBvG1nY6V4xMngTxXGJbRItcvJL3TtWvXaF5rvQ&#10;dTGPs9pPbzMYoLlfNUARGd2BY/jvrbQ2WpQJZai8tvpN2X1HSobxYZruKQSBYriZ0ka13O9q0WNq&#10;NkkMcDGPBFZ32pvPC6aNv0e31C1S4uFubVryKedJLPzVtVLxSLDICzbyrM5Gd2RjKnTqNJxcpKyv&#10;orb2s7eco2b1d7pmbppqWqjzK70vrZbrZ3snpbpr0P6WNL1iGzQLpV9Y6dpoRL5rvTLiAw30l7dT&#10;pMFWEFgjE79+T+8XZkqatN4hm8nVb2/vrjY9jcRfZGlEdldW0gSPOpWMk6x3dyIgyqpkQXMc7BEY&#10;dPwf+F37TfxD+Gdtb6RY3Nv4g8Ot9oW+8K+IFuLuG30+SVvOXS7yBPtenh8wMscRa3fnzIXY7q/T&#10;f4RftG/Cz4iaPpGkaJcx+FPENnbWsMHg7xNdWdrc3CocJHoOsXU/kaxLvLmJFkju03bTbxjJGM6U&#10;IPm+JyaTdl8Ks3zOzfvPe91ba3Kr4KE1vH3YXtZu7fdLpyxd159z0rxb8BvCHje1j1Dw5cWPgjW3&#10;aO8ml0rSvL0HVnWVri4MmjwXaCztg4jCNbXIcCMEiR1UV8weJvDvjz4T3s1/r1nNfaDfM8ttrvhw&#10;vfaOzRh1WS+tJMSaPcStBCC11FDseEH94Qd/2Fqviq4hv4NP02O2TUrfSp7+1kv5bmC30+2nRzcX&#10;ksNu22+jTyLdW8qQySLM8eY1KyNtad4xu40fTEWxvISVsJymXjgN5p6yxW19aTXJc25YTBoXLSPl&#10;UBLCRq66NXFQSlNc8JK6Umk1G9r81u/La/mre6jGTpXaTbbsm0nq/de3bTdXW3mfDfh/x5YX8tvc&#10;Xdtfx213dpuaCS2Sa2Fq3nQ3gurS6V3YEyK6NsW4B8scsCPtD4a/tqfEDwDJotrpovvEui7ltLrw&#10;/Jb3Ooww2EblI9UtZp7tpIrZrcb2SJn8tYtzrgMB4r4p/Z98LeNZdPk8JLp/grVZYJ7nV9b02JrG&#10;yvNSguBGEl8MLcGGKOWXzCjwSW5VULGORwc+A6/4K+K3wwvtY1HVtOlvdBlumh0/xToF1a3ei2DN&#10;E1vPLqF/OEaG7WRh/wAfIi2rtRpGK7j3qrh63LGfxvo3bXVabNXt6vS6tYzlSuuaGlum117vk72v&#10;p/wT+gPwB+1b8JfirDFp91dxeE9YufNtmsNYnWG3urqMk7LG8LYkidUZ4923ep3AnBx3WoeFIXC3&#10;VkI5LWaRZY3twsynqFUTodiw8Ag5PTrzX84nhz4paDZ3Fk/iBNT8RC1sNl3BpFzZ2csM4MbRT2r2&#10;8LPcWXmPIZIFIkhBeRZQGNfV/wAJf2pPGvhibT28Ka3d/wDCM3EbzzaDrwOoWlrJLcSvbtDFeXRm&#10;iia3PLBET5Aep+buwuIq4Wco0ZNw3afrsnvp6JdLs8jH5bDGQtXguV3V0rbfJb26P5dX+o+seDGm&#10;kkIL27liXQEOufMBUyDIDJtK8j+971wE/h+4sZrlVRI1j+afcN6NJgbSqD7rE5IB4XGcHrXN+Cf2&#10;vPhl49eLw/4t1C08GeIp2hlRJZg+laipl8g3Ft5i+bG5IYADOC+5VIUkfTr2Gl+IrSTUtGki1C2m&#10;gkWze2dJodQUR+W8yPFky5HOGO4EE8Zr6fC8QuLVOrKy0916fy97N9bPW1j4LH8G0FGdaiuaVRu/&#10;u3slZflu9NT4u8SwzQySIse+WVZZB80TFtvLLnAO8hgBj19a8g1aKBJHE8I2oqOwdiYvNkOFUjJL&#10;t9B1FfbWv/Ci+v3kWAldtmjEKIt9rJGzGQFiThtm3A/SvnTxJ8MtSurn7BbzMlwsbpDPcWoNuWj3&#10;MTPJFjA3bQDjqfev0DKc+wFSnaGIjGSjeTu09PO68/u32R+O8QZDi8FieWphpqnztU9nzpPS1+r0&#10;100kk11PAJZ45lZYpCqiQKpfLJ8pDBiTgY3ZAwOMDms3VIN1m7Fmlt2lSORZPk3tcShVMcZfLngE&#10;4BCAFjxX0HpvwRuRbx/2swiundXZLcRGN40P76RN7E+UTuJzyPT06K6+EemXiSQaPErtbssMs2oW&#10;1w/lzqqbUtlQ7JCZJAu5CyH5uTtOOvFcb8O5c4RxGOiuurVrKyb0u3e1tOutrqxxYXhbinM6VSrh&#10;ckqyhStdpw51zLSHLdKMlrzKTUknd2TufFQglvdsemaZJDMI5IpUDZniw6mEvIXAywHQAnJwBgGk&#10;t/h74m1aRLW5iuI72+nnEcNmj3cU8duTeLFptrCgku9QRYG8xOOh5xkH7K0j4I3xmfUJtWkhjtVN&#10;5dw28NlFBLHauYVECQQeZNKszqUKsdzDptUkfQ/hn4UaD4zv7HwsBJoEOoG2vNSnsrJXubx4GRo5&#10;VkmeWaGXdF+8lEiozSFpF4wvzeeeMGW4HCSrZTB4udm07Spwun1nWheydlLlpzfo1p9FkHhNxDmE&#10;3DMIxy3DwUZJ1pqdR3XNamqc5xV7JN1ZQUUnKMZppT+AU8P+E9NtrO3R4rvUWCp5KwzNqH2kEmWN&#10;raAH7POCGVo2mAjA+fbjFdX4e8N6peLDqMGm2Vjo9wZZ2k+0PPf3UVs5t7aRLO2QC3QSMwJMkgVW&#10;JctkY/TbX/2OvhZePLFYtqWj6ogL6fdC8aW2stSZlC3YsTsjuGllJLb9ynaQFIFeNa/+zZ4v0qK9&#10;iMFj4rm1BbXTLS2+3PZ2Mpcxpf315pNtaiOzSN4Y5F2vsbyuivkH8ixfjJmGKpNYnGfU6lGT0ptX&#10;mm7uN5Nu62suW+rUb6L9JwXg9hMsqVKuJw0MwpS5ox56k1HSGjqQUZSaunGUadNOTaipc37t/Afw&#10;vutV8U+OvF2meI9GsvDd3YW15pVpKNN07U9S895Lm1un/tB7m4FndxQ4Ia3WFjFhgp27q9Ku/hfo&#10;95MLdRdXmmymG1tJvIsLu8SPUZxZ28tlpEJBW8aRmMbzYkxtcL8pzq+JfhnqGieNtYmis5Br0Utp&#10;cXsNzodtFFLd20UK3C6dbwaiQLCOwaMtcGV98kxOI2+QfRfhzTr7S2n122W3lsbiOCOwvNTt9mq2&#10;0lqOWgsPLSW6uLW+laOPBAjLHcGTBPz2e8e43EVoYzCYiU8RCj73NaUWrXk6d1FpL4mpRilHR2TT&#10;fp4bhmGV1P7NpZb9XlhJyc5UaaVKpDknJTnGXK+WMVFzlUhTnFVaTqSUJwk/kb4qfAOx+G1tb6Tp&#10;K3c0Ez6gt9e3auo+13sCBHvLhZd85+0yRwyFpeGywAUHHx1dab40tDdyX2pW8Ns9tPp9tJqAuxBA&#10;1yVjeOwNlGdyvDCqFZGYZfcgJPP7h+NdesLy3i0nUQdX1K/09Zbma6t9Oe4NtFa2wlnsdPjUsrNq&#10;LIFjxK6T3mZCgYK3zB4n8MhooLDSLKx0jNzcT2NvczWscxndA0tvI8u9oWmaS6bECukIjXLcbRhk&#10;XF+OnSoyniI1o1IPmi4zlF9L2T5VZNxjZxV4tpXZ6+fcEYGE54jCYpShOMrYdUKjtJuMErSna0LT&#10;jGUakU5wkoe0tJ0/zW0zXLzRJLV7yO0mhQ2bwwGN7Ca9uC7RajO2pSwbxpAhx5SlMb33HHyg9fp2&#10;padq1wYrS5m0S7Y7YRbp5Ec8G15y9qGZzNbueVlAAfbnK9vp7UfBvh3ULeBtZg0iK5jgnjinssST&#10;an5zyW0iJd227EKhUdiWIaRTtAAyfF/FXwstZc3dgLiFEhurW0vmkudMhnlmQMIoJ5NvmBgHRPmK&#10;84IG6v2LJc3ymvTpQrYf2UJLRyjzJyaXdLt1bb8tb/J1+FquGhTnhanLQUYP4rTTsrtQk1KDT00S&#10;TSTu01J8jcajqsF3EdM1zWLhpYTGLDS9Quobf7KqrazXFzBGkavO5OCzMwO8gHBJrgdWfVk069sj&#10;PBZPDJGY3lsZdQs8SYaddVUzsLadJFYKw+RTHkk5rpbTw14m0fy7q1u9TltZLWCOS4uri2vLqykn&#10;kKRxXEaW5BizHt3EtwVY9QatajeeI3t7Szv9AlvjdX0qSQ6bYLNLHYbh5Ek6QTgW0rKHLPKAvJGF&#10;bAr6Z4nKGouEacoQV3ZLmurXu2uil8/XbJ4fGyp05VHKtKFrRSs3zWik1d8yaum2/s2SumeHX3gy&#10;7mvW1rT9QieeNo1jk1DT4pGWCeFdyW99bFisDOThTwBw3BAPpel6HqJWPUbvU3W3v9OIu9Jt4Lt4&#10;dSjtdi7ruGYFROoUjzOGckLuwAK6+GK/eNraSGLTtOt5o1e5vfKRLO3lMMZtLxYpiFuTI0gjMhCE&#10;qOh5HUjw5r8bsJrJ4Y4VtR9ovE/0RYLpPtNuiGCdvtl28AbdFCrsuzc5wM1pisfhKsaFJOLjUf7t&#10;JNptW91PVt7NpW0b6tna5qMK1WpTVOGGhz1XJ8sIQSm3KbvyRgoqbbk+VRU30lbw1JdM8I3wsb7Q&#10;JohPbxeSwnE4hIeWaLy5I5mVrkPMzMZAdoiKkggA9W95f+IRPf2d0t0sZTT5LeUzPeRqGQpMZJJQ&#10;uRllTCHBJ3cYrvbfwNHq6SzzPZS2onkinv1tnvkhkuLciWyVBMzId8mQTxkEfKRivQLXwn4T0fiP&#10;UlkltLW1S8LQJaiQQxx7DazMqrJIImQqG3EgjnmvAzLGSo1IQVqUYpXpxg01J8uj7O6WnlqrsKFH&#10;64p1KdenPCr4OSVNRaWr5ZRdpqO75bp3aseOeCI/FUUu3ynit7uVrVLd90nnIxmcuGTiPEkUfAzv&#10;IOCADX1b4Oi1dYYdNNrHc3UUoWCeITK1vLLIkbW+FjZpJt204xgkYGe3ikbR22ptcRSXNmgtGlsp&#10;XjL+Y6rIr3AjkZBsJkbDKp2FAAcsAfcNAvH0uSwlh1DzrmWNbwTvNiNGhEiMksTTKJ1LKpR1cMGG&#10;7d1FfK4zMcROnWhVo3ab1a5dmtndJ6aX2b7tHq5NglUqS/2jlo0E9rve1uaKXNq9VflvpqrtnWy2&#10;iap5WnieJ57OOSNJhYyLCRPK0mJJUiUqzlWXdIMr5eMgCq1x4XvNJ0+KSXQLa8S5uJ5p9an3SXL8&#10;l9gfzABGVfpgjAGN2auQeL9KsbW5laBC140bSwiUS20DsD5v2K7kjyJ/nkcoXbOcANWNrXj0WL29&#10;va/briOUE+U8Vy1u6xyKzM0obaH27eCOSmQSDgeRHDVqtOdWOFbU07aJ6PV6Lvfbbs+p7OKo4aVN&#10;1aclPFqNk4xT68qXvpqTet9FL3mt0a9hZXHnxARRNZafPaz3M17bxvpqMYLlEiuBax7boHe3lAhW&#10;Upg4J59P03TZ4nttOXTltoIrZb43kGmTtc3QMchuZYrV5Fj5jkAJZyYsjBAzXj3/AAu3QtRMmnq8&#10;lumnR+RLCkMUa3Qmy7LcywE/aYg0jqFOXB6dzXZQeIp559EvLHxK0dvJDp88FjaXk5W0j8omRLyC&#10;YFzLI8aq5Csq/ex/DXgYnK5NScaKVpxbsmlF3S6PRq2qfn1aMMHzRkvZ1JYmbkueWitFyUZRWqag&#10;nGLTTjJShfZ6eoN8ObrU9VWXQLOZtJU2ssn2+5gGnI7s8jx292rSSv5sr5kG5ViyS4y/y9HD8Jre&#10;1tbZr06bY3t1ctd6g0dyb9Y7ZpYpfKjuWnBRJUikQgRZQtgNtCrWPD4nu7axla51mZlkm81bPzZG&#10;ggZg0KRokZ2r+7C5OOwY5PNea674hvrmRmDzNCIg008fnOrxFjhHMkgIi3AdMYzx1r6PBcP4hYeP&#10;1jGqS0vyRcEk7NJX952utFZW2TufO5hn2Gwy5qOCXxKTXNCVmpqL5Iq6pxtFxaUpPWT5oyceTtdS&#10;8PaPp/2m5zqRniu5o7JNGOo6vZPowBa5sLq+S1dra4EUUwWVo4RGxADs7KlfInx88K+Kdb0xwNN1&#10;vStJ81rmO2ur+ylttOa5Ajv794pIoZHv3sTDEFlaQqsfmElgDXtFvrjrJbyT3xjMroFghluwrLCS&#10;sIaCJ8TuHw3zZJwMEDmvOvErad4kk1Czu49RusG5dribKCe4lfyZVeGSZnkUQvjecEcDkA49PIoV&#10;MmzWdeVSWJUZe65qVqcLWkoQclFttyfPa/L7q0Tb+F4tzTF5phY0cPX+o0ppKVCFRONSaanGVSXJ&#10;F2jypxp35Oa05uVSFJx+DF8NL4cBu3uLu/uIHgns4Y5Gayt5Nkm5kukwhkKsrDbkEjg5zWJ/wnOp&#10;T3MlpfR6lcyLA6K5miKIhkfIczAEzs8YGAc7cY4zj6K8aeFY7PTkWKa4itrZWctFDGq+f85jCo3R&#10;iSBkj3r5R8TRaJfTf2PoLXFrq0aQ/bReSAvNdli7J5wb922wE5UjGRnuK/WYZ5RxlKPuOpFtrmSt&#10;Z6NLRO192tZW7n5TLWU4VUudW5np7qe9uWytonfrfXyr3mv6xNG8lhbTRKi4GVUllRiroAM+aNhB&#10;ctwA30ptl471K0uA6XVypg+Zo5HlcBAVEpZVGARgYz71mzPdaVoNvp+kXMk+oz+d/aktwVmWxSVJ&#10;wLa0uOPNnKICxGNuMk5PPjusa1qe/wCwz3MnloIUlbyykZuBDiMSyIM7Tt5OSDkkjpXZDE0MTF03&#10;SUUkuXRq+1+bmata+tne27tdHJabn7OTTWy0bbWm+j1tfW673sfZmh/F+5u4obD+0WmuHk8+CE2y&#10;WrPCBhi0jsGYAltw6Y+tXda8c6wUiNrqc9lEzNEpt7hYpI+NxBJb5gCSR7cd6+HtP8RTaWY7u5uk&#10;nmyCuy6eKONIT8yvG8eQPk4HQ7a7uL4jWepTQW8a7Y5lkcmRA8cC7HZcFcbSQrEOcg5z2rwMxw1O&#10;FSVWjSjZNuyW2i0cXot3d3tfqdNGUOWrRnTfJpaSS0krXWqSV0t9W3ofXnh/xrrl9cxRy6pJJdlG&#10;MvmrGcxqdjyQTxgAfuwAOo4Oa9Dj8Wz2ENw01zaq6ELGWcOqyjC5YxOdzv1wQBliBXxdpl/LcPDL&#10;bOVkt3ysIu2C3EJzgQRMBvfarFsfdAzXfRajqV+VhYtbsUJdYnlVEAIIDyAEK+Ap/rzz8xjKXO1J&#10;wVOMFe6sm1fXfS6+99DowcMLKUI1IptPpZPfqk3r6LbRs+k7rx95ix2VnL5s0iB5fKjR4/LdCZJB&#10;HOpMq7QQVByp5PNeXeNvijrfhWBLnTTZPbRMY5QbeyKEXNuxtLm5g8gm5KtIXaNikbNEnBANef6n&#10;b6jZWVxJcyysWkjVT9rUSRWs6NG0ZYEsC6yHA68c9K8Iu7jVbiyuNPv4rq9ltsxho5pGfy4w6wiW&#10;KXPmFUC/eLcHjAqcvWGc+SpLro7rXzvu77Wv8u3U8BReKg51Izpu10+qe9ru3u6W6rdrQ1PFfxH1&#10;DxzKY/FHiSd0aMQ28sVuunxLIoLiSMxEqibMZUbQ2RtArqPhZqvhrw5drJH4n8VWWsS3I2jSdUaH&#10;T7i2dQzQXFteTeVJukVVHRjvzxjNfKeqaRqUMzskF5ECwdkALRg7sEEM3yNjnC/TFVFk1e0kjfE0&#10;SRqzIHBkmZwrYKhxgfxYHY19LPD06lNwpe7FpO/aS7Qert3Vr38j2oZVCrH2NOryUZp+7GKUX1tZ&#10;aNP/AIY/TG+8WeEri4ullk1XS9UhjleC5sdV0pkuJ5gvmT3kMBdXV2V8oSCrKCu5uK6iw8RQx6ci&#10;aTY2yy3EDpZzG41J2uElRoAzQi6YS4L7vnUjpg96/KW18X6hDM8omdZBuCqI3MRjycgiQbdwOSem&#10;SeK9Y8FfF7WvD08d1H4hu7izfCWunS2tjIlhv4uPs9w0QfymXBCszFccEV5WIwFSjTfPObnLX4vh&#10;a0i7LS3kkrq99Hc9KjkcaVFQUfaSp2aTTtdK9lu/RN23Ston986V4+1ey8QWcniTxYumC5LQvYQ6&#10;LYx3dwdOt/Lt5YI7lJDbKDtV2IcM38G8cenwfFbwTGiWV34lvYbxiSV1fRryKR3l3xPfWt5aW0Qu&#10;SPujGSm0Ng7QT8Y6X8QfD2twWp1k7l82ZbO8F3cCG2kuhsmS7cxb4wC7PuOAsiEoGzx2mk+J/hpD&#10;aeIFuNRfWbnQbO0v4JdSaaWG/jWSRr+xsEZEM8qTtbAPJkFcEL1rClTm4Xq0Wkla0Y8zbtpur8se&#10;vZbLS5x4nK6Urz9k+aFvgSirppJ6fJNSd3rrZXXovxZ+KmjXnh6ysvDSXWr6xa3tpMb6+l1Ca1t4&#10;7MTQWckM19EJGnXzAGR93mLjJBGD4/o/xckt9Q07Wtfea/1a0EEgT7VKsM9tESv2VoHOyVGJIZFK&#10;rtYDoDWLcalbeNDa2Pg2ztLeS7DXk3n3729zbzxB0awMjy+U6v8AKy7U+VpAuFIyNt/hh4u8PaZc&#10;a5rMNnZ2EflwzLI9rrVqZJhiOC5lsg5spmYDKkjO3oDnP0uV1cuo04UpwSlUTTT0dpPVd9dOu2j2&#10;KhllJQi53507tSdptN2s7J2WllypX+5n0LF+1H4Jv7BNmjas+tzQrNM1zb21vY2s8YVPJQRyYWAO&#10;gWPaqqqRZ46nm/D3xB8b6nr0xluv7J0uVra5t7r7JGsIj8wsgeKzd1crtKkq3zElmGK4D4eaj8O7&#10;ceVr+geGpL8mSVblba/to4ZFWRvOmMk2J2LALtKMqsykjAr3zwra+AtRt3ePV10G4kglvNsghlsv&#10;symIg+RHGoSMqyqcHcSCSCBmpqU8BgJYlQwE5KbVpSjzpXtZxWrSXdxv5NWZ5+NwtOLlGnQlTa6S&#10;tor3aT0d3re/S27PqjwDrvgm7Yza34ltdRuRFGWnntniSIwhBLGiwwkwEuu5SSytj73avSr7WPhV&#10;ClykV3p88qrGbnzSqW0bABhGHnkDXCrGS2xBu6DpXzvYeBLCO4Mmha7YXEX2VZGW2a5MzqzBshJI&#10;CjZEmR6BMA4JrotR8Gz6ppVnHol/DcMty4u5bmytra5izC8Z8oMqusys7k45Bfc3avi6tLCzxKqf&#10;XK1GE2lazil11tC3RWvbybTSecZwjRlTVKEnq024t6pbu7v12V9npe5299qXh7T3sD4Sj0ae4vXk&#10;iNq99axW9xNtDszJeou1BC4IjZgwBG01K9vYX9s4v23CdnW40qfU7OdGWKN3A0X7Qim0ZCG+SN3z&#10;uA3DNeCa94A1BNm+x1uWO3jV5wj3l5ZJIFEbvHdw25Db4yQwK7l2YL8A1mWeg6jaX4eLSfEdzb/u&#10;klureK7uorWFoVcLbi7k2yyDaEbYAQx+YE5I9ylhMPKlCUMa6lSCb5pfFo9E3zWej7JreLvY+bxO&#10;IUKs1FckdG9I22j8N9e999mrW39xvPAfgXU9MM9tq13pscjM13p8kR32rov7wM0s2HzuQkROWBIB&#10;HOK4u1+E2h6hceckkGuRLIjvIdPgRR+7+VZXtwXCgblKHK8HcQTzVk8uB0jmj1CaUSJLBa3EiyTy&#10;MzsoEpncrHNtAJZFEe5cdjXcaXcaJb2v2xtL1OG4twsTNZolstwrk+b5ohlAdlAGQhXOCRXTCWNw&#10;0JcmKqv2jtFOK0vZL3rxb1t71+27TOJYmhVlTc4KmlH3rSte1m76ySfo7dkrK3U6Z8OfC+iQx/ZL&#10;BrS7k8soHvLrSRvUAIlvcxMI5ULLgLvLgdgDXTSeKrixhlsrvw/q9oyiNCw1WS4ncq6sXtJLyLbe&#10;Ary2ZM4xg/NXA3PjLSrIHN2sUMwkSeCaO+nDIxwN6ylwXI2K+M7dw296W98TW0Vg7nw7danbmNpr&#10;Ce01W/WO0LDcV/1jeVg8nC5A42mud4fF1pReJU8QptcrlJxad1dJynCOll7urtrdNWO1YilFT9jK&#10;NJ+eqta2vutpa25tm3rojuU1jQ9RsZrOS5vbe6bfsbU7UW4tblWwmLncBBEHYOzBiPXnFcTe+Hrv&#10;Vr6e7g1C/i3JEr3Om3MZgvNrSgSZnfkghsY4w+O1eDa34ltdbN7audY0e2gWNZrAahLcyToWAw6p&#10;CkyJ5sjBlVSqBQzOVfiXQx4aZZw9zfRyKlsjsl/fxs5USjEyxy485TkHgHBGc5r2qOU1aEPaU6so&#10;1Hb3eRTVny9YyttZ2XMlo7t6nO8VGq6UKtHntfWLknou7unv2V9bW1R8wMNDew1e31uW/wDBsFtY&#10;CfS7a3TQdXsZbcWgF1bXM17HJc2GozKZnTULZYnae3glgihnTdXOQPqun2Wm+FNXvdb1u5msmudB&#10;v5tOhv8ATtFt00qD7BPf312okvoboQW8axSBvPCSXExl2nzIPEupz+H49G1pLObSLVrnTrNPDWsW&#10;usaprvjS8hsXu9DGkx3U0lwtlDIzyXM7xz2UlyqxRMjxMI7dl4p+36VNfzW1tp3iTUNdjiXS9VuL&#10;fUdPsri4imRLjUNI06+uodRuYNNlmvIiRPHEYFklcOAD/OCnHW13LvdaXtdbet+ruj/QJRcYxU9E&#10;+y8t+/4pPq7Baad4i8P2Vr4ghj8QeHdQ8fGw0m10vw/LYaJ4R1xCzeXFbWk1zLd/YYrezhjNsZLi&#10;IPEzta2vmqI7st/DHY6lpEOj30eoXsrXN/e2eoataW0UE0yw/wDE5srbxC7WmqXLMkaRyRiDyi84&#10;k8yaQx7lnMt8NF19Us7OLw68ml2mpa1Dba1nw68MunXWq6fHd6RcWWmXDareXuZbq5a5iLxuUijS&#10;TEvhzT0sL23t/COp6jBY6kdNutOs510wPf8A9oQXDWE+q6lpVnEjaT5YeaFjGI0jmf5myQJWt09E&#10;tfN23ve7fRXv+oS1s9tNfntt+uup5/c6vo/ibxFeJoUVhrWofbYob7TLDULjTbbT4LZmW9vLn+1o&#10;lstRsiUBjiZzbyNYlMwqxkPYyQX/AIj8R3/h8zaTollp2miaXUZ9SjtdNlk0yKTTLeXUdS0hYoEF&#10;5pt88aRQFrIm2eSSdo0SRs7UbnWp9PnvLK+W5MNwLENZW01laQzSRSYXS7SJjLr1vdS6faRwvEIY&#10;maETTXHzpG9K41O30zULG9bS9V1bT7eysbLVNE0q70aygPi64hle7udaXRdOkjt4rKORobaDMkk0&#10;kpSY+dtdV+NrNWt/na+v3Wasy1Bvl108272+XTz83ujWfXhqvk+F4dbuItP8M39pePHfvf2Gl3kk&#10;Fnb6heSJF9vha60eeWAYlZEIhhXam9pdmxqHiTTLnSRruo6xpVo+r240rSbe+P2DQdIkjS5vNV1G&#10;/klMkmrzEidLVIPmu5laJ3EqskfkurHSrS5ktLG0uPEPiDVmgs/FGoW1+bGSzvNSWAWW/VW1KN9I&#10;ibRYoY1jkto2X5zFDMZleP0nxV9lhg0eG5SVXTRrFYjcXU409LGJpUtLqK5XToFjtYy8oil3rEv2&#10;SWYMrlEZvd9LX16Wu/TW+rtrda6bLki3H7XX/wBJ/XrZK3yv1+jx2fiiUa5e+FX0/VYIrHVZorCD&#10;W7mDWrfR4JzcWGlyajd/KU0uNJriO3lURvcxRrAH8pDB4Y8IQzXUb6T4ie5muNI8QeL7LUF0O48y&#10;Ge3tYIhHfxWenhdB1C5uvtVhFp6rxHapPKWMrqvC+HPG9ro2nyeKvD+rtdazZx+ItIt7zTrzUJRY&#10;2d3FZWzS6rqWpQPZ6e81pGkRu0d5GLYtyyrJJD7lp3jPULiZ7m1t7bTdQ0XTpJ2toV02aLSrK+Mj&#10;f2Wk1/A8PiG3uGvA3nzgtJ9p+SXylcNjJT09nrG2/ldX7/qu9+mys25tW2+Vv+H0vbT7zMsvDD/Z&#10;2ax1aye7jNva6ZpaIt0NJt7a61SHGp6J4eMM2p6mbm8Inea+aJmeEkCNRGtfVLu+8Madpja/f2t4&#10;lv5N1da5qV/9l0uOF5roGLQtFhsJxpmoNciCKREhMeJgn2t2njkXl2Y3cF9fXc3jHw7c3sVvK9ha&#10;awmqaPqWoapLbrqem61dQTRQLfSSR2Agij823t3RUYS+W6NmX3i5dNvI7HVfFelT2X/CSaTe6fDc&#10;XKo3iGVYJ9Pg8Lz211ptzcmzslRZ7hohbqJG8uCV45GkCvZaqyv39Otr7tr71oOO/eyf3LTbW115&#10;7+R6ZKY7V54df1jWNK0XQUuZ9Tt2hsNX1y/k1ayski1rRriTTNklvEuryym0kNzLH9mVoDI6EjoV&#10;07V9Wk1C48O+Mb61tLBQ0WsJdWVnfXNtC0lrbaXp0V3o5/t83KtftdytNstXYWiQLEoaPkY08S2E&#10;EVrqugas1ouu2dxqviGS9sL7RJbe7lg1DwsYLS0eGTQWe+a6igt4DMYkMyPNKXYVmeK/EK+JNe/s&#10;2106XwU2mC3up7CLTNS16wvL6LUZJbd7G91COOxWGe6L3DpYNFPNEULXEEJYSQ+Zyuno9OjSenn1&#10;3Tu9H52aUUlfbr5eunbvax1PiHQLS0t9QvL7QbKPUpopNMW6vJruTXNFh1hIpNa1LUiuoILvUZLV&#10;h9gW0Kw29tbC2Z5GuMGxaxPc6p/bOlvo+gT3aR6f4l13wtJqF/opsb2UJbae0N8dmr+JpLO3txcX&#10;QmgmKXji3il2ZPJ+GvF8HiWOW7utZvNeubhBJBJZtptt4xvr3TntdOK2mnR3txHHo6z/ANoEWy20&#10;TTGxinmmniIdd69gd7SLUrzTdItnsNRXVbuTULvU5gur2ybtI02wtRFEbua4uVv5nLCP7Rc3K+cI&#10;rZA1KOu933tt00s76aW120uh7KKbS+++69HfbX56anQwadcXum3Nlr9lYXs+navquqrd6+1mviWS&#10;y8OrYyWut2VrJulsYZHkCQISGR7MKI5GWWsHS/Dfg+/urkah5Wox6QukahcT6jrNvpGqeGrUQTXM&#10;WnXB/tGOwtFDX99MJLyY3Uy3RaKZkRVbB1vW9b0Oax1rU9V0IeG9Z1G40LX9JutR0y3tfEniC4d4&#10;ptGGo3EsO3Ro5VGy3WS4KrcF4rXE8czUr/V5tLuNPk128aFNbZofDOrQTG4ku7Oa7utPgu49N0OV&#10;GEQudNNrBA7S74byMytCiFV0hfX3tW9Hfo18raXSS6X31Jknpa910XW9umvXV6b2Ot1d7jUWF3a6&#10;rpei6DYG21Lw5FC8/wBo1a0awjtpbLUNHvbSDUNVe9nTbbXLzJZrFGrrHKIRIDQr7wxqwub23aOa&#10;x1D+0pn0qe/uJL6PUIILqzkju4L2ycz3zaRHLaNMZZ/NtrmQQh95lanPqWi+PtDTxBbnxhbT6vdP&#10;p2mR2tj4gtdQ8W/YLiNA8GjmP7SLG3soVkN9E8i28W9A8cxCybBXQbzVgnhPRrW+1zSb2GZ21Hdc&#10;ppVlfPeWMry+ZqEcFmQl6HVn+0SKFluWkeeL56jZwTXT7tLPXrrptrfTR3tlLmunytJ9La+ae1vw&#10;tdaPSyx3HhbQdP0kLIdBOmWsVpcppepazJq2saOYb2zmWXTgyyPpywy26wW7TNKEg3R+XNEzt55o&#10;NnaadBq2grbCw8OteWVxYz2fiDxFqVzd2F3I7X8viBS9rLNeDVPKitkkBKxu9vHFtnEy9FcaFqdv&#10;e6ncp4kklRtHZ5Psulb9Rjtkh/4liXUsBhKtDZ3l2txI87RosMLIdrIGvanouhSWU+h3Gnf23ZeH&#10;7m2vJ49Qg1OGVWstNjsNN1WLWbWRGuJEtreGYI8sRlMPzlSQkl6PVO6fbbpa7tvr1du+2iT0akkr&#10;vzettdLpK3UvS+IvElhZ6nevYX0mdU17QtCtXijXRrmwHly6VOzjX1g06xtbuG/juIxFbFy6o8kr&#10;FvNxdD0640KO11DU5ILC61q3fxJdWzSxW8kFxBqtxA+kzm1IjgvLu6S580O/zPcSmEXIRNmVq8Uf&#10;h3XJ9H8TaFB4r0hEumhtU1SQw6ZDOH1HT7bSoUge1t7iWa48652M0aIyyXDefGQc/RtQi17xDcXe&#10;qWR8NaPptvE81hpmoXUVrNNp01w1xGlla7RcWsZjt5JLiGKRA92u/KNKVIwaSstN723vtazv11vZ&#10;N9LA2tdLPS66K1rt7dlp26msupae2iWVudEj1jV9ZWS48MP4wTV9Snj8TRxxX/l3TW0E39n2dlGp&#10;NqgP2iZ7CERzHcQtW+8Ja5qtrPqmt+H7eDUIbu2bR5FuHGmW8+lqktpcKmoaUrT2C3d4X3Mn2iUX&#10;0kdu+1UkjzPCsEpv9es4RraavrumaHcy32vJ4bitYdU0jUZpkGlarp8KyWVg+mSEuZTLFHFqY5d5&#10;V8uxqdh4cs08MaF4ju5NP1LXL2/j1HWL+7vNUaG8N/emzudPtr24MbXSGa8hjWKMJmOFbdMLJM0K&#10;6Tvopb6t3W6dvTtoPT3UvhW3rdcystO26vfW51ugTeK/D114P1aS91AGCaO5bU/Ed/a6n5GirDJb&#10;W2lWVvdW0p1CeaKaRYottuYFuvLc5Mjna8VeMNM0tr680WLSPMHiXUrvW7TWNXsF0u1JFraXUU9t&#10;ZX8ASMXWo25FvIzTQNHsRjCoCVV1bStJtNI0qHVbjUZ7Pw7eWtpe2Tm21DR4ba7itIrK+uIrfE2p&#10;R3a2AMXmDzgknBjgIGe102lapCL2Wx8PsZ9Z8OeHRZ6NNrpv4YLBZJmMDquzUnv7yG4niaeQuEU7&#10;/laIppXu0rpWur69V2el9mna/wB9xvblTur36X10v1t1/wC3d11L+judG1mCfTNYSVJLDzX1TUtW&#10;uZI5TM2y/wBWh08SvNEbxCVhizH5qqoDlBilt3jt9J1q01jw/pt1f6lfiFNQ0l20yz0fR573+2Le&#10;109bS+admlS12yCCEGeWQF3h3YGzBq/hXTpIp5bN9B1q9sdKn1FNZsfKl8U6k4jhW8v2a6t1sVM8&#10;yGNZ5BDFIZFKhVU1Re7v5b3Rl0y7lmlUXem2d49q0WiFLcXdpa3cwuZkW20iHU2u8lJFlkWxjjK7&#10;THK03avo43s93fRaa/k/PvdKlaLsnfm+Vtltv87LyLskusL4UuLO1uLA6B4h065stRibTWuru+aO&#10;7jtJ9NsIJII92rTXMd0zI0TSW8dz52ZArqmpoXhC0W+gh1C4vhcafPaapZpdwLLBpV3cur3Frp0k&#10;FkipdF7e1gaOOJoZh8huEZTuqWHiO3OmaTJqq3txdNZXx0G3ui0a6hI8lxJcXt0rWDx3Wrm1t70y&#10;GJZooImCh5nk3rxs3ipbjwlq3iebxTcSWdjZ27pJc6ebu+vtReVLg2tssWpwzX0Et4u2GayhaEJC&#10;m4/IsaYPmald8lr6rvpbdPVJWd7a30LV10v5O/XyVr666dGjuzY2+lWkl1pVzZPNaDxBeW9pp1li&#10;7ufsSwq2pS3QYnUbn7fPNMY4StuHsokIQySRvlmLwncajputak8Gp+KRpkc1yX0TT7Z7iC0Ype3l&#10;082k/Zbd5I/tcbhPmMtw8p2oRJViO7ttcbRj/ZlxY2Wu209la3mlXUOka2kdza299qTrp6eYlhaS&#10;WiyxeWbuJ5DZ7pomZgWg0K4ttOmv7WCXXbjQNRa+0HT1tbSW2W2QyeTpd5c30T+ZLaGKWx+ZVEKu&#10;7qVYMpWlFxu2nzW3fa+2mi6/c9RJJa9X018tlozRsfEcWdV+xiHVNMSS88OWP9maTa2c6XFnbRs1&#10;m5e5UmwtIMQKkSgSyXJuDBJHh1rtFYW+gpatp17Hb6hff8eFxqttqUerQ28sVpd3D6oIZTarLAoi&#10;iM8kkERcxoGKsRDqXhBNQj1e60zSZbmaFrGLTbIvc2WlxX9/DFexTW8Ml3ETdXBR3llunmQvIjkt&#10;GyKNV31LUbdW1u/1DSG0qwfQ4vBFtqem3d39utLiCQXEmpXheS1tHSJjaR2yIqNISZo2Z8SrJ+6+&#10;271emlra/O3bWOgO6be3Np23116d9PPXqct4m02zguF8UzaXZaNo8Y1LSftLzka5YynTYr6zuNLn&#10;+ymYxp5sYXj7HbvsLIimNzgeLPGWk6XZX+pwafrWsvb6R4bsbSxg0LU9Q1bVlXTJoWlt9Qs5wmr3&#10;0cepPI1wMW5eULscANWvqWpybLrxBpunNZaXp91psfiNdUt73U9P1Yo4uJPC0Q03Tpl/teO0uI3+&#10;0C78uVbCMXZUBXTCgsdZ0TRf7Rtb/wAPTeKYE03xX4etrtPFunpp2l6rfwWUOo3rWFwYbe8Meps0&#10;EMuxZkQRnYSa0TVt3zJWW77b/E7338nrZ3uKLdtLrzaV9v6WnnY6W5v9Qg03R/DvhyHxDeyXV9p1&#10;xqekWOnpp95BZT2t0sNxd6nqt+rrqTo2LZwA28CKdVYGo7jV7mfRTLoWt6IkzXtlLqV3Mmru7yat&#10;dNA+k3MWmwwLf20EkSQQXCyMsXlzeYxXcX5jS/hrpGi3eqzDSbC/1WMPFqmq3GoatHObi9eze61F&#10;H1GaWKP7JeTsUYhmhwtshAOB1Gt6tNoFvpH9k3ul6datdQWE6eUtzHBcWapZ/YIrjTrJLl4mvZuQ&#10;7rIlvdl4QJSxVxinq9ZPW2/m3t21V9dEwtf0/Hdedr97b+Rz8MMeqXmoR3Nzaa7I8eu6n4e8UW1x&#10;qk+oWl7ay+RLaJaT7Vj03zI5Ibi5jSa4e3YqPmKluT8Vi6fQYrK2tLubOkXWl+Ldee3uYl8P2l0s&#10;dzIfD7afb/6BpcU0lq7iMPJJceZIVBidRZttR8O3fhnWtO8Qvf3slkZnW8sNK1bw5pkiGZRa2UFy&#10;ZLSXUdCudTdkKQnIyPtfnrGzGHX9R8LTeB9LvZZ9N8O+H1t7fSrZrjWdZTV9PvLW9ubxNCOk2ghl&#10;1OJ5YniguZJprWWGNzJud6u9r+60r7v5d9l5XtfXd6zre7tv87fe9dez30LWhxve2HhjRfDFlBY3&#10;83h64ttRuNF8S6vqnjTTpLKRtXu7xIIHiEVrqNkY5rl5/wB6ZY8gkIRIt1FIV/sfTptbntrCSwGq&#10;o+kCZYLm5uoTc2NnbacQ9y8wUTPfNMJXh2FmRcCsOz8V+G7COLUdBS40yWK58vXNQ0qxeazuP7T0&#10;W0u4tM1G9t7WP7YF06+R3tGla3Yq+2aKV9tU4IIru9u9Gub5QjafBfXkulQSWtk9xdSxwxSS22lu&#10;pv4YvP8ANKxSr5CXoiCqImWrpQ3eyT33b1677dr2V/MiUnZXTd0vLt3fS+9tV53JPFtpqQ8P2qwi&#10;z1TU5NetdPuPFl3oN3dS3MUd1Dd6OtnBqGsxQXfk2V8oDW8UrIshLu8WWa7qPhXXLGxsJdD1/wAR&#10;6jcXnh6bWru01u8tdRu7HUoZ7PTo7fR3+0Kun6jHGslw25ml2ylF2QgrVXXv7DjFnJq+mFdLs4dQ&#10;/wCEet9QW/0i3ur4rbFPEU+qG5ElrYxO0aZliZ1UBHk4VqzptTv7m1fV9TmXxBJZ2CPc6G1jax6b&#10;PrFmbey1XVWhkvIBqE8tpGrRxyod6yTMWdimbVN3hLeLbu/W+mnRX12t+A1JOMbqz9P8Nvnp/wAH&#10;V3686hb6h4T1prnRJb19Rvzpy6jHp955axxyWkcOq2OnM8cqTTGaKMbC58+wMgVxla5m91Vo7KK1&#10;vvDGq6teyaPeWUljf3GmPba2TYedqs0ll5Ba4vUjkdyVbCtE7RyiUrGebs/EdxKlj4ljs4NPvLa4&#10;urSTTZb2C6i1e5s4hfNpltatdXUmjWcNy8gUqrf65EZlVRtqQ6ZqWqadonhqCy0ufRY/7cv/ABWl&#10;tJrPlai+oTW002hPqlnbRCK+877RCkhn8hxaoEDFNzU0nfR6+vok7va+nSyvpuTf3knbvbe2mrut&#10;fx7ej0bjxJNDp+kR+GZ5dGsYVj099Q0/QNMm0uWKaMJe2upQ6hGq6lcraxMyylDGCUM4mkXK4/in&#10;xrrkdhdLbz6zf6jqZNxb3MepaXcXIs5rTTH0s3HiODSYmuUeO3uPJRYEeEX8sauFt1dpb2TT2v8A&#10;RIrWPWWbwnfXUVto8R0m1huraeW40+I2EaXUi3EsRaFbl7ibyPMQys+4uZNC/wBU8DRaCbO/t7KC&#10;9SSx862tbyzvLuGwkiuo7lLm8WRD5MaQwSh0aMxqgYuQdp6IxgmrLVtrTfVrX/O9+/kYuUpNe9dK&#10;z1XXp29dPS5Su9a8OWmn6RK+hXVpfppdxqmsym98Qa5MtzqEMBuzpWstbW8NzM93Pb/IkTmEx79x&#10;yUrn9K1LS7K/vYtVXVLmcpJLYJcy6fdmC9mkivJ5dl7aKuoOY4wrrAEKi3jdFlJAQ08W13e3NnfX&#10;E2pr4dtpI/7QZBYWOn3V7Z2YsJ7xItj7hLITJHsd2kd2kLxRxutjWNDvpm8Q+O7a0sjezWP23T7S&#10;S7kgeK0uNMuLe/m0vTSqx3Vx9iiCysXWMK8nBIEY6qLez91S0vfXdef6em5m7Nattq1t7X6b+iIv&#10;E/jJ/Fur20EUt+rWQ1N08QpJpE2pzQQxxpNYWcdzEktxdpLDcNG7wiZs+XJGSoZvO9W8WWQ02zS4&#10;vY2aaK6t9NsLabTINVQWcdrZCNLvTkA8sxytPJAieZNJ+6D4y4n07X/Cl5per6mNQkm1S+n024u7&#10;T7VbaLq3h3WvMlN5oUWkS3gm1XT5L4PKW2RtHJdP5Xl7QDk3/i3/AIRm+0Ce305Vm0qK6/sPS7Hw&#10;3o+rW+uX0lvOz3GmvqcKu2i6ddRxSfajcSvcEs4kjG8q7xUGorlitNF07pKyWui/BMaTbStq3ftt&#10;+P8AV9jp5f7dm1TSrmCwttQtE8PTx2F9fXl5oM9vdQmC5vr+OyurTyLa5la3j2IJVmCzvCE/eHOj&#10;Y6y+jeIpLmytUsovtVtFJYWqXul6lcaiIhbT20DXuIv3iznz0WMEmJnATIlOdpt1qXiK0s4brQWs&#10;xGreKEvZtK07RTrN1OHi1iV7mCeZRp9vdR24BDl41aMgSsq76FgYmt/D503R7W0k0aw1W5vb6+vb&#10;kXk0q6rfte3Ul1eWzCW9Ni0UJkjE5MUiY+ZTs0jTi3ve71XVW07frp1btcXO3o1srLbffXXb9NbL&#10;Yk8R3TC2j0nUWv8ARdOe0hk1+2tvtZaFlmdr+BzbtJvuj5lokWQQwtTFtVBuEkv22BtA0sQTJDan&#10;TrvSkvL+S21WK2kinljQxwTBbS7jlNrLOJZvMkR2IiZYyT5Hqeja/qzC213WbiGyhe1vY9btrl5L&#10;y4uda+zxJpMrNoO23s0jnlRmmCM8oP7zbJuHQWd7FpaWv9rie8mm8PaXo2lC41eCeZNPMctraXsm&#10;mRiE20QERLtKQ4YK6guGJcIuUrqPLHTWWjflqr7+nlfpT+Gzldtvbpez/BWT8m7nSrqWqalcpbXi&#10;6hqsNzqfkwau15HexygTz3bW8V75Pl21stup3XJdEaSEQLJuVQscazzaAb+917U7a407WmC6RZvb&#10;ypBpYdpLS9u7wywu0UdrbRtIrlkkUu6qSvGVCupW2pDUNP1fSL5bbT7V73w9ar9psbeOFmtxNeNZ&#10;u3mRSW6CUR+W8Racs5jlQqc7XIZtc1QzQW914k1SHULrR5L7TNQD2dnb6jYLdTxqYyf7XuIraWSS&#10;JSCsBiVYvLDFauy93Vvpvo9UnZJO6unvbqvMSsrXSSaWtttF3as3fXou5nwWsd7Z6Xruo3QmtNQu&#10;X8OwQDUIrCwWa5vJJXsLW4njeCWcwTbiqSxxxJAqeWxlYtNeWupzyEXWmxMmizLpmn6kLiUpPewO&#10;6PZiCzuwv22eKKUM4bcI7kBRsQ1ZvNU+z2sen3emxSaNbG4stLRdNvVgK6ZJKNOu7lbuI7Lto3RB&#10;5aneBNHJu5FZWl6vqWu3V/c3Uy21vaXVn/ZOkw2CyNHc2rA/2vFKYTMWZblsqPMBVETCoVZqgl7t&#10;9b2Vlvole93p07PZpajWkW1qo6310fR+7ve9npp12M+eI6vZtqzX1uq2t5JpN/qV5LbKmsK+oBGv&#10;bi3mfaptpIp7YJF86ojcYYBOf8Vrr0S6dc3N+I7S7N7DJ9ovigsJ5zD5cl0be3RknMFsI4dgjVWn&#10;bcTvJNK51HRnun2+I7GJ7jUEdZp7O10e132N3MbiVrS9lnmguV1KG3E+6JZZiVkEZKGrOoSaibS4&#10;1DUVn1LQZYHPh6LStLm1DTrm9hluUNnfx/2cUZhtdmclSgbgORhXeLi1e0nbVNa2s+60a2er16t3&#10;Dlaatr5W2Wm3mm35Fy2nij1OI31rO0Ooiye4urg5fUNSiszJuSF58Q2QW1CzeWWiBt2cqWOFwtUf&#10;Vmi1O00Sz0kPdX0sttqEFowlnjvlKzQ3jS7LfTo3t7ef96uZ8RSDCZYVo213a6w8FtpFs51icxQ3&#10;ssk1u8y+VBMkNrawxyNHp7sgxG7bQkKt5jRZVkl1iC5ghsE1TSgJJhp1rdWlrOkes3+nW9pc6fp+&#10;p6vPZ3oitrsrLEyvHufy5GaVdhw1STcLJ3tfVaPW3W26bfS6ffcH8SaSvHSzt+G19EjMvZtK0vTN&#10;HOpX8lvdteTPa29lczToJ3too7XTtRht4pPv26yXEsqu6NHGzI24BV4DUdD8SG9uNWmspTa266rM&#10;8EMl3/ZlxPHuW5N3FJKGkiSGRGVJGzKZEaJAFr0WxsdH0o3Omz6tbXenFLe2utMjfyry1u45xaW1&#10;9YTKPKtJY727eIrtP2hJQzMq7SMe+vi2r6tbz/2pHbyXxikvBdXk1tLd3FtJaw2ys9wGsXCRQhkQ&#10;bEaQAxkzDdEoppXsk2tmvxdmt12XazY4t8zfVpt3WqV0tL6LRvo/XYp6fKlzLLYINRS1mtrSe1jN&#10;hPbvDcRfZzIZiQpt5HAUox+UIm0q7OCNW2e6LS6XpCX95e3qRm+1CVLZm8y4MjPJpsybBJCLaGEu&#10;VXau8xSYAY1Rk1HU9N02G51K3kszbxJE8cMhllWyjaDfPGbeOUXdvLiRSyg3CKsckrq5AfA0+81C&#10;K0a7uvGyzvqGoXEGnH+x107VLeJXjvJtKtYJLgQTurliZnHmTecska+YVolNRai1q07vSOjtb4pX&#10;V3ptbppZ20395Ll12d321ul0V767dDflF5qMejRwW0Ny2l2sWoatFZ20kN3JDaSSzxi1sJI9s8EU&#10;qkPIwCuJSrOA5J0U16Kwlvr1YbEvrbW7qqCW8vb1Db3MNrJFHAphjuFtFlknJdVPlNHglNw5gC2k&#10;uNSnihjga+WSG7103E0xvIVhaGUR38l2TbRNFbqpVScjfuGVwMdAb5otGtfDQtDYRJc22p2OrWsc&#10;FwTI1peWdnMJXxsgEm4OI9rw5cyCQVnKU4u6eq20b8uiurq9vN6X62oqSXRLW+ivez6/5sszapps&#10;OnyXt3eW95f3ck7rLp8k82oTSxWwISKzWFjdeSZJY1UbW2SEs/yZaSyu1ubF7uG/itwjSv8AZ5Ir&#10;tC7SoyMwtmmSQPJK+1jnEBkDRRsjGtOWC3g0uy0220vTXuHvrt2jFjFDex3V3mK1nt9UOURopvMj&#10;/dZtzhwS5JNcheS4C2M14lnqFpMk19bxQ+VNI1temJ5bp4siPyY5RGVX5J1HmfIyqRPvRa5knZK6&#10;WlnaLere6fRrvfzWklfu+vlpp5W+V7d9K8X2i6miuPtJt2u4pLy3t54l1C3VU1A50qG2zE8rNbTS&#10;FA7Oq+aGHlsM1cmNq0d7ZWU06aZqMH9owQLbi5u4nR40nmuWE0puAv2XaJDEoXnfjDOB4bK7W+uN&#10;YhATVoVjtrhI9yrqqmGNZ7FLogpEVKtKWETEs2AWGwwRaffWsIDX+naPZpZPczyXsc+ntLNFJJCV&#10;gvLHTpg8LdGQttBBfc7F0I7JOVr936+7qrpJWd7JW+65NuZ2vZemitrv17XffzZlzzQ2EqpNM1xG&#10;zQecglYTrHsD20sYgLIlzCJWACytuUGL5SFJrSR6LcSzRPfrZ6nasI7a1FsDKissLvKscjvDCIlC&#10;RyRttdMF5FYsKmminexDveWa3UMMU11GENtFDbGPzU1CKOeI+dG0cyOg8tWZY8bA2wPxoa3g1GK9&#10;t7bT5N7QzrELaQy3rz2wguDeXXmwEXMlwDPGRKSiRmOROABE5uKVkkpa9L21TW/S3darTq0RjJtp&#10;6W00+Vn218vO7sdMuoLa2F5DFI8qytGxuYXlk+xh2bEbMhX5JDEQkqBhGd3tjFuINPkgGiQWdu6z&#10;Xdxqd0YXEE84kZSpuX+1n98rbHgK7GeRHKNsJ29EscFwILS2n0660+90yC2/eGe/hujaNcTH7Mk2&#10;ZLUrukyzS7lJZCzADdys1/8AYtUtmhFlG07yafefuf7OvZ4FMqu1uksysk0dxmb92GBQlkRpQFa6&#10;jTUXL4Y2Xyun177vR3T7WvEItt2buvzVrd10endan0d8Jv2pPiZ8PSui6leap448PM8jJpt9Atjq&#10;Gj21tF5Vtpsfii7N27WqmIMiyI6HcIgYomYn9QPhj8bvAPxNSw07wt4n0ePWmtPtGqeF78Raf4gj&#10;+ZSziG4bfrJjuSVElvJIpUlpAuNtfhAmp3KSnUjaWN+9yZ441t7e/ktNQSJpIre+vzJfxNZ3bQpF&#10;5oVEbMZ3psJ23zdR2MunXCGOLUIJBc2l3ZXCWeo6HMxaOSGe5t1la3vRtDjyZGJyeWX5TKrWguaS&#10;aTVrrysu931V3polaK0VTCU5SvFOMmm/ddr2d9lbS/ZJ6vqf0K3ElxdAst1Pcwakoj1E31gsNxaa&#10;ZuuYlljubG4Ae9hYhfMndmjVdxwwC1f1LVHdbazlOmgzapA93HqNxNK+o29pO8MguLKK+iWNbyNZ&#10;DvSHy5JMB8qfm/Iv4R/tYa/4S0WLTvGNnca14dt4r6xfxJbXFvb+JdPOqqwViltiDxDci8SeRDcG&#10;G6jSYj7Qd+1vtfwr8XvDXxBstXu/Bmu6h4wm0zRdP/tCxms5IptNtVuEh1TRr7TwsdxDctDLIftE&#10;nnStFCZI3kSPL9NG1WUeWpaS1UX7krO1npppZX12j8zgr0p0YyvBt3XvJc0buz63tr3d0+rvr3fi&#10;j4EeBfFcmt+K9G+1fDXxDqeqR3cthA8N5pZngUwNeXGgm6VYIZoE82WaxuIBgM5hdwwrwbXvCnxM&#10;+GNk0utWEB8Om5inj8V6TcXWsaLNDMpRreSeFVOlLJBH+9SREUPL5imTGG+gdN1iC/1O1j0wzzRJ&#10;Ity0yTQW2l6bavZwB7jdcCGTV4hBNdKYx5ke4vuhRxgeiaR4okSeG1aOS5tNUXynuLm48pXhs1LR&#10;Ga0mQpKPJWQHMIViyJPIPlDdHNUoW5Nba8stGlorXcm07Xd2221s78zzjOUklNX5rau+2llotFql&#10;tpe10tviPTvHUd1c2MhittVsNViSdNRlNj51hEk8kKwiOX9+USS3ClYhFIqsJPnJU19S/Cv9qL4i&#10;/DOaO58G3Wn3un2d1I6+H9cuzeaRqFvJMrMIQbpJYr9IjLtYMokbaGwSUHLeNfgd8OvG1xf3Pg66&#10;fwV40EE97aWWlrZnRb9IfNazFxob+VDG73BbzEhnhlPDyKQWC/M+seAvif8ADOW61HxVZJNpmntb&#10;TS+JbGJ7vRy0hCY1CW2LDSrs/wCrSGZISycxyTlSaHiKc0o1oK6tvpbs0uz2W7136FLDwm3ytL73&#10;d/fZ22drbM/oz+Cv7ZHwm+L0VlpOrCHwJ40mS3efSrppILLUrkx5xoup3SJDPGWOWjkdXXbt+fBN&#10;fXa+HItVs5JPsVhNpkoiNskFrC5njkcvNIbwXm3JJzwBgAnoDn+PrRviPBdalBp/2k2ckeZrmRdT&#10;A82U3UrIbPexktNlsDHPks+6cYCo+V+7fgj+2x8Wfgza2lxpPi7/AISrww9xNanwTrjXd5YNPBPE&#10;v2eyn1LbLZO0DsSyOIjJGxBK5UeRio42EZTwGKu39maTemvuzs7dO3Zy6CllmDxMqP1yk7QbvyNx&#10;Ture9bVrfR3Wmy0t+53ifwwmhxG6gtIY1IlaxglkikF1MZYo5opJGBxHsZ8dV3KcGuZuvC0ExZpZ&#10;LSOyLXE+2zE8cbwoqyXUjtbIipNGrx7GTOZAQa4f4Xftu/Ab4wxxadqt5B4C8cXVqHjsdfmNzo9y&#10;vmKi/YdVukZbSIvI2FkCYwGGcE19bv4Ygg0uzfR54L6G9KMs9myXFjFFLFG3nRXSKyMgZQf3YcZO&#10;cdq+BzPNsfQxE5ZhCUJ2teV7W8rJ37+6+m+hph8sWF/dYahBYSCTjypSjF82t7pOXO1eUXayUbqd&#10;5N/NI8JSWaWP2HSVha6hjkt1uHsHF2s8zi6dvMmiy4hcrGFUMn7wsr5DO3wtpGpnxhpniG0isreP&#10;QtUVbnUZ72W4e1lEcvnadttSqRWq4VSQJEd59uwtuK+xar4X1TRYbiW+85bif7RaW4XzLmUNPdw3&#10;BugIkYRSALI0ZkCsWB7ZJt6fpEFtqdxHo9sJnurKWS6szH58sl8RGIbwQlwLaIrL5jAAszMxUZZ2&#10;Pg1c9r1MPKnTq80eVPkbemjjbXmcdEm4trW7veTT7cNhEpqtiKfPOKg5U7wbU5RcIS5WkoShye1l&#10;FOM1HljDli0bd9rllpd6t7eapf3cF3NNK7R3FxqFtqDw3Ae4tYrePMcMcQ3ogJVifyGHefFTR7TW&#10;isNiwTz57OFGulMboYWuorS682UDTriIQITFIpDmUAHLgHK8W/294aimij0h47C9+0WVxp6WV0gl&#10;aNI2v54IIUdgWu2BDj5QGZ+eSPk/V9LvdOu3vLu11zy4dT08239q3TRH7LfqLOQ6i9nDKJWjuWje&#10;2kXZO0MCv5kRJYeNhsJQzRTdat7FUZe9Jxk25aSb57NJcqaSsldrzJxtevWxFLCYTDqXM7TlOPs4&#10;0oxjGTlOtNuCTheVNuzkkozi025+/wDimTQ/G+qXmt6feRQXjrbQalHpen215eT2bfvpCwjtZUtw&#10;GE6s0TLORE+6MYLVxumzJo1xrVotzbXOp2es3F5b/wBqXYe9s9O1G3ge3to2ewQWsQS3iC2kXmSl&#10;BueWaVyao+G726tNMurvw/BcXdzOr6fqbXVy0VvaLDN5Zf8A0nHWyluysjM7uBGrZyWazo8tm2oe&#10;Y15HLJM0cN+0kVq8TRwuk8dw4hiYveLCiCLa5BHyt+8KgevOGHwkp0qElHDVIv37pt2a5k+Z8rkn&#10;79no0pcyWjPcoqhRrY2dCbvUUeWfKm5XVpQjOcoRnPmXNUUY2g4LnjzqElz/AIs0C4RbfXrmzii1&#10;GKygs/8AhKLhrfEhv7mS8l0qGSaMSR273iWhaBYkZVijDOzKiD5h1vTvGlv4ll0e50eS2tbeMSWc&#10;VvbwzNEFWMvAuoR3QeKGS5eeQMZFZRKmULDbX6DalreneIdGmsrLw091Z2tz9rjaG4jtru71i0RY&#10;11OKBVEcC/IQomZ+7BM8VzHjTRB4y8Ow6fcXUPheR/I026uMRPrF9EZY7mSe4cID5KyLIsZAjl2x&#10;hl+Rilenw9m81CPs6kqK5U1F2UJ0+d35WotKV5SbtpPTXXXycRk8M2n9dnOrGVGnBRTlNwlGE3b9&#10;403FO97JSU7cylL3G/jLT4ZdXa2t7+2iisbJoSYPOtAf7XRI7WW1vSqLLKqvvPmZw42ZUnr0kfhj&#10;SLtUuIoFMcPmNaLdXbyfYWkjeIgW9wSHjeZRtQEEDGw5O2vZbz4N2NrMsOia34c1OK3EUM13qOsx&#10;afeG6VMrLc25hdnlChM55ymQcYx5z4g0LW9DdGvbrSrc+bLAJmnS8WSIzRtbqogASQuY3CFg3lou&#10;Q2Sa/TqedYP6tTjTquF4200WjSblrvuntfroYYvJVl9BV601i6E27SXK+Vw5Yyd5RjaKu7bRk9m3&#10;G5zmj+B9J1WayOoWxVy8S6kbRWigt7q3UvHI9pclPKh2E5yCVLc5IFN1j4Y6FcR38vhiaCHVFt43&#10;vN3zWl4A7p5b35YNbyNDwCoIi37sGrWv+HtdW/hW3On2EkjRLb3awXd6t5cXcM6XMct3E7Czt1gE&#10;RDMgG4lcjvoXLJZzufKiU3FtJDqszSyQ6RJ5axJdz3izTAxRJGYgrx5y5Oa8yeY5jKTnRxNajTV7&#10;rmUU7/F7rT5u1nZLdPS74o4XC05T9pgVSjQ91S1hJ/FHnlFPmTvdtyUrxlfmcJRi+Z0P4arFfQRX&#10;kZ/saEMjWk9rFM0dxbKUQRujvJcw5kDF58BgOIwORzHjHwDoWlpczaQlhb3nmNLHaPNdWsJTYiyG&#10;CO2ZSszFZj94lftGMgLiu8Pi6O3iuNK0JILq+tVGoOf7Tlus20kLoJBJJ5hgDfZlSJNu4qwYqMjP&#10;C614l13XWW8g03TbrSXMNpDqMK6kLKO5a1S5uLOe+t4DEhRpFSUfewzFlUA12YXE5qvfw+Z1MOpS&#10;V3Tlezs+RNL3NLaXT5WtPLyM1wHD2Lw2HoYyhRxXJUfs4ype3cKijyvklOC5ErP3oR928Ytt8rXA&#10;a5qurWmjabZ3qWxstMt5BYGa4ltYtPsbcTzSRW9wII5LtZ0c71n3gHHlsSSw8c1C+tvJgLxrGkjv&#10;eWDeZZ+Xp/moITBJ524PK9wQwd23EvgMABjrvFU9tfSWlvcodcnimhkhRJEt9KtTcB4i7ea/mXFm&#10;rxhYgzDe2SVCtivJvEd1MyapbeUkst1baVHFaQx2lrDBIrrMYbuF5RCAJ4QGyTLsJAzjFfZZfXx2&#10;Jmp1JvEyo6tuNm7J35mopNt/FJKTcm27O9/l8TQw+HprD4eEqdClFRpxUpSslFWV2muVWjCEYyl7&#10;OChFcqhFLjda1TUXnuIU0zUrfU0g/wBEuLi8+3IiDC3CL/pRijhkYyAszFEdAM5Bqtp/ivUNHit7&#10;q+ZlZZZJrZ7qGFZZEii27cq7i4iJ25+XyyHY5IzXOavFJZXEcZgXVZ3t/shSdltxN51xJfb4rNMC&#10;a5iaWYFlY7QRgA1jeINK1RhZO8scMjWkMFtDIZ0j8tQrFZ5pAIkkZW6ruUkgV9N/Z1f6tVxFOCWJ&#10;ik4waU49H70bJOVlrZvVaWZw0KEqLlVpUpQStrze9ffpZXSurrdW00PsjwZ42sda06G8vLXT9Os5&#10;r2yBunt0ureCRYMzMkxVntgZnEmexQBAq5r3C11G61GG0kaztrqxubRklZ/KS2eGEvG9xA5UtHMx&#10;yzAEdRnAGD+dXhLVNR8NRxfZZEuIppBay6XLdNC5Z43JuC7gqGVlk2EKOwDYIB9v1zVtf0nRdNi0&#10;bWkUXc3nxrf3HlpBM8aAaNb+UThmldd0jqDwOQDmu/C4NVsJBqKhUt78eidvs682rV9XdLRo92lj&#10;HTUariq04xV2r82tnrvGy6fiW9U8PxW+uai9jdXUFpHMXmtjNCkUFzDdNKJJVES+epjfAORhmOAT&#10;yCw8ZS6Z4tit1ka4NxqFpNiaRTb3EDw+Q9japF80cbHHLfdkQFjXoGnSaLfaRBc+LZnm1uI3U0t1&#10;eXQS1kWKO0ghtEW0A/tCJ5ZDKF2sV2AFhyK4i6sdHsBpqW15byHT9Xlnm1WOySYoJ3MkcYljd2so&#10;4ZgCkczDOTheMVy0snwrnJwio1JSvZJ63i1ZafPTyZhJzjVdWhJQknF8t3q3JJ6XaTSbsl1210Pp&#10;KHxdq8Mr2cdxbLCxjRJPKa4SV1IYxhl4jCqzjdyBjcDWZN49lgmS1awMpuZvKvAjSqIFjJ2b9wwY&#10;3LAjHYe9eV6L411AvLp8oZ5F87/SBG6zXS4MbSI0ZIhZsKen8WeOM6dpq7zXEMWrj7XbS3SvDiSZ&#10;HtYl+VjiKMGeXpl33bsZyAa9rEZdToupCrh1ypXTi7Nvpsumj3vpZu2h+S18bKV4ubvJ2bkrKLlZ&#10;pa66rqtNfI9St9U0zVYmuzBNbuj7bWW2hLwxwhiDOVVtw+csR6YrnPEXhbUzPLqNhdJIvkGRphCu&#10;HgnYRlHXeGMhlYE7TwMk1s6ffz2ayw6dbzR2USZeICCJ72AYiigR3Q8s7K33l59aoa74tvdGmtIL&#10;VYb7Zd7tRMtzb2dppsTxhLWylWO2nknkneVAFRecYLIpJr4zG5nUwNWMqcVN66S5ZLl7arTonfS+&#10;tnra6eRYfNMPUeKxEqLhJq8Yp3mvhcdbSi7rs0r3cVqeF+KfDevvaTNLHM52sGMgkaIoTgLDhskE&#10;5BLrjsM5r54/4VPqWq3z6jK8ljHbzLLI0f7oSk7S2XMRD4XIz7V9k6Z8ZdKVZ7rxHpd5byGS8tzo&#10;Q0m0+xxtbToLW9M62ZuLtZQSI5GdVXccryprtk8VeG9fs7KODT3hvLyJZTZSaetuYHl3skF0SoNt&#10;hRkZBBUg9DXDDj2dJSw9GKg5OzcZR3u00kuielzgfh1iK3PUoZrCskleLi4VG9OWKd+VX/laTXml&#10;Z/n7rHwsvLWJbzS9SS6hXz45Y/OKiNWQRA7mTIBQ4cr2ryw+FNUsY9ckFhG6ix2CExHyUuIy6yyQ&#10;SyorsfKZWTA5Kmv1UuvCWntYefd6VbQwvEb5lubqMveoH8pkSa3BWAK0YYBhyOgrwjxbpHhi0LwN&#10;JZIXaK6cR3qyKltqCSsC7PGFHlSq4IyGywx0r6PK86nj3bmtKo1d80lJrR2coyT02S/OyPlsbkeI&#10;wUuWtD3o3STbVrNNqzttfVva7va6Pyp8X+HNQQsCLyKSWFGWFbGaR41njMiiRli+ctIpAxzkV5Zp&#10;o1LTrhTNHOsfmoZHMEvmCSNsuZFdxllJXg4xn2wf0Q8Tap4Ov1t4mltx9lvxppktBJFPqQEySQzp&#10;dmQBFH7xQignP1rw7xJa+F2u7kJfW7COYxxxSmO2ljW5AljiupDGSJfJcDkbjsya+oq4uNCgvbU2&#10;4W1k7qyk1ZXeruvXU8uEqiUoyu1vfkau9Phs2t+r08tTyq28Yi3uX/0iQ4hl+yvMWTLRqkrLCxQi&#10;NTuYHGOGI5zXf+E/iHJqc9wMicySZCLIyKSTjeeG3oDjIAOP5c1c6Z4furwRabqW5LKVhJHmOWwh&#10;Jjbe2xUZnQJ99nKjjJAFdNoHhHRYTHfHWNOubvYVtLWxlg09HOVaaaYFiVWJGA4B3EEEkg15NWVK&#10;rGab5abTtbqlZ6O9312T8+xkqtKDUoU5uaSteMrdPi0SS2erS89jtfFOvC70jTpbW5DRXs8kbFXY&#10;yvcQFSVSM4IQbRznle2KqafBc3c7tK0L3rQGV3s2lgYx7SHEmOsgRTxyDyTyKr33hiCSSCRtQWP7&#10;PI+3bqVp5qNd4aNo45ZQfLKDIxzz0rf0O40yzmto5/EVrcAXXlShzbyGCWJhukklj6tsJ+8duBkj&#10;ArCngoRoxcaijPWSfW9/hvZ2e/qjprZpOvVjNy59o2s3ZWUbXV0o2i7WaTW7Z5x4jsDCs6o16guo&#10;2kgIndhvyQMtj14A/wBjnjNebSWLeXEXE0kaYPzuXY5LAsfLbcGDYz2x0GK+vNX8OeFXvRNdeI7Z&#10;tjAOkTRXEbBhuj8t9gzlXQ88AqR1rz3xH4G8INGwtvFZsZJkaUMLcyAyBwvzrCv3sAA47HjnFFDE&#10;VVHknVd1v70X1Su1bS+i+e59FhcTLlVOSmlvf2cmu3a7TV3fW977HzDqNmbW/VY4IX+0Pse2luyi&#10;kgBnTM5VVVlIIOV6HrWlYeC/Emo/bZYH8O6dBaqslvDqnirw7Y3IJJ2xwW8moBrmTCnHyjjGSe/o&#10;Uvgjw3HFdfavip4U0+YxP5f9oafqUl5PsYD5miR9qjjnqNvJxjPFtpfgnT5Ta6j4pudcmdy1te+F&#10;ZtKlt1BCBVmsdViEjMW6ZIB7jGa9N14yUU02rrVNWbelraya63s9d9tPfpYxyjGNO8Gkk26VR32d&#10;1fljtpo290WZvD/jDTtJXULhrebR7qQQ/brLUba5t4CMqjzyWpdUO4nGSB9a67wr4bm1SKGfVvGX&#10;g7w5AoKQDWNat3aZWYJte10wSyrEVA3M+1kA3MFAFctrHw/1G30mLWNE8PeMrjTLxm8u61BdF0u0&#10;uYlQB5Y2hukeYblYsWQDjIJ7+RQSMjvGv2sRqzhogjtgMef3yNl1XauSBgsCBkZrq3iuRNupZK93&#10;G1r/ABJJPT7uvnrCo8RGpy4iEXDqkm022rcrnKz7t28kmtPsqx03w34JnMsHxX8D6jJdMXeWyt9f&#10;lLSKGVrU+Xpz+UjlUVThQwIZicGu28X/ABlS+8K6H4a8G6pYXMdtEJtQivb19JnfUJiqXTpa39qq&#10;XCKVwspdiVQE7Qw3fBlpc3swZrObRrTyCY1uNV1dbSaR9rM8bwyxlgCqn5sbVB4PSpkmmuo4XuN1&#10;1dLcFd7XSPaIgG1pY3RN7L8o4BCk4zwK68NltNzp1sTJNPZ36rtvazdt/R3OXEV5pqm5qc47uXJp&#10;dfajHlv6Nq3zPe4fGb2l7NDeWuo3F8gniF1LdCW3jO8AxKYw6TW2VGHQqGA64JFe1eC/HEOy1tor&#10;6PTpYozcTQ3MsULKZW8tWt72TlYAFdfLwfmJ+UELn43sb42l2EuVvLoBytqLZzIQWVXCkAFjyfmB&#10;yQvLda7zT/EkEVxbTRyWYnS7+Sx1WIQTRGQmAurtGCXDs5AOVA2kdRXuyp0Yt0pU2+ZLV79NXu3Z&#10;29fkfPZjKtVkoyqSvJJ3inZu3bVJaPtbufoNo/jXUbr7BJpmty295bRmSO4vYWmidlzEq/aLAjy7&#10;QRkElgqqrDIwTj1LS/GvjWCZcSaZNdtIAlxc31zaRTkABp0luFDyFWkYCIAlhg78ha+BtB+IXiyy&#10;khT7ZpcCszbYZBHG7mIFpI5FSItLbMoAkBHB+UHjNesad8SDNZebc20zXZIaSbTBb3ieYgDEz210&#10;ftERG5CAVZRgqowuD588sptqPsIVopbu13drXRRdr9Nbrax8jjcPiLOVJqs7p2u33/w3WluqPtyL&#10;x945hjmOpXWoaXFGjy2c9vqcxs5o7iMx+Xsit+LbaqnaoMud28Y64a/F4RWx8pGuFiLJM1vekotw&#10;qlklnUW5WENJIQQ3PzEDqGr4v8S/FW709I7vE08MsEVxO0c16rQtHIsYWC1MbpLmNQNisjKWIZQO&#10;BjaR8SNHuXRpYru61F9SuL+8vRby2yzW8mxYI4rJsJBFHHuGzJaTHIyxI2ocOU2ozeGj092Da2V2&#10;2lKL1et2202moKL086WBxc+arKM5U38KV/dslda35ezTaeq0avb7mg8fQanbGa4FouqxzqE09T5K&#10;zwOqmVpby8JRZcZ2qMLx121qzeN9JkVDpVnG0RMdo96Le8DWcgRnRyIp2EQkkLAja+0jcuFavkv/&#10;AIT3wZLPGJtNuHivF8oT2sl8lg0jpiNFtkkMtvMCGIHzAbjkBQMa9v8AErTbZ1SweCSASNHPqsnm&#10;yy2UduhEkYtIoFcoEVv3zEhQmSTWksn5+VQw1WCitFsumjak3o07J63bvzbHOsLWilL2c0mr2fLo&#10;lZNXSbvZPTRpW0bR7TdePtSt7poPts1xDIsoVUure3hPlFdiPb3cYKE9FxnJUFjzkT2XxJtvJ+16&#10;dJ4guEeMS3GnSxWlrqOlapCSkloljFftHe2jghllifEiSjgEEV87a1qGh+JUa5uZLm4tbpCLaTw7&#10;PqT3bbzhHY3FvwzHBXGANpByMGuGvPAVvbzy3UHiXWrO5SPdFbm1EdxCbdWEM9yI2HmxFm3OQm4n&#10;nsa9ajlGBnRjTq3ozdlb2bd3pfms+/klf+ZPlfTTjSdqdaXsZu2nI5X5XbVpq71WrV7LXez+zZvi&#10;1ojkx3WkapHdT+Ybi6vLWG88liqqIlgiUGHhcHDbjld27FdFo3xC8Es9w01gWMlvZyeXJa3yvE5a&#10;7WRWUFQCSgbALAbuG7V+fGo694i0O1hEV4dXVbcpNFrFvHH5kTHLvGts5bflMq4OTvOeSRUPhv4g&#10;+bJqDzaXL5jLZtIi6tdS26zE3QlMHmINgJC7lAwCBjJzXWuFKLoylRc3G9lyzavZr+azS0228jvo&#10;5fUruMqUlNarSUd0raqfK09P0TZ3reJBqEutQXVpNfatqkElolk1xcyXOs28M0tvLcy33libTbCK&#10;K8VI4I7pYQFZoY2B2yQyXwXXNYfwl4WsNYudG0YWFvY+IpNc0vQjd3kM0F1a6X4eWB4dZ023SK3S&#10;6uZ181nt8W8wV2Sqmn6tp8H9oa3pviCw8/SvsENi8LRXP9myQSldWF5caPcyG31WKT7Wm6O6muF+&#10;1BUEAjBateWcfh/VDpt15WuRmS0kuNUTV1vdcuNG1Mrc3Nzp0RYpb2qTSwKJGCBY1PmTEtiT+MG7&#10;2al7vW1l8tnfXa2j66n+giTTSS+G2mr/AJb9v87t2voR/wDCUX3iCaTwgbzTvElhdRXiarP4Q0mL&#10;wvps8+v2NtZtaP4y1Wa/S00fzrW5UwxCOVpopoBIpZgvR+FbTULT7FDZSXFxptukv2HQLTVLplh0&#10;+C/NukF1fXWlFUd4p97LbO0Txq8qyMyM43vDkmm6hdx3tvBJewQ2cujW+k+JNLme4h0nRYri7uLv&#10;w9aRM1vJpyP9meO5uoJL2IGSUSRm4VGoWq6relg2mX9rY6xqU0y3ttbPp4WKzt00yykt9JgmL3sc&#10;tw01uTKscSsYDAodHYxFXu2+Zp2sr+bfp23s3raxEmrcsdEtdV+Hrurbq3V6nLjVbO+eXwqNWktv&#10;EP8Aa+ta5a2OkWeuXF3qcenSfYrab+3NUeS+SxSK6mkgEl1FBPLYmSRnix5eit6LKz1LRZZdfGm+&#10;HtWk07Wo9OGqPBqoNwtzHZ+IdU0xRDJqzahBN5e+La8ls7mYRrEw2fE1n/Y8Ou2Xh611dvE0+hW2&#10;jajqUcEdtrVpaSWsF/LpTy36PE1lLHfecrqsCySsiyMGlbbnO+qaXd6ZN9g1ppLvw9aweEPC0SW+&#10;njU9X1YW2mW9u91ZFYrUSvHM80kphgC281w90YQnmXrFO6Sv1tol0v5folfuUle6s7ro7Xu7O60v&#10;bXTtrskrahtrG4mjR7/wsg1Nv+EqvZta8S67r9hNFot3DJZPIllcST3d+0N3HDAbmSOAtHJIoWBQ&#10;qSajca1fbraKbwTHpceui8M2p2i3GqPqEzTXWni10y806Xfp0UKOsKzXIkjlxIIUUtIMCy1ubUrT&#10;Vb628FWttrkOp+KVnujqlteeF9aksBbaXZWskitIIJ0uo5oftAMGmOlpEghuf38rX76fTUh1+SWG&#10;KCzvbNIFnl0q6t7+PStGu4oHt7TTz9pGiXUl817Jxbz3X2a7eVgkGzy0rW1TSd7aWVrtWem2q31f&#10;3g047rSO/W7dltd7Wduna/TQsNL1PUL2XwoLiRrK51mw1DwqmjXF5o3h3RtNsNQlTU9ZuraeOKLx&#10;PfTXVzb71nuZVZrBmUP59qW7jxTA0d5ot1N43WzTT9efUNU8MDSV0S91u5uLlxpOpeKLiGCG9SGK&#10;3WYR2iXwdneFngitl3jmLC40A3dlam+07WNV166aOyvrF9Yhn0xru8ivdV0u5jW3ig064uShhF1K&#10;JvKD+eEAdQNzwfEniDSLjRLuW00uwv7XVIroXviO9i1bWLS6uZ2tr6XVbjSRcWNtcQLqUcUcUMNv&#10;5FnHNuLJ5wiUV69d1du+t3dvbSyt1011pO1nsnZK9lv010fzb7Jdq3iLxt4k8Ua7rOl65FrfjFwu&#10;k61eQeItP0rwro2v2lhmbSHe4WWGDSiyGaWxkMAuFKRm3glLSzD2RNH0WPw+fGEXhbTrqzkitIdU&#10;ufC9tcWuo6DLeXMF1/ZOl32j+VFpvk3d06PeXWyG5SN22qgZT43ceLZfDUmp/Zvhpq+oPBp2pR6Z&#10;r9z/AGnqHiV7d7aytJNRWLWCItI0p40T7PDFOzm2hV9ogC7uk8Ia5pmnaCfC11Dq2j6vcW1+tnYa&#10;zp2m6dqr6CitZma4uNOmaC2gNoLyKJZod6i5RBa797HOcGlp7q0vZNO2mzWi12a+4tO1rvR328l1&#10;6dHo0dtcy2d1q3hPWrueV7Fbi3XRbGyOm3Ai1TUY1NvpWo6rJtnuLtbPTrFheXrRzF7Sd42VZhjL&#10;tvB/inS7K81vWviHolzruo6tdwaLo5hj0vR/DSOpvJ9REsJjutTnmjuIkgkc2zzSTrEZlily9PT7&#10;jV9MhJ8Oa1Lpd9ot1/YLX2oW1rcSW01/ZzW8Gm6NHrNrcy3/AIpfTrWVVnQw+TC86CQCQZ6zQ73S&#10;fGL3moWttZ6rerpa+GL+TVYtRtINJsY9NgvVt7K6k2+XqnmSJc3UcHMkls5ebyijHJxdldNRXW1r&#10;Ozav59776/Jpb2s29Olt1s9LX06/fsea/bfF0Gs2Au9P0HwxPoPhq4aPVdG0yfUPGF9/wkQke/1L&#10;UY76YxWHl26GC2ubGLzmSVInfygwO6+jQWurNqFquv6NLFI0zWUer2F1qT6vZX4u5rDTzreqbNWg&#10;F8ZPNnhhMLzpCn78lVHReI9ePhCATsNM0+G91NvENxrZ1qx1u01CHw+HsbBNQhh23Ed2zweeoeUx&#10;KrEsqKC54Wx8R+frPhrW303WL+Oezmj02DUdQni0SW13RatJaWdva2mbbw7LpcISIXSTNLcXSKS7&#10;hWTSEXb3evfW6/RLWye3lfSW3azdnptpeyS7O/ffbXTp0Vx4T0TTPFEZ07UNW8QSrfQTaVpfxBaO&#10;XStP1K0s5b17uWG10y2l022fUUUrcpMbuaa4iSHy4rZFOVrH2Cw1KGTxBd38V9fSQ6Ip8L2V5Zp4&#10;cXToJ9b1LT/D1xZ+be6Lpot/tU7XTOqh28iZ1LBV3fG3ifVZo7S7sNPLXz38d9Ho3hAzaxZ2M0lp&#10;Na6bpdxqLwgJYSiaVo2uMbGs3QSWyIVPMeGmks4vEauup3L6Trc1veRW9/c2I0az0rSkjk0Ky1pr&#10;aeXV7Sabzrp2WY3E3mTJdSCFUU6Ri48qetlZ6rfW93t31W7b6WM3JyTalp+d9raWttute7bIdQ0n&#10;ULG4sfE9qNT0BNFudCtUtNJurWwbV4r2+Eul6NYXepxl0sInit5ri4mfzHuZ55AGCr5XaXi6e8mm&#10;2zTzaHeLrsjeZqOpy2tvrt4bdxqNpPqElxLb69AhBndXkWRxYlw7RlI38uvpb/Ur/V9YufD/AIk1&#10;3xpYKY9C8Pwaeuoppmpoks8N7YQiUQLYefdRRWqTXEyxLZi7kt5UQsPRtW0v4h3cF5q2q6Vpvw70&#10;200691+9OpSvqlxHYizhW0sNJ8N6EiRW2oXCanPJPHFPMHa2gihdYYkUtvlsuXlf3dr777/P0Jac&#10;tW9VfX+rdLO66uy893T9X0q6ttdl0mzhvNXt9Mk0Dz3nklXWPDF/ardS2RuLC/AeR5biVfKhbFvJ&#10;NFGxyrmDzzTvBdtquuT3+gaFHHrc2h69a6veyeJpb/TLeS9spRZGTQ01GWO4k/s2Hc0l2/7q4TbC&#10;7SsGO9YeL7RrdJbR7jTktFMnh82H2jRLmOz1JPt9o2rWIt5IZkkhPlSxW32gQR3EIjMEqyqaema1&#10;q2k2Nxp2s2Hg3y59Kt9H8RhNR83UYxcXF3dizjsTBJI1+bcOsnkNb+VbWAmnJY8NRfK3ypyk1v12&#10;Svftu0tb6EyTTa3S/wCH6Naffou+h1+n2drY+EtL0hk0uGW0tZ7RIPJE0enxxwxafLbwaskU6mDd&#10;ch0e4kuBslEBY7yUy4pobmfxDc6XLovii90p7nwzqa6XP5V3F4fji+2wWK2bw+fcSPq003263gBj&#10;tl87DbZW8yK3sLm403Qb6w8uw0aWC4sta1S60+OK6ae32WqJ4f0xMRT3rhHjabZG7edGyq0ibhDY&#10;eCrLwlqkr6Nrg0WANb3qRXGqWd9c6TqFy3n6lBa2jW8spulhuzd3KRES+Vpi7pAkiYbs7a6N6X1v&#10;t/w292Cvfs0tOl9O++rd7W6WON/4ruzOlahp/hjwZdmPxBd3F/b3mjS21vpvg6FmhvUZrqZJ7aJ7&#10;q4WCKPaJb2eVQsKIoI9B03xJYeIdCtdT123ubS18Nz3FtrNtc+H4tH1C6vI9QtL/AEa506yubhpS&#10;6W9/pptXjuEnEN9vkUIxQZMupXNxodt4r0vV7v8As2bU3Nk9/q1rrOt+I9Msbyd7TThIZwi6BLf+&#10;fFBc3TSSW7WPk3MgVvl5/VbnVr+xW713ULSHQD4qtNd8S6BJL/buowJZ3ZtNVD6rpbINL0uR5ba2&#10;iLRDfbtJJE8c2BIuV6W15t1u9NOul9X133sVGSvayTS6bbp3a7rTS2ttjrtee88M21pf2tmmneJT&#10;qMl6ml2Wlss17bxvf6Nv1nTbrzBKlukxaTy5N027Man9xjIGv+K/tupa3r+vWus6RK2oY0q38LvZ&#10;6preruLaxGq214lqbW3NvaQRBoY5Z8/aFQ/vgVXWsdHOiX99dW6ap4caMWDDU9O0ga+zabeW8pW+&#10;s7i9ikbTZTBHDEtssIIMs0zMBulXrIbzQrqw0eFbeTxLPfWVvbWVle6rawxWNpc2U0VzdvPcWcYu&#10;NRlJtpFXy2jhltkjiu5JI3cZyulZrmaXTTfZX2t1unbTe7Rsl3vbp1fT77tW2/I5fwzrFjdaBqN1&#10;aWN54hjhupba5guPD8U8Ol+GbaR1uLrUvtmn+ddTHVGj824QmdpL4+QqrHIFvaZd3Gi65eJqstrZ&#10;6Kk9pefDnTPD+nalBcyxNZtb3Ok+JbqRJVj+yardnyUjmMdzcW85ljb5XahrNzcReLfCaaXeLpdn&#10;f39ld39r4Ra/urvULjTWaDTp7i5tE23NnHrEy/aDJOjEzoyRTON6UPEXji90bPh+4sLjU9PuYrtr&#10;/wAR6M0txbafrlrLPqV9b63quoXk7i2NvqHnXCw2mALVUzt3Yy+K/NJq9u2zsnuttrvWydikr2in&#10;du+9r+Vvl6+lz0VdQe4l0rVtSM97HpF5fxxzRw6baRJo+FudNmtn1KZjZJDczDzNnzN9qi3ERgq1&#10;1iusz+XaX9vBPe2R1GBBZ2thqZg0uMbmTVrJbqM6db2cVtBbxhgWWOVGZFAeTz2PVr68uopV2XWh&#10;3Nh4gtZ9MtrS6vbvxJapbvJpWqtqmpMUUTW0V1NJDaQwOsdvE20SSKiVNM1Uale3Ednb2+nrdvpb&#10;W9nqNvaX/iSB9Nnf7FdQql+yx2hWGLzPtEIIE+Ft53cktQWttHHyXX9Hfpa4bt295Pvtp+v9WO30&#10;mC61rVbC7+3xaROy3k99e6reaYZUvI4E3QWOqwiRnsYbYwGOElGklUxzOVwlUbA65GNVi1OO6iur&#10;e/11NFWOSK2t20O2ht7SCWc2USLpXmxq4ghWZnAsPMzC8kcbT6TI9tYvHf3ukJp97qr/ANn6gsEc&#10;c9tpHk3F5NFIuoSutrDfx2pkbMhaNrzyolzIzilqdhdaUbfTidV8QaVNpl1r8t59ruZF0K3sbkxZ&#10;i0WXFtaT3Ed3bxGO7c4CtIqs23cr8sk27c3knf8Aq+1/Na2Cy1vvbfXTXydvv+8zNJ1d/tvlpdXE&#10;0FjLY6fqcFjJqN2w8/7JNbaxDp93dlGWKwvoII1gWbzWQlSVULWzpmlw2N1rOraqzeLLiO/fU7Oa&#10;Pw+LvVJdLtb208uybVL/AFQsdSUXlyXt3L7H3ghljVI+z8SeIfD58NT/AGO0nadbKGCLwrqV1Guq&#10;wAy2otbpHUSM7wLeq0SyuixRuAkA2uo8+vfCMd1Z2N94nutLh0O9WS0vbW6uLi20vT9d01Z7iyvr&#10;uDTtLhfWLyCzik3p5iY3MCrlC1NSUt04tva++z9b90n6XuK1n8W2+3Za+W3maVtcf2zqE2vade3G&#10;k6T4cvL+wsLHSrtZtMew1G1S8s5dNtrgSQWOqw3YtIdQxC0biRo5JSWZK6XXNKj0jR7LUBqsPh2z&#10;1dZE1zV724torsx/2VKxlgKO/wBtmt7iTcyopeGa3kMKMPLFcG9rp2mxQWnhy60nSkjkjv8AWpNO&#10;8p9KdtUjFzba/qscN7K+q31ybS78qNIFDCeOSOFAoYzS6PrDt4W1LXvPM134dtxo3huwghmsZ5tS&#10;he9uLkbLKSPw74dlW2nKPOoQzK6Orv8AdOW3K3LlT7rddPn1u72X4m+nV9vx77bf0ytqlnZ295o8&#10;ds2r3k2madbanpKaHeWWs6d4mtbwS3KXN7b33nzaxaBY0uURWXcxlZykoWuO8Y63e+G/DM83ia6s&#10;tJvLvSX0izOp6Isel2uq6rdpJp8OhXmmWrN9sxGI5GQpHBPDCkqyGaRh6LoerQLpz69qtja21/p5&#10;0mW80DT7OHVrvStQk86HT5Lm+sINgu7uwls5EwJIg8kbu8aySLXOajqniHxRp2p6PATp+jaP4hiS&#10;8EOl2N4+mwCRZ5JbA6Y8aahJcyXEczK6PGrE7TKFOac5NKL16tu/ZbK7vq9UrX791a7bb20S/HW3&#10;5v7rFrU2tL7w8thbatLNarpSWYs9YtFsEstftjvsBcazLFC9pbSzMGhV5ljiCeQUbcY6ztE1Cyut&#10;AgivbK+vNU1PTLDUrXZZBFtFdryzs9T0eK6cppJguIbnFkjlINyTRmMr5Fc2ljfxSXr2+v6tr8UF&#10;tcapPpkcJvpLaYypqNrc6+bgmK00WWz+xxxyeWVMzjg/M5ytNSwW/v7vxY891pE2h3N1fXN5eJEm&#10;kardwrZxW0sFjZ27mE3EJaVZZxIk6s0seZCBpGOjs203r96tslfov6TS5dr3XVPrsu6umv8AgDtF&#10;8OaXodj4dmnvoLuLVYrn+2dT8TW9prY0vSNHhMCw2FvNPEbS43pYm5y8nyQJDjyI3irB1DVtHtL6&#10;W31eKbw7pGnudKW3WS0tk1yPzpLmy/sKRLZ7ieExQMkzOY0gaKGGBpMh6j1HxTpnhLQ01iPT/tUU&#10;mtavpeiSTr4ZsrzU9Ekit4NV1Cy0axujdWWnYmgc3EuxJjLt8w+aXWnqnimyk1HS/D9lFewaRqWt&#10;aRpeu6lpOn2ptNGt7CN/J+267NbSRTaiZJPngjBigWSP95LJvDaxklJNPdLo/ut6W+7prfNx5tLP&#10;rrdavS72ff5P00Ly4vr2VrQzaXNr1xHN/aup6hp97dG2iaC6W5jW0tYGa8SPR7WyNzb8ndKFEZIC&#10;jb1XxHBZagmsR6NEPCOoac2n+H7mOSWO6kv7VI45Rqy3SKulTrfEjyygLW8qQZ8sYbnvGOr6ZoWi&#10;6TZeAfE+jWeua54mcTal4mmsLWfUL+zdv7SJ1HUp41js44XgiikKwq0jMcOFG3r9N0jwp4g8RPba&#10;54zh1W98PWltM8lhLcave+JvEd0W1TV9J1zzElg0uzsfNmWOS2cmaJR5T/MpoclKV10WvV2uumnZ&#10;X0tv5itaNpP3e/ol87a2Wt9+55frviXwst9Z2N5f6puuLu2hSTR9FvtQCO9rF9nSZ9Nt0V7ee6u7&#10;UXShlhlghd40UnNdxr2qaNF4Zbw9aaVNZavDFps9pcaRpMqQ+Iopb7UpbiM2Uk3/ABL5YZ0leJIi&#10;VgiTy1jQuqPW8Q6hpOq/2VJoEGjaEttc6hqi6rcRCK5vh50NhZWFt5mog28/2CKVwUCwRHyY0kLM&#10;rP4rZJb69ot87aja6lqtpNqOmXGtXcmoTaXZwS3bXN9c3s9xcpb2knm3KoshM5Ek+fLRXO3WMHfm&#10;au18K2elu+jvf0tZ+kuSaai3FPfZ37bbbd7/AIncw6hBF4YvdP0iw0631C1t5nkutT0qGSSzCNPe&#10;2Omy6VNZwm7F4yPLCJX+YXJHmB1wePvL95INYin1y0nk1DXbGCSXxRotlbJJoUOjGLWksZdStJyb&#10;9gkAitJEk+zpOpl3AljsS67ouuqNVbT4b3UNGuriGTTNMmRbwPo8RsLOPTxBqE4jtIgwW5mmjEkj&#10;SRmPcQitnNcSajp2p3kRvZbHTr3VdQ0i0up4rFoLa4xLqr3EVrYvcyoLqREklMbb4iplWMJtHZ7D&#10;mjdNxdrvTps1p7vkl1vexnzcspJrTu91otO9ur6WNADTJ3udV0mVX0e4kkkvtVuLZobGKa4vLaCW&#10;2sUiNtbySwaYkzvG4ZxMqFSNpzyGu+Irm71rR7a/vdK07dcyXHgi8mmJm1SOK6nVbO8s9NMklug0&#10;9nmHmpNGylQVxIZKqeI7M22mo+iJfa+g1NZhbTQ6rZW9lKtvNLcaodKEW4TboDBA0ylo2g+SN1dT&#10;XPS2fnHwxJC9rpWo6ekslxcQCebVtMhhVZNNtpDDFKbiQq1wzTNueBA0A8wMAeiMJONlpJa7aO78&#10;9Fprq9NG+qM9E207p2Sb+Jaaarta3W60NvR9ZsfEuo3T3NloGr20zah9g1BdIutK13VY4rmB4tWt&#10;rs3A2XD2SrtMjqhFt5fytI2+xbafLrEi6va2drZv9vS6gu5IWksbe3a1u7Ka20aQ2srx26yCaYRy&#10;BFZ1YgFRg4n2rWI7+KLXNDl0nRpYBaardCZWuYZ4tTaPR7O20wkOunSPfSS3DR27QKFjZFEmzPdu&#10;s3hWzv0IvLC2TVZt0s8l/bw3TR2yC70/SLu9e3mlmnS4JieNVlaQN5QVFCLpCKaS6XvtZPRO+qat&#10;56LpfRsSbik1GzWm97K6vptt0t8tUW/Cer6TFfxwabF4X1+3kj1Hw3dJdyW975h2TNrMZS4iVLQT&#10;TXVuWkto3kMSwRRy7htrGvPEXhjwpcWfiW00RHj8PSKhi0qKz1Oz0azvopoJY7WWGbKTYLTEQB5D&#10;JC6SNuYsMCGys7nSNSeGG2ttZvLCaSa31TSLm41TT47qHaILd4WlhitZbCYuJJw0oEMsigMMs3Wd&#10;F1zS7W90/RZtAu7TxHEl/wCH7aO5uooZNS0WOCIxX832SJtR077GJ3h+yxtbyGVo95KsTLTaslZv&#10;tqtLtaN3drfmr3ZaS3bsvPRva/krXf8AwUb91PqWt2+jXUn2/SXvZJruRdQ01H1K40qO0lvovtDC&#10;ULbWCeWnnyStJNDbyhUYKFFeeXOmaP4jsdIt76crc31zPunsoYLZYrqxkkuU1C41RL13Tw7JPFa7&#10;I2CSKzuzlVyx3Ydb1G70rT31vW7ozwQatDf6X/ZtosNjcypE+n6ilgZZri+MtojRqgDIgcs8R5Ib&#10;o+nTPpl39jlvJYtNEsl7oht7Swgc21qDb/a9TcWTIJbOe7MHmx4IZo5AATi1Ftrm1gt02l/K9rq1&#10;9X1afpZklZNp9Xa131dtbavbyt23IrLWdXt12aKZ5Li0vLXTdal03SJohoOnTR3Fteam86Luv2e6&#10;WIRs+IXV5pIj5zFjFqXiDdp6RwWFzY6dJbXGnajBdRw6HfQ3tpdbvtltPc6gqwRGykHmz28Bm2zI&#10;xdiflwNL1BkeLxLe2el2GlStd+H5fDsdgbu/u7We6ggRrq4FxcLbSRBxKjxAxDcXiwV8xIvFOm3V&#10;/buuntJrlz4fmt47a7sru1S9tGt0mlmvGmvbFhaC2IigMOGZldXLhiymnCT55JaaNLq1p01dnZ7r&#10;7la7i43jptu76LbySuno7O3mXRJiDT7rTIVDatqsGnSKJba5t73TxFPPbT6XcI882nJFGgkedhGS&#10;XkJABBPK6g1to3ia50S1XTbvxTYWF/PdWui2N/Lb/wBkNbNDJBcT2yzGVYJPIc3H7twroVOGarNv&#10;LqdnPqGsTeLdL0ia40qyhHh+az0/WLK+eCCOG4urWVNh0+7ixPI0kaqZQGQqwIC4cVnf22tWepwW&#10;73cE9wZr6XSNFktL3UWjt9z3MTvE01qkki2rwwyB1AhVWhaNi4zlfRKHVX0WiutUlJ2u7P3lprdN&#10;73FN3Telvva2120V9t97rW2zDH4dj0u6uNWsrffqNnPcrewxw2U9vcalcIlkNQ862Et+0cB3uU/f&#10;PHIGYlooyMGA6oEktf8AhKtL0fRbWbz2s4IbCexTUFjvGNxaXt5Gs886XEFu/mFlWLy90Dlsq3R6&#10;jNpdtqekQ366XqNtqegarepqUmrxTWks8MkrKLiCaGA6XOEEkUnloqyFdgGMkcpaWPhuPw9FPolh&#10;Za3a31zbG4t2vrO+kCRSqrWv2yWSRI7BIluzGwAiKqvmRB1ytO0mrWVk9FdPS3bWSfldPz0JSa96&#10;Wl3o9HbXXy0/Hy2LdjPaW7vZWE0N9dagLe9nudUdPKs7gQPdXOqRHzB9utlS4YAyqY4shCcMAaEK&#10;bxdtDbCbUftcN7q8sP8AZsOgqsG+KJdNaSV3Ev2GAFFTckiOQCAGNTp4dm02TVdX0y6niS9EtzbW&#10;VglhF9niuPszwELbwiN4Ut5I3OHEbw79y7FApLCx1Gzt4bR7qC4vbFWvIb25QRrcaZAXuYopTGMW&#10;8jIhG5V+Zp2SR0AOXa0k3Hl3tbtfRaNu9rv0utLoNr+9flsr/p00Vl12XYgF/bWQN5bNo95q8t4L&#10;7TZZbZLDTZbhbpoZbh7yRlkt4LaIxSNMRgyggL5YZm47XdVezOr3UuoS3t/9vsbuKGyu7fyku53i&#10;jurWygjtn+1/arYZE6uyFUUqCys1eqLpGhX1yZl1bz7TxFpE9ojXFhYPNDcSpJLZ2oeSVYXEd0Jo&#10;1fewIRFwzFd3JXqaVFqFhc6hZNAjvJY2iIbQXVgsLMVt2hs4WjtQdThilbYB5Yk299izPmatzWT0&#10;v06+9o7X1vd31t5tiXvRly79PS3u7dbdFpfXexqz3rxXtlpN3by3OkaxZ2xgtUtIdQgsJb1FjupY&#10;Hu2MU10OWk2RxpJx8oJArHvNI8A2k9zPrsukWqELcFbOTR4PN8u0EVhLZxFCTfR3UVv8+2GVVHyg&#10;kElljaajMmtXlkbmbTokgM81zAi28kyywwXs9tcOjfZICLWGYbEjZZI8ALuwMjxBqtjrH2jT9Evo&#10;5dXSS7K20cMTQwR24Md0z52pdQrc75IWEoxuc8AACako8tnZyeqUuuttNUnq3ZX67d7Sk7pOzbs2&#10;r6bd+349Dd8RzWFpp1u1rPfSjStKl0280JoZiEhvgjXeo2e1y1xDHPeKZElKtAru6HbynncOqHXB&#10;ai9XU10qwsdTSylVDLHcapdS+Va2tytpA7rDLGgCAM3mSYbePMGd6C21DT9Lilnv77WG1YMIb1rF&#10;L6TTrfT9unw2TmYy7X/eSNKWYCSAIu7cmwaN/qetS2toLlI/7RtdKhhxbpAtnaaDPczpLK8tvcAy&#10;y20wIeDyUePegCP8oGVVt3bbjZJ2te/a7Tb6XsrbNmkUl159e/fR20Wl73b/AMjkbnWyYI7eOfUJ&#10;9EtrR/sdybZYtt/tlFzczarLCJHskV2L2zIskbDeS28rVdEjnspNTKPDDMzXIt7f7RdTX9lZRC0i&#10;kcxKEUTjkybmClVDKU246y/8VwahDrEK2Uh0WSeFrC8NvHpNjc3FtZw2d1qE87oiWgMIaNXYTMS6&#10;CRWKhqwItQtbrTrae2tNSt4J0jWX7XELjUoIpFhUz2lnBMkV1aSWlwgtpchCSrDqRWTlyptTUrJt&#10;aWtqleLfRK6WtrW6DXNdSs1JvTe2tn23vvp99iN7q+n0vS9Qe3vYbEX7HT5rm2tr4ypbrbJJZRQX&#10;UJlktZphjKkKwUMhLD5oR/bTSSBEll02/wBQubcJ9uvBBpzI8qwgxs6bZI1Z02cnA3R7pAUp9vaa&#10;dpdvdXuopqF9OqhbVJL2G3tfNkcRxJJqUTRMl9FPGd0RKbWAZABs3407x2ulyXUlvNLPPqIv9Rmu&#10;XNu1tPatILghblwdyxtbM7ZSRtpYxOrMpr3opSk23FJu722/u9baaXS3d0K1m0lZN29b2euvRfnb&#10;qT6fpuu2+rXq3strFaX72jxSRaj50f2YLGoknFzbb1uYpfJb91+7cTu0bK2UOEYb9YP7Ona81tZr&#10;m9uW1O5jWVbWwWSJri6a0Qqtv5Slmjwys4Vd7AndWnLNO92NQt9RW7bVIIrq8vXsXtrdI4LdkGnW&#10;r2knltNEV83aCqTK+3CkEDmL6BZrSC8trydVme832rTXKyRuI0aCOW0eQtFpsrySFWiOWFxtkj4c&#10;VDVknZ82r+JO6bXZW1Vumj63vdrXdpKy6PdeW+6269Uum2sAuTFpcOoC1ES3UiW2nwmwuRNFA9wi&#10;o08O3bLDvkjSNmQtdFWJyQal5aqrS6lJLZP9oE8UTm3zdWeoWEy3dorT3b/uY5rdpFUo7KWU7gSQ&#10;awrKSRLW4kvZ0eIQ3iaddwaa8ZWGJVgi03KqpLJdRyAMCF+fnB2Ydqfly3bRwJbvfRGJLmCRo54G&#10;u1QJIHtZfNma8/d4MispeQA8IBgk4yhZRtLS2vl21vZv5622QRjZxfNt0trfRttq2t/u8tS4SLi7&#10;muH1AHSpra2udMt7JIobyDUWVYpJ7hHl3TxeYpBK7SPLDorZIqv/AGOmml5Fe6E0z+dd7ZYVkfUs&#10;pG8sMb7QWTc0od3b5Zdy4Ylag0y8Rra9xcwzMRLZw6TsksFtlXEke+WWJXu2M0LAb5UCFWEc4DKl&#10;UxqMwNqtmkd+9zE8Spdamk9hD9oRmu5bCKCTcJ0lf5Q/zr85Ct5YrJyi7SfxSejWurdn3fZJX20s&#10;noqinG3L8K6W/rW+/dnSypaCZJbq6a4SY2rLcyOY4hcQRgpNG2/bJcbt2wsrsrxZxtyCzRdW1Dwp&#10;rOl+IdD1nUvDepQT3KSX+n6lFBf+aLiQw3V2YbYvLZSPO3mBd2zflcxk1zIt73TbB0a6lupbqb/R&#10;TMbmRokU+QHito2XYHWWQMZP76yZUYqle3cVnp1hpcsscjWcUw1e5u1W0WOfzreP7TbvtQJIZJIM&#10;xxNtLbd6svJU5OMU+XkaW1+t46d9k9n8N79RpXdua99Pw6LbTpfd2+f6C/DH9ru+0/ULWz+JNump&#10;LJYuE8U6daxNPMty8iMdZ0lECyKwVkkks/s7qgVzaysoB+qtL8ReEvH+iW+s6Te2utWMl6oF5o8h&#10;vJ4MWYafw7qbWRM9pKEkfZvMbMGRXiXHP4f2N1qn9sNPLdtFPDNBeSndFc6fd6aZGNwr+VE7QHYZ&#10;PlZCcsCyvsBPpHh/xxrngTX11XwZ4k1Dw7eSPHLJexaitqHCyrNb22oabMggvYCjbFWVZkJC7QoN&#10;dNDH1IazTm1pdPlkkttV1TundW13OWrgYSVqclB9t462uvK9unnpe5+0/gfSptEhkSz8T61eAvBL&#10;bxXj/wBswaFPcXUl0iafqDzRG7t2t5djFmkx5udy7do9DtfFt3YXv9lX6CzbW9Nu7ey1VVt2ju9T&#10;jmZ3gvdAngybRypBaQ3O2WTkKjl2/OD4W/tjaLdzQ2PxQ0W30IQSSI/iHSrB7rQhaIg81L7Q4d8+&#10;mrMtwJS8DXNukiuwiiikOPrS31q18QNpmp6T4gi1LQtYjvbzQ9XTUpriGXdZi0tI9OWwjd7CaIM6&#10;Eu2Ax+VS7KidsJUsXKUlLmTSle2sXa9tujWzUoys9W3zLjnCph/jhyy9dHp0s1rb0v1V9C94s/Zp&#10;+FPjnUtT1HTNSuvAXirUJGv3k0u2s20aC/iizMLywiOy5inyjsbfyHUgboy5VB8teL/hj8RPhhDF&#10;d6ppEmp6BeraSN4ksI5m0u6eyka2iupAsajRL3yDjyLmKCWUhMbvv19QX/iLXtIkVITeTGZ7X7Ve&#10;pqFpHOl2lsrX8UQeENdTTwxsyJDEoJt5cncStd7ZX/i8+GpPsd5a6RezvA9tbvdJqtvrGjyRQBzN&#10;a6pODHdugMUkDZj3gH5wcVFXDulKElUjFSaWrtG/V6RVr6WbUrpXu7uRpTrSkknFVILXTotFd63s&#10;rX/4B8W+HfFckNrPp9he2zW8saXkcsVwHLSedcT3MUjSnzImKND++jlj2AggurZH1b8B/wBtL46f&#10;CXULPSfA3ia7n0mxuQuseHfEF/NqegX1rNbmdHsYr0SReRHEQp8qSOQPGrBsEV534m+B/gTxrY3O&#10;r6NNH8P/ABBc2aS/b9GCQQ3Opwho5Zte0O6lEVvE1x5yq9obeMRhVMecgfK/xA8OePvhtqVq/iDw&#10;/qeueHlu0tdE8SWGoC70myuDCkqs95bvDNooZo5yBLHG2cxNuBDNx4vDUa8JUcZh416cnZpxUovS&#10;3VPa3brpbpvSnGTvSnyT7aXv8mk/Ttr3R/UB8Cv+Cnvwc8eXNp4d+LWmXfw81C9me2bxDHnU/C13&#10;JaosaTvPG3naeZJZAAD5qoHyxC1+kekT+GvE9mPE3gzxL4e1Tw7eF5bLVNN1TTtVgaNs772PU9PL&#10;r50iBCYwVliLbWVSGA/h703xvKv2VtXR7q0ivEaCyW8iab95YSi4eMETLI4jdi6ALnYGTDKRXtPw&#10;p/aG+Ivwj1WLWvhB8QfEPhSeNYri+0q2vLd9O1qSC5kaZdS8MapJ5NyfI8gmMwNPg7ojKsgx8Tje&#10;BsJL2lTLan1epP7FRylC3VK0lON99edK2i007cNjZ4ZThCmkpWcnrZ9dttJNuPw2vLvdf16674Q0&#10;WS4h8jUL+PyBHbOJ71pJJnuCbqa4iv7idmlR03KQwAXAGPTA8S6b4evvDoi1FbC2g81IbWzMTTy2&#10;yRqYYBa7U8wXitlzKQ65k+XqK/OT9m7/AIK2/DTxWLbwV+0fo1r4K1korQ/Ebwpp8mp+DNY3SiJJ&#10;dY0lYmuvD105lUlo1miBJzFCua/XHw9dfCL4p+GV17wVr3hvxd4duIUMOs+GdTs9Tto1IDoZ5LO4&#10;Zra4CkMUlVJBnG0cY+OxWQ4nLpyjmVN0oz0Uk/cemlpp2u791LyTudkKGGxVOpNeznJp2j8MI2tb&#10;92mrW2umk3Z20VvJItP8K+HoVlYW0unS2zINPisUsrGQzgxwYQJ/pc5aNw7FxuL5YDOR4Nq+i2uv&#10;y3cmkmx0nSdRlEVxawW9rdI8kLiKPYqABZGKR7gxYL5fAzk17tr+j6XZ6zdaXA4uo7a3ae0kuH8x&#10;4LYR+YEVliYR/dYjzHDgkYHceZ6hc3MEG2SKHRSZUubiO4dJphpsRKu1va2Khnu55JLcKvLASFjw&#10;MVpGWBwsYypJVqmuyk17ySmr81lzR3vJN3dmOt9SUXCdf9zeTagnvJRunUulFS5veTkrxvK1k7c0&#10;mkXtoblYbq8vriG2ghkhs7a4lKRRqsrObe13FLhmPVcIowAOpHLyT6BPNcWmsQtqFrbMJbk3F4sb&#10;PNcMXRllmV3lCgqVZPuBwBgVoSLFZ6/LEuqat4csLaA3V3qSx3Wq2SSyQbtsfnW/mXk5wqZm3bSV&#10;2nbHxwkXirxh5lxDpeqxIyQGW6sbmwt0ktjPcMY5rVbmHY4kt0SQqQqRmUZKFgtaVMw9tRawEFWq&#10;uMVOlKEFJyS96EWq0ublfa03Zya3tlHNeR0sNLDWqtzjZ8tac3H4o2qzhJPn5lbl1jSnJX96NPY0&#10;m28G6k8sejaB4ptRcuWnuxc29yGuBcTGZfNu4MDaoJjJ4IkUYzitLUfhnp7wXmvawmqaQ1xaiPSk&#10;uoIIr2d7QXFx/q4A/AX5y+FLs42hF2g4mm/FvxAbdisNvaSmBrSW70u0tT9okjbyd9neW9s1usip&#10;gO4VVWRWw7BQRWs/FkfiTStWlvtSjs47iSe3sdP1DVtR1Z4A08NrLdSz20LrJLDcwzqAuIihPy/K&#10;DWEMfmNSFOMKE/di0uXmjTlPpFt3snd3TbldPRmM3TxtCOAw8XPGShOVOKpxhSk+VWbhGdor33ZS&#10;lCfPKLSqWkZPim28FW8JtdS8S6ut1ILW+kS10rUhJHbK0ULRXD2ojIgL/OxZ8jG/IAIrmL3w14P1&#10;Se01e01+01GVEluLabV5RGkLjyVt47W13KgtFmty+10OZJt4ccYg11odMsljs4bG2tQsS32FSeG4&#10;uZpUtw8XnKrPbhtsi7/mOwDHzFj59rIv4Ab6TWY4IovLVJWshBcx7YnhTJRlhdfOkkYIYzuwqFjt&#10;Q16uEzDNoLnxdCVSlTfO0lK8bdJylKOiekVyQ5mn0i2ZzoYidGDx+UUm58s1aKUr0XzXlUniIVJR&#10;ipPl/d73skrTd3xN4F1yTK6Zd6NbXM5e91DU7PUo5JY7eBlzcvBBEy3D+WxVMISqExHrXlGs+ELT&#10;RLaay/tbw5Y2aRXM+oWWhxXWntdHUYHjvLlbWG1VLV2QQu7hC52bQwXKi7cX93pd7cWMmqk3GoNJ&#10;Pbzri5klimK+bbSs/wAmnXDyLI62vJ2JlSSBXANp+oXWoTRwanJeqXZ7tbVBdTRpLIAhmubqLyra&#10;F4FYvjJVlKgZyR9fgMdjp0VNuCo4iUV7FV4xTaTceenflbXNJ6rRN9JHzGMwuHeIjKphfeu4xgnB&#10;zpPqldrnlJ2qT9xNxto4WSr+Kvh68WkJrE3i/wAFPYTWNmttp9va+Il1HTrKOcSyX+ryw2eLwRmB&#10;QoyX/eLwTmvN7vwN4cOieIL2z8ceE77UJdPihhnbVNRtFOpDyJdPni/tq1VZVjLSIUdA+Z9obgmv&#10;UI/Bnl2s76rLPc28sjNJDFJJHbNbp9neEOXJeXY8Kvlm27hhVwcVy934Dsy0xsWg07UF2TRyyRJO&#10;AsUkkwjW8vY5AbVo2UMcfKZM5wuK+8ybHVsNCpVxMowjOL5oq0nzJP4bJeaWqvfSx5uJyv2jjL2a&#10;Upp396MZ6LVWSSV29k72TiuTU+RrrQvEcE5gvpZbrU4rm6+2XLNMbSSMNAY7mzuGXJ/doDJJlVZY&#10;QyscgV3ASe5s7ey1B5pLSOGSCO5V7ZIJMsGMfnXEoYIFAfACglSuc5z6jqXh2a3/ALYtbe6vb+aJ&#10;tPuiZrhNRgnjnDPdRtBHEqXCIzyoEDAHCjCqoBxrnw1IUhc2iQpJG9sUu1tVna4tpEkk8m3VX2xs&#10;7SbXyAFXuSK+xyjPMPWhGlTm4ynFJNycm0tLttfFbfz1u9zx50pQdSNOmmqN4/Fd+6+XXdO3K1e+&#10;qaS7HFpY6VG1tdX/AJckyiNDchVkbfErJEpKti3BiBwobYSo7kkT+Jtbns7G1t7eHUNXdIlnS5t7&#10;ZITbQxMsazXCW67jAUZuZMFgivuIAYbtxZTXBFrNarbv9pEpMStiCGGUzRoqouUTLSfeH8QA6Vsp&#10;oOuXfh+VRfRaVYWsYuor65kEuY1IVIl8psMqbwwVztEZYAg5B9ynVhGm4OXs3N3urNt3vp0bdmmu&#10;uvkYOlyrmptxd9Y8vM3ps1e1tnr3S2G6drTXulWN49puvY1nha9a2V4Sv2fy4vOtw5hiXMcbGRMB&#10;S3J3Nkx6fd6bFpkKXlzM811qSxWMNi7Pb311DDLPbJKticmEKsgcsdxyAa891ODxLiW0sdenu4Db&#10;RC7S1vFS2muBlYgW8lYlG0ozRgNjyz8wOM914V8OTw26XNy1rNcXGlwW9kdHOLKO409JjdS6s67t&#10;+pzLLtMsTYJcbueK0VSE69OUYWTTT5k1Z6bJv3ut7WSfzvjVqVKk+RQbUUm9LO6tum+62bWrv0Vt&#10;Q6hG00WsWySwiVlSCIq1qsb71iltljZiQPOJ27iM9eor1bSdb0ZNPj1C4mNxeJLCRbKrmMWsJkYo&#10;rxjDP5gYEg8EYr53sfEWr2njqTwhPBG+mT38bR6nDCz/AGe1eQ3MSyKP9eVXILFkyV5HBrvIjpc9&#10;3qOkxq2m6pp9vC1wLkIFlVrm4eGe1ijnEWxoUZ2Cjd8+ME16lXE4XGYbkrtqdH3XJLslZNLR3Vre&#10;qu+p8DmnDdejTxOLouU6LbnZJOSlo+VqWklrHlVtn3tb1y68dafZTSGZJH025SJI4kleGVZLh1WO&#10;CG4B+VywyrDlCAa808c6l4k8YzaNpvh+901rbRNaXU7k6ppOpR2skcmmyW8elXuoWUTjU7iB/Mmd&#10;0xl40ygZXNcTeeHfG9y4bSUFxBbmB4kMotp40DGVJ2sri3UxxMoRVZNzAHOa3NO0vx9Aq3ghuIbm&#10;KZrpLi3t7yO0t5z80cf2lZkR3JB5K4yCx5xXxmecKxzKlbD42FLXWV01y31i1eLjdPVp3Sva9z5z&#10;A59Uyrno1KE8VSm+Z0otwne8XJq6k+mil7rv5HCz+Nbzxt48uTJPLpemWktt4du9HksBcSSyWepX&#10;NldQ3y2jCZkZIZSqsyB3m3KqlMD1ux+MKXWtXEb6LZ39zo1ppvk3BVYNVlitrUrPbgxApctIYgDl&#10;1++QzZwa5bwX8LfHGt65eeINW8MzNqN3dfbluVvI7SxvJ7e/DxM15BdR/wBm3DeaWyxIBlJY45ri&#10;9U8IahbeMjYJ8M9b8P6pdyx6fZXtn4utpVtTcmVilx580iyxveqodBnYGUo3z5H574g4fK8tnlFL&#10;LoRpUMNGUZKL96zcWnzSV5uN9bxs0klq7n2XBWbY6vLH4nM8RPFrMa1JVZc1FTU5wlZpRtBShJRc&#10;XK1+a0rq0o/XemeNvE2rQeDtQh8PeG7G019bl7xl1WLTdTCXQuIbSyTT57dvtYhhUytGjsQ06oy5&#10;BNfJ/wAR7XVLfxlqul3k97ZTust1JFqboqOtuFjlaMxDZEUVonVQFLRuWI+U1k63outyeH7iWTwl&#10;4iXWLXXLHUNEv4PEPm6H/YRV7zxDaXAknZ7LVftE0SxGAIkawM+C2416TrdxFqWn+D9R1DwtaXDz&#10;S2V6niPQ57hYrac7YW8NX99fXUrzarJDndDdnM63AdGXAFcGS5pXw+bUqazOlJStD925pTam4Nc3&#10;LFRba6t3bTSs4yfvZ9gcJUwdWjiMJVnUgueFWVovkvyVZQpwiue84KTack7vR3TPnjxb4E02HTUu&#10;2twYVjSW6Et1b2sUF5KGdbkMsRCh5MlQp3HgY618+6teaTHcObSMqWeFpXmChHniUxtIhmTMrbVB&#10;PXIGO9fa/wAQvB3iK7S0sLLQpZrG3wbhYbqzjuLGK3gkVZtRnaYL5uFlYoyBvk+XpXyVceBdb1uO&#10;33adHpoWe5eK8ugdtypcOiQP92RzHgjsN9fpNbM4wqwpV6r5pJXbafay5lurb738j8fq5dUhKNpK&#10;tCburPlT0Sva12rrVJJLfVbef2dpp8kslykk1rNfxzyTXFvmFVeaeSF5NpGF+VuT/dGQB1FQeG7O&#10;GRY0vlujEL2L7S7bDPHPgsjupBEeXbJYZIbgkdPYtQ+Gl9BYiW2ha8WDbLOfKtYlQrG4khjJlbMv&#10;mDA5B3HgZOK83udLvo4riVljit4hvlWWVlMbxh1ZCcF3l2jBTC4YAKDwRvSrUansoOanLlvGO+l9&#10;4rXRWfNq36XPNqKth6rjyqmo8ja07rl+/ZK+utt7nFDR7iy1KOVZAjxDyispZ4SHUrExbb1RjwR0&#10;Cgc4rS0+0u7eS4V3ikheZ8Sq7lxcxr5hLjZkqTnn+LpXaaNqunXZkg1G5tHSKHfDCqPGzqyr95Zt&#10;zj5iwxwCQcDrXfaTdeEbe4tnvIku1iUxt9ng2LcxyAjbPcTSgLIhOBhCMDHWuiHNhVeSUlC7UdH2&#10;dk09NNX16ansPDUswpxlC9KbjaS1SVuzsu1l22uef6brH2dLe01PMsbbo1fe5khjdjLCSy9V2s6n&#10;uB7itSW7sr4+XBbGdlTbFJ5rLJgAbULhhgEBfU8gnkCvR/J8A6g0kKWOowrMzKqTNZ/Z4WVRsnkm&#10;DktDlsAZ4xwM4rkr7w3pdkTdWGp2tx5QZ3trdnXfiULG5lKBVYsRjbknad1edPHUKznL2apVnZK7&#10;5U29l58qs3az21fTRUsbhI0/aR9vhvibs2orS13FOy0t+N9UeQeJ/D8eoA2/kPa3Mo3xO1zI8nmI&#10;GUxNH0j6DB7gfMc14JqNheaPcbbq1uZs7/m890VQCRkhFwxA345H3jyK+1pLXTtZjuEuGtbWWYfO&#10;21lkB8sLvSQLlLnzNmOinJya8f8AGXgiWS0ebT7i6uGWbm22bvOyCAd6qVQcHJyVya9LL8xjOUY1&#10;rU5rXTW6dtr26bWd+uux6Dq1FG8abdF35Wm7Lo9V+Kdrb+vzvdaoRHamCC6mhjHzQy6uYkDdHaFL&#10;lTuyN2V4+7tGM1oWusWccSebbzoCzHy7eYLJxkqyhmG7APPPzDOOld7d+G/BsemQwXWi+IbrWNpa&#10;cQ6mtnBZXBRAVElzpbiRQSDhVIO/7wIBORpngbR2glmW/P2oeayafeWt/JLKcYDLdpCibg699q5c&#10;bQQdte5DEYaNvZyvFa+67bWv0v8AJNvfZ6Exq1asZVI4eVOMHbmknJvXV2U9Umn7zUd/v4BrjUby&#10;8eOO2uooDK8kFwiRT+ZFuXCs7vlZARknlcfStC3vLp5pree1vrbyD5cdzIi/Zr0yLj/R1gLBW2AE&#10;k4X5uB0r0FfDNxahFS3SOB2QyOAykLk5jdiQcBuCAM8fl0j6HPbotzG+iLcHcT5dzNbThEhwYnhK&#10;OkeckZ4LMDzXZDMKc5QVOXJrbvu7Ndeum2lrN9TmlVjZ80YylU0um0011+0kntZ7atW1a4q286CB&#10;Eiinl2lZo2tNTkhB3jcNigBonJGNucA81sWF2JZg00tkHDeWGuRPNcgYLGC4ck/aAVHykEfMTQln&#10;f3luEiFvbtl1mDRMTMgBfKuoyz/I2CORtyOBXq3hX4OeP9chiu9M0C4+wbw6XmsSR6ZZNDasSVhv&#10;dREX2kCUYBj3N8xAJ7e3DF6RlKooNRTvdN22s1q+6aS6rc8jHVY0YudaUacVbeSsvVvTXV2Vt9zE&#10;sppVsFW3MkTG4LLcWxgOxCDGYTPMjmEc8KrK3bIJANqz1Wxhv9stvFJc3AdxNcXN6onZlYbozHKS&#10;WLMU+Y4VnDAbgcej6v8As/fEHSbCO6vdJkZJybqE6PfWV7H8u2SWKdIrgmB1VgcleRwCCM14Pd3n&#10;i221htKsvDV3qS2yRPBq63Wl6fbxXO5mFktjfuHlvgEZp23bY9yHJbNepgcVCtL2kJ3S0kuXdX3u&#10;le6bvq/LdnmRnDEKoqNeFSNm2/axjo7PWTdm7tXV7t7K+3dJqGi3twtpJHrFiw2XMqjU72OIy/vP&#10;tEKK25JFRWB3LgOADnINbllq8NpbPZfa7ee0llQtbakXuJ4wuZEaK+t5FdMHgqATuUKvArl7rSr3&#10;UEtpbyOWyuQgmu2mnhvHWNsBrOSWBQi7HDbmQFdwDkndXU2HhOwuGiNyZLbyYSHmS1tykbMVEfyR&#10;lHbeoky5bZuB45r04Vo3fPUu007a3aWqa1eum6tKy83aaijUpuTbUOy95cystHrvbRq710aehd1C&#10;a5hW3uIZrZ4mnjvLe+maWG4to13pJDHDEfKRWARfOGWfaNwJJrV0/wAS2VpIZNQub23mk3Ei2kt0&#10;hvUkGdiK0DLJbkgja3L4HAq9pHh3wwGuVvJpJLdf3kEVtcCwe981E828D3BeGaAytIdyhSD91QRk&#10;5Ov+CNIs7VpYr7WdFMMwmMgmWSxZXImgZbu3idRhuAyYPVv4q9KFShJOm5Nu3Z33v2emqu7W6Xue&#10;bOdCUoU5uSctLpau+1lvbZNKNr9tWeyeGf8AhEtasZfsV3rtrNcM7fa57y1hhtBtBfaLcKJR5zgD&#10;OGwSowwrrbbRJQXRPGMdtBabTiKeKSO4uBhWSM3iuWXaQqA7VV8sRnmvmTwbonh1HMtx41ma8kYS&#10;tAbJ109nUnzke5iG6UNvb5iqkdQCVr6M0KzKRLcC50RrFMxvcJcR6tuXZ+5SSGJo3j+XjJIztyME&#10;DOWIpqjJ8uIlyPZSjfXTbmVpX2XKmr73ep5uLoqlUkoVptN6c0GvLRyV35WVt7Wvd7s3gm41C0mt&#10;9Tm0/UoCXZZrT+zItQbcoKTX96rfuIV3DcoBddm4jBBFzw58LPDCvfx3U1y9xGLQSxxWmnapDGSJ&#10;2EiXNkwUs4OWzydoJAJNZUt/pcqRI8zazapNcwSwWemvaXMTgh2ha7MSFACwxIPNBXj5iDWdYHSo&#10;bzUF0298SaDJi1N5BZC2kikdvtDxH9/ESuA745yQ4LAE4rl9rjFTnBYjkvZ+7CyveKaabvfS9+Td&#10;q0rXv1ZXhMZUxEYKtLC09ZOfI1H4Xy9nr05YW31s9MjVdLWRXsWsRazvfaStxpmoRXOuw6VprW8u&#10;pXdvp8OgQiFWnuJoBKN7xySZXDldhLfWvFV5401d/wCxtGttRvLo6To2k20Woade+JfNs3jeW6uV&#10;tbeS30O3mima4RYmZGiR2nMaxkjqwguo9Lt/7O1XUZbi00RhKfsTQRPPcaLeLrE8cry6u8DafHCC&#10;jyxzO80roEEqYhstXjuNIjF9JaX9sy3Ooa15+oy31/b2sk8E2nn+0tR+z6ddvcEuzl5ijQxmR1Be&#10;av4sTsklfz0flpsuuunl0P8AQWzu+bVq1r6dr+fRLrfTza39R0rVtCsrsxeG9M0PW9H082drJe/a&#10;ZtBtFa6tdS1SXw7YxazdzX8TGC7Q3F/JIBJLCVt1mb5fSNF8S3FzFf6D4c1Pwxc39raXWtz+J9TY&#10;XGoaZfrdaPa6bpUtpeXRh0KCe4l1Bdyh3mggeRWt5/LY+d62NSvtLttX0nxDa3WXlvjori88Q6hF&#10;4Zt7uDT7uzvLq3vre51J/Nu9Oaa3s4zC0MoKztAJg3GaF4dOiXhj0rQ59Q1LXJdQluIbbRZLG889&#10;xHFZ2x0u6gWS8SytkvCBazFpZJ1LyKgLrDd7JJtJe815W287W17O930OXRvZvRde1/lv9/qejztr&#10;tvoup6fotxYzTyXtxPrurW2qm9sbLVpby6TU9R0a7n0qJoNOhvpNKKRyi4kaOHFvM8aRqt5rG/06&#10;x0EXNtDf6loGkaZpOm6bMLq91jWozALe/wBWjjS2jbSNObU7tBJFE7+YbIrt2ht3SXGho0S+IdWh&#10;mfTX0i6LaXY+ZHrg1OC8W5a2trG21BWgsdQlnfPnTzlmVAIZFQyr5hqF/wCGdMsNc1+/1xNM0JiN&#10;R8TazFIAPD1+ZLib+y7HVbryp9XuoLoNA9tbWzkTQrmRlG6R3SXvaRV3q3311fml10BrX3bN6J6a&#10;vZW6vRP5vrfbc1PWtV1fQ7ufULK5hed/D2oX8FpBa6Ro+nz6XZ2kGnM81zawRQ2L3lujNcXMonki&#10;vFaNk+QtBZalq2k2sPibUo4dG0my8LLoNnBd6b5cwsyDqmoavqIuo/Kh07zp9QjPnTMbmbVI9rtm&#10;Rl5fwLq1zovhnUmi1fWYvCepWtzeWOoeLp7LVL7VLLUL9G0+7ube9u2l8PahcwafcvbwxLCIWtxD&#10;HC7yNKnVaJ4osvF/hbxbb3c/9sWSTeH4tO0i+fxZNd3Gts626mztEihjLPMm2VFSNIbGMeU6vKEk&#10;E4yTvbbRaO60d97u/lp0G4vZK6T+7a2mnprrbUbb3sOsWusWXiSHUtQ8Gatp2o6jeWesaE+m2sqy&#10;oWa+01reeS71FY7Zbq1gNoIxHDKsjqk0oK9bp1jp+reI5zo9po+g313FbQXkFzZ6lqGoX9lpmkW0&#10;c0jvYboL+0WOZzBA9wP9cqXIVQsY8m/tDxPotjN4og8KS3E9xolrp7W2jppVt4Rt2gup4bKbTkvG&#10;vZn1dre4jbUriXDuWhXYrFCe0svilo/hzVtD8N6Do99d6u+k311qstzZN/a8FjJfQRNJFqn2xraS&#10;zQYMapbW5kIWTzJmjCUOXwtx5W9NU+rtv+ifW9xWfvKL6baNX0evRaW1e9lvrftdVeez8Pr4l1KO&#10;6S0vdKFxrXiXXNe0y0uNH0nwzcLa2NnFJDq6myt2iazXGXEstyZfJnkjhJgtp9E1G903Xode8Say&#10;PFnhizvGstT02w1RNatHt9Xi0m51C6bTGu9P0CC80q4kZLdYluBB58vl8zPm6/qmnzaXZtfRQeKR&#10;b2lhq+nWOtSXlpaaaZb65tbDTJ/DmhTra6lrIYJMZJZQ8f2UGYqWAkwrnxpDeaNq99Jqc/iS5sI7&#10;G0I0Lw/eapNqMouv7aubaS/v7qUK1rCFG2ySVFZ2WREGWdNXkpOyUnotU+mu/Rbu2/ZbEbyi0m20&#10;vLy02+5X7btHsvhS7vHsmFzYwXctpoGsGy17TYJ7Ox03xLqMRW4li0BXCyG50i1eC2huriM4mdwW&#10;UM5XV/FfhvXRF4Xs9Hgs9Is7uzSz1W21ePUNI1Kz1VreHXrq18llkluRHY3VnaK1wqiS7IjMvzEc&#10;Avjfx94w01Lu+8A6h4D8NWF1dtora7q9zoU+uRGWCx0LU9esdPsEuLezMbpbxyv5UE0juQwJCDrP&#10;CviLTL6aPwv4x1XRIJLfw9p11d+R4TnsI9da9sJNO/srStTuQzTiGHQLCGJm3+bHcSyoI3aQmdJN&#10;zUXZ66ateevrppfz1Y0uV8rlZx0tfvbft27K/fa/qvhLVdc0nXbfS5vCWtXMtxYWdnNEbbVF0SS1&#10;aH+0b+bSbV57e61YzReRHZFjFBtFyYfnD1R1vwv8RNK8O2V1f6fBdaw0Nlb2+j6YpsNIsf7UuoY9&#10;US4tZZoptREWmrJ9pMEiopuGVJyG2r6r4M8RL4f0KNLmwksvENxDctJpktulnZafaavDDOdQ1yKz&#10;eYw3t1ZWrQhAY4EXf9mZHDkP03xLoWuxad4t1HxNZtdyQXkVjb+JdYhh8MwwiKxnnvP7WiCWojlA&#10;nQzbZQj2nlLJI6TGrvJPf3dbP+b0vey81ppr0Fo4305797Wtbr939LTw3SPE4tJFNw02vt4njKSX&#10;Nu0McWqHTNbvNHlsrKWzvJ00C2tXlmTS7LyJXMkbySebBci4reg1vwVNpEGn282nwa8sGpw63p8N&#10;xcva2WoQaheLDp9g0ouJNT1CbTLHUPttwi2tvI14UjMyJE1YvjPX/CT6ks3hHVtM1O1a+e8a5bU7&#10;i00u5t7mxfUrm80a+isBa6pfvqEAihtrWWQk7ZzG4QBbiabqGlaB4ftda8O2V5r99Z3j6I13Ppos&#10;b2OeZllW71JI5GLMtstlEDIkdyYNy+TExSQUovlfPr1W3S68/Pq29eliORptKKjF2/B6Ly+5fdqt&#10;eHU7m+j1LXNENnpGj2Mkcy2QgvNbk1WwNhHZ3F3p0stiIBbCfTYobTfbyTSmzmkkiNrJHIuLrNyd&#10;asvD1hfEatYQi8ls9A1Gy1O30XQvKt57yDVLfTFu4BqM1nbvbW0kU8xX7QhMSEqii7q2j68uh+DJ&#10;JzO+oWFrZ6o+nW+q6Zpa6foUt3JaWUF5O8YjtJ0tIQ8S2cLLBLC2zLum7nvAWnW9xc6fNp9iL2a9&#10;8QXeprJb2t1/bLpq1zcJqWn3vibWJNkdsbmGO2WUkrMZAQg8tNlR5Got+8m+/ZadE32WvVK+4k/f&#10;f2GvV67a6/P8LWNLT7/UrvStMvLbQ5rGS9S90S3VNN1a1TRNP/0dLa41I6pLYwTNqkto7owRpVEb&#10;IZd8rA6Ok3FrPomp2d3YeCtRN34hvY7W3tTYSXU93YW06G7ubVBcTWsnEUj3G+SCa5lkBlkjFVLm&#10;C3i1LxHeW15NbtM6Y09L0TaV4Wkmvr20mS21eKO6t21Z9QT7TuknSaCHavmxgPuwdN8PDxHca1q0&#10;E0lxrDQaboMt1pF+htDPpSzxRaRqmoSS3DQ6ZHoNvIrbhLLOrTi4kCSKWqKemt9fR6dNOj73vZPX&#10;XWXZKTT5U1u7uydl/wAO7NPXudTZ69qTtoejT2EFlY6PYpbxvrGl3kOj3881rK84XVxKJbqW0vjD&#10;bnYII0ad5LrYog3Yms3sMFm661P4Oj1Wa6urS6meKx8O2ul+GrKea7vLiW6ELTQWLsJzLF9l824g&#10;aNkbyJI0rRuJb/U20aG1jsPE1rd+I5V1u31C+vb6Lw7YG1W01Sb+2vOllFnNK8JmjtbCUW8GlwrJ&#10;KOEHNal4cPhu+uNSutP0S91yeyudH8R6lfXrahZzafrkVjaSwW1rHZTSHT3t4CkNuZC77JJywDLs&#10;aVm0lyz636O/42eu2q8rBFXV3JKLWln6Lo10vq+q6m9balqf9h+Hbyx8OXGjWupQ6j/ZXiWWyP2+&#10;7gEpuL290rSXtixsJluNMSxZII41ih+0SrJK5RaFva6Pfx6FptjYalq+s3E0VlrNhpsWjyaPBe2l&#10;mIrafTNWQW0dpY2jFmu5DbTzTzWCeRbxrJIBRsluYbLw7Da2p1zVRbajpmoSaJqF59h8OjSpLO4i&#10;s2m1vVWitrhdJNiRb20ESCOcxuZQH22ra4sPDkt1cRacNHstXbWdduls7vVov7HurJrYW5tpzeNF&#10;f2Mmn3TwyxQwC2aSUSLGe8yT0/md9V1a6tO633T0306FQj0it+63+as9NEvTW56FeT6jp3hJLW1e&#10;7ukn1XybqK81LSLGy0jUbh4LdZJLW7vJJr20hsrQNKsqSD53VmVo4wvZxaYbi88P6zY3CTL4hCad&#10;CVglhhms9AslNxNDb3NtarZaJbThJbEOshnBllMhYoqeTeE/EOnyabP4p8QeNdK8MLolxpt5Y2um&#10;WenpB4gubFJd9tbWF3ZbtQtokNvJcPbxw2292gjjZiZU7XV/EFtFoul6rqN94h1O91w6nfDwdZwP&#10;anRNE+1iOHVhZyEzaKZ5CtvZWb2iS3CXsjlVy0hwnNSlZNNX892k2tFbR6723vrqtYxcU9NeuvZr&#10;prq7bWt5nY6bHaSD/hIrlZL/AE+9initrW3jFpBo8CyRSafeX0oREntbqJg5ZF2faoYgS6xlj5/c&#10;ReCvDus3DX+p6a2lTmfVon0/TZrw3h1b7RaIktza2klqXW1u1WZSixpbxrMoIklrW0q71a3hmutV&#10;1y6tdPu5dBki8N3t55Mk0ck851ctdTrE0eoxRtPvtGjEaBoYw+FjJZFqFhbapq91oGhNNo9hq9z9&#10;n3eWfK0CzSysdB0bVLa6tfJ0y6MMWBApCy/a4jc+USY1y15pLXVNdl0te9u9tFrdeppbRN6Ly36a&#10;2t31fmGqSpdfYtL0W1i0bUbmTNvq9pDHNaapYXVrb3Es8lxbQziC3ljh2RIsJHmWQVyQ6g6U/h/R&#10;tJ1yabXry7XXdcD2tkyzwWmk26SWsEss+q6Vdw/abp1MMVwmwxrbwPvjaJ5AV1dYign0/TZrG1Fp&#10;dS21/cW1rqFxo2l39jJZPeTRrqGp2F15k2i/abieIQkb5dqJt+T5fNJ/+El1b7DajSrS4sdI1Gze&#10;bX49MuP7Tt5dOu7KBY9K07UJzFdxRafM7AylS3kQoPmWWnF8ytzW7/euujttbe1tLpME3q1rdW+9&#10;fPq/1sdR4zluhqGm2w8U6aGudTS7Gk2z2muXMMmnmBLnTpJ1vpVsraWVJtu2GQQqzYQbC507Gzs7&#10;jxEyXWj6TpQm0izRjbPfRvp6zWtxqV9NLbzw2p1iJbzT7pHi3Sm8d28ydfJUvVuJboaxHeXN3okH&#10;hqyttXttPvrm7sLTVJpbwrdS2tzcQK1u7yQyh7qCOD5ZbpVWdWLlefmszNqcms+Grmz1m8vVW+Xx&#10;AmqK0miS6xpOpS6lp1rpmorFHZuNSdYliyFNpzLJIAzAs/djeycXbpZ32s9NLaJvTUmyu/13/q1v&#10;+AblxZQ+Hr2+h8S6vLHpAk0u40fXk0Zd7nSLiyhTUdUSwtFjt7l9tzHHsJRkikL+UYmFamreLZjp&#10;OrWdhpV1K2pi3h0a8s7WZLb7VqEsqR3ttLIUhk+0LZRxSMinfZuC0w3hD554Vl1mCy8U3+qaLNZ6&#10;dfiLRNO0O3uSsdzDZSWcdmt1Im8zTm7umSHZFKrJdM5aeLchuTtqd9FeaJqlrNLqNpDexRaRpaGa&#10;2gsbOR47KKaFViW2hCm6xJI0Y3wLuEaMAbjT5XaT51G3by6aWezfR9N7D9NLrp/w7/Sx0tzPp/iS&#10;C2W71WGOw07Tbe78R3eiPe2VhLqNhBeLGUmlsxcaxqSvbTsyITBbR3gDS5AVuAn8XPo7Xsy6Ksen&#10;NDp0GgSrdvfa3q8qw2sNrp1y11czLLaRW2oSTxpBCkdrMkU7FAHqleMt4bOG41CGLy/s3hyx0KDS&#10;7aTRdNku4YLqVLOa3ka61C7uoLW5jDQG4bCIJBHu8uuTutP1W8TXJ4vFei6ANPvYfDmn6JZ+H2uC&#10;L2SOX+xpZ1urhn1FINL+0SGXy1ijO3zSSBVqFtHey6fP8W3p6dNbkXTvJ26ar5etrWf3W7Hp2mT6&#10;eup+KLqHwzfwX9xY3NkbaPxH/aM+qvE1phWkt57ZFmU3k0ShpFcpM67PLwyeeadrkHhHxHceGNZu&#10;9UiPirUL2ZbWDWbLTm0O2tiiWE09xLqqrdiyE1jaMJZIGdk35CsfMw/Gfgrwtr2l3EU+vfbIZhpN&#10;xpl1YW3kXNr4jXT4zqN9r8NysURc3NvIyqhJidXuEhVSFrgNO8I65qmo29/rUN3oPiM6cb/wJpF1&#10;LaSm+tZo1tbaSSWUtLqaXFnNfDzVxECWaUD5vLai29Y8vNs7u+2t29tNk18gUot/Hflt+lnZavXz&#10;9bH03resa1Z+KoJ9A0TV4IY7OLR9Z1HU/E0Goxy6LZRtqNykmmadeTw6dZssrxvM8rsDBHGsfl78&#10;8be3XinXVu9M1m7s7NNRgkS0xDYXZKWVw8j32sWNvufULaPS4Y0wx8uSG2a5QZVd3MaB4hvdC8NX&#10;dhp+hxNLdahPFoV3LcQ3WrzXchVRDDYXcwRdNVoXSGSaScylZNjDzGzeWPVdTnsr7TjaWKXen6lY&#10;wWl14gi/tUQWv22eS7XTIhEsd09yk0SxpMEiWQoybFER6KVPksmlzWtd76bPXZXu0nstFZGFSblK&#10;S6Ls/TpftZP7tynd+DB4q1C81vXJpL7SoksbZY49Hs4Lqz1RlmtLGwBuLGSQ6fO9oIZ5kKxRRyq0&#10;McalWqCf+221i7ntotHuj4f0ezur/wAM20MNno3hvUYfKD2VtrELRpqGt20RvWjFs8vmvtdi5iMR&#10;09a+0rqN82nSX9paw6bo7SaVaau+naI+rRCF5V1E3t2wW/ub2UKVMswjjA4L5VsLVvEranZQJf6x&#10;ZWA2Tvd+WJb+TWNKMaTS32rXVtZqXiivQbaWGO3JQOkbTTMpan7Lmmrt8r3b6er26dNtLq1gjUk4&#10;pNJtdL+Wr6PVfq7pGTe2Gm+JbOe113QV0vQ/Ci3V/dPqt7bxz+IWa5+0XVk93exObG0SW/i8ySJS&#10;ZliY4Me4LV8d2K6xbeF/DWh3MehareaBY3GjXEsEYtY7tLO805NIguLW2Dvb3kMlniad5VzEilnQ&#10;gjp7O58K6rLqsb28moXtlHa6nbafpNx9hutb0oyTOrWGnzW4uNH08W+oeakdxGd5sghjlVkrl9Bi&#10;vbJ9P1qXQ9Rn8TxXWrNrF7pWoahqlyulPdQJpGiNcXN1ttHit7ZoUVYI0jMkcrHduq1Sbc1Zu99f&#10;VK1v+Alb5BzKNnJ25dk72b0v166aq/5Gx4o0+08P2Xh23hs9OudV0C300JdyWvnadp17cmex1C01&#10;C7RGnhspbOwu/KVpLeNL10KPunBXhvGPg+K/tMfboYrW1vNP1+9sHstPkhS7W98+DT9a1S5uFkt4&#10;JLe33GJo2E37t927D11WpXWhWlwJ9YZLPTzc3mreH/B18Z9U8RX9+dQsrW+t75bxlJKrAoijeONx&#10;LG/lIysGPA6143023gvZvKttPt49RaVbK7tdYtZIYrxZpLCaBNT0oy67apLDbsLeHzdklqxE8e5a&#10;6qfJyuMrWVr6/wDB33T36b21m09JRW3lvd300aXlsFvpd3cw6fpr6Xq0+nzTXaNDoq/Z7+5so2jn&#10;u7iyl8P4EdgzRRSRqzSyTR2bghWUkxa9Npcem3VtfaJqllBZa9Nb2upa1qEk801/exBLO31SYIYI&#10;4Z4RbBIG3CRlR2CyShhXg1CDWdIfUNE1HV5pCLi1vrkiWzstStZYJ7e58QQNNBC1lAJ5J0aErGyi&#10;KNJkHyseTungMOpQS3ulX+kPZaTpmn216tvPa6nqlhdPrEupX2lrKbqXX1kEKMikiMXMkjsApB6b&#10;JtSVmmla6VtLWu+tunW/qjK0ubXRrT77fj97a/De1nxVeXPm2Xn3tlOltplpqlz4dsluPKsJbJpL&#10;K/tLZYdskaxzp9oYSqwTdIxbY1c3bG6uNV0K5uBPqtxos0eqS3U9xq2lwec8MpngvbyysjDHYzma&#10;IzG3BjSW1aJ2Uls7K30+n6dLrOg24Gp6Rev9v8JWsNvCu6OKWHN8b7zH02O1MkjOolIlXKukicDh&#10;PF8mpaxbaWfD9yrWenX81vZ6Udf1dIJtN3pNfvLJ9nCJCZbhw52rEROExwEbWTVklHma5fz0S3Ta&#10;32butUromMdXZWcr6t6+d9nZrs7aK3VHRPqDaxJdWVtZPp3imKbUbjSNVu/EZXSE0e1FpdR2crmM&#10;Ld6gsJZYbmRyjCFVOdxJy7rQZ9QsNMvLBIL++svFUjanrGp67NdvcXtgYxKtxZX2pLEqtKyLP5AE&#10;bxyeahAcqLnkeErXwcni+LS1utR0mWC6gh1G7huDcPdNcx6jNYTLZql5YIkSFHZGjBKt5alsjO0C&#10;a48YJNq+tQaJojafFLqWj6TcXNnaNr9i0H2R7xbi2OUupDAJre3ijHmoVaIBGxS5IuVpO7lZ9Xo+&#10;XW9rK17LTmdrb3LjJvZcqi7ed+1k7+f3vo2dBq+rR61rq6XPqs3htxpf2YWPh9Le/im1HTIiklxo&#10;093KHa7wYVMYWWdoFNva43ErzFtbHRJIIYL/AFu60a/vrQwaVdube9huIL2FZxfmxQz6bZ5uDNt8&#10;xDGUIaV3ABS7Pg/UtWXR/Dr2lvIG0+7bXtGtZbv7LcIGN19p1S6iYRG3jcFnXy92eZTsCLUGtajd&#10;I+mmCC2sbbWNVj0q9tb2zz4gtopIrjVbG8vNRZWl2Ml1+9YNuckKCy5Z2UdXZtaJq77ab7W72TbV&#10;kxu9uVfatdWS3ttpq/xV3ex6Y0mm29nd/wBl6hc6/pmk3RgvDaXNvNd3d3qjS/YJobvUIhcrb28a&#10;SWzO/wAqyxnCssrZwNa1aC50bV9Ou9Sismmt5Y47h7o3Etnpk/l3kmlCeK0hRrAywDYsjtMPO2gn&#10;fJHHQ03W4NRu5YtL0qxuNLs7SLT2vBLHd6WZhHc3N7eazfSyF5dWlkubfIwTGIJPKASWRVhsr20s&#10;L+x0m9s9TWXXNQAvrffbRPbo1skWn6neWq27BvLtXDvCEJBByx8zi7qyV7rbVadraN3TbVrNaXt1&#10;Fy68rWu6vv01vv3f5dGV7HWv7E07TLPVND1/QYS4j0q/lmEsV1dy3N0v2vE0u+0FtA5LNgNtIQl1&#10;bjB1bVNJhOqjSNQ0yHT7W7060lvtHjuLdrrUrIQ71lilZWvrq4LykvGrrJ5UjLg4rqdQ8MNd32rP&#10;JrUV3p9mqIp15v7NtBLA5uIdOuZtP85p9StzKplZZ0QQtFtJ3cXrrQIZpn8Q32i2UraRLbxxzGFW&#10;WOO5CGWe0sL68jkjtgZR++CoRtd4YyJFofNLlvJRUbJNqzttdtWS08tbWvfUpOCV09N3bXVWa313&#10;un0/Iyljg1a+uYbSzGqXmqRafZziWXSjFb6bCiTW6W7TyiO3ZIoZQwg3SuuUk2yFgc3Qptcv/wC2&#10;vtNzc6X4dsNZu54VGn2ytYaokcenrqk7eWStv5cC8HcsqM/yzHgSC38R6Yup2OowWU91rEiPpH/E&#10;r+xW3kzzO0lzdW1jgSx24i3SZljYSQDzG+44v2dw+uafY+E7iGGfU30S9Laroz6na21wqs1xpviK&#10;7EqMlxbpfXEq7ldMm3aNlBBwN+9HW2jfS176LS+urenq2tAkp2tulbzsrLVXVtEmtt1uc1rOq2Ol&#10;6/ZwrdXl87aVPYT2kGl3Yt9da9WSLUT5cccpgvTJP5qvEqiEW6kKMuKo6RZQjTo9L+wadF/ZGjrc&#10;W+k3dskF5rDEXhYQOI1jkvoZNwMO2JmDs55LRjuDpMlvai4iX+1LnXJdVsNTvVaExzf2ZDHLYR2u&#10;HX+ztVlcXCRusYkKzRoHI2oOXudJ0mfVdGvLmx1G61K5u5oZn0+9v7h7iDTiUvNLuLgF47VpYFUM&#10;zZYXEYbK8k5S5m7pdl12fLpd3u/h0WnR3+1SaVk3r5a2+Sta13rfzMrUbTVj4fl1AW+p2lhplu+n&#10;2Oj3OpaXYX0MU1nLbW081vC0r3GmwXEZA3OzspKfLvDm2vhq3fwn4bNnOl7clFsrmx1jRnl/s66u&#10;FknjKJps0ZuLNL2AZU5ljQhyHiQqIvGF8kl3q2maPJN4e0+aN5p7TUb1r+/KxBria3bUZC6AOJQg&#10;+0OuEdgqBhisxLS30R9Y1e+nudWbXo7QzS2Go2C3cEoaC2ttUtYEuoltjg3W8PsAWXKFmABzslfe&#10;SSs9drb7J9VFbLra7WtLVJaX0adtelvzbvf/ACKF3p2uJbWIOpytqmmzwreaXaQRWU2pQXiz3clw&#10;rTQyqbOJyWdH2FUUYzvVw+0tVg1K9SwdobeKO/MV3dTefNFci1lFxfR+Tbk6pF9t81GJUANhTkDA&#10;7LW5ridLhp7aDTtS0m1gsbiVbWR1+xRPALSSdZkeS5nlEMJklCMpJYEjLGvObS8sb26060uLW4sJ&#10;bLS7ovYtFesdRcXFykJgitkVrmJriV8xqQ537TgZ3VpDXXWz1u/LRvZ9/ON1qNK8bJJJb6La17/5&#10;b7u70Rv3lpqLWV9ZW11LJNHaG4X7VHbK1/AE3hY5biMxWsOxLlQgXdsmkUo6queYmItV0r+xwmlx&#10;RxwXXiFLpJbiC/h8prYwaZcQrE9vEfMcygAJIoO0EgZ29Lae90+21WN7y9s1dC1lDYNJYWYtlktZ&#10;tKMc8ErxRNqsEkqu4QgbS+Aw3Y2pajNppu7CdS9tqdvcyAmN5LL7Jbwy2wuZY4IXE7tHGywyIwKs&#10;PMjjJUAy2naauk9v0d73Sfk9db9Sra8qs236dtO21/u0uLDcQf2aouHa8Kar59pHeMUJsFa3dYZL&#10;JGzcRblieONXEZWJUZlfpUW70r+1Hs5ZoIYrttQi1C0kiJsYFNpNcwQ6hHZ6i+6Jrws0gRzLAJIy&#10;dyqcMhuri70aW6tNQ06xhtLDTobBJoriO+v9OtLmMTvDCI1aXz2hPzeZvj5ygVti8nDJf3Vpe3jW&#10;lzpKagUn2ojQuk1s/wBmSPUP7PkX7NcSs0KlyT5kSErvIIqG37rT5k1e9r6J67O+r0u+j0BWSlry&#10;pP8ARfPZbX07dHYvbV9X8O3mmWN48dnDfobGRTbJYm78xblYtQmSydgjszrGhZjMXC4wDIpc6LbW&#10;u29vpx5upaLJFOltqmp25gt7hIDcad9gtLk43SICTtKxeWF2oqhgun2Wj2t3qOp3KXEhvp9Pu9Qu&#10;ILu4dbywtUaJtMs7aFGRFjOCZE+d4h64FZ1xZWl0z3Yku7VIb6SfTltLi+a8tsxCOOKJDmXY4nbL&#10;ptyZjlQS5Ecl0nJRctFZvTlV0nZqy0bsvLd2uNO7fvO109EuqStp+P321s6a6pp6X+p6HHfSaZqG&#10;lxLa2GlyxCRm1E+QrW+ox3URSf7OYy8Nz5nBAJBBZhAVknaZJEdtUdA8j6hNE0al4ZleON3nHlxm&#10;aOMNKQ7kMo4KqWkju5mQx21tFNeWwJtYIo7iORUnnWG41D7abZm+1hVBljeR5GxlkOCpvT3uqT/Z&#10;V1zULTb9gg8hNvkz2l/eI0ZW01J4V3ySCPGwB1VWMmFJOEpaJSd7PSysku2r30t0tZXVgcXzXj1S&#10;Wr16a2Wtrrr6dLHCRRSR6YkV1ZX8U1mLG8igSZY7OYWVy7zx2UttOiTrLG3yrIHkdC6wjIApPEl3&#10;fSabZ3OnWF7qGrXF6jGzCvI32N9yyO9rPCNsZhZwZVJKpIPlwGrojdWUNq8k+opBBDbppd8jy27J&#10;dqo8yGO3hW3LK7qclCWdHiJXG4is280m51iEvp2o3kC36iK3uY2jt7m5N0DOkFpqLtvEjwZJUHdt&#10;IUAsuyoekHGDu2uWy5VLTReV73Svs+g0nzRb92z3tpsrpv8AHR3076HLzl421C3uIpLVUs5dQcLd&#10;3M0MV7AUtvKhkWQNFdlJmMjRclFzs3LsCreaTBfgvZXovdRW+eKJbmVNSleGOAR3FjdohEsKgThT&#10;JwioMnaQy2ZPDNtpusLb+VdahdabcWwuxqOsCe0uUVBi/uoo7o7m+0nARY85RCXIBzZ1ARwmW+jU&#10;2dzG/mBY54mntjK+J47acKUjR9oJ3bSyyLuKZJMRUUpN2jZu+l+t3vGPR209bNWRXWKTvp3tfS1n&#10;q3b9NNGY7xWbTF7S/vItSuLi1ukku7pJ0ZYLdd0NxDc3O+ZfPUqI1uCJGJAPPItrrOjS6hbSg3cs&#10;d1BJb6rNYxiGO3u2RpoGiWdmtbVif9YQNqtuySMVeSI3dw13qP2W4uHCx2EU06qkC2oZluU28Rk9&#10;sk4Yn5j96qt6lw95ZXzwtaW8QtrIX91bvdrLC+9AsVz5uwQDCFJCCYuOvUc8nGN7L0tpp1bW19U7&#10;3Tsu5pFJ76q2v4bPr2/Mo6lavPA9rPPqEUM1nBc2stnc2yW0EaOIJLNHE+Z2JdWwVMh8sgkBsrWu&#10;dJvLbR4r68M9xbpHJZWKmTzGWJy0TRTwTuZJHJKgMzDIUNEwxk9Xd3NrYWpludltGInku7y6jSRn&#10;fFxGquq+WsLh2UqIwUcNkPgrWLCimWSaBZEgi/fRS71Mk6BVWV7m2kZvLh8uQZyyqw3DcSBRaF27&#10;6uOm+nyXTpd21troCvp0v377W02dvN6a2M63juoCsCX4dbgParaKnlJIssO/zJJ52eSNhbiQhhtV&#10;nTEm7dtE1nd6Ze6dDbwadp17b6bc3Dh4oLa6mkZEZ4k1CV1VmQt8m8sUQrx5YwDdZLW4vEuLO6hk&#10;uHkS1jtLcy3KkiWRbZjIhY28KyyFcLsV9mG7ZpyaRd6V9mimSxtZhe3dndtb2S28jCeWSeOK+3zr&#10;9th+VZN2TuIPlgg8Y82q093Z/fG3kt22n1W3V1vvdPTutVbbv01u1t8qpu0Mk0j2xkh1FJNRLxxo&#10;L37NEUE+myRTylLe2EUM21htJctHkYArpvA/xP8AG3w5vLq78F69eRQ6oLqFtOiuILjRNQilt7SR&#10;9PudMmuCsMvzq8jxhWyCEkiKGuE1HzpJL1AxjkbyI7Weyit7hjAsh3wzModmjKyMqMpwMbXbnmOe&#10;0tIUdXurW0MaMrNBBEbyCWQLm3nh2cupMh2kHcg+QKAuCLcLTg3GUeqsmnf79dXd/ldhJKSaltK2&#10;j+X/AAFv00sz9L/hN+0Z4E8Uww+HvHcL+EL/AFeD7JezX1wraJcX9gotLRY9Zf8Ae6cilliXzyyM&#10;JlZbosCD9Wyj7VeRS2MV1DZx6aNPt40trq6NyZ57WE3dpdwBydHeEQMI3YMdoeB8xstfhNFEltct&#10;cRMLxre1Ri873IZ3lCgm0xhSoVwXibLN8ysgAJr2n4ZfG74g/DO5huNN11p9BtJm+0eHdT806XcF&#10;o2MtlCgkDWsMpEbpNCy4aLaUySlenRzWcWliIuTto1tsruS2eyV1rZKxw1MDF60pctnfl0/B209H&#10;e/c/W+41W8g1LVtQvdKuZ49UNjbW11P9m8nTpjb/AGS406GKO3jd7OS3xOPtDsVcKGDAYXbsPFsk&#10;ktzozIlzeR227TZoNNEdpesRNbXFlJBHJ80TwgPJGQzSKwljVuAPnHwd+1P4H8T2Njb3Ol2nh3XL&#10;zUIo10fWPEKz6deOlwsj3Njw/nRo77xGyx3G8jy4Sqlq930+5istOgGo6Y9nqVvcy294btLK8+3S&#10;MZ7y1MQjuGkgZlcPb+axdwBtIJIPoQqU6lO8Ip62i1JO1krXV3JW0XLpdS21ucUqdSD/AHkX7ujX&#10;fbbS3k2v+AeaeJvgt8Ndet3/ALIVvB3iKR55iNLl3aRPb3Ak3LJp9+qrHMtwHQxxtbXCq+z53Uqf&#10;mXx34E+IXwoDaprtnBq+h28pgbW/DbSanaw2fko0C3zzMn9n3McZVtlysagK4SUkK1fbeg6vpWqx&#10;LZpBdQtFC9s8WoJ9gttSl34sBJbRSKZLhEiWXzVkVwwPmKVdWNrVbvWI3vNQltfKkdUja7ksI59F&#10;jYIljcx3vm3XUWkuwsUCSBikhyhas50IykuSTozTaW2sna2iV2m7t7taX621p1pxXI17SCtdWd+X&#10;Tr0dlqtvusfmdbeLor2a0bSmsF1i2W2ubm2upGWC4NuwaOxuoASstvLaSOyyQlCuAJM4Jr6r+D3x&#10;88dfCvWT4w+GXi+++HPiWZ5obiDw/wCIZ9P02W2RpHFreWd48kOqwgecW82GRWAZVVMhRc+Ivwu+&#10;DviJoL/SLW6+H+q30arFqGgxWs2g6hcTgRHUNR0KLzY7ewfcv763ktpCFKlXKEN8xeNPh947+GNi&#10;BrllZa1oqTRXNv4h0WFp9NkCyKwa7AgL6dOVkiMwlghCq+9CQ26uOdKXJKGMoKrSqpp3ipRe3xR1&#10;102enkjo5qc+X2cnGXndPs0tr2skrO77dD+hH4Nf8FbWn+xaL8f/AA1Dffb1sLWf4ieFBaSG8bMc&#10;JvNW8ONGtu0YchWlhdGG0OYyFJr9Z/Ani34U/GOxOs/DLxdonjCeaApd6daXtvPqNhcEpuXUNOaJ&#10;Lq3nCOvIATG1gSAK/hat9e1T+3NFkjuLJYtOe5fU9IvIoryLWpFGyDzpUnijglJAAMZG9FByuefX&#10;/A/xv8Q+AfE99rngHxD4h8F+KNFe1u7e90m8ns0V1SGG1kvLm3O4WJUQRPvaVGWIliQMj5jMOF8q&#10;xClPC2wkm9Iu7ptpX0je8bPt8otWOilWleH1ikq0INPRaxaldN7q9222rN31fVf2ceLvAz2l0LLU&#10;YJ9NeaMQW7xzSSrqEMnlS3tmPMA2SFkUZJ3KG+U4JNeY3ujJpE1xBFo8t0lnuY21vLCpkE8FvF9n&#10;iuJ52NzJLCIeNxY+SMjaBX5ffAf/AIK8eNyuleGP2jvBdv8AE3QI7PzZPGXhgRWeu2ly7iOaG+td&#10;6Q60yBc+YoBfjeQScfq98LPi7+z18btG1LXvgl4n0vxDqd3JDeX3hKa6k0vxFY3Ay08Wp6dey+bc&#10;FmDRuYd4RYERW2IoHy+KyzE5XHmnh/YKny8kqdJTjda35nO3+FOnzN9E1c7oRw1WpTqUZKNVXbfJ&#10;GdRWTlGKvzXu7JckOzabjzHhWoKwttQuY7OLR7q2lFvJbSMZ7SG4ECgacrQWvyQq4iZyqsN0rENz&#10;z4Fa6rr19cPd3t+g0yHIuJNKsltoY1NzKr2EE6APfRsIizRRo4lLkLsYDP6R6p4An8RW00snmeE/&#10;M0+V4La3KfbY5gzfvyHyJZC5By/DfKJARXzr4r+HcGnT3OgWOsWetadbaZGs51gyJBJNFCHnW+ks&#10;0MZnc/dGflcliCuAOarWxGIpYeg8fySXM7pW5k/ejGeqTSjv7jknfRttx5MdllSVTB1FmjoUqEJS&#10;dNSUPbzlJThT3hG6hG0o+wlK9v3V5+58W/Fv42/Db4X6w+ia1r/ja6mnn0ez0a1tvhj4513RL7Vb&#10;24ghsl0+6stOaMxNdyiEPNfRqs8ZJRVUE3LXU5PEtnY3s9lq0UN20epW9td2l/4c1my8yURW/wDa&#10;Wm3czBwI/Nl3FiVVSMDgn6F0n4eeG9W1bydfaaGxsPIk03TUuxIl7qkrog2eXMfP2RJGITIjR4QD&#10;cpAxwmq/CzxTa65c39no17Jo/wBoum0xn1CKHUbDS3WNFLWTq0j3QEbhkA8plbd5zA7a0w+AwdXk&#10;pqcZ1Pay1d4x0vJyjGEFaTSlaNmuV2irrTKrQpZhKpVlRnQjRqOCo89eq4qLSb5ZwcKUZTu1KcHG&#10;0bQ5VyqHn17pN9qDxrElubqzWBjf2qGK5vXSUSo0glciKRCAQ5DKw4xgUy3S10oCO5u5IGkkaOA+&#10;fBPG960iTTme0RQsiGF1ymP3fmn1BHa+Gfht43nt4Vm0O5NvZzTXtlqk7yW9uLSaaeMS3jafbItx&#10;KyzLiNFIQ4Mm4DcPQNa8JnwzZySah4fsjayh2Wa1ijungwTDcuDLuYybCxAUZO0LxkV67y7CVIRe&#10;HzCtDE10v3c6imqceZXhrepF6Nu0rpu+j0WDwUKs5VuWrQ5VeKqStOLajK7jB6yd3FzjJyvFSfvc&#10;zPEdbuWvY3jKo0wt40W3hYz2UguN9sY5IbTlrMISxOTtbGT8tcfqd1LYLIltJPDZQ20NsjLJH9is&#10;Wt490b28I+e7maVkBRzgqnzAg4r05L3xeLVb/QLLwzEltPJbwx6nYwaeV0+Fj5Mk7RuzWsckUsUu&#10;1gHJlK443HnfF6XVkZ7yZdKn1C6t4/tz6a7RxxtEPMWSHT5RtCCbcCw2u2GOSpAr6PLqNTCU1BSl&#10;W9pKLtdztpaWyUuV7tb9upy41utBVrRjUgkrpO6jZ3baVndpRa91uyl7r1PJpreaC3juZ5LKaa9j&#10;lcNJ5No7lXV3l8sBd0w3EAMVJ3cds5d8wFsVsJjBcXcYuZry5RGnSFEdrpoGkb7oIwNindsOM7TV&#10;55kursRXENkt7cXSWk7zGS5SP7NbQX8bRLnFtJMm8MBjnjkVkancWzNJAbiQWaQIJXYxiWxFv55d&#10;FdE2oFEq/ugFG08nmvvMtouKhONqXNdbO2mq+JJ3fXTTo7q7+aq03O03GygmlH3uZyVm7tWavfW9&#10;2ubdpO/nthfXVrcwJIXlvGae3uIBbqJr2LzW+z3JmmdRMxZ9pCjIC5YGujNzbW1vJFc3CywNHMHh&#10;cFxCdxMqoqkBCqshycZKsQAAK5WC6Czx6lNDDeSwywrc23yRQQWd8HWK7Vt+Le4zE58s5+eVf4uR&#10;y3imcm8cLfSLZSXMmxJLiQO0MLFpIoVQFRIyMcnBGRjLZNfTYb604wc7SStezez0Tbe776uz2ONz&#10;0gnHmjHSL76fcnpZ+fmLd38sUojjvGjc7cKqqXhGBtRlwGBYKxZgrMQQQF3E1Vv/AIj+KZbVfDaf&#10;2fax3aNFDZ2s5ijUSzRskqmEs0Uz4LN0YDBPO4UjeTE9qTi7me2WbIWJT5C3KQRhp96uiKZD8zDc&#10;GXG4qSBHDd2DzatcR6cXuLORhFbiONl2qWL4aIFsKyY+U7snOeaUpYuEvenOjDmf+LTSyvHZ67PV&#10;u6OfF0qfspPkavy80Uk7N8rW9+2mzW/VkAu7y6s7izgtJG1y2Ui71W5tmY87oG8o7d8cRCqqyEDG&#10;ck965+3/ALavbCHSdVMUCadffaZdZu2DahYhtsyywXBBe6jdIyqxsx+VWKnGcZF7471+1mmSOd0g&#10;Lt9qjZCyTWiyeZ9nnQNiVdzOCpznaOM06z+MOoeFNI+wWumf2pPIlxJYtcRPNGkV2z4JZVBjgaNm&#10;QK5XDADKhuexRjUS58TUoU6V1J8jkpLSy5U225N2k003ra2luV+19hNQh7ZrpJuN03Fb6rbXbfTp&#10;ZejaT8WfiZ4cu7fQ7bxtHeaTOJLzSLTX7FdQdYoMGJBa29i92jzEHHmfKwdc/KABoR/GnxbepENU&#10;8N6Rfazcmd4X0l5LW0SKGVjI11YBsAI4YHdswy5K4NfNt78Qb+91NtfuJLCyvb3RbzTp4rEBNQhj&#10;1CMWMr2s6IUt7hbfeUfl42K4Yk7a5W58W3dve391Y6hCItXtbyIWd2888+nqPLjkEc/k4dy4Jj3Z&#10;JCknLAivms6oYvK6EsXgsfVjBu1nHl5acoxlzvmb2m3FRcede70RxzyzLcRyvGZfSqQSTs1CfJJN&#10;aRcoJy2UU3Z2d7WTR9mL8c/EkE01rNZ2Phm73QgyhbtVkdJGjZLR7rdCZ8iLadvJIyCtbKeOfDep&#10;SWN1eXdxPffakkvLqW/MdysZdpru92iYrO7SrKMJhkADrzgD4ri8RC7tLC0xFq0139olmgtTeXFz&#10;Z7oYorb7RbTMdswuhuV8qoKMGG0ANfubptX1GwjVJrRGvILaAzsPMi1FLdkMQfcFgkV8FyqOkijI&#10;IPFfkObYfG4nEwr5rUli6tOzSvde8uZKy93WNr2u9bO1rGlHDZZh1TjLAp0qbpqnGnamnK7k370V&#10;FNWjFyUW25K1rJr9Pbfx38PLH4VeIdcVZFhsra0vNFSeZbiQz22ozQXqWsUsh+0vcLPMscRyzCFW&#10;XnFfHni3xBZ69C7eGNX1HQY769t9dv8AT7W8v0juJpYFhh+1Wcl6IzfQxRRgK8YaEBlUjGRxesRT&#10;2mmz+C5dX0ydNGjtNYv9L0q6u3ttW1jTJY5obezmUKHNtJdCQ4jVZW++uCFrhLvVEE6ppMs81nBd&#10;wQXa62bWK9mnGftkdrIwASdL2YxDe5XYoOx3wq4YXCU6dKcKk/elUjU0bioRhHSNlpG7jFX5bt3U&#10;ZdV9/mGMwub5fQwtTA3jhmozUeRc8VGEKnseSUZy05YqjTWtGEdLbe5eD/ibqmt3UfhnxLcW5mmW&#10;707UpZ1R5dTtZIRLDFcXtzExjuTPJOA4Idi4YZTmtnxckulXEsGnRXPn6kkOz7HHDfx6XGmFN1Ow&#10;idYI9vaPlgAwGc18/wCuq9oun2cl5Y28t67XENte3ttYTyOhYlWuJGAmYj7iozuwG1AMc0vB3j3U&#10;fBN9qavZwzWVz/Z1neWmouI3Ekk0tw8dnJlWtpokO0CRdxwAdobj0pPHVqf114mrWWHgoKMrqKnK&#10;03d2ekdLNNtpqVldN/ITyfL8LUp4KrGFelia8XDEtxlKEIwu4OPtOVaJL37Jvm5U2uU97udCurDT&#10;YTYLbO0lmba8m8qYK80oUrLbRPIUWbILBipO7gjJAHkviLwa+r2d9HeJHZ6vNDKYNVMCw7htDRlw&#10;ioP9bgOSMkEZYgYr6Q+G+t+HPHkfm65rk2nmO7MN1pMOm3cRjuXDNbmDU1kMaK9sHOSBhsEgcZ9h&#10;8Z/DjSptKgOl+Hr7V7dYwLi5XX980gkdt6GEWchZZUdMKOBgHvXTh8+rYP2alU5nQd1q0rPllZ9b&#10;pu9rX8uh0Zjwfg8bRnVjTbgo3i5Ri2pRfL7sr6Xa01tolflZ+SMPhvUrec28yNHJa7omuJIublml&#10;3FIHUcAOQemPnOM9obpdRgDNGJIbhlKSxzYYl422SqYyoJB5J9iK+9Ln4S6zqF5I1p4U1C0+zwXM&#10;NvYmzulURxoXh+z3E8KpcbYWXJ3Ftx2kZK543UPg5e28s82uzaXY3VvC0zpe6pZfbBuJjJmtYJZH&#10;QhADhlzxgnIxX6Bl3EuBxMfZ+01qRu7XbTsld7rbd6PW77H5Q+H8Zg3VpSXNGMpJNJJNau7UX70l&#10;o5WurLTU+UdJe5bCyOVBG1lLFCGXBZQ2cK27oDjtXd6Tfx/NDLIGEoG1QR8rs20hwOwTbg9ya9Hu&#10;vhnCVjmPiPwvbwyooaNnvDkthdw+z2rcABgT8ozx3qLT/hffsUfT5bHVv3oV57F5RHg7mBU3gQqA&#10;eoJAPPNc2MzDBVJ0pUanO4N2u1q07aLvbqrI9LDYDFOjGjO7Xe1r6K+6XXpfQybHwqmrOrwKtu07&#10;FDK7FkZQedg6Bjkd+o/Ke/8AC+pWJhM1xJcWyAQlEYqqKMnd1G6TeOvvjvXtuiaFe+H1S31nR0RR&#10;HuRQY/OlBGDNayRzMHYNtwCCCRnuK6q6g8E3GnzWqw67Z37bm+236RXVihBWQiS2tW3sMYwdvAA/&#10;Hzo55ONT2Mqipvfla0TcrrXZSa001uklpYwxOSuipTo0mm173Ko3d7Jva9ttelm9evwnqXhgqbmS&#10;7srjU+WMLxXohMHzOVwJbZzKmSp28fdIBqhol3pmhagl9ZR32janZKCumSWkuo6ZqyudjxT3yMst&#10;mSq7wyIVQxocFlAr6r1TwnHJ5sNg9trE7xjC6ebh5QH+5ujkgQoRHyQCeM815XqPg/yZma6/czbX&#10;4DbUt13LmKeLJJkIXOOvfGK+ly3N1VlRUZxlOMk1qu6T1bvfdbvzPKlh6tSEqbUnFpp32S0fw7NP&#10;romrqzT1Pn7V28XX93davcRqbe5vcgx20ixyTgs0nlNIwNwy25RQXJbGMmltrHWYglzPY2+pJMWS&#10;S1m3W0kKnJjizb7nEgG5gT0x1GQR65sQTSI2yOS3YLE8MSrGjAYLzRsPnyAD2J29K43Ub3N0Y4xG&#10;78pK0Mh+zM2Q8ZwACrkn5iOAGx2r21j5qo25c3Jbls7yi5S3su3o9NbmUcpjKP8AD1e/Lon5X1kk&#10;vW9zvvhj8T9D8J3kceoeE7PTbOJnLz3FrJql9cBjFF9nSVzmwmwpZZBgDALk8Cu58S/FHwZqVla6&#10;fp7+MY7iZZkklu9Vu5xaukrOZIrxjdLMGj2lIo0X74JYYGPmp9VuFlWO9eS1jiYrDcRojSoEOWRl&#10;bHnxEk43H7vXjFZOpa0mkuLvTZN8QvRP9qiYo8TNhyZLXBCDzAuedu0k9c13RxFp0alaTlTh/NfR&#10;X0dlrZvq/ntpjPhWlX5o04SjOXvXu7Slsk5Na2eyd/ubv9K6B4D1jxKJbvSvFWo6pbzS+Zcx3F5J&#10;CsyqriM3QmYn7SWwmAAi9QMjixf/AAX1UW88t3rFvG+7zmW+mtxJ5UcZlaVzCCZbeNmKnjcEAJHN&#10;eC6f8SdRigEUOtXGmNdT+fAlkpQiWMhjGxiUl5TKW25I+/kEEA12snivWdTsoozqt/ciWaQ3D6s7&#10;LFLLsPmm1MU4dY1UKpVuCFKgk19DgsdUTqexnGELLpstE27u70fXy76+VV4YzFU1UnKK7fu3d27t&#10;JR6NXS2V29Do9I8HaL532bUr+YiKUoZtNs9QvAsMr7chnQRee5KMiyYD5JXgEV3EvhPw5HbfZ4tG&#10;8S3iPFdR3Fzd6iuhRXlvGyW4iEEcTtKImd3Cs4aRmOFCV4xp/jbUNLDqb15IbmRxcXGmGa3DRo4w&#10;vkSnctqj+YwDfNgsEIxXpWj+O9S8t5LfXbe4gWXNvBqFpD5dnKVKq91LOA22SLfsIGIsgHoUr3qd&#10;epL3otykrdPdfTR+d7P8LWR5WNymvSTck4Ntac8lvbX3Ipxd3te3Xdo1obP4X6RaSWV1ca1ot2Nl&#10;w8V7aWOs2cFu0rsFGxGlt3R/lYEAjgHtXLf2VbahcnUPDt/FeaRLGlq0um3c+ni7SRmhKHRL+MqY&#10;IWVQrhkHzkkhauNqUWny3Ew0C1jubhRcS3FuvmG+E0iyecESQDzmLKxIYBgqkjOVrn7nxNeaxerC&#10;uo3NmN4jheOys5ZmJmaFoDEVhCW+3IdnY5wGJAOa9bDYmtBpupKcJJaNpx3Sdre8/nLTT0XzlTCV&#10;ZVPc5vaVbXcpc0badIpvppeb7/4fMvFvhbWYroXOp2t/AsVyJIL3TTc2MIViVYzS2czRzMQFR2fK&#10;jBCdK63wleGwljt9U1G6s7fy5p5taYieCFIQHBG2JjcrsTfjy2wobHNdfdWWu2Mjpb3Wsee5Kz4t&#10;Fi06W1ZlKeXbb5FLE7QwYFfnXOM5rtBPfwNGk1i1jiEbpI9OijcyRuCrTfZ4QjK8ZAYyKNpztHXP&#10;uvMlOh7OPLKTXxLR9PstO9vn+B6tOjipOlRxWFcqNPRpXjfayV4ySXNbmavpbTqdfHNdR6alz52n&#10;XtrDEvl3dpqJheT7Wm+Njn5ZPMTYQGQNkcgDNedJrslzdXBjj1uVIo4Ys6RfQRLG6vc+ZDciG4Rj&#10;KpIALqOM7cDNLrVlY6rCZZtPhsLixxJHf6XJMt4rKBtAEewXce7fuVQ7jGFUVlWui65aXl60uoPf&#10;x3KW09uf7Kit7mKNmuT/AKSs9s0hLZBXeSwGegxXPg6VP2bqOXLOd9OWW103pHrd3dkrdV1PTpU5&#10;0asKUuV8iSX2LWWyUeZPTR6RvZtI7Tw94i8Q3uozaZrGqXmoX8Nvd3ba9HLDZaPFJYuB/Z1npEsM&#10;CNbWHh2C7gjTY8bgxbZZmyoydJutGstR1DUZX1oJdwv4i0y3uktJbPQ9K0+4ntrDMt1ahtXluvMk&#10;lt2QQRu0qxwwvImXsf8ACXyf8JJ4usfBaWF1pdtamae51a5stUsdGWaOye+uPKsLMM9lFp32FPKK&#10;ozyzBJW8lZI6oIL/AFS81u11CC8u9GttT028W4023SB2tFMs2n3Zm1GMzhvJMARYSI4zJHHEwjV1&#10;r+KYJWjyJySfVNq61tpq7Wa3drp7n9sN6taRTttvq1rs+6/4Jq6Lrl7ewapf6fZalpkv9nLZWlvb&#10;WUUF5qj3119lt7SfUkgubuDbc2huIVhhhg3ho/vqWHVx+PPEfxH8QazLqHi7wj8OLjTbWV7qy1O1&#10;1FNI0q3sYILTVm0i9d45vEmr3t/NGZre1ItRhzIzqAa8Gl8WXOlaz/wjui+E9e8QJ4k0u7dp7TT4&#10;D/YN/cztZTNd+IdXjW2m1UpeRXFuIAGt/PRQrXO7HZeHdbOvLqlhrV1oGmxaRM3hzw7rGkaY8Wt3&#10;sV5bPpMqPJr1sk11pVm1tbh5Y4UQLeSPcyGaTK4ua5lFNt66q/Sz6WVtvtOzST1sVbS7tbpe3W3f&#10;Xr/iT1bs7HoV6niW3u9KvdMv7aJNFtLu8vNY0y1X+09Udrs3MFyGuJnivZ5pf3EIQNAgvwzl4o96&#10;4TaRqlvqra1rmg6h/wAI3NZReKlutdn0jWLrXPE2ryT2OuXurR6fo4h0vT03spDBY7dZklCSSuqq&#10;+y8T2urJaaXe3El9o+nm7trLUVhXSray1G1lhbT9P0PSjcTvfl7+O2e7Z9lu4t3eOTaVjq3f6Y9t&#10;4k1TxFfX+qS6bMsGny2+20nuYr2aFU06/ls7RyLMwpcpM7CLZ5sUYTfJEr1o4qSi0/d0uvK3nuvJ&#10;N6k6L3dEl+j/AOC0vLTzLOiaXpN74n1U6bpGh6zc6ZPb32oeK9EtItHsryy0/SnkupvDreIg0154&#10;chkVYA5jht4WElxJbtl3GXP4in0e31SCbVb7T4I9Rt/EF9JLa3GtTWlrGbSGx+wWVq9tY6VY3KyI&#10;gmnuSHnmVkt5V/eHq7bWfEHhvX4fDkuv+MdLS30zSn/s4yrPLqQVruZNFllms0a1hurye0maETLL&#10;+6ZZCRI+eedtblvtN0XWgtrozazZ3euG/sdJvLGPVFWR5NS1K+TddWzWkN3Aiw5Ly3catMAUZg0p&#10;Sja++ui72T0tfvr69WRJJWTV2kt97WVrXTXT8l3vZkuLDXF0WCe82Wd9aanb2uk+H0ayH9naneaY&#10;3h5dYk86CO6h8qSEzJHITm7EsUTN5bHW0mDwtoFr4gjtbfSbHxVaWljpWs3C6nd29np8d1aTpeWE&#10;GlafFJb2z2lpdQyNDhWLyeZ8zSqlcn4m+JXgDxBZ3lofDF74ZaXUtE0C9ufDFpqF/aazpdnNOmoy&#10;X+rS3jDSYZ54LCaOKxuFMMFmyySzRvuWu0mr6lHrU/h2z1a+0LT7bUIF0LQbayGpfZbeNY5I3vpI&#10;520rRnW5SSW4dJZbpI1cMAislRl8UnGz36cyaWrVr20WtntfS9xSTdld206Pe6028+3Z3R0WtXJ8&#10;NQr4PjvZ/EWn6ixhv7mLQdH1XUrOGFHT+ztO8RLBFB4f0k30thArvGs/710kkMtw4EngzWtX0zV9&#10;Pu9W8JWetxJpuqPNJNdrLpOh2N7NZafHptsbe5gX+21to3E7wyiK4kjAKzortJ53bXFnZW2k6hD/&#10;AMTzU7vw7fjNrrOu3dnYW2rzw20sJS4t0S11AaiFnWVkkRIhMYjGxD10el6/olvJA2swS61pFhZC&#10;zvIrjUb+C30WwW0YaJDpdhpzG0TUZ4JGluri4gd3e4UxCN2LEsnGXVbaOz1s93ZX30TS0e4czdry&#10;Wuz0d/8Agbb38rHceKPFGmpCbO9g0a/8V6mLjwtqWhaPNLqmh6PZLHLcXPiJzcNLGlvai5zMJHRo&#10;rlxFEshWqd7bSLoVq95q+oWl5p3iN9R03VbO4hGlw2OlWQk020u7S0sMSXJgF3clNQlleR7qOJgj&#10;b1eHXDpE/iF/EsTWl/pGpXei6vY3tqi2EWjXWoSz3lv4ce7SyjWS7WO3thM0MbfZ3ZVe4mZmUt1e&#10;XSPsiWl14nc6jrN/qGoeIIZLS1nvYbi308zQW9h/aFhNNcwbxp4laGB3nVnxKWO9mo2SW+1unT1v&#10;u+6vp6kOSUotWsm3fe7aVraO33bruz1fQNbk1Xw1qenzXGoeKm1TVxrSve20lh9un0qzthZxPeah&#10;bi2v7S2W5kknjitPsoE48ybhqw9Xt9I1i10zSJYfE2jX8hufDUOs3F1YzXFzaXt2z6xZmzdA0On2&#10;tpFbQxLpds0Mc2qFYGw7hqejeKNW1bRrSbxBYakltYyW9lol5oWlyw2ehGV7gWlnqP8Aadwz3Wr3&#10;ZFjPd2tsjXAkdTKiMoiODe3kWl6rouqQWVrc+LrbSo7y9mvtS0RntNY1WWLTrmaW1uLCSfSZ4buW&#10;3SK5dII5nRgVChDWLa5U0uVtro9NVrfba39I3Sto9l6X0srWslY7fTbzQ9I1bwhfeKLVtJ1qwVdN&#10;8G6rqq2fn3ej22lXOlW+m6bcX89w2hT3NrcjzPs0Y3iJ7NZDNIrR5osPA0d9b6xqltPLqC/aNW07&#10;TJ769nnjuUtbbT7iztG8QSr5ehrNZwojtZbkF23kKpDSilceI/Dml6v4f8P+IvEMt9rmpzPq1l4f&#10;vjb3PiDxG0el3lxrPie8sVZ4dF06waORLWJ5rWOd8LCWmIJ3tSF+Y4PG11f2ej6j4k0a2/s1INOa&#10;68T3nhDR2mvV026RbOSawnntLabYsSxxW7WRk88MOMk05SV4trRpaWs9L79PLd9ttNWk+V67O+mv&#10;byeu353Mp/B9vq1lqWkavpFvrd14jh0i+0fUbLU7h72fUbu8EtjYW+kwzpHYy7Ybe0hJ3wfv1RlK&#10;wVL4t0/xDd2lx4U+3WOgEXnlz6TZpY2t5eR2Dte/8JAl1bxy3Ok6lBePdtdh52t4vMU25Y7icbxR&#10;rcFpbnxT4R8L6/evq1nHY3OpCz1DULjTpZW+0Wps1/tqLy7S3sLueF1bzShbzHR5WjdtiLQbXWor&#10;nVBJf6hfS6Zpul2l3r0lnLf6gRps8KQ/Y0gtxLfRRWMCfOUhjaJJGh5Zm6INuS00sn162t1+e+6u&#10;tTGUfd11evS3bTa2+m+nQ5nwrDYxLc+D/Den3EXh1k8O6jqtomsst7/bthpV5b2q+IHeVrvVrO4c&#10;x/Z7VpIIIzOs90bgYQV47eG2gsNFTxDFp13d67C+pW+naJp0uiwyxX9vDewaNdzCD7OslnBbRC6u&#10;svHKGYGQ7lejpGhajoWqvp2k+Gb3xf4vM00txqkepW+nWOm+Ibqxv5xpcUnh2KT+19Th0gXLiSVJ&#10;0SRJFimaSLC5N5rWreJ/Dfh3V7zxaZLPwZZaRdXehWXh2O7RLvw+ZXVhLaSCSLQISsAknbY7TRwS&#10;eUzxlBd1aXLG19lt2Ts3fTffdqz7GUoNzSv21d3qrPbXd+n6nQ+F77SNRW71O68TW2hPeeIvEFjP&#10;p979vmsINWhuJja6R5Nxb3Calv8AJjeeKJ5XxKkUZCMcnioLplp4dXTHt31KSzsrnVNDhuI5r+7u&#10;oL+TzrSOBFX+zNQMazxRSzgyQQTqyxJI/L4LfUotX0q4stb8I+Hrm41y08ZCeIWmsC4uLizWzjsz&#10;qDQRvpFz9nvby5DxyReRdTOxSQbnPXDwxZ3GleJLafR/DlprOu6vqVlDqTa1pVoL19B8y7tte1W8&#10;urmOez1X+zbqCNbaOZlNzb4kdnZABStvK935dr77XX5/i+T3ot7aaed9tHto9rvvoaPhGXSru/1i&#10;38OLrMumfZLvdYppUr382qXsMdytpd6rcoLi0uraLUZHjeOG4iMSbvMyq10d34h1uw0SHxJZ+GNL&#10;1hWhnnTWNCks7GbS2t7KRLSy1Yyo1zNJbWdwyRXaR7Rc26/amUeSlVvDGkw+EvBmq+Fpb3TvD3iV&#10;LKwj0yO/tJtZuxpmpvPqN5e6prVxbtDPr0gubm1g8iMyjyyqb/LmIW40G9u5rfTljvdO03z79B4h&#10;1aytpZ9ctkW1tXutDguLp1j8OzvJdyyraRRyO8aSNGowRl7RN8slq/V30XNa3fvrez02S1jCzurr&#10;7++n5rr5euxYeH9JurZb/SPB1vqPixNH0jVtRvb7WNH/ALRtLS+WI6rHZz6nZw2r38N/fODFDdOy&#10;WyNKFLbs5UkCyTyXlnLaXni7VGb7breoalcw6doWjaX5dxHhwXa/uZLx3WOC2tts05fePLQSHZuJ&#10;ZdKh8GaVaabDp63okuP7Y8Z3upLLrc7wzWN7Z3Nm99+50W8EK3NujRlyHXGFdI1o6mLW0tWmu7bV&#10;9K0q/i/sfSdH8JwXtw9x4gium1K31A3WrXsovNPBskkEaTW8EUd5ErxeYApy1b1d/u328+2iVvMp&#10;Naa7eXR27a2+/wCRi+Fbu9Z77Ste0+98Q6xc6AJNIEMslkumyy6pd6gyQfbpk+zyvHIbkpaNGsYt&#10;FWVpRuRvYrGS4ilS4DWco0h5LG/vPEOlwXeqahb3diyXL21jc3MscVjvhRprmcNLJ9gS4iXAUv45&#10;4ok8QLr2paNY6JIdee90G1uJtQ1hbx/EdreWOn295c6bqOnFha2VtPNeFbckxpL9lcZCRity7vtd&#10;0jRk0qyj077XaWdhpWlaj4gN8Lu21Q276JqNhuvbld80lo0siGdNpfSnMgeMRBly82qd07PprZrX&#10;5b/O+5Wqt/lt+Hfv5lxNN8JaWrR+HBPqVrf2sFnaaJ4ds5XurXVNdlOoTXU+p39zJHBa/wCkz7ZY&#10;4UQpD5jvGqgtqXPjrT7XT7WMiCC7khF/Ml+72rSmwh1F4DHb2t4Te6k93cQx3Kk+Uq+WkiGdUFU9&#10;J1g6Al/odpe3Ou6pa6fP4d1+8t5tNkZraawutPt521WOFEnljvtQlW7gjjiWGSR5QIogQ3HwCfTr&#10;NvDry+IVjmtEmurjXdPS7lsbCOa3nhvNQ1l0jjeKS8aKF4TFKomjQocs0gajzWTfMlazbeq07CXr&#10;r6LTby/ryNTVNWlvtO/s3QwZ7q8h0+50rT9VsoYbW2k1bTZraaHTru7gYyWkWqmcm5RkjiMaF2ki&#10;BIXSbW7tdFbRdf0e5ln23a+INVmtbYWuo3d5FcagstlYXV/MIZPIfTVhMUKRPDbqqEpLiOa4a2tY&#10;ZNStlie8fS1trjWtM0WwuozG0zS3ltp+n26+bG0mYg8MJYqkZVXEL7jj65peoaCluL28W5lvrHT1&#10;cgvHOU1Ga7nkaw1W6uHt7fVbfSA0NuZpCY5IHWNTI8gOkY+6762663b2vbRWS/LoxNrXpf8ADVdr&#10;ev8AwDtL+z06z1K0a88TpYRywabbLoqLps9lbafBp0Bv9VstOnnaW2l+33tsv2jf5aPFL5iSRwbU&#10;5XxDf6zdNrWo63eXV3aaC+g6JpMukNqFpf3OmQySIJ9Vv9PCQ3V5ErbrwwqVlijKpKsbFazdU0qL&#10;VGgstJ8S+IjFOl3bRtDcW1zJNPpVha3N3ZhrOeOfVLAIEdU+Uea8SDftYnhb3VIdOY6tfReKdM8Y&#10;tqrNLp+pwaSfD1ybRRtv7zN/dQ6Pbw6MuBa3AaYXMbPOn784pJNpt3tps+lna1nbXRu77u7RKbaa&#10;Ttzf0rXS9euu3lLo9jp914o8R6rP44srm41FjONK0PSbjRdP0S1sdUFzCun2c0pTTpGhsbUXVw0I&#10;EypIx8xgqO6303xJPbakwntrPStSiiurK4jgW1l1LWzEo1XS7W10hVEFzNZpbET3BESPIiRxlZ0V&#10;a3ihLe11rUreD+zNCl8VWv2LT0stN0rTbHUbTWL2OBrmW7ttOWew1KXGP3ymJ1jIQYcSHzfOpxye&#10;NIJLPytV0fWba21j/hH/AO2tIg0PTkht9PtFsdRJMPia/juQWhdg7vvKv8scUi7Qi4tSfuufXfo3&#10;t1ey26WsmZSlz22aS216Wvfp36/fc9Wuo7DxRdHw/LrmhbEOmeKNUuNJurHxJHa3F1E0kfhW81IQ&#10;u+h38KzyssZVjK0Ygfaxw/IeJrHS7LU7H4hNqmuNcC6sIbbRo0lGgWVpaiS4ufCGnWjiKVbtrm4k&#10;E0ol2wtcmZH+Vqp6V9mca/pGl6RaSSTw3OtabZnOj6bqep208lxeG6EblrwzT+VC0gl3FrZlLKVO&#10;XRL4f1fw/HoepWtzbWj28V9EdLuE+wWV2Y2a8N6pklmi0z7WYI2by5GDRSpuXc4rZRlaLet9lbq0&#10;raK/brs3otbLJWvvZLra7tpfd6dLelrj7TUopNS1XUZ9VN/azajp+qjQvDto2oXeiX9rfWlra6Y/&#10;iW3SSG5u4AupRR28DI12Y3vXlOYmDvt9pol3a22maDFcWNpNq961vqeqXDNPZ6neEDTbq+c7xerc&#10;XzSx3jS5LOtt828beu1nx74Rj8PadoLT6bpM+hy21rb6YljFH9uigGyEfYdOjiEYNmZALqWPasKR&#10;yLIHY5878X+NfBGh2UNzq11d6Tca9MwskvrZngkm0qcxOLu187EFghlj3A+ZIdpWaJGKiqhyxi+Z&#10;8ruld7atLV32sr6tfmU05OHKnqr2t2Xa1319L3b0L00CXl1q0HinVtNNjJqNld6XGGunQ3mlJElv&#10;pzW1tcj+0IfOgGJ2kMoDOWiciJh02jaiNB01dR0e50a00vUtFkttTklty8Et9PGRJbtdlGNl5N+p&#10;IJUtdNExQs8TBODXU9Wt9evPEWqaDq3iAPcNqcul6Vp40oWqafZoI9Ns7FIS32iQXVjLchkVWWVw&#10;2SxUc1q0OmaVJeyQym6166ttXuNY8NWK6he2Ph150tP9KubE3xjvn021udweKBC7MvlMVjJG7SS+&#10;DZdWuj6aO7627W8zKylZSe/bbZX0vp2236nZWGp6c6wz2lzdxNqR0qTZHKJ2udLtL+ayOoXsIdZI&#10;3jkXe8rR7V2suQrEGl4g0aO5stRlt7bX5L3UohHo90+pD+xYIbK+bVLGCaOyvEM8rLbsGgi8+Ufa&#10;2d1JWIxbFr/a1t4uim0O00yza6srKxjvLjTZNMs9Xl1qGAXkEk3kl2k82FbiNJrhTbS2mCcsynzS&#10;9R7HWdLtr8W2l2mlwanrE+onWIb9P7esJr2w8uwtreARQ20moXssyujuZYp5bnqQBvCF1FSjq9ev&#10;Xztv3120Hd3umrLXXXbunq1tpqd54GvLzTbdLO91ayutTtbqHUtY8UXVvY6ewvNPZ7fQ7SC9F0Nt&#10;rZu15guXYgEyKAYwfN9a1Qf8Jdc61q15r+vTahK+nz6taTTa1YWhJhgi/sxr6SBFs9SimSJQIkkj&#10;b5xKIpW24Usfh6RfEej6bqlosCrp91qraVJHdSapqN3bS3ttfXHzlmkjv5EYwRRSh/tDIGLMayNT&#10;uY7awtruO3bXfFl9f6FpElpgxrcRRrBZLfT6eYT9kga3GbkMhCeczIBlWrSnTXx2Xu3s7pvTS17c&#10;zbtZq199rJicnfRtcySta2/K+9rW638u5YsvEWq2bR6RdaRPa6DYNd29kbrV7G91P7JNcRamk2sj&#10;R7hg7rdq5eIxMWWCGNCxiG7Xi1XRdUuNd1t5LDT8reXWgW09/Y3k9tMdVKQXVrPKHeCQhUEsiybi&#10;4VXCoQQX7eH9Pj1eyu7qwhj/ALMsvED+JdKu1u/ElndacgGk2sOgvZI1+kAmvYZZwf8ASoQh4aNt&#10;vM6F4sg0Lw/p+vQb9fl1CxudRl1nVFawht2nup9L1Bhcy3KHSrpLa7laPBjRnjQESvEd2vJytx5r&#10;tcz17J21StfpsuqXVJq/Pqo2lorbp3V93foreid0dd4fv79vCb6TNGdP1+/1a61OZbC6uL/VdZgs&#10;FtxapPFcC4VoI7KKV0OMruJIXeM5Fl4nk0vxJHpK2+gyf20t4LiaeS3huIBd2X2LUlntZkhi0rUI&#10;57YPNK0ssCeSixrnaxo6bcanriWlt4YubLW9Pjt76UPBqmnwtpFjPZtDp9lebgnmanKY5IWn3MGY&#10;RQ+ZkmUZWhyaTbG9li1jU78y2M9tJrmq6ZYz3RkwLOa1tXku28x95byrksQkkPy8ZD0o3SSnfSzb&#10;2aS/8mvdq6020VrMVuabau3t5bfdazdnul13GWfhnUbvQbd4dPW/ittU0mWFZbK3vNJsNNt7+7td&#10;b1u0njuEiu3VpLV52m2RxiOURQlGG5utvI7xwWGnahPb2DHTIryzsBaXtgbtZEWDFyqqrHY4jSKR&#10;GiViTkZJzbTxDcHT4Zni1WW7uNWvVht9c8Vwrp0Ecc722lL9jDL5Dyz2tzHPFGJIplAZldpFxo32&#10;q6hcajFpVgscd7cWS/2bGl4bvS4Ly2to21SzurBUEk15bTI0MbO+6HaN8cyh8zHlit2lLlW2t9Ld&#10;Fa+mmu9tC27yvo5Ru9H167vp8vO6MpNYs9GtLrw1NdR6g891a6bqcNrd3Ol6Da2CmJtUvb2C0nWP&#10;UdcdnixEZG2rEN2VyDPBrmjavbajKNBm8RaXpmiW9jp+nQaPHfx6lfLeb4r61kTUFmtLNklV4SGk&#10;UgTLKxdQDVkEo13TfCWmaFY61LpS22q6lepc6beaHHeMGW5uPJZkF0iyzznd5joQIkCnYoG3q721&#10;jq1jr+kjTNEe0sruWfTtCeUreXISb7Hc2lrbkLZQbjGwjSNXdp93lschFbRqMvdTSejXS2nNuk73&#10;0d7WVugkm1de87NXatf5ap9E9NNy1/Z32gWq20mo6PY2N3ZxXmhf6FF5KR3Uci6ffabbw7bP99Ne&#10;IwfLyoRBJhAANG+u9Ls7rVLnUdOgvG1wRz3U727zapp+oxLIU+YSgxQZVSkW0Kux4yqsua5qC401&#10;r+6XUfEPmTajcBfMWeLToZtYurcpa3b3MCMwm8idhvQyvMxf5Rt2ippthGFOkaQNYv7C2FxrN3d2&#10;yPdPd2SfZ0nltbi4sgfs25bmNkVA266JcjIDW5Wb5Um35rdabeavfZLswiu7ffa3m7vpa34HS6He&#10;reaLqHm3Gp6FZIbHUrOXU7WNyrWl6un3MunRW0shaVZLhpPJliLybkB3KylsG7ubtrFNTeO8uP7S&#10;hmtzYSQXNuZNDn1J5LS91MOpCl7i3XP2aNBbmSI+WVKF9rTF0bWrKCa68Kwy6lHZ6y91aS3kjTRa&#10;fpk9tb2tiyr5cUBlm2NExRXJjcGURqpG5a6c1jdHUvDr2F/fz27aXcR6vffYbDUdIMpe3sdMCWFx&#10;J5yFQpQCJlFsN/EhrJyqNXWsYq+z3bTvy6Lr8O61u9r7RjCVuZX120t0OYvPEGhPemTxJqVjpAso&#10;5LZ9O02wub2f7XqUv2k/2hemMRLsicxOyEo20EyRswC83b6ros0esvEba61HSbRrqaLQ7ma0fUoo&#10;yv2Sy1eV74oPLuZQypDskkG/hgxY+p2emaPrWlWscmj6LcX1xpt99onu5rVNDt57WY2lz9mkS9RY&#10;ytx5LBGCPJKoZVfCrXFWOghYpTpI0XTJZnGj3+nST2097bRnz5N6zSyQKL6At8kxUJ8xhGOGEylN&#10;uPM4tS1tZt307u3Z2srpO0XewpRjG7Tfuu29l0Wtr6Xvqclrl3rN/HoGo2C6tFZoywa9HcavYaWm&#10;p2cEcUlpfeH7GeMTywrp08kMrqzTI37oEsiqLcdidI0+11ImwsNPudRut1s0F3BL9jtI0hs9UtpJ&#10;tQlkmvpHBaRvKQK75DOWxHr2Nvc+ItObT4ZrqS30y4bRbpLO+hmvbiC2uIXvrq7kwwltA8jJA8Mr&#10;Ok0cfn4BDLTnhsTq0qaRBb3dxZae0uqx391LrOpaXIXkfbp7SxmGC9kj8pxHGnmIUKLIdp3Qotar&#10;3nNqzb2a5U0tHpvdN66vRIaaacXo1e6Su7Pa+u+1n8vXF1TQLXU7fUZbCLQLqWXxALnVdOCQtcW5&#10;We1W31dLY3A823ieHa8gjPyXO7buXAmubHQtWuNTW9tLJ/sGq2Uc812vkQpcRQLcaU1qkVyouLRJ&#10;zOkiOVYxvG+z5KsaLFrcV1deIdRtbWx1J7e7jjlu4lvtS1S0EbtDc3Fn5UUMdkSpS4K52FCzuyqy&#10;1ymqaSuo2VkdQ1Bnv9ceP+y9MsNW8htISSWCGWaEWWfIjeF7dV88Z8tsghQtVdaScLqWtnps/NO1&#10;7223vbTVEWou3Nfpo9fs6avsrrVW/Abqd/r9veXmq2VxJL9nsTb2YhUSstxJK4SC3a4dkMAWQSLG&#10;2QC0ZDh/mO7dXT+G/D1xqV2EuNf0e6+yXL2Nqb3VbaO8j+2maOO132snnW5iUsXWRGUqGVTLto6h&#10;cX2i6L9mjmtp4YIrMy2rbLy6Gq2jrCyxzi5DxXoaOVwrbWjEuCGrjtd8bWlhe2Ny93bxGS/ggvYL&#10;bXLKeKKHbAz24tUt2kluD5v7vABEhdFYABSnUhT1qTactddk291a92tO2nRCjBuyjFcu1+6SS/G/&#10;fe3Y6jVHOj6ZFpBmubGPUNSsNeWA2l5HLJHfqky6TPcWn2gRF4Azxb3Jy7odwbavK2NjewNaQm+0&#10;tYpJNUS8TyL+WWJZfNn2C2d2KM6BSfLygMrBVXlDeh1tB4qgsrPTriXUTJK0NvN5lvZNYR2krRag&#10;8k0IjkaN1JDsRGsmUOYyzVfVdtvtNu13JaJduuuLCImmmjuHuFkuIIAoIkcXBLDegBwH4SoSi5c6&#10;b9z3Va+iTi2t3v12SS13uXqkk46va9nutL+nX8Nipflp7e40u1uZ9Mmgi0m6jk0BYraOE3Qjmkiu&#10;LiWCbyLeW8a6VyNuBIh+XCscSye7vrNLKymvzdXUt1PdSarqkWrW08BO+GS1ntI4w8sSugUzLlE3&#10;NkZdTvad4l0m50S6sxanUNYuLi387VvPuHgtbi2kjuYbCye3DeTbx+WGTc7zIZXLFkUq+HrGnf2D&#10;FbXEcMu6M6vBKy3xtNmm3Y2T3dpdCcJd6h5s837sIFfyziJVKb5bjL94pc8LWdn0urdG7pb239NQ&#10;S0cLWd7q+2yem19fmc0mmzTwwXFoUW7tBfawLGS3ZZbd0mNnc3IR0xNA87RPIiyEiGXI2jBboXhg&#10;1f7Mp1ZtGgZLW5MKsLJ7iOMmwa0ka4WaWNS0k7RkByd6q2Nq7qUM4h0Pynt7i6jaQafJqNx59nqU&#10;Fz58bx2iI7n7S6RhUuPKjjGGBcOMNVVXubCTUbVi1re3UUm+3AGpWYhlmgmmMsoUKI0Cw5jSXMTk&#10;MhBdhUrlTatdNJvfdR0S2320dvK+hX95qzW3Tf77d07aeYWtnZacLnVNQ8R6vcy3LJZz6Xdaeljb&#10;xPlXsdSsZWjhNzK8ECwyyxBVcqHfcd23L1PT4buUXS2Eup3On6pDqIEjS2y29mwEkd0z+W7Sshab&#10;e0jqFQDLBSQbVu2l6jFqxv7++jvo7WztrWXzGuJ7W0IZobtLaW6JndnRlLbB5bDL5LRk4M2tTQ3N&#10;1ZaKuqHFylmxtvNup5457OU3bE2x33MDWzS4QSK6LhCM5xErRUU7OL2s7yvfrdvV2u77a212E25S&#10;s7NLXoultrO2ttNXfXbWW7+zX9ncpcrElione01ea1ieH7PAUcrK8rKzSCVLlA2EURqro2WVSy70&#10;gJc2kNxqOjx6XcWrSTLpmq3Ets06zCe3lsb+zjkEd1FHPA5Uly3mbOe0Om6LZXDQRXeiSXOjCyNs&#10;LsNPOH1OSbyImfS7slUDKhV23MFVRkYGRpWekW39kyWKWkGkNJqKmz0e2ZLkFbHzI1u7ie3MaQpP&#10;+73of3ZYr85DYXJpycZcqd1ZWva6s3e6Sa3S1d1be2lJpaRez/RJW1fa/fyR5THceKZbt9Mezhki&#10;kE1vFd21ydPiu4rUSeRDeteaaWkXySXjMhQk8dQdvSnSE/s+W3uZJ7cRtuS5hl865hhjcT3Vu0Vr&#10;veW3kUAYeNjHuyyOgKr0F7pOrz2I1S9s9Zu9If7daxSpc2lmrS2jiK4dt8sgDxLiUq5G9YiwD7iK&#10;ramNVl1rw7qNoymxiU215LF50d4HmiCKQJ4B9ss2iCqWG9FL4R2AOMlFqLbcpXsrNXdnZN2S2Td1&#10;ZvbdWY+rikklvbva+r7+q777FDGvobT+zTafYbSw+0f2jqKpatIHBELpAyLF9qVdiqShhcOeSeKd&#10;ZSm8um0lLaKS3RjLcGQEW1vm2DzqoZlSBpgHJlAAJtigLOFatDxjbteWsOo2FjJqNtMY7K2tbaOO&#10;7iguZkuZGEts6tctDt8pmDDCHc64Aasq00n7FBawalqkipERDd3LRSEBEkjQXCyXLP8Auo25wPnC&#10;xYGAaNpv7UVbW+j22bta69dNXZtBGyg7Kzfrfe+tu19dtdLFS402a9vLWeyktknijlhRL2zzLasM&#10;+WLdJlVHGwncdjEb8LvWsPVpphcW72OoXULW5msbq/tYEF1JDBMn+jiAW4REYJGCjRs21gFYBjjp&#10;LDw9BNq8+p32tW39lG1mn0/+wkmkhv5VLXNr9q1W5fzUmnZHIRlEbkKu5ch6tPdWbanbxxadfW22&#10;1gubjVJYLgB7aSNgYVhlJaXC4wQTGu8bnZAaxbTSuuTnkurd1prZaa26vbtZI0ja6t73Ku23rf8A&#10;C34mVHprahcpbyQRQ273BvZT9qFosv2eI7HR7efLy+XIzhQSmA5CqPu3dXurC0tPK1VIjYQhntbg&#10;2z3s07AFtPltZ4ZnNxKsjgEqCwGeflU1nx3NjZ30969ktrHJL9n0iS8uGgu5mRiYxatEStrcCFCY&#10;s43gjG8MwpFa8ljtbS5hllsHlnE0AkWPT4vnZ1uJZbSZd75bkYLo5EjbQd1QtE+Re877q6WqtfbT&#10;d9PXVhvJPaK9F93n+vmZkFzHq2nabJbx3NxDC00MW6L7JMIDLILizkiiKeTdmR3IMoMcqogDAFlr&#10;NvrWWaaeORoEZlhtoUnVSRaWatJunKsd1wrzuTnhgWVDwAb8Gn3V2fs2oTtZW0Eap9iFzJJdymQs&#10;gvY7mJZFFmzpGm5yPLLcgqGNZym2uZo0cQpqMjytbyTX9w8YWAKJrWaJX+UeWctMQHRt7lCpOG5O&#10;MYuSvsn3btZ9G/KKcncpWd7evfr3K72kIbzJ2nt2mEbwQGGZ2ZFbYbwwpMRHbMFBjlDMF2jYMAmk&#10;j0q2u0lnimV4hILQx3ckkcU10+zZDcRzHMoe2ZmGNx3Fip+WrkN69uGuL1tP8yxSUvlopriEvG6P&#10;CzRSqZkjidAp4Oc9WUAxG5t7e2gtLRY/K1KaKWaSyuorezUyoT/pSmJGhI3Mgdl2ohA3nKkc05Rl&#10;yuVtOnXyv879PW49159epcnsrZGkWRZ7hJFuDOUmlzDJZFJbRYlIyoWPcOjZ8s4yc17r4F/aD+IP&#10;w8i03Tpp7jX9Aljt5bfSdbni8yKzgZnS3sdcEck2nSIq72ikaaEltmxSc14HaX93Z2wsrlbiOSS4&#10;tmtLQzRzxajEGy4/tCLJhuUGGUuD5iRkEHJ3VdVNy0KyxT+VbrcLHc6aykpOJ2J3KUQNDOjoQu7E&#10;fXLAEk7U60qT56cuWX931WjXVJdHfu1teZ041FyzipRff8Lfo0z9WPhv8Wfh/wCMbK603w9qV5/w&#10;mF9AGh8HatZ6IL3T71kkupPs2pweUNWiMIiJhWSRQiRny0DMo9dbUY7WwjWS6ax061u1S6s547yO&#10;O60u4TfeW17DGjCB45HmUModAIVLooyK/CyXU5IZr6ZIraxiWTT55yxnjudPuA4js7hntXOJcsu/&#10;YPl3AltqEj6J8BftMeJ9A0l/C3jaCX4i6UsrXiJM62Ot6fbPDIRYpqEYLX0BjYmMXu8uVVRIoAC+&#10;lQzSm04Ym610km99eju9r2snre1tLcdXCSvzUZaLpu7adtL6a33XV9f0Uvtc8K2+qS6bLcaVp+nW&#10;z2jabcWFzJ5WoRzqHNvq1qIcQwIzu7+QcE7mZUyAdHS7+3utInk0hY9a04NJLqMPkxTJDLprTxxG&#10;WFGEstrcjeiOi4ZCAY9rEnxjw74v+FHi/wAOWOpeDtQ0m6uo449PuPCl/A1p4ztZpokiD3OnlWe0&#10;dIBNtnhM9uSULsVb5ehsru10tr7T9Mv3sNNub5RFEl3avqrT/Z1klWe2QxecjPHHsZVWMGUNwcu/&#10;uUqinCLhUVSGmt3Jaa7u2r8tE1234503e8k4y+7tvv3vbtts0YPiL4B+EPE0n27S7e28C3l5Zbrv&#10;U9MuPt+mG/nkuJW/tTR/OKQB90a+ZaSwmEIXKSZ2V85eIPC3xP8Ahml7LcWC6x4WZFtz4h0SI3Vh&#10;cWaLsSO7hlUx2si4ZNtxsVg7csrIB9tWusXwt7S5ms7AaSjXC3UmrulvLJq0ULRp/Z9n5LNPcq+V&#10;eJpDK21kUHk1LZW0EsuoT6c3n3NzpU8DzzSyT6bHeGMPbmbS/tTJOEhc4DIBNE+1g5Uk8lTC0qjn&#10;Kk3RnHS8NOmzjazeqvZ/PRoqNacf4j54b2fy89NFdXvuuh+eGieO9O1DULrSNcnlnsDp73tiE1B7&#10;DdcQMVWCayhtwZYkjUtG6hPnTkTKdlez+FviXrnhS9stY8Da7f6Rq3l2klpq2j39/aXLRWa5tpvk&#10;my84bcCNoKBVOWQMK7Px58K/A3iq1hu9E0z/AIRjxk06NJdWPk6fo2o39og86efQLh4xBhWWRlgM&#10;btCXDLI6KG+Z/FXhfxj4Kmt01i2tNbsNKuUuB4s8GveHSdKubkG4S4+3LbxzaZiJiHE6EJs+bfGW&#10;I8+cKtHmVaEalOf2rc2ja0lv0f2r6O1+3VB06iTinB3tZvr/ADb9e99vU/aj4C/8FdPixo9pB4U+&#10;MPhxvH1jG8UT3gvUj8Svp4kCW1//AGlYlftrNGI9tvcR7ZFBXz2dSK/Zb4D/ALSv7N37QKEaH450&#10;7TvFF/C0l34T8VLFouswzTrBbk6cJpjDcqsMbBHi3jLnIzkV/EpYeItXnG2x1OxiaxvZ51AtzKt7&#10;9sljaKSVlm3RwoGL4UCMGQ7Sw5r1rTPGM2jTQ3kOpXF9crbrcJ/plxaJbXlu8hgt7W5gWGaMRAF9&#10;odgT98tyT89ichy7Gxk6K+pVt+eCST30cFpd7Plsnro02d0MTWpybleUZb2bU9FtGoveV05JqTs1&#10;KSejaP7evF3huKCxEFjZ2szW0Dy2EscTrdyt9pjMDXF1ariS2ECsSpjZmZVZnYbq8c1P4deK9XjS&#10;a98S2MLXc8TTSW8l/AbW3hbMy20yXCPbwFBKDksRgPggla/Bb9lz/gp58d/gxaHSvHNxZ/Ffwh58&#10;3n6RdvOmqaPpDTx28cuj6zNLJLFGgO0o4mhRjkEAnH7OfCT9tv4H/G5Ll/A3iK107Xr3TPtP/CGe&#10;Mb2y0PUrfUoljT+z9Nedlj1MuxYCSOSR2Y8RxgEH4TNcpzLJnLEzjUrUnZRlRUp3Tjy++1rdJtWa&#10;0cnZu139PhauCzBYilCUcPOty+0U3CF3aS1aXNUV5p2XWKqe77zj9D6mbfwx4ZXT7fxAL+Swtpra&#10;K1M3lTT6pAFcG5kikEU9uFktlMQjDYjBLMxMdfJGv+OL681K7sYrg3tpC0xui9rEk1te3HI225B8&#10;uWNVyuRgh0x8xYD2PxBHr+u6ndXOt2OpW1kdPsjZ6TjTV8y7t5/Nihi1Gxmkfe8sYZhJ5cSrsOx5&#10;D8vg/iXw3qnh6/1W4tLjWLYXDWV0mmXnh6xjF7NczQ2EOiW2tSXRE6xo6mLBidFWWZmAYIdcqxjW&#10;LhCWFShCF+eUZxjOKWslZt86teSXvWu+S9kZVctoVJrE4iopUG+WFOmuaybVpShCzvG8WlFczTVK&#10;D5m5SybDVdJtNGm1e+MdtBqFuSi3C4WeFpHgS7n3wK0k0kQtgoeMBNvG4AEeX+Jr221Aiw+13drc&#10;XUUjxTRgpc5t5I1MyyFWWJCSoaMnMhcoMduo1DTfEoW1tbi9gt72K8+y6hqP2Hy4L+a2Vru5k0qC&#10;+vZnis5Ld0j3SO0ySWbyJhJAU4HxFZGwhubmTUozOJUxLqZjFtBDNPOkCMbZRIlsxuBHuYtuypJZ&#10;s195Qx9ONeE6dGT5oxjFxk0nzS95xTlFWhytybd7Xsm1yvxMfhaKw+Ij7OFOScpTu9VCVNVHG0rQ&#10;5oTbpe5UkoS0Vl8XLObiyjIuJHvRG8q6i8NvHBez3KDa4jiMxElmyPGqkuJIUQtvIBAwL/THurWV&#10;0uHhgntS0s9m0dtBPK1t5dxdy4kZ5d/lxKFJwzDCls5ro9Q1OOGC3gsbfzLqGEvdWzXht1tYYopV&#10;b+0p1hkkkDbGZVARpSVGSCRXns7XGoWuoNLCwjs7yO9Wa1e4a51O3vLd0maBbmRCFhuUjRRgKixc&#10;5bOf0PKqlav9XTXNJJLlabSdtU+rly6NtJKS11dn8Pi4U6NSMIVOeCu0k3qrRu1O2qW7u4u7aai/&#10;dOce0juZZbKzEKyG1SG3RpLa1Mk/mSJi8txGRtViGCbvm2q+5ixxxMs1tE13qepxNMsUc9vFJNK1&#10;2UuoXVIrhYI4wEifaioWcDDHk9DsayhKQyTy6kb2zvEEhkuEks8XU0iOtkjruml2xBmYnjPGBgHk&#10;tbW0R7m2nuBNFBEEiWdxAJG24KZLHeoj5XATBQKAp4H0FKdaLjNJwhTbXK9pJ6ptWeyWl7dr6o8C&#10;pOMOd8vLJpcujStfrd6aPVK+ur0SRmzalcahcRyW0UL28kpEauqQtLb221t010zZWHexLIxIJjX7&#10;zDJyb7xZC8bWcUdvYxxCJBHbbytxPvRGaW6A3NEQpYBnxnJG0GpWvbGGxkRIxPvQIkLJs3/Z7qGc&#10;kcjzCsJRShyGAz2OcPW4ylxqc1vbOltPfTvJbwR7LS2VG3q0UaD/AEdTC0e3rwx4716NSrzqhOnW&#10;U5zXvXalvFyVrNW+HW7e60Zw1Kkm5SjJxjom1G+t0n8rvTV6ehxOq38P2m4jDW1s0UzmUxyMY98b&#10;MJMOG5UnGCMgq/AAOTzUAmu43WeVQzRiWBXaIRzIzKVBdC3kASMzbjgkDbtJ4p2uo0svnRTMtvBG&#10;7Swu6bklcKu+NCCwjZlUswyAWA4OAcHz2t7WKIERSSW6+Y8cgUYSVhIoU42syhTnr83PWssNiqsp&#10;unKPI4vfRc0Xazd7rRPsr2duqXPWnVXIrSVNNPRf3ltvZP1vvfql0dyFvRbW32Sy8uza7F1DBHNG&#10;ySLuDvdXBiRWgMjAqFPXkgACsDW9OkdpzcRMkE7gPHbM/mR/Y4IGinDBdrISjnA3BhkEHimR6/Np&#10;0NxbuIjJKoOSWiErbMeW8RB83/R2Usc/Nt+YYxW/ea3HeaVJZEfZIImtrm3KRAILQtH5kb3QG5pP&#10;3koQkjb0PyirxFGhVpTgqXPZNuLV9dutrXine2zskdVCcpObraNPZ2ty2Vr7aJK9t2u5zEXid7f7&#10;VdPFBHHqDWcVrHagHUJbmJ1yrWqyq93832hmkYqGAVTlVxT4ddeO5jluID9rupVilnvJ0jP2iW4D&#10;b4LeJNissKpvwFCbBli3B4jxDc20d9De6a/2uNfNHlBpEWNBE0YUzOPlQyNIwxk844yM2oPEHg06&#10;c8Udv4kM8kXlxvPcaXNBHLJG02pSHTkRisLbGQSFiyAA8HNfnub0cXXclW5pww6lGDTTXvO8uW69&#10;67bSe8Y+69DOrCdRyjUnyqN7O0Wm27vVpWcndKStZWV+Vn0zoPxLsYtQ0u2h8EeGdbv7y5eB7/yb&#10;nT7iRpBbo8jJHOEVcxoCpUAhTJjdkHvL74ky2HivSrK/8EeFVk8O67rhj06SxeGy1a/urGO3KXk1&#10;zbY1Gxt5/JngO0FZAw3gSPXwtdeKNRSzaz0qSx067vjcwWd79mmdrPy1Z7SeGJLqKW5dWKuwSVNy&#10;Ls8xBk16JpnjvUNUe3t9Wubu61M2tm7alewOP9Khtl+2i2Q3By8jGVmfe7KItzM4BY/HY3LsRCHt&#10;fcUIU+RxjCWkVTUWnKSf2ajam0k3om2mfUYHEOFJQliHRSkrQUPdSXJJpaxbacYShz1Hrzp2d+f6&#10;y06XRvFGhRa54xsvDlnpUmvvaabHpWiosha2ia9vVmhjiMsdvCVibzdwQiXZw2A1S3tv2b7nV7HU&#10;JpPEGsz21vLZTR3Wn3UOnjyrgWy3IXczXNwkcagMyo6quzDnJT5yvNZvbWwu4bG91G1humt5fNeB&#10;rmKaV2PmOI5FbcUjJMinALBdwKgV03w58P614wvTHokJEdpcia5upk8yFDGS7+eIYmFy52O7KuHO&#10;4npgnkdKoqM6Xt1CnNe/eKk4uy95SauuWKX2krNLXVvWvGhPE4fC1YVcVUpWdNppyc4yk1FRcL8s&#10;ZtzVPmaa5XZpuMP06+GemfD/AMC27azoy+D7v+2VjjjtIrD7WljatIZo764ku3k8y8EJZWyRGgG0&#10;YFfU9nq/hqWytXt77QL0RxJ50v2GzF2ryOpKKbWEDcXB25G4KAoIABr82fBvxR1nRAvgLR7DQtQQ&#10;TXFxrGoRaEtxBEyOVFlBPfxnZOAAJowAF3AcHJH0lF8YoR4Xgj/sqwmvIpFW1WyijsrdZRsinXbH&#10;bKTINj7m3Mo/h4HPy2KwGKw3I44mVZVWrNtaR0UeZRd07LVtu2t3pp9Zg8dh8fRqwcORYeDi7WcZ&#10;VIy5qkVNWT5nZt7qTS1bu/V9XsvC2qebpUmm/aJQWRpVaYPbCVGGfss+5ULYBcqwIB+8DjHh9rbe&#10;DdP1q00QeHfDkerz+dEdRniimtFeSeUJaXCSRErcmFSzggjacqzPgh3iPXG8SJJfs+qokxhaB0ff&#10;C6CUK5ki3AAhSQcEnbhsKeD8UeN7HVdC8ey61M81naXd9Cbaa2u7jEEthNGI5ItpVWaaJPmUkgBj&#10;uO7NaZdVxOHqzjOonPERlGNrLllpbm83tq+t3pqfC8RU6WHnh6+DlaEKsedWbvTk09WklF6W7Lm6&#10;n3Ze2fh61uruwm8F2ekxRvJZnUrI2AguJoxvZI44Y96Qkglf4mXcTg1zx8E+DY7mOc6fcYmkOVgk&#10;ZY3Rs7o2We4Rh8qsccfeG3kV5R4j8R6/PoqX661qk8V4FvZIxIgljuUhaFVheEDC5RWOSThTXz7r&#10;XibVjcRxz6re+c3mSNvuJZNgBG1mDyYK+W3y4XO4nFbYPG4qV5VJpTUtVslonot78yaW27e7aOrG&#10;ZdCgvawXPCThbleiUr2va26jdXdldeV/0JZvCUei2dg91bQx6dBN5MdtG17MqjIwuJXaIrlsguOW&#10;3HqAedvIvAixJNbGS/WOchnvtBlksjDLC4ZCYYZZUcOUGcHOD0GQfhDStet7SaPzJboTu53vHOY2&#10;aN94kJk6bslQDxkALivXrHxZo919mhtL7UI9RkCgQwyoHTZhBJeSyAK5J2hWXn5uDnr1xnjK8m3U&#10;lJJx1V+Z6+dtkktEeZjcPQxNGUoR9+fuzktOW2urvoknbe6st09fo6bxZJpi/atD8FeDp7VoIc3G&#10;n/2r5iqo2f6UsmnwmHcyltrLkEdCQceK60YPEGp6hqV3b2VvLeBTcW0NsRbqm08W/mSN85UMWYHc&#10;BkAgDA3dP+KzaVALCXVNSfcsuYo4rUC2nEwDtNJGhN4gBywbAIOAc9W+Jte0XxHFJffa7GS/e0SK&#10;3jhhS0cZwhf7IIwCxQpg4y2cnO6u/D5hKnWp05c0pw35tJW6aLbXrZ7Prc8OpkEYxp1Yx/dzlZct&#10;rSs1GSvzauL312u+XVX8svfANoLdb4ab9l0+4kiT7c+8QYLHy25+8Qock5P3uecV5J4h8N6FI32r&#10;9wFSVwk9mVhG5WeJhIASN/TLMDkYNejajrcVpCYYrq8aB42VhBLKyee2RIFgbAiCtuIBHRRg14/4&#10;k1hLa1kNjE00kZa5eQxKYiZJFDw+WoYTSlgWG07gOTmv0jA4+HsIVZpXSWqbbdteuz2ttrvvc8fE&#10;ZVWVSMKSlGLutXsm7a21u20rLVXOd1TwTcNbA6Zf25txxcrqIiNv8/OY5wo2YXOM/e5+h8p1/wAL&#10;yaYsjX0LwQeXI808sirFEw3bLmGRiN1twSR/Ft2gA4r1DR9bleZIZdPlHlOzTSy3cQKjYHSVLFlP&#10;7yVV3QqrBmIIbaMrV/U5tG8Q6RE+taFIdMhkYxXt1c3LRyXsE2/attHKFtm42qqkHIyAWLV9Qs0p&#10;QhHnk5xS95JfClbdysm9baPS/U9TBZPXk1rGSlJWu37z0u0op/aTWqv7ruktT590/Rr42dneac8J&#10;0zVXSe1vfJltbbU7e3DM0VreXibo1MYdjuwQduCVYV9BeHPDdhqNteq0GnWtzFFa3l2+qJJewroc&#10;Ft9mlZIrSVWggje6WeSZfnxb8fKWrmdbvbXUL23tYYZ2iinEFr+9SSxS3toka2jtbZwBFIAuDuB2&#10;jIbOCa3NN8KtJpWo63oF7e/abZJrfV7CYvfzxvfEPFJfJGjMuihxCwmVRGPJCuQpzXkriOqqtN0p&#10;ey5OeKS1s4yi0nd6ppa2dl57n0NbhylCkoVLuVRpt7JK0ldJLpsnZ9JaaIp6v4P03S5ryS91i+u7&#10;60RV0q18OeG7W6ttZZUYQzDWr7VkW0skjVTtME0k0e7btZjXH22hX91JFdPFqGlWl3bzTTndawys&#10;dwLMbe4Y/ZiXSMCLJVskHB4r2Hw66XFi66hqbPcWFrJNayRqZ729DRJBJo2mQIzBbA3IHygeZB5j&#10;vH8ma07TwraXX9oXi2cp32ivfxR3KSLdfavMmhQOIwI2EkSDYMSDnnpX0WH4ixkbR9teXu2bcYpb&#10;aNJSSVle7vrdN9vDqcKYOtUi3h7ppq3NOUXFbfajvq21HTpzXd/Ar/QdYjtJbe38X6vYiOF8yfbC&#10;HjiM8c7GyW1gIhOeBtIUeWy5ANbei+N10Jo7TUYYtfSeC4WXUZbeNrmETLGdkNvMFC27wxneNxJd&#10;vlRdxNb+r6fpdlNdanJdeRbW0KQXs0MhEWnTXgjV4rgXyqJLdj5hBXhNgG4OwWvOrjxPYSxrbWl1&#10;p17pUdyLeGx1PR4otQkWVWwIo0IuIRkPIm4sfm59a+wwmPr1lBYiSlJpPR3tfXXl0+9aNa2Pn6/D&#10;uWwU5U8HG/M7OS/eS1iuaMpapXsrtJb27r6M8L+O7Y24nu4dP+xyLHb6fJBcxIlstpMCIVDMQkS/&#10;KG+Y8DJxiux1Hx/pWoLLeyDdcWFvI++K6f8AfsriP7MRaMY7nMjDaxOOTu4Q18bm5WK6t2tBb2cW&#10;77QLa6keGCOScBTvsxjFuf3fUHJHLZNdiuu38Fs9s8umXv2q6itY5LqWCOytkuY0EkkUqsGcRgMc&#10;MjEHJ9h9BhoQqTpypLnb0un3sraPZpa9WeDjsqhC9R03BxUnaV4pe7e93pLdXeyfm4p/QNj43s7y&#10;MC6j0hZMRfZ47ubZPabw+62mlWPZJOWK+W6kMQCT1zXoHg7xHCp1P7Ne2sUbNasw/tu4ecTD7Skq&#10;SqYnCxqyjyiGIZCOmK+PJdDllvY/s1zdRrbwuqR26uunSI8O12nhji2XTgbim4owBBwASD7H4I0q&#10;yiOpJd6zYpMItNHmXk1lCZowt4UaKCSaNolBLhsr94EAkCveqUsOsPUlZxpu2zvtKC2uk+3Rrezu&#10;7fG18qqurCWqSvo4WXV2XKuVWutW7vZ7pvg5vDl9pmsXt/4bjv7ttb0/T9T8TveWt5eatqcMosb2&#10;Dw/b21gY7e40+K4mhgZCZDIYQwHyqo7q9l19NM0+DX9W07amsNrNj4YufOt10tbOSK7ggvbl5DFB&#10;5Mpa6mkd/nSdrWFAqbBnjXvF8JstI0e90++tblLe4i/ta5uJdWsr/U7iKTXfEVre6eI49OuGAmit&#10;IVnMjwwByqZ2no/D974ftbO91tdKsNZ8RabrzW9vq8tra6lby6deWGppYSyeeJTbyW+nxSzyCeVV&#10;WRYAvmSIZB/FqUei5U36K9nrp87921e6aP7PunZyd7q+97rf07ea2Le7VUTUfFkVzBOLG1msba50&#10;rU4518Oz6ykCSzvhJklm+0MzR/Z0juWkYM7FGiBoah4S0qW98Oak9zYXmsWvnaTfatKt3fFNPuo4&#10;L6SXW55NPcvaxR20rbjM+17ciONBOJCt/FoSaFdeOGv/AA1Jo1tZ29lomma1q0dlcXmr2ctzc3Gl&#10;aV4eknX7RfTXMsAa9uJNpEMphS4Lq9c34W8dar4jsNG1TUdXlnIjljhhvtIs7zw1oloiLp88s5nt&#10;dty9tp0UFrbSKrKstySyI+WBJx5lG/M5a7p7OOuvrp2e/Ubeilslp2S0+e3nv9zW3oVh4j0mPWLi&#10;10ezfT9csUPhyfW4L3TZb6+0W3nvbC2t7PUozPa6OinzYVt18y580GVGRG36+tWcltp1rLLa+HdL&#10;j1eWeHXXvtYsZrxtQlmGq2qW9pbFLy61CRmliyYIEghjgCBjG1YD+MPEf9qXlhe6kJrLQbm40rQb&#10;1FkezFyk8s0l9d2EV8Gjt2UIWIeMIiPhG2rGdSx029sv7a8Xap4htNc8jSrDS9Gjl02DTtQ1zxDt&#10;s5ZjoEuq3b2+nRraiaNm2lkaExZG4MtKK5UlfV69Elfe3nd/j6kSk1KTfddXreyto7W6vz6dCXUv&#10;FNh4k8TX3heCHTNHtZrnS7mHX/NF41ncz2l1f3ssM2pW+0SOum2YeSeVriCK5kV1ZsAWZdY05dJ8&#10;S6CYL+8s7Ge2ub7xRoTw3U99N5DXC+GLdo7dXvLSYx3T3lyZZERZ4gjZXMmnfW97deB9FvNRWOxt&#10;NJlS31zR7BdM0iyv5I7g32maVpiWdyok1nVoYVur8XB2ARzOvyzba8j8TWeua/oN/pem6a+g+FNM&#10;1WzmtZr64srHT7fXdY01r69uLPSl1G0bxIlmsaxSXUy/YIpJEjLblZDd5cvNZuS2W197R7bK7fpd&#10;6XI0leN0rLftayvfe+myuraq50d1relpHDomseHZ9Lm0zVBNY+H10HGkXl/eWk1i2prpV8HmmtbZ&#10;bq5kIeRIkSHzFEYkSNtXS4ba40i3tIvEUlrolhd3viPU7W1s73Rodat4LHSrC0voRPNEt6vnThYL&#10;KG0mmnkl2nzI0O3nfCtjex6DBe21zqJ1i2j1Qa543ubuz8PT6nqUwCWVkut6payC9mt1vBsgtJbS&#10;3CRwgRsHRiuoeIfh94it9QvviZ4rvdItr+3sLHS9Hi027v77XrrTreWzTSprzSJQ93cR6nZC4uJo&#10;IlDzagyO/wAvmo1JrdLXq7La27va19L99k9Wzq1d6WV9+vazfd9Xon5rR0/RY77xDpvjb+2vE97H&#10;p9hOmi2d1ow8Nn7DY649nFqRsbaEzWWmNex38ouXDzk6edzGWTyV6fQPD1rFca/ofh20h0Z7zVbm&#10;/wDEl/eQXE97b2mrxeauq63e3l3FFqCxaeokDSziC3OoozupkVZOGs/E5u/CmhxfDu1QroC2/hnS&#10;/EKxyJHEou49QNnNYSzm41C7kvLuCJCdltHLccuztK7WVhvbrVL+HWfG8rXFzFaaT4yigtrPW1W5&#10;E9nBbWU9ppsE7axY273KyLaXB8uVbDzJtgjRSlNQ1ik57t6W100vq307W1F7Ny62SskmraLq0vV2&#10;Wm/Q9Dudb1GXwZbnwhAfEGvR2Vxa6Uur61pGk2uhw6daX+nRX1zqVlaXDKYy8vkxR7ZZfM2RSFPL&#10;L7OmajeQ22q3WoNolrqr6PfQQajJpy3l9cW1+R/aHkaVc26ZuxeQQPBNJDbqiKzs7vF82Lqeg3ei&#10;WOi+HIzq4uDbIt9c6npOiI+swi+mi+16XpmlP5mxjJHFFa+ZK8hjGYAo2Kunf8JvFaeDNSR7Sx07&#10;Upm024Nz4budEu9UnuNSNrCmr37Ye1sIrS7t3NuIQI7W5BGUl3DOUtU5R5r2/lt0bsvzs3s2tTSE&#10;UlaG6d27d7PXy/TU6/TJb6XRILq6vNM1RrWO31XSrS+tbG2s9I1+B54LV7yIWsTxr5lhbsWdR8r/&#10;AGiLzZAAdGy0q1uTBp11qlhemfRrB57Z7Kyu9V1G7jSLV9X1m2ikuWuNS02W+1J1dJin2X94sMRK&#10;Mwx/C2o6j4f1QeIZoI9c1Ezy21p4ZtvDEF5pF5ZQi4t9T1C+vr7UZpre18tr9I7uIvJG9siK0Kxs&#10;YtjT9KF14u1GbT7qG6tdIh1iDxPdxXcsHg+/1PUGTULiz0EXOpq2uC1twRLK9y0kUVoqsVBMdZ8+&#10;uqs+l10dr9eid+1nve96Ubqyfb+vzuWbm68O6LqA1TTtB03RdVOl6Zfx+KYYo9Zl+z3i6nZE6kdV&#10;tTFPbJGEWKECWO1ZQ1tbsWV1rXXxP8J2umQ3XitdVeKJtP0nT7h4Yh4qxbRSvqPk6DDCsSafLcvD&#10;GheRHKsGmARVVreu+IviDL4Wg03QtH0TR9Jj1GW4eG4slvL6NWtRpQksS93tht4rCZJGme43KbJe&#10;Ninfz2ny6xb6RoknjAaVJr0+mj/hDrbOj6jqen6dbLdyW91Pd2VwTNFqdvLDeXBdYyY7KSTy9u0i&#10;Xe+qtJ7P7rvvfy0362HFqyvql2a6W8vwO/8Ahl40+36jdN4w8KP4R8MeHhd6HdXi6Pb63JrssbRH&#10;TZbO1tb2T7T5l48Ut3cOhtYHgNqjqECnnPE1r4NsJJfE2t6fqeq2zz6bcaFp1vqOratfnV7m6N1p&#10;un6nZW72yXdw06xyR3LH7JHGFiljkZijXL3xFqXj+bUdA1KLTNP0vTPD9muv+ONQ8RyaRFcWOrXN&#10;taWEdr4esVctdmR5TaSbSzJB5X3GBbk5fG+jR+JfFOmaYk91Y6iZdJstftNPj1KTT9SCJaNLp2hW&#10;9vG2oXL3cfk24uSjMWaUORDETrTWs07p6q2lny/5d/wRMm7K0bJ2v3V7X7+m3mtT0m71DVNL8KXg&#10;sohokWoXml2Wo3k8mki90S81OFmSwtrW3gkF1cRq0iSz28sqsZS6yxKWaXjvD9jZ6ikunJbaa89t&#10;ZQ3GpJPaXFwbHTPtv292nj0+3SzsEl+zXLTbo90m2KEqpEm/Y1W5Gr+GLc+G9S0rRtdGnyafPB4g&#10;uT/aUrWD2VnqOoWMFzcbF1ZY7fUfIVeFeJ4UzGRm5P4p8WeG/CfiHTob23s4riyg0VbrW3muJREJ&#10;pbi38yPS2EUQaRWijCF7eH7NMrKQ6s+jcktFdxeu3dXtbru+zWhmlF9OZPRPXfpfrZer7+ZetIIH&#10;u7m2N5a+Mf7LurexS21nXLjyrGyja2vpTPfWcbPJpcUaaggii3MEumBucCILW1iysNSuzJ4Y0K1u&#10;JLXXLMataX+rfa9OuNcVo9J028s9A1eYRsLGJrhlcDz1S8lup0WYgpyulXGjeC9FvLyXWNM8TeMt&#10;c0e51bW7Sa+1bWdW0aZZWtLvxImjzzRJpkL3Dak8FpLNFMiXjXAto3bel7UGs7Tw/pVx4m1W812+&#10;8K6he6xaaGw8VyW8Gs6hBcs27UdB86HzI7OO7uYoTJdWqGIrEzyCUtldpJ2vbfXr526/lpqaa3sm&#10;03+P/D/fbXUmvIrjWNEu/Bl9catoUV141X7Bp8Nw2o6hq+n28y2llPquo6XI6RRLfw3CK0cwVFnk&#10;IWNULNL4zg8Q+GNK1my02x1qNNNOi3Gj+GdHm0vUr6/1zVpZQ9z4kGpG6vbJzItjG6Qs4ZQqyhYi&#10;7No69qOh6VqHh/S7Ga+S/wBcjm1m00y+fUrXRruyk0k6pbS2Gtalbsnni5ur25naIo87lA8aSFo6&#10;5LyviTBdXVxJ4207QYb6zn0rWBovhyPVfEGraazRoYdQ1jUnMLwT3cEb2skoJWOdWi+dXRpsnflW&#10;tt0tenX77LrdeY77K/u3vZ3t076+fXyOuisPG+u6H4m07xRo32WfxFqVlbXs+jeLYNO0/wAK2dih&#10;luImvZLK5kYXcjaVFdGwgfctiB5kTuUrW07+wtO0Y6HqMF9e6Rpuk+cL/XDLf3llqd9aSXtja2Mi&#10;zGe0s3v5WglmaUQJ9kV52G4yLS0OLV7rQ5V0TxJd3EVpfTxatZT2NnFdXE7ahLCNP8QWWotELK1t&#10;ls7d/MFvIblJhLGdwVG5dX0LSbDVdPuPEsWk3l1qdzFbW63r6pqOnDVIvOkuIYntNyS+bcXMsUcq&#10;iURJCkiKQpZqEb+qXm9kvk9/K7Dmtqn8L2+evdvpv3O+sIb3SvDfg5LA6tq2qW9neMfD9qIbBbQa&#10;4tvNBceIri4mJ1HWLaKwgeO2SWMReVHO0reUEZl7puv3LRz3Fvb6jDp10kltDqc0Vza3Gq6ha6nb&#10;X2owmUFkvBcSaasc6xf8tp0DhFEh4mbX9D1O816Hw54h16z8P6fptjbHU9L8LJqni3X9T0m0totc&#10;Ed1dNJZs89nI7m+SNLSKR90MZcIj8/4h8Y6f4gt4xeWkXhy20vV7nRdF0mLVW1HVdalFrps8er6l&#10;PGsVtZ2Vy1tZpcW9uhMKTs0Y3NkkVeXw35tbtdXZ20/DrbXcVna7e3rtp6/drZ9Ej0vTDbIby/0q&#10;7W5udLS+uNQS7iVLCfUbOa4uNR1KxsmZbf8AsSOdRAsCwyMWcylnRwXlufE+kW95e+JtTtb26vbj&#10;TdP09tISUWslpcXAVjLH9pumWdFvZbZ3giiV1UHdGqRqTT8V3ug3cGuW8ehab4KhtLey0/UoDqOq&#10;GHUFuJoL+4XU7S01GPy7OSWPfGJ3XctrGrqhLZ8Lmj0jWfEFncWl9Hr0klvcXx8VX5vGtdVtWu7a&#10;SG6ivtSuUhE8moSeVMpwxt4/Ltt4/dtvCDqNJ6ba6bXXydtLW2t3uZSmkpNOzfle1vwV/wCkfTen&#10;6V/wlnhqDUdOvrWzaG5vLnW7uC41KXyLV/Jvb5bFHTf5PlHy/LkljjCSbPMWNy1eaat4h8P6JrWj&#10;67qSSx+Cdds9Rup/Eei3g0W5XQZpW0/RpNT8OW2lX0QF9qFtNbwQK3lvbpJPNKPNKVyvxB1WW703&#10;wra6adb1SG9W+m1jX5UQWNmQkk7WFvPaXMQ1LVGjluYMNCEaOKEkngmtJ4ki1aCxhkutJ0thYaLp&#10;99pupq8yvplsjpEgi066WeysYIzZoRb7jK7SJtLMGOnspe9dtJ3Xayunps9Pu8r6qFVUeVpXSfk9&#10;Hom7O3ffqlrqXdSk8O311cweGNJ1CFNVmi8TeHrsS6hZaXpOozlZ7XTJvPlaZJy8TSeZKsMUaR/6&#10;sIxZa3hzWo4J5tP15Y73WNLs5W1DUbTUkuNBbxM1+JbiW0muZ2N409v/AGe++TzmeMvJ9wlTrajf&#10;6tpHk30+jQaVZ3TwWNvZX9rBDquoWkmkXlvbvZ295Ayxstt++g+bcpmYorOGQcVNp8Us+lX6xeJt&#10;Gt5vD4tdG8qwhOrXkilDqN3qdkzPJPAlifLJeNMrKgt0VFyu0KSajrbv3tp6rto79TOU3u1eWj0X&#10;XTt6dr7dh2reJr681nQ7O/0iHWNA8QWaTXOp2d1psFxYyR3EDWkURuTNceXbXsabEa3B/cOiHZIz&#10;DJ8UXmlx6q8msx2sem3I8PtM+j3smszW1vczQvfW8mn3GmwEzXMEYVRDs8qSQ+ZMBG4rU1K/0jT9&#10;KlvtNtfEV7B4YvJtK8QG4jszof2wadCtvNpN2IYZIw8zNMk7uq27yrHAs4dFrmNR8QtPc39ndX+k&#10;6rZ6H4e06z1Bp7nTJ7LQ4WnM1naTvcTwM8nnmSN5Y7e6mOGBJaRFG6pq1+azt1srWtsrXsrN68xC&#10;aVlytpLonrdpv8Lb3XzO6vvEmgwR6XPqem3YtZL2wVNKv53bzIrbURqMNjdLEkKWzTSpfB0Z9ghd&#10;2mMm8MeZtfFmr6d4Y8R3MWljQNH0i7n0ktqNlb60Jr69T+2UHh2VflvdLvJJrkxrOPK2QvIjvIAg&#10;5+wkvrpbe9hml1bQo7PV9Mn0rQ30y0uLjVtLhs/7Ou7Nrqdvt95bWq2811L+7MkEm65ldw4OXcah&#10;rdnb2V3rM7aQJND8RSva4sbvUYYLG2uHaO3t5p9lw5uIp7dbmONo3a5cxSMyq5FC0ryey00+e6as&#10;03pts7qw3ZLlbu2/hb276W3aVuvkb2nSX2o6m95e2t9pWn3Om/Y7eGHS309L22njt7XxBM8dv5Es&#10;sUdmxUKJYmd2jV5GCsgyL3w74XudHubnxVq9t8RbOe01XSNC0nXbjU9EhS6fVI7d4ZtSgvJzN4ie&#10;0FoC/miF7dbQyMGOw43hTVtX8QeEn1K5i+y+GGsdUgjgnlt5zquqo8P/ABKbC5s0LvE9xNdSxRxw&#10;eVAkYWU7ixOVZWOheGtO07StbuLrRbzWtZtLO8TVNO1PTtA1LRJAL5tZtZLK3d5oYrS1hhlXzQTJ&#10;sbeApUOpGnOMJNXjPe90ndLl0136Pbd2v8VQ503ZWcbLRJvS19Vaz0v0fna1tjSNUfSVmubDSpdU&#10;1TSLBbXUWdNVvdJOiXSpDoGmtqdzeiTUV2xRie6kMccxt4zGhh+YcbDpPiSDVdTttS1DVPBggluZ&#10;NOniN3ozf2dfDZOuoahdeQtxp/nzmJbiLcXuJlQCWEhK6C7uNL1Y6za6PcXqWMWlSB9d8Ow/b7UT&#10;6ebO70+2Npa6wssT3FlBcMplJ2rA6sGVn2vN5oVlFpEMchvJl0zytB0e7uzqGvPqCLPrLadDfNqG&#10;2GEuYI/LkZWWSIx/KWGdPZp2Sa9nBLuk+3qtvVr3etqUrXbi3Uk1pvZWV9LPzv8Ae9yknhvWdQvH&#10;itZNWjsNC07TbTSNU1vxJqWqDUrVf9L1dBHLarE1o0hulQIPMikdQIXQRin38Wk6nqEl6szJqWpy&#10;lYre5CadpWix3KQRu1pYRl4zp7pHHMSq+ZbGGXABJQaHgzVNb0tjpup6ZdWk+rQXl/Fpdyk73mml&#10;b67vZtRmeC9jSOSC0l8p4rh2kP2ZEjRpW3Nwttf2bXWpLpi6Ouo29zFqN1cpp1jqK6XpU0ay/wBr&#10;X19dXzR388xeUR2dsTIUEplcSJsrSPIuRQ0bvppfuklp0677Xva4ne7u9I6XV7dN320e3XQ6S61e&#10;z0Nbm3urU2HlG1k0zT/DekXy6NaaTYRG4S6utiGa5nuXuLp5nZvKfy1eFidgTzvT7fXY7iz8Q6zd&#10;avqFpcyXevTaKNEjXU4dIuriabR7Yyz2x3QXF6svnq8ySokh3xlTz6LH595q15FDqWkWSaOsZ1aI&#10;2b2VstxblRJFFMLnYt3JZTnyQkxwdOXzXBwtULHWVHhqSO3vpJLm11240jStM1HUbmHXtRg1uYae&#10;up2Wj6i5ZIvt960qMlwIgG3PEFRXOrjbl5naMb2tddVu02n6PZ6bu6izSk+W7a1ult+etr3u9Nbn&#10;L+GLHRdGsdW8QW3hC0l1H+z/ALPpl/q7zw6rqc9/dXEVwbeGItDKIY7hFWPEbIoOxgpdliurPxJK&#10;2g+HJ9Lk0vTdUmey0vTL2xt7izkh0i1866tGaXUBHFYXIZZNrSFVeRpFYs2BVuvC2n6Pf6t4c8P2&#10;Mtylm1tNbvey3wh2C3M9zqn2kajKkm24in/dspKeYitKq4Rjx1p6+JdR8PWGs3q3cRnuLjSpdGu7&#10;qDTNLhsYbVZIxJZQlFkeRdqAMoRYwCzjLVcYy9ny8ijKNlZO0buSUk2op30SbV91e7sxXTlzczad&#10;tdW7JLltr/wN7Bo1zqt1Y3Vvbx2ejT6Fpusw6vY2z3UGq6q19fM0dkLnQozCJEtYYwBM8jE2rugd&#10;wzLzsZ0Xw61vK+kLFJ+41ON2upptT066nmMeLCxi8yS30t7+ZUEjh3Q4mWPAJfUmuTb6da2lvDp2&#10;gvd6kJb9UluodY1iSOQxm2lEE/2ZNNjuVlVA8qYkIklVG3s1a70dbO+8S+I01U2LadbXGkW02ryy&#10;6kdIJR7gwNaWVux2hS6l4jKvB8qUYAo1tzaTnDq7O3W9nbVpLT3bvVaajTbfLspa27vRNXT67a3v&#10;tZlvS7m+u/EN1Pq3hz7VPoV3a6p4amC6bc6ETpRY3mpPdXKm5v8AUPOmmbLRyB2l3eUGUk60V1b6&#10;+1pqUFverYWbznWoTYyabqMmpypN52oJ9sDG5eO3MAWOEIilN4ZmZVrgZLTw9pOs6Lq8mr2wttKh&#10;aW3ivo7yx1W81STUIL1EeCCzFzFDs+0BSOWUAuQp213epqNYh1XVdCtms7awsYfEd+puLNrtLIGa&#10;C+v7y3uS4SCS1nmWITssoMZ3R8q0ajPSSum072Ti5NNcys1FK0Xok99FdIpxvypq11o3eyd0mrd2&#10;tfJ+hdQ2OlX9l4ltNWsLaxm0i4uF0UW8ym6hu557O1iWS5iaa2ja2EMxaJmKzfvkZTGRUY+zqttp&#10;w0ZNQuIrlrl7631C2muW0kNOwM+oxyqTB58jxs/mRA7lKM+QDy0N1bar4ZtUsdA17VgbnUdRW8TQ&#10;4g2naLbtbCW2sbuAul5AVWR4R5Wf3siu4xtr0aGaLU9NuNYitNWn32yprdhFpF+L9tPhVGtxc6hJ&#10;ZxR/YmgVFYKqFRIxcERgUozUle6Ssn30au31Wmj93ZJu1xuHI4t6t6dvT52b310Vu5k21ta2smoa&#10;14m0mG/TW7+Hw9psGpahb/a9LvNMZdRgudKWWRluEuPJQtuYFzPIAwyM1Wstc8PXFhrVl4RvPEce&#10;oG9W4uby/i0bQrG0kjvJb+x1Nlvm3QJNNEWjUFZXtFZgQQV2vEczahb3baHpM9z/AGNcfa9G8+S0&#10;tLDT7Ywef9oIYKdabyiZNzvvlaXCKCpU5U+qSX7R6SkUl7b3eqX8cuqXU0yHVE1OBd1le744wJUt&#10;reZmbe3zSxrLJleYbV7K8XupJWbbfS6aet9UtF1WxaU9G430s023pZeelut7a6W6vJ8L+IPEEWr6&#10;loN5f+GrhLFUddS0lTqV7ZiPUvOZksP7OVLXZdXaxzSbNrsqnJUAP0mrapcxWv8AZp1kyqdO1UTp&#10;pEBM7TXF1J9hFrqEql7KBFxJL+7jCQ7UUb5MnzTxz4O0zUVtP7CuL+CWG0SOZdNuI/DF1bWLbpF1&#10;O6vtNWU3CJC3lTwSzzNKISyr/FUOg+Hnu7XxbHp2teP9S1BJ/s9/JJfxtHLDcRQvBcSv5MTQWUUk&#10;NoWuMqsls4J+dCqZU51Yv2Hs+a+z5n11tbq1onu9HfsVyQdqkfdS36tWsuvf5dl3OztNQsk1bSrg&#10;WZkNpKsmp2WnXUraRJpsqTmFRDd3SrE91HHKxdyAc5kwHCiTTPEMf9maleanKdOW6uftmi6fBImt&#10;xarp8sbWyzXV1NNCIgtuqxlFeSRUh3JuAIOfpa6dqV7FaX0z2GmALp9xCNRuESOGygMrXtve2Nu6&#10;62YpVEiRStGoUQhCC+5cdr6Gw1mw0u4fws1hJax6daXwu5FltrJd8ttujv7NntJZIUV3jQeaZvna&#10;QMSRa93Xm5Y3tppq+VLfXZaX3/Bqy95N3aV9dX3/AKeuj0ud0uoweIYtcn1JJILCw0UwWlvplrfQ&#10;pDZC8P2a4WGxYz2sn25HWeIFQ6yJOFEbMDnaXqEtr4hs7+81u+0seIbDUIpNQ07TJrvT7a90q0S5&#10;lH2SW1Rrvz2QLmWUyRPJ8hUsM42o+NP7PvL2Lw/4o0K/l1M/2QsltdSQXEEl3Gm5rsabC5sCI44z&#10;tkkVhjJDxKcc/qet6Ja2V34e0yXUJ9Rkj8i11FbrUbg6ncT28d1c2szXAxst2ikO0ARhJoeGVXYL&#10;2kfszi5Rb6/ab0Ss3e60SvZXW7avKjJR2tzJWW/Rau60s0nrrbpudD4k1KGz12SaC8mT7XpKSQXq&#10;W00yWsbyi4vLm4064RljjkInjn84qqfaI2TJytcnrtzptpaQahaaVDrNmGtNJu7q7vzpGlReehex&#10;nu2SM/bwdqSSNDIUX7PtdlrpUOnXlosrW9/emG1tZtHtdNiSa2iwFS70zWLppFS0tZpJUcuNqxmI&#10;NsOCr42oavJbJpGlx3xeWXVNThTT2g0u8fSbdI5ktGaE3JktrhEkUbJkDMJBJEhG4BTXxXaTls7J&#10;3ei0Tdtb7WvZ2bVrlpfDFK9t9Xpb0s3p5269iqdZ07TZ7BorPRba3uTpmpPceHpZdZN1c6ZmWWJN&#10;LgRfOVooVxPJtMscbFSQGA5/UE0O+13xKsWo+e/2F9X0e9j0ZbGC7OoX9peX+m3BuQPLdYnlESEO&#10;kbJtGwDzKsar9v0vxNo0Wj3lr5NxGNR1bU5/7Jtb2xt4ot9zYzGGHDXEkBzblWGFlJQfvGFbN/ba&#10;taarGrNdaBdWFrLNGZre3n1Ca5uSrJYxO8B/0qS2lQq75fZGGY7icxaUnLmXwaP3e6SdvetfW7bW&#10;+l2xpwXK07p3ad/NbrV67a7p3K2r2NpdXmmaSdSs7HS7i+srLWvEuoWbzXEmniR7mO31RtL1ZYrS&#10;NbZyqEmNZ2Qujo7CNnaDoun6HqN54ZTWlv8ATtPtJ4tINpYTRwNDdTpd3LfaZWaZBNNEuFUkL9oC&#10;8BshJ5fKWaxtxJe3WtwRyamhgi1B725t5A1vPJ9ouol2EhoiVwQEKocqKvWcOj3r2fhyDTLz+2bK&#10;3XVrqVbBZho+qzW7TpGbm2D/ACGdQFj2zqJEBYqDlaSTqc9lzuyV27vT4fPS0m7ay1d9Wk27WT91&#10;vdJd/i7q2qtpuupw+t6cm3ULG10S31SxaV9UnlaGOC2iuvLit3t0WR428+NCMnkqLnqvkqawteuN&#10;Pu7K00zWbTS7DRreGz/d2EU0tzZRLLFPcCDVATJGsdyrMm2NiYZiMEkNXZaprMMN/qFu95qe2Czk&#10;tbmx33kk00k0bLdQTyomwwEzxoHChFEsiEx8GuQvtJh0ew1qay02bRbpoNPucteteWmLua3l+z6Q&#10;L2TdLJHl1VGkdwJ1VS+3Fc80l7RpKUXfmVk0kruzsrtOz0ct+homrwUtGrNbq+q7Xto10+aLFrqS&#10;a/Zw3GkjTpPD91fXE0+miWO/t9N1K3nhjudaupn3TTPJYnc0ToZdg8zhk3Pb8R3dtaWlxoLRk28q&#10;XTG6t7Ce3kKX0bRRyMiOY4bCEh+dy7nwwAOawtcvI9N0iSDTrK9tJNauJIprlRpdur3lrblZLiRo&#10;p9+m3AFwkZjZIyTGd2WO2k8SeJ4/DCafb3+sW14niLTrdL6CwigubqOaOSIRPqN1JtWG1YgyEGOM&#10;8KY1www+dxhKM5cvLy8zfRvok2nZ6O2qjslYXLsox0u7b9Lave9ttVrbW5z1vYy32kWaKiXEcds0&#10;NxfSQxXJvoLaVXtZfIhIMEiyoufnCyCUx9dopJViW3tr77dp5uBfvNExnaJz5rRMEht44szwFXWR&#10;NpEiRbg+AvGysdxMLIpLrqaXctK6rJZRw31vb2xMbafFPFaArEXkkkRmRsrEwVg6rnKuJNE0W4Gr&#10;w2t+byC7SPSprS0k1G5SeM+V5E0SylIoZLFpZZGKhgWYYdcqZsorSVlZLXTaz5lby2Tak21fVhe7&#10;1Vtem/z/AOAtg8Xza3ZOL7RZNOlvPNWDVpGeEw3FpMZ0uYvIl3R/bWYoUUujq6FgUJBqnc6pZabo&#10;zX+lqLn7dbWglhtoi1zZWsJALKHiyI5JTNES+TI0LqoYDFI+mtPrdnc3FqssKPNqcdsYYXeIRxuI&#10;Jzi3jWICZ5FZDlvnIBHDLieMNNu7p9R0yS1S0ubuGymgnaNYWu7bUbqaO3aEecVB3LIVDmNTtXzA&#10;u8McpOS9rO127qKeydrtp9L3+evVJFR15E32vpbS+i67Ps0joYLyz1EWSNcmzudReCfT7e3vlt3j&#10;tWZvNintlcM1wHLRp5qlgAqgNld2bcaq8eoafNf2N/I4vv7FtLMavHfwW80bNax3TTSsGtSREomQ&#10;qUP32MeQRy1npur2NxB/aBgTStPmuRHqGpPNa6upEMTsXjaRg7rkIm5TtBDHdgmuxnRpLdNXhurO&#10;B7lpQ1vcK2Z/LMQW8N3FE5EhjjRWIUs2B0OXqE27+66clbdR10V9Hu09mr30/lDZpfHFrZba3+7T&#10;o/la5rWkUrtqeoyS6jpWq6ZNczC0hnixYmeBlju4YoLgM0Ai3AkN++VVKbjuFMuY2bTrfUILU3k1&#10;rby3Pl+dELzUYvsrJL5RR22niYKCodsqhzhsZNvqltHEsySWt7aGSQwXEsxur2JCFEEcszRec0SH&#10;+Ah1ZWXOdtTm1trK9tbyC4hnkvIRBcXGtTz21oZbm3Lm2tysaLarNbA7lkUbVjV03Ak0aNXivd69&#10;7u2uzWnptrdbDWklu+ytfZbP/h7a6a6mTayxXzae8um32lXdrpspWzmghn0KeBGjlggVnA2XsbLh&#10;pchl3EKwXANR/E0avcWlxBNcRWzO8EDwQ3LW2myh4w1s0srFV+0FCsZJ+YthDu3Vf1K81G01Oysp&#10;tQt9P0eBVvZvLtZkgnubUkT73uThoWCx4CjkfMMDJrn9TYXPlXWmzW/7pLix11gkzz3WmXeyWGSz&#10;jljWK3u/Jkt2h3bSy45ZuTheyaTu07bK7213/wAtE3bSz0d3rbR7f8P3+/sJdXUL2Tu8V/O/9rRt&#10;Y/aHMNpaBbNTtWGKY7WD5HCL8hLDBArEtYTLC1wl+8kEMyT38lvd3C6bDPNKrXVvIFhAWFoigEki&#10;ttfG7hiV6uc3iJNY2tprDw34soReTWou4GeH5UvLqRW/0J4yfnZdpUFQVZSWPLxeIY0W7tUtFkR5&#10;Eie8kJKxXG2PEaytmRLUO5MYIK7FZeW4qZRSab0sn0679/v/AA11HFt6pWv+Wm/49rvU1rDWobUi&#10;3c21xd6hM00NtY58q0in2oFeREL20TxKwbkoGUblKEYxLmeS41Ux2dlpz2hbdJf3UkUV5Fp0QePY&#10;qFWVpFlLQh3IDeaAGBPGbDfyQRTrLLYtdRsJLYT30sjNbPOJSlklpHiS2WNpSu3BVtwO3lRqwaba&#10;XSSQg2sls9w32mC2icx3Ul+RNNDGwi+WDBjkAXCAjKnLMtZOUpcsW7OPTRPfZ77u7fZWSVxpJNt3&#10;1/D8jNN5byxXM1np86act0BcX1zHIbIFGR47XdGMXEzwEFQwZcqcO5Xm3p0kyJHJZAWdqWjlvI5k&#10;ljlkkeSfNlIkls582IbmB3H7w52OFGvcizGn2VlaJZ20iecWhj3SQyIsr/8AHz5zKslsFjieONgG&#10;QKVBIzXN2t01pDNZ3CwwtDcxu9w5ZYtRhMiq3lujKkVwEYiNwu1lKqxZ1qXFxkrzs9NlZX0drvVK&#10;199Xbfa9X00VvXt/VvuNGXXRPqUtxLqkUdpCrR/2TJZwz2st0rHasayKpi8wSIpMYxvbOAuAc+TU&#10;/spt7q+tobVJ2lFulxJtVIzHh9t75jRzcOzKjqQx5xnDVDczWtvFb2z3FxG7Yjiknsp0muI4WZZV&#10;LLbIFuQrlC8BIZQCy+sv2GIQrI1hdW7K7w28s5jlWSONmKNNMTIsLGVnVH2EqWzwjEiW3zO0r238&#10;rpfdo+6WztsCs1s0tv6vru/MskS6j9ihu7k/ZJbgWiulu0NywjERiYRkKGtdjMJR8xKqdvSqdrpl&#10;wNSmtbbyUtBPN9lnmu4VV1txNNDZRSyShZ8RqSiTSbio2IW+6Mu1uFsVm/cnUrsyGUrPizjtHMTC&#10;BDD9rCeashG5i6B9mUIzioSt7ZQ38yPOkt3JAzLPEQ1m0bYkXT5YoykgDMcb/vHAwCwLDfwXi77t&#10;rWystPO/RJt9/ISfvJbOy+d+m36mrmXTtb024tL37Pqlm66lZ6laTXNjJ9uBE1obKSCPdbTIxdWY&#10;ty6FZVYcV9F+Cf2i7u21e2b4iaf/AMJL9laCT/hILW3t7LXbRVWWEzXbW8SjUEAkIk27ZCCW/eJ8&#10;rfLxa+CRrKqvJdLGqzG2EUcMhlkk8t7mWZmU/Ly6BAjFeMAgtNnc3NzdwWmoeQ0tmxBZ1W3vTBvm&#10;ktXcODHebVYQsHUSEkFlJGbo4qrhpe0otxu1ddHtbR6N3tZrXXR3tealKFRKMlrbe+199ei/pn6f&#10;eHviV4E8S22pal4cvl8RaHPdxMhuIplttFv/ADoWW2Olm0EsWrNKv7pvu7gAGXO1eyg1u11FLzT5&#10;5b4PHbz30TXUElpcXlpIoMljM0W6KS5dpCwjZl+VjhRubb+Uel61qGj6jaatHdNYXWlC1khu7cRW&#10;00wjXzYt67THqpURoybw7uwMbgnNfV3w4/aRs7XUDd+OdGul1a/ULP4p01WMF9p08a2/2bW/DUrF&#10;YUEMQcSWyho2yYkj+ZX9rC5rGo+Ss4056X35X52fNy36J6btvocdTC8nwLmXZW02t2vole33Pc+v&#10;7GfTHtdJJey+w2r3dsNNWxkDXz/Y3gtnSa6Vri28sSbhtBkIKgLjmor+503+x7iySS2ht2mt0maQ&#10;kw2T2sMcc8csFwylrQwSgbtpU/aQTwcHgINbstatDd6VePe6fqM1peWet23mavbSXlkjpZI0Njd7&#10;prgQIBKsirKEjLyBZQtMmvZdFtJnlt9DubmZ9yTtKYovIBlhIvJw4kmLOWG1mG9JVX/WcN6Sml7y&#10;SUbXbV7W26adOlltqzllBtJ33aSvve6bb2d/mtr2OQ8WfBXwZ4r+1JokEXhLWNIiivDqOkxKuj6r&#10;9r3yhLjSQ6p5yNJtdo3gkw4O1wSK+adZ8M+KvA8cGs6okWp6O8DxWGs6XJDc6aZre6kUQFo0jn02&#10;82rIjJdRxuoY7tzLuP2ho+oW91MLPVdI1iO31aFrmK4t76CytbSzjJIWJ1lZZkKO+1XJITYUKvtF&#10;ZcP9jz3NxHc29tqXhvW7yCytrm5iiu73y9mYpkvTCfs0E0cZhZGG0yxgoY9/PHWwtKo+anD2NR9U&#10;rK+nLdabbXSTd1fZp9EJzjZTlzxW6ettbPu/Tdbq2p8laJrkht5YtOe00eZ0vvKkuXjn+e8Vhd28&#10;8lzy0fmKjqqlUIYsyj7x1tN8TayLfTrsW0Qk8hTeWUF8qXl3NuMTPbO7eQs4jCyBAQrmM8qTur1P&#10;xj8B/C2p6qz+D9Rj8KrcLu02wt4pX0/UZoECytc2987Npwcb0cxvjzUcLjO2vnjW/D3jrwdJDImj&#10;x3emafcGx1jVbaL7VZWqytN5T365SSCBp/lDumAz7xIyE151SnXoK1SLdNaXWqu7PWNtHbfmW2rN&#10;4ShUacJWlvZ3vbXu/Pz12sfqh+zN/wAFDvin8FjD4R8QR3PjvwjebJbOy8S38j63aWqqBcx6Leyz&#10;ysjrbw7RDOzBdpEZHWv12+DH7bX7PP7QFs1yuuXnhXWPPTTpdL8aXNtbRvdTo7JDHPsSNkd1YReY&#10;ATtVQzhcj+SzTvFmo3dzFdwaxpltd6bbtMkF3bxsiRW9vG8toH8wJFK8JVkkYgNtxuDDB6jQfGd2&#10;+oXl9cSppMd4sENm9vELi2uWibdDHJc2wc2Y8wEruO0CQ7t2BXHVw1HFNWk8NNv4opa/DvbS/u21&#10;961l1d96c6tOVObXtPZNuKbb5W5auKak4uTd3KOrau72Vv7Jdd8NabrPmGSTUL2wGJYnie3FhfRO&#10;HfYhsHAuIAiIuSASMAsxcg+AeI9Ckt9XMj3kP2WdJLSKxuoEW2+0u81xBMWUBt8UCOi46oHwd2Av&#10;4L/Cb9tf43fBXU28N6L4hudRs7e6s4Lvwf4pmbVtJntSqs5stRkkMcbhDlJbe4UkgJsDAGv1X+HX&#10;7e/wY+LWmWel+LYbf4deMXmhjFpr9wf7BvLtlkWeS01UxBY2V2ceVOUJ8zAkbk1yUMtre2pTeJVS&#10;VFTjGyeilZWknq76cyXR+dynWw1GE3Tocikoym5Jyb5bO14yva/NyTeq0Sdr39a8beFDoWhWOvWG&#10;tJOuqLCbvVLKx8wpZLfIvlXBMTSIYrYTIjyKys0yMBk5HznLq9vqzSz2Wk3+mQJazJc63fWrvI8c&#10;crF5ooLRlEcAclmO05LYycED6f8AFfh2TUNKnPh27Ot6ZLp1hlEvvtthNaQTmaCLT5LeVcRmCWU7&#10;1kYbUHrx4y/hc6rOiX9tKzWi20EPkQXjW8VrG01y9nLJG4ETmREZd5Y5PzH5hX1eV1cww9SMPrHs&#10;6VG0ql0vej/dk0+VW1fLJSu93sfG45zq4ijFSUXCKutZRm25OUk5yfJzPRqHvdJO95S8XvbK6uLq&#10;Zorhr9Vk2hHSOWEPPDvgiQFNrM6Fiik7v3fTnIy08E6vqNhYhbQm8ub+WU3KwG6hhWaBRHAHOXkl&#10;z0BHSPjux+o7PwPa6BosE1x/Zs9vcajZXcsgn2yusjbZIXhjjYo6JtAKtlSCO9VEik060ungn+y/&#10;ZwzWc8CCJmSWf7UuWIZWIhebqNy5CnbuwfrKuawnVmqNPnpcrSbb5nZLWN3u3qnbvbTQ8+rllRR5&#10;q0lO65lHW3RrZN2aWln07angWifDuGJrG91E21uGnuYTFd/uY18lWY3DT/M0Jx5QwFDEgKB6073w&#10;nFtvJLBxNAZUmmEduwVbIhjLLtBZigUqCxwxHynpgd54m8Y+Hzp0kdtPHciyie3keWRWupJpZJUW&#10;ZTIBukaONRgKw4DV5daeItWnvG0oiaztmi8uW4hlxGbJ5vOd7lYz++jjhbJU7ckEDivJxWKrKlOX&#10;tW5OSemk1dLTlv5brdXs9r4QjTU/ZxjaMVZuLur23u9Fqr3et1bRq74bWfCtnaw3F6JhEb03MW4q&#10;Eme2jglkhY2u3ciM6AAr8rBRv7V84eKdE1bRrhp5LW5meWWM28NssbROZGG9RKHOVKsiqUVvnBDK&#10;GBr7vaGy1G1PnT+bPbYiuWvYGltpI7UGaSf7eIgY7YRKGKjJIAUBs4rz+fw3pusyX1ymmahqOngT&#10;yaXHpEttYCMWUaHUp4DcB/sMBmTcCFDt5jbNpJx5GX8RV8JjKbqP2jlLlcZKUrRSXNJW2aWidvit&#10;e+yWIwkZUowppc9XWOqenVyWr6LTRuU0ndNM+FtTnS+nto5oJbfarxulyVWaOW2VElc28eGkJRVH&#10;IX6Vm6hezSu0VxeTCNY9yxnyY4VQf6sMjSje2AcDnnive9Y+F9x4i1WGPw9pkWmi6voo9Vu50WZ7&#10;e2Zi0stvJJKwmu9jxs5Vk3jG4LyT6LffsbxR6XbPFrt7d3KqrXwEVtHEUbftaCSYFlVQFBADHLeg&#10;yftMXxXkc2q1LFQcqy96EVKLi07JSfKtbXaur30VunnUcnxlWNZ0oqahbql35W/kmtLW1Xc+Jp7m&#10;S63GzgTy44TbIu0qOj4kKqQJGdy2Tk9PUc8vZ3BjvFlltVZEJLLZzS2coldfKUWflE7bj5ycfMDg&#10;5Ug8fZNp+zpqlysthbXt6kqyC2b7RaosHkJgmYyttMjALKNqA52Bu9L4e/Zq1bw74gEmq39rqtla&#10;PJcxLBayfa/PWNpEZY5WIeIq5PI4JzyRg+ZmGYZXVp0cThqyrVIwk2prTmdklZK2rWu7720NIYTE&#10;2tVhZXSTW2qT1T1vquu767HzVo3gbxPqV/bSppcAdldlbV7hofNSZFhcwXq3AggvGBztKjez4AU1&#10;6poPws17T9VaObULfS7iOO3GmxyWkl5FHLcI80u6zdjtgS2FwHePeC2AV6Z+kLjSLiziGnSWQ+eN&#10;kl2wQ7pbW4C3FxDP+6CyYaKNlc/MvlHG3rXQ+HyVZYIlnjSztDDDaXPlGd7OePN5JFNOq7GmRSE8&#10;vkRxgknv+TZ7m2K9jVjSg6c7WTSu+ZpdW9Ut3eyly7atnTSpcjqUoQcajld1JXenKrrRp9ndSTbS&#10;9292eFyeAL62naS2uXvtP2SW0dwtvOb9Lt2FzJELUsFjsPLUPkNu8pgQeTnqvhtat4c8RaTq4vbt&#10;YLnVLO019kSa302++2XKPDp1tabyzSwxxsDLldufnJUkH3rTtDafT7W3uLCfW7C3MCXq2tydQPlw&#10;wTzSedJCyPp1oLdYhLJKQrlWCEdDL4m8NLp+mwW8VpqMNtZfZ722SFrctayT288VmsVjakySwxzM&#10;qySugORgsSBj5LC5vmGKo1MNi60Y053g5SSUXFJNqWzXM0rNvZO6s237dTD450FmFGvBfU0qlPl5&#10;7KaUHZNbKLUrTcpNxUk2otOX0P4Gh+F/w68V+K7Tx9o801lffEOJtOtl0yT7GbXxLZQPZ6g+qQSs&#10;LaJ7tw0jGMoozubGBXuHxZ+GfwjgvdK1LwnrsOmxyJL5lhLqCf2YpEYMktl5cO9ZCEbAb5dzc4AI&#10;rxLx/qWneMfBsWraJZ3V3Pc6R4di1mXdHBPZ6hpCW7TmNInZngUpGPMwCyI24fMBVaztNWv/AIbL&#10;q/iJ7O+1zV7f+z9Kmt1WCHT/AD2e3t7a6tYpSZpFG0vL8rFs7gDmvn8TjsZGpg8TSr8jqJucXO+m&#10;keVK7XeS73bSu3f6HLsVg4vNsupNYvByi6+GqQgvdTrSqvnlaPM3GdKmuVttJxduXmKmoWSmFJNM&#10;md4grvAjys0MQchSi+WRs3MgPI+bIxxiuJ1Xwk/im0OmalZzXQjniuPIRSUXYymNv9YGVQdvAOSD&#10;7Guv0q2/4RSwttAu2fUNStIHlvr4yqbKfOPJhRCMqUBUckk8E85qaHVrqa4ljeNbRJrVlfEO185Y&#10;BvPXnaTgZHPGB6j08Libwcq03Ky5lJJXdui7273bv0MMThoYmi1GgouSSqU5aKCcU5Rd1a6ast+2&#10;r1OD067Twvd3On3Ou6NdaHZxNCZmgvJp2ulVRJp1zDHbuqLkYcZyNvXk15XPrdvrthqN59m0SXTr&#10;C8NqYhHCjzwxCQxPl4g4ADRbD6buOK9RfV7fT7priXV2t3gLwXJM8bp++cqGeExusih8YDA5I6k5&#10;rz+e0tNXTxfZRPa2guL4XFncQhY1nmgVmkDQIqmOJpI3IyB/rhxnOOinjacYJ0lKLlZN20305ut2&#10;ne623Pm61So6dPCurzRk5civaz5W4xTX2Y8rik9ZXtd6ngWs3KGZ5LHT5LW2lJjiZbkOxJI2qsSo&#10;EAwDtOeBnPNVbG/vFeKyjLLLPKjuscIMoEaZklN1H8wSONRhRn5nBxXSjSfNgVJkTapWZQAWYvJt&#10;+TanIbeT2PXv0OzpmgWg/dxRR29+JEjinucOsQkDRssuWXzFciMqm7JK456D6Shi6bVCE/d9o0nJ&#10;aX9FZ3trddtb9/Oi6tOm+WrGKlByXO1yOS7ttrSzSbWiTdm0znbXVJZG3SQ38kykoXF1vKpcSEgS&#10;CNTuBxhiuArOd3Oant9bkt555IllWSN0itEVid82wOI5Qct5eQBwMHPBGTWnd6hPo3nWkmiTWsU4&#10;BSWKK1u59QNrKWktmdmLWsDsXkeCMqCJQXznB5iXW5dR1CRorEQiRCUyXjZZQSiFgSP3pdSpWPfg&#10;rxhQCfdoUcNSnCeIpRpc1rST+NNXVldNS1vy2T38kzDYunVl9Xp4uVf2F/aJRktedxUZWvG0uW94&#10;RhfSTtFWNX+17+4luLXUI47dZ08zMbt5hXCiNZnMR3SEvIP4eAAoOGZeX8SXNjHZSeb5RRoTFbrM&#10;J7eCYyoVjkV0iLtIWQBSvPzHC567K6RNv33KSGR3UI4J2GRQGVfND/M4xyTnGByOlZ/iDTtPutHj&#10;GvT6dc2WrTnRLWwuYru4muL6SCWZMR2Th47eIQoBJnAklVdynDD1sJjEm6dNc9FO97NOzdmrp/K6&#10;0u7JGldxnKnCKak7+8rJ6LRq6SV1G2u9n79jy7wnYJ4i1G4XUPFNhYzLcWuk6XoUmnTDVNU1CG2k&#10;uLj+zpPLDtbIziNjMoDyowXGeeg1bwxdaXa+dIzyLFeRx3NjJOy5JB2NKpAiCOGwpcqVKkgg4qnp&#10;fiD4Q6Z44sdOg03ULG/8JKNSttZi1a6vLzVNTtHiksp7G0vyi2liLyOWJFkkljO3LNISRXo//CQ6&#10;fr1y9qb/AFi+ttRv4Xc3UlpZalZXKTjF2s68XcYkkkke0nzHIiDYykAjoxmPxEazp0nFuUNeyae1&#10;rRbXVt8zctbXZ6GXwrUoQnHmjCDbSbim3LlcpbtbXly2irKzcm2jyG+0v+ztPht7eae1dzdTGAp5&#10;Mot1cq2nW1xGzENNIxIdl37Fye+Cy1rUfD93FqOk3WoadqllslivdMNytyihJInYvZsPttuQqKYc&#10;MpHOOcH2S7tdAudZljvtKsL97A3J06FZZo7uUWiIlrJc3tpcBbqSSZZZpNvCpOIju25rzDX7CxS8&#10;+3QxSxwBLlntYy0pM2/aiWsazK0sJ3yAvztDcnijBVXzqMqL5F9ppprS1lfRpXv3a13tb0HT5n7V&#10;TUVyqNlK8bWWjTs1dJ2d9um51EPiG9lsdO8c6baQ2moW0+pWGoW2m291aWF7Otp5S6i2lM2208RT&#10;QyzTO0EiRIFUCMZaum8J+I9LuWnZI2+zTW6QLb3ksyakNUtojNDI8aybUcl8M7FlfZlQGzXjDRTa&#10;Y9tfaQYlEUUzW1ncm53u3lfZyLiAMUcsjtzgn90qk4BqmniW5F8sptIrM3MpjvNPlvQ8FxFxNcNp&#10;swjUu6/ODbsQyK25GZsx17FDENudoul7S6bUea65dLrdNX1tt16kzp8tSn7KopxjytRk0pRb1uno&#10;mmnZrdPZtXR1l/bJaale2JmKxCTy2BaW4+2W4dGnimhudweZZ8EFhtPBHSoLvQvDt8Lq4ha2s5r2&#10;QwX0+oabG4vl08CO1YXcW2eCfa0glCFMkgjcTmsO68Vwz3KoLZpMLHBNBM/liGFFD/aEeTLtCMAN&#10;/EPr0ytcv7VY82MdxHFNZyst4lyW+yXW0xTRiFk3ST7FzgErhixIwa+1wuKnyUZQjzSag3a6X2U7&#10;qzT1V76W02vc8CeHadTD1KnLSjKSi3q7a8qWqcfitpZPS6ulavceHPD+jS21zLcXGoERSQjUPNni&#10;gjtoWLi0hVmZUhQhQEZnyrEhgcCudu/7Pur60tQIRCl5C+otcGNbdLVU86F7KTeWkd9yKTwUEbDH&#10;OKkvNWu7XRbOJ4k8ppvIW6F6kvlCNFlSZ4ljZAzqRufBO75Rk9MV9Y0qaBJJS4mdJEMqQQzySlI4&#10;x5kIiIwP3ndAo69zn63DZnVw9anOtK0kk1fRrZ63s2lfddXrrY8etlscRRq0qEY1E7rSSknFvotb&#10;Xs11tppJHf6x4i8S2lldTaTfXUejQZlihtGWWN4hmJkeV8sIUcMfut05OMk1vDfiAG41MarZ/wBr&#10;TBbEpd3rtNCVlF1P5dmCQyxjzhuLYyT8qqAM5mg2094kmnTzxNYSy3FsZYZnF1Lb+SkdpeeZAnlw&#10;zpI6s/GChVmPFauk6XDZXGoxWVjHdtC8NpetcRW8+28tvODmOQTJhWSSM4xgcEBc7R7MM5wtaTpL&#10;FKLXxObaitVb3mnvy6Xve61dkeHUynFUZNLDqq3r7ii2rt3VpNJ3utUnZRs7anuGnWC+Hm1k3Fym&#10;g6Hplp4Otby6sdOt/sfjKy1GVbERaPcu/mXSwOLa0aKV4lEwfKvvLNZ1rWk1jxA4vNK0yS3W2Swu&#10;X1GWOOBrzy30u/NxBKYYdlsggL7N0plU5Dhipz5PAOm+NLHSJ9f0GbR7dtUj8R22i3t1rcum6PrV&#10;4lnNZy2nh+W/S5l0rT7aKEXAeSYSXk7Cby2UQrQ1fwrqtxc6x4T02+juNKt9Rs7KS60y2s9Ou7m7&#10;umiUDdLaxiFRci9L7pEiUskZzhg/8rR5rO1vZrVa6vRvrta19OzfU/enZ/E/f2fS2y3Ta17X206H&#10;W694W0TVZJPG+vy2EPh9IU/4Re2NtqYg1qe1t1tX12S08x5rBlaOKDToS8RcSMQiIzBOa8RxSanp&#10;WlaJZeDtJt9DE11aTm8vpTNcMkFu+nWOhaRpurpFcyPqCziIokwMQkmnYxxnFGDVtfmmi8Mx+G7h&#10;f7AWKa4u9cN3e6RfXv2sB0kktIFjt5rS0ZolDxlGDCNyyO6h/jiObUPG3w502zSTw5okVtryrfav&#10;E129rKItUMk2mT3EBa+SRTY20AdT5s91JIEZSVq24qnKTi+aTSdkr6tJrvZXs1166u6lXuruyhqt&#10;enye7tfrre2mhmi4iNlb3OpaLc6HNbeHtRuJNMtLWLW50uYZJ00h7yCN4hqbPtitnELCdjcB0EgS&#10;qfj2O60+Hw3FD4i1fwhr2s6fZ69beHI9L0OFdPsNOWSymi0e78R6pc/b724edgXV3kjmCokcLmRa&#10;7pNe0Szk0W8ku9Q1TWDrN7oVxe6pafYLvXbqeGRpXuruTTh5SvClqiylZWhWQhWUZVeR1XTfDvjq&#10;8XWLXwxeWIe4ubaPy2aF53CSXEws7ME3cNqb+2uVFwBDCiq88kckkojBJXilGa9o0tL2tsm24rf8&#10;Ovok2mm4tRX9266aa72t081obfkaL4k0vThqlpL/AGlPotvbTN4hu7+4ufDHiKztre8vZTBYpHYi&#10;dooGc28UM9yiuiqIB8zsn17StVufDGt+I7zVvE0cc1yE0zSpbCy0bR767vpIJb4xTpDHptgklir2&#10;6TRyupQv+6GFrkvE2iaxN4o1xLOLXD4fXTLbVNPtNH83SJLiO4ufst3a3dzDPKlhdtcxvueR5NQv&#10;Y0whwWzU1OTxn4xv/AekrZa34I+DdxqNnY6wNSulXU7/AEe+Wyl1O6sbcQJc2015JB9oicxRjzLk&#10;MGORiZVVBtOHNK6WivfWKTdrpW3u+jdl1ZyOX2rK33K1+ut9np/wD13wdaSeGPE8vxDuk0rxLoWo&#10;3Wk29noWs+G7y9jl1W81HbLbm3u2lt1ddKiuDLcqkc32oxTQv+6jC732/TPD4uvE0uk6BpdpNr3i&#10;G2srjUrPw7ea1axrp/mXE/hrTbTTVltLAw3ENuhUtILm4ZvMeQrNXNwWWoeJ/GF14csNOs9C8NT6&#10;89/ofhnTYdYuYrHRNKsWa9g8WajBqEs17MWhbJkWW5mYyIkMcSjb32taWPFV7pl/fata6vJb6np1&#10;hBbJZNrcWgWAt7gTSC3GntFY2kiW6sPMWaUGNDJlY0SrU7xb5dbq6ct3ruu2+1nqu5LWqi9YNfct&#10;LdtbaO/mjDm0zWm1zSL26l8OpripDrfh7UNNgtRo/hsaW9vNFPZ6DbzRwpdva3UEEM1w8yrJF5kM&#10;bypIak0XUfC/hrxFLJpWm2XxE1FYJoPGPhe2kv8ARktruWC2v59SvdflCi+uBO8YkM0SR3EsMUkr&#10;vGGjruZPC1p4o0m8nsliudddYbeytbDSrm+v9E+ytFe6dfTxRyv9ohuE8oi3RjcMQ0RSCL5BQ0rQ&#10;57a2lsvFHhdbS117+xEuvFsX9oW+oWMmn2j2EVhJoelWhSKF4fOnkmlmmdxbJExG7DqSbSSekt2n&#10;6J77Ptvo32Vqjrz63tbyu/zt6PfXXY5vTPD0iav4O1K+0bUtB8IzPd+NFl0jxBGL3T9W1O+mtdO8&#10;NWeh3V40syRXNvA91fTQ3Ab+03kSBFLV3+leMdIt/DvhxL/VIX1HxbcQobrU9Mnu/EOt77/VrEam&#10;buyttthGbDTreO5giAS3McBmVVQBsHTdct/B95rb3niTUNF0jSrY339nXGh6jqOt6h5975elw2V/&#10;PDAZ2u2umbEOY4o52woDFl9MuY/GGqeHvDWrX1p4h0Wyt7W/Twm2q+Hjb+IV0jU9RVtSsY9Vuroq&#10;Zr6+uLWCeCGMstsrZPBZudfFaNRX00fyva1uq6pWd+mho07axej3WmjXmm+uuutu7OXkAkur3TtJ&#10;uNNttKjm0a1tZr3zLDVZN4v1vdQsbCW1iE9u5kkkt/OTyZcPvicOHGlBJp1z4XfwlqWr6VpGq65H&#10;r0HiGF3i1LTNH07TtRltYJtOSxkiWXUj500ctvET5UrhYIY0BD53n6xpesabb69pKXWpQWNzBpOl&#10;nSEMepQQWj3T2k8un7LefTo9UtpA8e93litXke5DwbDn6XpvhHUdQs9c1rQvFdjrxkvLaNrfT9Vs&#10;fN8Y3DxiG/tLOK7EGn6e15eWYjV44WWO8+0HhVetpWbXvKS63dvver87fpo4Tta/u28m9XZL5fro&#10;dxdR6ct+vh/w3qfg/SvsUvh+Cy1fQdbW21XUG8L6hZJqBlFzC9zpWoXcUMov5JdtsbZGb7Oy5em6&#10;54g1i+vPEtrHoPhXUNOsbi6vtHh0DX7nWZNc1uDTbe0nvpNSltUZLPfH5rxI1vHG0rQZiiWuE0j4&#10;XT+F9I8QXkFlpMmqx6kdTnhs3n0+98a3OqzXMeo2Wqa3cvdwvZ29sLaF5E2ySLcFADtiAdFqsN99&#10;stdG0bWtIiQ31rqWjWEN9a6boWg2kl0NQNjcW2neXaKI5jGIo2uGvijpsJbCEIX5ZStGTeyej2sm&#10;15K6vrf72N9FqlbX7r7Oy7K9tLle5vryy0a5jB0a+vJNDl1jVL22j1CHxH4h1S1voTp99HpckU9r&#10;Ha2IkmiCrumdUjufKUy+adoxWkNpceIGSw0XwNZ2KXdxq6xizxe6Q8F7caRcvH+8sZFuvKcw2y+f&#10;J567pJHbaeZv/GWh3WueH5FstfuZTv8AD/hue90a+to76XUNIVdU1VE1m2MUlkxJjlfylg/dZiLY&#10;RRFJdyTmxsdOuBNJayJfajp2s3Wox6VfWUri/thcXcWnyMVmkexhgNshnma3EKC3jwR0QUOklyrz&#10;v2fVp69tPkYSk1a6ac9H2tpf02SWm7tbQrS+IPEvxAs5rq30iw8MaAj6RJ4c8YeLLTyfFK6fawCW&#10;6OkaGmY0ivRc2ggMpGNrebwZzXp1qv2fSNO1bQNI020uPF2tafBq8EEV8b3UrTSrJ4L6/wBT0RUk&#10;FtaSTRHzLu3/AH3+jNFEPMPPl+o6NrtrFoGm+GvCfiTU7ee4FzeeG9W1K4u7ewEFvN/akujWFusj&#10;SaUJ57plku5B5cT/AHQ6BF7nURHoFjbwK+t3enaZpVxq0/iz7Def2q17GwnXTb+1tEijt9L+0MrI&#10;YZWnbyP3uSxIEkknKV3u9/w6JJXW3ZXKi0159F103vu229fxV1e3TaJPEL3xAsNo9hcW162oeJYH&#10;0ZtMS/1TUFitNS1COG0s1FneLZxRRxWdw5kmS1hctG80oXH1eHxP4j8K6JpuneLBp9qIDpus6Rts&#10;f7QmC6vqEDvpmnQXkMrafDp4aS4G6SSAKN5jhY+Zv6frHjKz8N6PpPheYx6bqoufEKwavHfwarY3&#10;9tJPdxvdlIg+5tVN6tokUhRri4G15HlAHPTaZr97rr3d7pPiqDT9JshY6hDovhOeJobO4vft7T3l&#10;/NCu28cWkdvPJI7XTQ3I2p+5VTlyOUeW14+r2dn0S1vv+JV1Hom9PPou13br36JHR2dtNpiaXJe6&#10;veeIPFOh6Vptnod7HpNnf+da24mt7hrPULe2MCWclk9qkNtGZz5+6WWQBXpttFEfEfhmHxPp19c6&#10;PY37JfX511/7e1SKSFraCbX7+6gkSPSjelZo7MpHGHBjTaHYnmPEmrX/AIjttHEOqeMdD1PTlg1j&#10;wi9raXelaYr6Xexw2ekajbQ6V5IaLT0a584MZr17hc7QAKoWNp47ePTPEF1NrNre+KNd8cS6vCsl&#10;9qNg1ncQJaq1jY2tjuudRh1WyuLZXd4Y4lv4pEjURyMSMUpKLTatbRvstmkntbzevZjbk4uS3XfT&#10;ye7S8uqvpvY7bxBFpFlrf9m3Gr/brVIWtb5rjF2ZJtSl82007UNTe4VbbTImiSDdbRriWBplWSDA&#10;bk9Ai8Ma/odnpHhu3tX0vUda1CfxPfXWk2miW+q2lg23WDaXLQyPew74rHyp2KTxRlo4lcOd1Gy8&#10;Qm21jwn4Ufwp4k1e+utensHaWFbi2fVpoJm8+7vbSynkNxb2nlqG3tvcJGNioGW1qOnavrc+raJe&#10;eF5Gg0i8iE8+oQtptzqphSKFoTJYsViMSxSWz3LLCZVhEqREkmtFGN+VO6XlfW3dbdfnpolrF3ZN&#10;xcU2rvZNX87X/R/hd/4TfSLSfUfDmiW73t7ZaRqehWmn+Go2Wz/sqPUJ1Nraw38qJdSDSLe2jMrO&#10;4VC7KPMxtjsvEugZGm3Oranpf9pW0dxDpukHTptXZdTtJIpNLsNUu0K2MjSMVUgkLJMFgMhJNZFj&#10;dzWl9a6nLrd34StNGUztFpH2LTZG0qWa6ec3t2ypc3N2IobRd0RkVBIjDYJCpo/Y9V1i+u7mx0EX&#10;Vxa6jbyWGnapas2nRJdyh7nxJfX9ywmmltb65mktshGaeFMqfMdTUFa92rpf5Wv+CSv1Im9FZyj1&#10;39Hba2+v6mfo1j4Kj0xAdFj1OyS/gOpTzCDVtdvLa3lubBNMlunkaW7lS4e2hjja3cebp0byeem6&#10;KujntbiHVG3xaTBBY2zwTa5dWMU2pC6TUpNRiMOn28Ucel3gRgj2+xJIxvkMKs22vP7yXS7G5Ph7&#10;wg1xca3prNc3dxZWc5mhg0y9ZtSvYZ7a0dmvmuomuI5UwpS7O/51YjZutSurW7sPDmm6DqMhnhur&#10;caxFYtduVjmmuNa1H+z7qSNNQumIkEkks/mIyJ5ZDjaOmkqafPpy6LR36r8tv0RnKU3pq797bW1d&#10;tra9ToLy706Ky06z0vT7pkgGsXetxeIJoLjTtM1FdVW8trixtUs3kjtY9FgQN5UcssXPlxKXZhJJ&#10;q+j6zoxutYtoU239rrDWa6Dp1s8jS3d9cWc1nOIZJIIba7mSb5U2gMsm0F2SuVs4r68hsU1jTtbt&#10;oHgfRrq5hsp9RXTp4prvUhdRLHbeVDdyQvaW+/fDKXDRhiGqpFcasmo2NvpyWmn+G53hhvrnUdC1&#10;K8ubuCxt7STVEnCl5jdyx7reMRkSyvOWj24Mi27J89nJX0Wml2np1069la+xKd09dX1Wm2nnr+PU&#10;4bxTqFtc61HquuLr3izxPaR3A0a60vW7OWx0yx3peaq3iW7nvi0N+sklwvyRK0KbURFIwIL/AOIc&#10;F3B4BfRb9NN1OHUrue3Gp3yXVrqFzpZnn8RzaYrusltojQNGI3ll3ugaDABO/wBE8NanoGu+PPEa&#10;3mlafpPgnVb+6tLHTtEtbuy1SDTAdtzqMuq+WZnkuLoWUm3KKxiwi42bvGNZj8L2PhQa74h1O1sb&#10;fSvEUa6Np2pxGHU49CtrhrWM6pp7wAXFnLHDZoTFIkTr5gnLPJlZVrSkpxhGd278qWjS+JPsn1bs&#10;1ts3Hlbs4NONkktdGnZWfrqtNn11Onj8a+IbVr3xLq+uQ2HhSxuLbULVLhkuZfEeq3E9uLhJIYC7&#10;2fl2suIFcCWZTEI/nTcLOm2d/bxXt5HPayjVdSlEGkS2cv8AbeoWUt3PqNvqgvkmw80FpNLHsleP&#10;eGyUVlApNC1jTpbzTrPxBoWrX2ra/wCIS8VjoWmX97qmkyahJ5mm3tpcXbNp1xbG3EYjhkEssbxF&#10;BGygM+1f2H9ieIrseGbrxFrdhcqbeyvPEdmb3UrrxBDLDLCui2TWqpZ/Z4YGDvKsZkSaSJdykrXS&#10;mnNJSc1pZrRq7W+tutopq673dnnyuyb0l1VtLabWt1Wrvbsjz6bXriOe20+yuV0xLuy1KTWNDniE&#10;88KyziK609LUW0BjYpDGfOZDIVZFNyC7Gul1zQNEuNXW7uLDS28Sy/bWNrqkHl2dsbeZDBocsN6G&#10;ltPMKwFLVfPUYSRQSWK4ktp4n8I6nDqq+E7248QeIXLaxqq6RPresaPcX8zRkLDDcAeasU6NstwY&#10;1TCOrsCwy7rwvrFtql3f6/pKRR2Fpc6hZ6lYWl82vXN+11AbN4b2B40ieUna4378CcNjYimUnFO6&#10;5m2t9ElbTVpK+7dlo9DRL3k0+VNNJq2r9NL7pau79D0vTllt/C2vXSeItdH2K3t5tH042w0MSapc&#10;xXcDyWUktnN/ZEFv9nLwMLWISxWrPKnnBSvnUV1c6tp8GlaisFzqFnDPfy65qF5LB4btbiztI7u8&#10;ht7ie2kFzO7SSzMySW4dZIovKQMxfQXXdXhuF13xTpmp351mK30i4udNGpX+s211fTTWk9rqV1cB&#10;rWzjh0uOSQOkYAkIkuH+VgHLdfD/AEHwxrtnZ6f4zs9UtDf3l7ZXGh6reS36WUYuY7kwytLCszPD&#10;cxSzrMqpCN6LscVanF2fPyaK93a10ntZb2d9bq33CTWnJd9Lf59bdjD8OQC20TxAHJudKv4Ul0y6&#10;1bSNE00G/tbyNorttGS8imu49wlgDyoUEIy6ggo9e0l0i7FjrPh/TjotxdeGNMu5VbTtRfURf/a0&#10;S9uIrj7LEoaZEgulhgniSS2inAIXaz0klv8Axp4Wg19rPWZ4Nah1e/0KHVLJoLWzt7CUxT22nzu5&#10;kOou8NuzNJm3lYCJR+7dpOS1XULy10fTtA1aPX54Ibj+z7e21fUtWhlXTxEbuzkmtrLTj/ZtrGLx&#10;ZIoEChZomUNsZgHFxShJNezUW023q9HG2jto7q9911Vhu7c3ZuUnZrTorbaX28kek3E9lqOl2Uuo&#10;RX1nqs2p2TX+s3F5qdy4ls45VFlLHpkX2WFvs8exJTIJRGN8ysGXzOO0dYV1CLRfDV3DoMYl1DUd&#10;K1S9bRNSh1XTtQeJ9MgFrFHLcvI80MpKzoIR5pHzKWVqsVlq2o6bp6x6V4q1SS6+zaRb2WkWl1Hc&#10;LaxW0MMn2uWzjVrRG+zyytJuVTG2xjvUlsu8Wz0JGXyrnSLnYdP8Q+bpN/cPpcGo3RtbPQ11NbUR&#10;QW7tDE5dAWieZ1OMMDpzQjaUmla13ezate19LbXdmn1el7pXs42u03ZNNq/dq99Ht02tvpv/ANt6&#10;Tp2j2ekx6jNrur6jf3tzLfXUsEFhD4ltpZ4W1S1tbFY410xBDHG6SIp2bGIVmyKAGlpqurWuvxTW&#10;8tnJDDeHUbQWcbz/AGaKe2nsL2CF5HElyT5axnevzBSyMrmKz0rX9Onj062iBtpJtDhtdD09nM41&#10;HU7p7Mma7VCl5p8jWgPmqVw1yvmSJJiM7NxpGrwXTaL4ls76W6jsr2Q2MNusSmKytriW3limvFBk&#10;mWZnnUhEmbyyoBOAuinzNXaSW6tpora6vVv/ALea91q4trv+brezWt+i2W2/mmV/D2s3NwvlWHha&#10;a10S4vNd8Lw6jqWtNbA6kLSCSVJQYbeVpkTa4dlCTI5XZ8rOtO1maOx1izvfEk1tYwzQ37SaRqFv&#10;JpwJAgvSV0+CRShZQTbiQtvcOxw4xj+IQ0l5c30o8U3mr3OnCKbT9MttMng01dSszaQrGtzKn2K/&#10;BjDEiNrhVQtvPzCqdppVr4d0XUNEh0TVLme2Nxe2UGlG+3TXsUyKj6tqFxCqbPOaLy0QyJKIWZ4w&#10;doZQqtSXNK6gnu7JaJJcqVtXfrdNJPW7G0mk9m7aWu99dX5+Vra7HVyaOl/PqTSaPY6rb2GmtuvN&#10;+nQW1jJJY+VZXtyiS7nuz8sbuN8W+33vGWIatmPR/DtppM0+nxafeyHRl0zUpb5ZbiJtO0SD7RJq&#10;Mcx1ANbyzL5cKwpEyyPEke6PfETwdtqd94fOjad4tM8moeIdDubWC3/s4R6XNeS28givNeuLu3aS&#10;CU3drJHABLCADFKnDIDvnTPEdvpDPo8V5aa/HDY+INJmu7WSSK/u7dYrtIYYomjhm037NHGyQTxy&#10;PGqtvQM+017SMlOy55x1kvd5ldXt9z+d9HaycOLTTcrRTXe1ttPnbVW21vsdJrkGoX8dpfSxWbTa&#10;ZbQix07yLtMRGxt0t7q+uLORXdjcQXEaoEGFufJcn5Xrn1a41S3TT7q9i0e51sT69qf2K7kstF1O&#10;10CVZ4I7i0ikEjJ9neZDC5QmO0dvKC81B4n07VvEUmnxQ+FdQvLxNRtF1O4N5dafGA1qsmo3kFto&#10;emLH/ZUr2qxoc5SaTaycrIdldM1XTPEWl6long3Wne5+128n9t6XNcaLb2bwG0l1G+jltNskQsp3&#10;2zvCwxakp5YiJqZuMk/5fdTvzO7bWu2rS0dm1dvYuKkre65N3ttpb9H5ro7on0G9toTbX2nzW1tb&#10;wQ38IS1mtU8PaTbk3dwdLksI5RdT3k6y5kuCpIRVSKVmIYW7K/1F/Gn9lPMs3hK9tLeGXU9V0jWP&#10;7G1KQ23/AB6z6kGiZ7SbTLq2Me4yeXLbpkkHLQahoNl4f1qyh8SWtrZXD3Vzb3Nxo/lLBrEsLS3G&#10;mmGzaBvLcXotQsilkZUIViHk29K9zJZ+DlWZvEuoeJLgXC2lre2c72+hPdSs1yjzIA8l+iSWzpGc&#10;xESSJGqFQazdtub4LXSb10SSsnpdO3XVO2lrWml9lvm1u9ddHe+qumvL7y/4W8ZQLPqsXh2ytZ9F&#10;gvbuBbppxYCytAqaXZ2Yhl04y6k5uYLkKpIdIpVcuDiSuBeOXUb2TxjotpqVgml37tZ6HH4qm0+y&#10;juI1nupryK1khEd1AbqKUuWCxTbMSMGya1bfVvEOhXKX97plg0lvpkdw+lO8ts9yt68U0skVwljM&#10;ZZIJXjiSfKNLHdMoOFYC3cWQ8Q6vf67p+lSQ2fiGOVNKtr+aWbTvD1tfJJC1m8kNsryaa0EK4dCd&#10;7PtZMcs78yjDmu736LS/mna1rNO92027Wu0oRk5W0btvfy1s97X1tp07FOCG4s9Mtbe8/tKy1ObT&#10;3v8AUb26SzWWG/nuTcW0mnslupjumhmnZkkZ4nBCAu/I52w1r/inY9UlWKy/tC2vdPivrlpre81e&#10;BGZIyFsvLFxq0dnaIrDZt8sD5SQAncahYfbdRtdHjiutSOq6Zpmm6hcNHqNpb6dFY6a6zxabEImU&#10;xDypcDcIiUHKsuK5NJPBuu6XZ6NN4bgjuLPWr+fRPEWk+Hb251AXKWogjsb29e8jNoIpIi4dItkT&#10;ysDE+csN8vLaSbStZyer913vbW3W2l5eoklb3U7Sd9FfT0vdbdVoloVbbS0szc3dxqlhdaAkckME&#10;E1uN+o6hMVk1G2057OWQWFpLbpnzApkl8ySJnxy3KS6da6HfQ31omqvDPqTarpdg8gvGvpbfbDB5&#10;gnVkuCs7I0kO4tJtUqyB0eul1LTtTbTYreysdRmhjudUvLJJ7S4uY4r/AGObeK2ll5ltl52RsqOs&#10;ikHbIprj/CN1NqK3Nn46S5sdLsBaxQtbabeaHbWF3dRtDOs9iXcxXEsaWqxyL8qhBsKgEBOUFKnD&#10;Tmd2m9EnZN3b1tZ6aNXtfS9qptvmbd7aPTXpr0vrdvRPXQrQJDo8kmuaVe6NZ2HiEsyWaaK8BSWO&#10;6eR9OKuYil/DMLhPn+R41cCQSAAY8dtNqkp/tCxa61i0Rokkjt3ge5gt4je2lxFacfZw6ARmZnAQ&#10;w7cH7p6nSdOg1bzfCGl3Ekirba7dWdjL502p2EUYvLi5aK7itH+0Awjd5RLSbX3IzL8h4KBvFvhy&#10;1e30+8XUybowi4uNM1G9ltIv9G+w6jfGV1mDhXwkEMKonnssqiNlZMZVIqMG9YO9+VqSukm9G2t9&#10;bpaLTuWou7vq9LbrTpqld6Kz6u1/McNC0yGa68M6nFd2t5eXLX0brGYVNvdLIyxQw6bfCXVVZZMo&#10;0hCrk+XIAAlQSeHdF8M3ep6PYJf6ZbazPbX83iCZ1vtVgudPjWBr21tNVEb6aqR3MRwZN2y3HzOz&#10;Za74d8C61ZyX/inxI2o3+qai09zFeW1vPp0MMU0iLbTWgaHy5Ed4UaaCTakiOyKC2WPQ6rZ63cQE&#10;W+jR6vrmiXF4cva3kcl1pXnG9s5rgLuW4kSQy7vmVvLUoUZdpExhFxbqU+SUb8v8yj2utU3F3Si9&#10;lvpYd2ny8/Mmle10r6PTrZNL16mNJ4U0i+12bUtQ8XTXmqtZWUd5YaXHFFZzXdnatcEWzPcM109w&#10;BO8gELGYbwFjG2i+1rUNSnN+9lpVrb6hHYm7uLlbq4TTgIn329jawwiQXDJEhjGXJA2AAAgvu/Dp&#10;1LUYtcnuNQnYQNLFBNb3E8EjXEDefchJSuyMOreVwiRyRldjiQ7I4tF1JdQGsWGlSr4g02zu3tLV&#10;YtQurm6ViRFcRW8UC28JhXyxHk7yZCjIuxdzvy3SSjzSv7sm3LZ3vdu7u9OZN7rokoxi93ztJLsl&#10;rrppppv0OQ0+/h1CyTW3j1LULWC4ubZYJ7e2it4IrvZbWUfnyxktE17IrxSI0rK24PGoTjo3u7uX&#10;UR4b0O4ezuplvLqed9CvRDqd3KVK2st5ZmMQzxxo0YIbyxKGBjKlsa1npCXA1S31HT5rm7ubW9d9&#10;Mh0q6+yafdzxRxyR5uXVbn96VkZ4lUKWBWRuTWJP4RkXQU1K3tHt/Ecl9c4uY49YjmNxbsLi31Ga&#10;CKRIwPKQrIyCQMEG1Sd22UpqEHGzva7vZuzV0muaza5evR3texT00u9e9mrvbpqlr6+dkS3GqXWo&#10;2htNQXztShknsZormS70rT5LwXIh+0TtZK00UrZTejlYpPMVnZOKrz2VxJoMF/8A2ra6pes4tdQs&#10;YbWWQW8n2tzPeXlrdCPYVSFNqIzSRLIcbtrZw9Q0rXrzULLUNRi1BtZfZdQQ22hTQaHZRWuwXy6l&#10;KqkfaGWOTiTOzzNuCCBWiW1C7aNbrR7+bVDdrc/ZLY37SLpzxJbyTGN1CTcKCFI3bpCB8rZVc8W2&#10;pOzlaKu3drTe10nrs23q9VfRJJ2WiSv8l21SuvPbftcy9VsbNNJuTdIJGYvql59klXyLZZLcz2rN&#10;HIjGd2micO7MpWMDng44u8Wy8S6dqniDVoNGj0B7G0nk1q6ZGs7a5S3SGTTUkhiO1ZHh80hjKVbI&#10;ikIfyxr6r4e8SxJFpljOsduTPFdPqtlq63M5a4Sb7NfLgNEscYRUBQgbB6k1jv4G16CG40TRJtRu&#10;PC5vkuHtWs2jO/UhKlyj2pjVZEM0LPFIRiINwVb72UnJtpUm1FJNXXxdL94pN363aSeulXVl72zT&#10;W+2l77Wel0vvW5qX2oQzaTpmtX050u38iOfTpDqEatPAzQxRtF/pjMY2hReHYH5H3qN1RadcSyaD&#10;f6tqE8cHkaxp+ow6pZzCG0aeSWZbKRIfN3DKqWkYsiuGbjY52uudCsY4l0m90W71GytrWG0t4b7S&#10;pDIILd/s8lxbXUFtJtujC0RkAXYRCWypw1eeX2mRnSbjw7JpGtzaJaTyx6a19DqcUVxcyTK6NKUV&#10;ldEe3Kb0TaQ4EilXNE58kuaXK3y2tzfaslrZWtfa2tkl1uEVeyu0u9ul1577rV63v0L/AIivbi/v&#10;rloLvUylvELm7On77bR2+2y7Q9tKLQh1NzEdibmCSfI+1SALd9q+nTaOk8cUhVbaC4eCW4umNpZy&#10;tCsTzPIR88dyYmEcakojfeUK2bGmHxLpllZ2q+FPEemW2sWsmnTvbafPNpkcqxEw3MckMEZANwoZ&#10;DI3CqqDGwmqSaVq2naVcafeR3d7qcE9mkfiS600yWsFn8sxlltxauZbpLpJQJotwkWRwwJUgZuTd&#10;5X5eZXd+/Td31W+iSe7TKVlZfZTVvS/lppZ79Hp2NO0il16z1TUdcX7TqqRPdSW97e3P2K7t4Z3i&#10;ihtIDE5s5RaAOhLAsWQ+YSS1XLW52QWcKK1tBbLGJLe+t4rx47cMjqszm4CxLGuD5sb5I8tyi/MK&#10;z9ajntr3z7CR9Yt72xlhbULS3uxasZrcia1FvNbK8Ti7AMCcgJKcnCgVzl3BqV9/ZzNbeJLN/Lgs&#10;bMw2tyPOkhX9zdzPNbAeb5SeW2RtlRSrncC5lzas/ilHd6e9dp3ul1bT0dnZ7j5W7K3Kvy0S28rO&#10;34G9bkRG3leCG8tXm+1W9xYQrHbw7bgrFiWGbLxquf3g+TLFXVPmrdWHTp729aS6sHiuIlnjjlH2&#10;pbO5gC/v2jdlVLVjCgEvMqYALSFga4Bo9UjvLGxj0u4hdFeW+X+w9TvJBbedcST2brbWWLBgDLlQ&#10;7Hc3ykcKN7TbfUtQl1S3Gm3dvo12kH2C4uZpDLDdJERJEYTDMLOCYoS8UuVYxl1xzjNS6ON3fXv8&#10;Kfk0tbO7320dxvS3T7l2v6vR7Lo/K7/GElpeRNMr28Ony2shg1eZbk2VpBMHUf6PbMGKvPGgCMwV&#10;RJlSqk55vWrxLLQJEncmFbVES70a7u1+1XUVn9mtJLpoWZ4mZ/uea4XaAAFUFR2F8k621zb3KahE&#10;620EzBLK9gsLlFyZbDHkbVk2ZPVmyFIAJyeYs4Nake6srLQtctNGkWC9u5xNc/Zru4DCS3lRViQN&#10;5bYLK7Eko0WBtU1M2rSSdpVFZ9bb307W1u3dd2hxV0nJJ2f4XXlp8vuOZ0GTxFaaVBFqt67WFsj3&#10;CWt5dOb2zWSJYYUSS1djK7+au8yKzbYV7EUxxdTRJLcQSsLiK2jg+ypGHWWKTy54ZJ1GJ7bbtcIM&#10;uhbACg7Reuv7Wubi7nGkA2M80TRmy0/U3EdqqszTTs8Pybd2QEUAEEhjuYmM3N9c2FgkGianZ25M&#10;yWl1Jpt+kc8kUjGG8MbgmOJjGyeYvYchRkHNOEYxgpN6aX1vrFfdZL0b8tb3cpJJXd9Nv6/4Jhzw&#10;XdrALq3MUCpNZw3pjjsomRf9Z9ljnnZPmjfG9Su/98cZGa6FLxrXSZldbaJ9PmRleSaQMshQyWlz&#10;BPMFdlxhZFDFARxkZB0ItKF5aXuoXujTXiyCMXC3Fr9heyZAfL1K6t1tiZI0mjXy2GflkUEoRk8m&#10;mlXuoX0srW2otp4EdsYTY3USfadoETmU22653RjKkbg3lgFQHJpaRu07qe2v3d+yen39AW1u2/fo&#10;WNOvJdRt4JdNVkuS19HN9pjudR2JERuErwSOI7V3lf5iFXJ+RXZRnLutQKXjCJ1dbC3tzqel20Gl&#10;Pb6ktwyy7YvNRWgV4yXALDLxlwFY5GwtlLpeo2eo2uma9a3NivnCXS9LuTHNZO/k3VnKcSNLBJuA&#10;lVt2G27jgHbigyHUpdPtvD1/oVpqCG7s9Sk+03EdsUSd47e5insFeASFT5Z3FRyI2QgrWMnsnJcz&#10;9d7K3ZK73u7fpaevMl+Wnz8lrpr21LKXt1d6isym5mSCL9zYX7WEbRT5RozDFEQ7WjAlZUYMRsDL&#10;IwAIZvv5ryzMv2qWe0866ZZ0RbVI5YQZgslsilthUI4f5pPKJ96bq1p4kurV7bTrO906W7u4Wn1C&#10;LTJpJI5bGLfbGOQQK6JKu4SKCIZFUgZ7wwWeupa21zdw311d+bBZXGmQaTdafpN1plukr+aLhrYE&#10;XPmyH5SuDI+1lZNrHNtc73drN6q26eibvfbRfIaSsmlq9l/Xz+7XdE0tyLiQiYFZwgmS1sZZEdVI&#10;Eccj5c7yr87mwDhuPlxUF34mgttOngvbO3nula1gEsBhu5iUhwWWKKNzDLkqXI2kn5XBxhcFrXVr&#10;2Zbq38P6zprwTtBaIILq4RYovL+zNcQ30anz1dCrMyMmB1C4JS78J6zfxI1qms2FwlwZbv8A0C8u&#10;WmE8yFbchADBbpdY2kviNXADMowE6k9eVavy32vultv+G+g0o3ipe6np/WpYi1O0uYbCxu1ke/mk&#10;kuLI7FjlkizHFaCKI7UUF8BmbazBimNykjRWF5mVAiLeNAjPaNMiTRPZzbGlgKFtsZ2thWKsRvQn&#10;AAOVc6HeefbLFomorNbq8J82O9ljhu3UTCSO5eINHMXHOQUJOSOCKnhGtyjZdaTd2OsT28qu9vaX&#10;JaXyHEaJMRGF+ZUIYgsoKZzhgAk1Fyvq+mjtb3fx3t+QmtFy3bf4a9uxgXNokd7auWvP3l1M6zpe&#10;kx2lzIxJjhjYstxagqilcA7SMLlq6fTJtOlmv7Wa8WG5msfJeO6kM1wssO3ywGRg8cDKACqqioWG&#10;5SGNc9c2erzzm7bRbuG1ihdS8dpeRNb35kBJa2NmhbcQNxGUJYMuVY1a07w9LPrEaz2uoWTyWbyy&#10;W8tpqO+5W2UOyTrNGBPbtFK/Rw42gj5QMZrR2SVm/u0t5b667etklV3pfTlXT+n9/kjuvB3jbxX4&#10;NvG1Pwrdzw3cVzI88EPlSo7COMxxz6bdAx3dphMMCjOpyy7Tlh9QeEvj9o+vvbx+LLN/B09s4aS+&#10;sDPd6LqRlHkv9tNvI8llGGB3eak0MRADSxjNfJkiy/On/CPXq24t8/a4tPuFvbS8iT925ZwoCyQK&#10;0Zk3HepOSMAjmra01K0jlis9H1u3hE808ojtbqSB0uQSVdjbK0cbS7xtxgMu3cQAT20cZWw00oVO&#10;eHWLTavuvNdbvmV/NaGNShCqn7lnor7Pslv2b3X+Z+tGkXBvbONrkafFpkivNbR2sVrfWMzOnmB4&#10;b0OySLIkKuBGVCCUFQVrNsb24u7y4tNO8PLoWkXazNeWV3OJrm/SPMn9oWVsHzYssiKUEMjIwGcD&#10;5TX5kaPqXirwfeyHTzqdzaXwkln0e7tNUl0iVli8xi0VqymCRYxkuhidUPyyZNfXXh345aHrcen6&#10;fLpL+FtbuFsLTSTqJ1CSwhiUCHUETxFtDxNKI3ES3aiTDKfMm4J9ejmlCtyxq2ozjbRyTu9F2/Va&#10;6LS9+WWFnCN4e+pbuzVtFq+7W93dWTav193DSWliRONOukWe0u5783iqY5pt0IKI5WW2LAKCgYqS&#10;QHBcHFq5hil36lpuoW2L0eT5N5pq3kf22FVKyeSzGf5nttxUsUdcthnYhuQ1fwpNrUeoXMWhT291&#10;bqVttReVmeQoUZ3kWZfLMhILKz4DqFkRmyVMtnoHiKaSC8T7XHLa20NtePZ6f9qtoAx8xZHA2yLK&#10;skZUxiR/MViY+mD6HO02nsrctnbS9n0jqlfdt6rfS/PyJpNS1Xrvbtqu19v0PP8Axr8GfB/jBFnt&#10;9Ng8C38a5vtT0CFRo+o35beVvLKB42s4jdsGRov3ZSTD78BR83+IPDXxD8FXFqU0qeC0hndf7c8O&#10;zLqui3ktoZbiKeaWKTGj3JRA6iRERmBjCMcZ+z9dj8RfbLebTtJlile0X7Lc30d9arJIIA1yJfsd&#10;q5iVZwSFeKQlWHI61l6NqN7cTPFcadc/2vYXUz3unaZdzMt/ZTWvlyCC3eJBdLEUxMGR8xSfLuC4&#10;Xir4ehVlJxvRnK1mtns9Uuqv9nlb89jaFWrCP/P2K6Xu1+N+3e1ktD5B0vxhda99lBkt4763u7iS&#10;+WRPKubiKZ0eQYWIJIgWPIAVdglwGDKtb+leLYtdXU2Cp5unXTNpl4bO5F/LY25C3EKTyIokuVyd&#10;m44IGDzwfSfGnwQ8EeLvMutD0y+8IeL7TbqUsmk2Fw9kJblpEgd9IgCoZ3HzP9k8tHXeHi80ha+Z&#10;tX8H+PvBINncaVe6la83dv4m06HUrzR9TikdnuUluXto3sboFWCLKkTny9pXIyfOqRrYeSVRqpTd&#10;/ei+ZPZK+icWratq17a7J9cPZ1VaPuSXRq1tVe3Rq3Z+bR9o/Db4+/Ff4WTW0/gHxdqem+bDIbjT&#10;r9PtegPbNGy+RPpF/NJGpk3FVMapk7kIHAr9Afhn/wAFJdPtms9K+NHgOPT1aRILzxX4UiEWlxXN&#10;0oaBrjw5eSgwnYCWMMjDLEqpG01+IUdze3MP2rS7PU5Ls7RFara3UjCN1haU+fLFtkhMqSYjbJB2&#10;gs3UdnYa/cz3EFrr2maje2MSDEy6Re2kkZGALC/WOAjcF3FN+4HkqQORtDEvfm1e13eLWnfVa+fb&#10;bcyqYWnNSvT1l2VpX/K7/Frc/oyj+IfgD4q2UOrfD/xjpur2UlrcRWaafcxmWNTOi5u9KbbLE5cb&#10;JDtyobkjPPGHVrgadNpd3bSbc3e+WxlW2j06N3ETtH55w0hlKqX3E5BXIxX4O2Gp+JtI1Br3wfq+&#10;raLJpF8L2yg0iTV7KOC+KLtuBZ2+GgR4j+9KnYdpZs8Cvsn4a/to63HPb+H/AIt+GdRvDdwLDa+K&#10;dLsHJtxMoVrjWLeCMrqdv9oRWeSPY5IDlCxNe7gc4oQoyoVYKnUjdQe8G1brum7bvTbc+bzHK8XS&#10;ar4W+IitZQSfPy26LZ6ae6r22V9V9Uaro9y0u5rppBqM7xzK0DWky3kMIjRY2c4kh3FMSAkMwJrq&#10;VhTQLQGd4pbqJYmvCbhZZEdLcmdXSQAMyhTjbnJHU95B4i0zxzo1rc6Rf2+o26G3na80yG4ea7ZZ&#10;BcSC8hlGQFj6KVjADAbetcXq4umvrsyafq19areiO0lkje3lullVo4ld1gKqANnzJzgEZrlqzlie&#10;aa5V7NxlvZW0XxWk5Nei30Z8jHF0adXlinSaaundNNJcycfeldSTdrW1fLur2NZ8eWt7b3CadPO2&#10;nwoGmuLgiVmb7MvnpHbMh+zxGQEgjkqpDHgAX9H1CXxbCZII1SW6MMMwiUQwW0axoriyVAvkOcHf&#10;2fzDnjbXlWtx69Y6feaRb2q2yXBEMs0elTrLLaqY5pYvPt4vmXzdykqSGKbW43A9H8PvElloVmli&#10;LS5urqOeeRIr1rm3jkkkVDGXQxjZCjRjgEFsD5sHFcmInhY04xotYjG1Yrmeyi+a3JF62SVm3d6u&#10;x6EKsvbKM3F+1T5nsk7bK137qdtU7tWd9D6p0Tw/ZaPaiZ4pUjnEiC6ZC4eYJukaPY6+aykDBHQj&#10;k8YO/bavpFvHaaXLrUMMrhjbrLdwwyK0jeZ+8nDksGKSY6kk9s18reK/iV4l1DwncxadbzxTI8kE&#10;LKlwpsVZT9oORHhEZMfMuM7M9WyfjW48V+KLe+med9SmaAxhPtEV0QZxuVdkuwlFDqCCvG1hxmvP&#10;yjhZV69TEYisqMqsnZqzTt7zvZ2t00vJva70PSWZQwkIqnR9pGcUuurai5u/W8k91daaNs/ZSy1R&#10;rC+Se4QG38qOLdJs+zvbiRY3Id0LrPtwQQQCX/izivA/EHxm0/T9fnXStJEotZlhWZzEkbTQsUcf&#10;aiGd5cE53cdgABgfLOl/tF+K9U0eDw/q+hajKlvFHDBdwwXiTDykAwztGN6CRVOMAletclc3Wq3p&#10;854LvdPKJwCs+1I0CpulRF4YueSR1y1fU0cji4ReIpOpSi7K0rR9Xaz00bTUb7ao5MRmzrtLD6cj&#10;XM5R1WidtUtPPS+t9tfeta+LTXGpLPrOj2qwzsyulrIHy/msg/djgEJJyQAOSSKsaX4m8I3mqGa3&#10;v206WOS3/s23vCiQMys4eCeZUDRkcDIBb5uMrivmWd9Wu547y3g1AXEFyr24l0+ZkVpG2CHzHKqX&#10;+ZhuOcgg4r07wbdWGheILC48R6KbgKsf2gX1nfiK0aKMzLPcyxbSSGGFDMFOQByQD5mccJUsVR9r&#10;hZxw1V/C6jtSk3tzS1tLm+zZLq+xx0sVUxFaUazSg5R1ad1zWV9Uno2nu1zJO5+hHgb4X634rsbv&#10;WIrZ49Ju3029ums7zdZxq8VxbzWJuJUP2zzpntj5L4f52VHG7ccK48AfELXtefTW0a60h9JLWl9r&#10;F5AkEMyB5zCSpnYywrMsSqkjrzIpYEPz6B8BPjboEviTVNMs9Umh0iPTdKu4tKvtLjt7O41KIs1q&#10;l5dyFttg3mgPIrB02jzAqfOfW/Evja0vp9aitJZJZNNma3SOy0otHqMGsQIl5c63fQSlXkLlHUKo&#10;ZZ13j5CK/AuMa2b5ZgsLDFZfTo0XiJ0/a0YQaqTk6afwy0jH2crX2lNqMYx1PuaWDy2nhqkcHi6l&#10;aPuOpCL5leMqj5rybV52lyw5nUhycsVyVEfN7WWo+HfDVrDpty1xeRiK+uFt4dv2ud7hi8d7wEij&#10;YqqlQw4bCgZBHSa3q0OneEfBsuiaxptg2q6frerz3t/pxi0bT9btQwk037XdgoEMhuEijPVlVgTk&#10;Vp6PZ6W3iGHSL66SO2uX+2RTSS3E1vLdGMTW9q9uMhXjMuH3rsBPXgg+U/Fj4kXFto8vwlexLQ2l&#10;3Lbw3EFlcmGXdPcyJMgMDBB5srMTkDaSAvAz81g5yh9Xp18NLEypSi5X5lGzSbirLzs5J2u7o+Zw&#10;9GphY5pUrYt4OLo+ypuMpykqlOVGooRcJRceeMZrn96Oqt0Z3GjJL4t8J6J4qTVjPFDp+st4hERH&#10;OqWciCCdSgCsoZJMKAAEmGQeDXzdrvxA0mz1yWBr94cPM0sk6SFI4VYq+/IyFVxnC5wccVvfCHxU&#10;fB2l+JdI8R29y8WqQ2bWEdrFK6rdXkb3MEEsKKWt3mtgpU/MqqpJwVbHzj8SGiGrzT2+m3JtxI0T&#10;XK22ol1Mx3GMTbNrwK/ygbRneWJOBX0mX1J+39moqNOSurvVJt7Oy03jor7Xbd0elUzujUyXAVac&#10;ufMqjj7ZNXXuRjBNttSXPGKn1vKUtrXO8Pie1nOoQrOLiO5Fx5QhRkKx/K8TyyMVIO8yckj5WB7V&#10;JD4wsrZtRvYILTV9XijhZtLmka1svLdYkaSSWN/3zht/3R8u7vnNcH4Y8O3GvsLWGGVZZBHlpFkt&#10;0YSOymNJpYisjksMDGMtg45r1LSvg74jWaeWKxt7m2Nq5aaG4kk89EUhvskr2wTYsirGrFgGkBA3&#10;ZAr3IVsJ9ZVCqlaVuZap7JLTZvW++977HzdOo8ZVhThy2hK6Sk9WtUuvmt7W3TRzF98RNDtFszD4&#10;egju5FH22BpLwIJpvLIeOaK8X7PBuVhgHLEk9DtF+28VpdvILWwgjt7yIyXFy8NzdWtsLY7UeGYy&#10;M0dwMDeuPk87PVc1zWt/CjxHb3M0c8UEn2FJYLiPT5Zr+9NmAJLaO5jjj2+eDIzF03KDnlySRlXf&#10;grWLWO2XTbbV7S2tEDOs0F9FOlvMkYeJHEW2eJpSrMzIGLPkjOa9/K8FQq4tezqOhRi7dZP3klzp&#10;WvdWab8277s6MwU8LgpVFhHi5VHyKNotJNaWU3dq+tur20eupe6nYNshlZ5J1ulmW6gubmF1ljRV&#10;UGUsfMRoyA4537CGxgCuH1S+SBpJwkS+XmRHULvimGZY2Du3TeFHA/iGOlV7m3137Sy3thctPHJi&#10;K6htZxFcweUEmkuiEXbcqWJJKqpVTwTisLVYLySBTNaXcsYOGRbOfbkYPzYiJcemOvQda9fEUJSr&#10;Tp1JOaoPmjqnZb3b7P3ut+2iVryjDYathZVqFP2WIk0ql4KnKUo3tzwStpzN+7e6u3rZmzceJHkt&#10;w73zyG5G4QmQB0O0OUVQB+8OxtzNjnPIrlr+GTxPaX4uzd2semRCOyka7JElzcxpts7MRhtryBSr&#10;u23kMqu2M15drZ1hTNHJ58cS+JdNkeVI9Rt5tD0a5hREZYrfal0PtgnGy4XyZFmG45QVl+ERNMl3&#10;pZTXzPby21na6lcR6hCss95P5qzSNCyi1hETKrou5IQS687q9uhRhh8O68PhlHmm0m3ZcmkE46Oz&#10;32u7dNNq9SNXE4fCxjeUbWcm1eTUk05Jc1lKDajayTjpszor+xiK2lzb2FpHeqlvZXMlwrRXMdta&#10;K8EItyF3KUVQqoRjeHZgQeew8JWMlwYryXXHa5hnntzazWKxLkJiKdi8TbAA+1G4YsisBhiKtHSN&#10;XsL2Wy/s++N3FpmjteQTrPJb2EzQSPexwMLdmeEGS3UlmY78ueprM0XT9btb77Tc6RrRSymnSWzs&#10;0dGnjdF8uKG5SPFyrAMweQARsVOMA43o1aOLp1515xi4pWXKlJL3OVXi1LmV9dEtb6LUqtDG4CpS&#10;pU7JJSko3b1V4uNpr4OZTlzRVpOMW+bQ9MttNvZrmxVCbi6u2RIkguoY5wscbW8kjCO3GN6ls7/m&#10;Kj5QGxXYXfgi1hNxc2jvcrLbRxyW88t0stiYk8uOGykRQytLO2drrsAypYnFbHh28s5tOs/O8F3B&#10;srkw3F3a34a4e3c4NxM1zZxLsaMCNHG7DsxKjaMjUbWbuzurmHT9HhWOCZHsYJba/mjs9LLpcGE3&#10;BYC4uHm3OqsxVcAIDyK3w2IlzP2TcnSdrv3Ha3Va3393SzVl0ZtFxlCo68ov2qT0bcXLbqr2vo7t&#10;ptbNariLTwVBbJG6Lqs0S28BlgmInW3E5eO4gzHMrQSlAQjktgjn5mwcLU/h9oU09yml29pm8hRJ&#10;31GO8ka32xiaR3MkzLp94vkDEkOFlDj7pNerC41K9t1e2SFY1lumeGezvA32mQiWKTzSFLukbTFx&#10;wrnbxlBmpfXF/ewKbW9it3VJZEjgS6cukcohyjTJsjuFk3RgBScElnC4J7aHteZSk37zvZu97vVc&#10;12k9GnZ6/edEJUoxtGnD2ja95pXvb3krtPls1d62cdex8keLfCmo6Jc2rwvORqNznelzNKCxOU2M&#10;QRErEgiLIJxyTWrptpd6po6289wkB8yOM3YkmcxtLG+y2EkfzxP5kkTB9oUMvzZByOh8UeIZb0af&#10;Cq332yy1BpNRtrjSrgRxLZXG0uJbZGjnuWi3NmPIIdcHdmt6W9to7G4nNtbRMwaCOVbHUf30Mzlw&#10;BFbW4kDGMyIWyOM+WCQBX1dGpONLDxhLklO11onrupdumtley67+E6OEq5hjp1Xz0KMY8rb6yipa&#10;Ss+Zxd7q8tW+9jxyLTdQ8JWd0JZtH1t2cQNPeWtw0mmFA0NzM1kZDCyXCzgM5BUuimIqQ2PP7mPT&#10;L1Jr5I7ewuxIEme1kMi26SP5cqTWqR5ghKKxSX5/MJHXnHtt8ulXqKk8Wr5uAFS2Nhd+bbOIWVSk&#10;phQyDj5Y5cABRnDHNeXav4atND1GPVbaz1y3xGYFmXQbiXT72RPnktryzdnRbcyLkoWw24FK9eEn&#10;PDuk6/vRbaVRtJ6KyUtN2tNbNeaSbThSrupSwkYUZfFKk4zkuilJJNpLW6+JNpaJq0GjaomlbpQ8&#10;405J4/LvpXds3DlYreH7Ym37NGqR52kHccCvXtKv5TJcXVtJZ+RdQ2jJ+6jmeQxm5SS4kaYZMjy7&#10;yT1JU56CvG5NLun8PSzWUjG1d3a70Ew6gVsrtpYHS7sIxDtkjkO4FHy8flFRwQR23w8vPJg1S1uo&#10;r1xHJazRGKyuyo+0C48xNr2xKkNH0PHoTVYemoU26kPZy0+1Hula7kotPdaxt0QYhKUnUjVT9o1J&#10;yak/e0WidpJWum9Vdb6M/9lQSwMECgAAAAAAAAAhAAJjAYKY3wAAmN8AABUAAABkcnMvbWVkaWEv&#10;aW1hZ2UzLmpwZWf/2P/gABBKRklGAAEBAQDcANwAAP/bAEMAAgEBAQEBAgEBAQICAgICBAMCAgIC&#10;BQQEAwQGBQYGBgUGBgYHCQgGBwkHBgYICwgJCgoKCgoGCAsMCwoMCQoKCv/bAEMBAgICAgICBQMD&#10;BQoHBgcKCgoKCgoKCgoKCgoKCgoKCgoKCgoKCgoKCgoKCgoKCgoKCgoKCgoKCgoKCgoKCgoKCv/A&#10;ABEIAjUBSA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PwXu0UahOrIN32h8Nn/AGjxUsMW5AGAxjjiorwhdQuCVyDcOTk4/iNS2rPtKhScHmto&#10;+ZjPcnCqi55981JDOsbYzx6j1oSbjAQDI7Ukn3cMQWx1q/QgfhQN4Gc9RUyuSQqkA+hqugDLgrwO&#10;SCelWI335LcAHFYzXUqLew8OygK4HJ5qVct04+namRrgEgdulTKo3Zxx2ye1LQmQ+BQDwO3PNToC&#10;OF7CmomW3cHPXBxUsS5Pzcke1JrUh6jlHPPX1HvUig4yR19utAGR9OozUixrjC53dwadkCFCYALL&#10;gds05BnA3YNPyGAAAyD1BojVdxAByD0xWkSiSENgYP4VZhY5LM3U4Jx196hRPmDhTxU0eQ+Avrjn&#10;P4UMhstwsueRncMHnrVy1CkjBGWPQ9qp27sMKPUDKnrV1EUfdUjPtz170miJX2LUZK9RyOoqZcON&#10;uMHHeoYlJADDipkwWzj681CIWxJgt8xI9jSrliTu/GkJK4KtxTlOUI25/CmloFxrgBcOcnt9KYjh&#10;OAMZ7jp1p0vlv98Z49eBTFGV3KcZNaxirGUqnYc2Dl26txURCkFCDz7VOI1c5c5/vYHb1pqKqhVA&#10;zzwSOtaKPRGTl1I4Gnt33o+1e+TTSCzl5TkscgVbEKFC6rg55B70eQu3G0Zx9OPStPaTWlyVGL1G&#10;2ck6T7ImIJyMcYxVhwIMJuJ5z0FRxRBGYKhbjGccCniJGT5gV56Z9q6IzvG5hJWlYljKzOHZc4cf&#10;xcD3qxDtJMgXjt7/AOFQxRxK3yHg9ABVy1iAViuOSAeOOKn2i6FKncbI29QgQYznJH9PzqKWFl2l&#10;VAHUD36VaaP5tpHTk0eSu7c0efXI6VDqTe5sqVkUxbspXGQCPm471IYREGmeUMd2RxgVPKfMjJAz&#10;t6ECpLa2N3HgfxEDaQM/WuqKuYNKJDFbsT8vOBnb2FXbW3XZvKqOOOM5qRLCO2/dOOT2I61JDCu7&#10;I9eD0xVJag2EaMrAtz8uOa1LO1Ii3ICAxyF3cA46/wD16igsJIpWgkRkYEhwwwcVu2iwWsYbYCQM&#10;7SPzFdFOldGNSpZWRHpOnSvMmFIDHJHrRXR6OYprZZogAcEZHaiu6FOMYo4KlaXMfCF8jG/uQFHF&#10;w+CO3zGltkdevQHjNT3iKdSuE6H7Q+cf7xpinbhc9TyCK+RVz7FNscFfZtAOD1p8ChpM8c9cjp70&#10;2STJKqoGRnjtQjKRt/PA6VT3BkybchiQfXH86kg25yCOpyB3quAFcKoPHqasRI0fVcgnkGoeq1Fr&#10;0LCFv4umMg4qZWVHwD265qFN+SqgDPYdB7VPHG+N2O2eBUWG3oToCeCSB9KlAxgFeOvTtUMY3HKn&#10;AzxUqqR3I46etSkQSq7McnP59KkQgNjPI9qiLKuGTj2qWFgWyOPXjrVpEqUUTqGJx+OKeURRkqAf&#10;TPWmRbWOFx9VFSIvPOMjpmncLskQENk45wDkYxVmEFx83UnjBqCNA5GQc8496tW4dIgM59CRVXsi&#10;buxYtUIck4/2cnpx1q7EoODknPeqMTKBhgMg96vWpJ+ViAR2AxUu7FJtosRjj72f6VJGGThyF/vf&#10;40wJsABYgk8jH409NgJ5zjjApNW0RDuLuZTtUjp37UoI/ibkcdaaEJYMevvTwnJdjz6/hT6CeghT&#10;PyjqR3NKilYxuTkil2EjeoB5Ge1POCfNQYxyBWsX7pjKN2OtIgXUMgI6YNWLm32yLcA8njb6ccVF&#10;E8hjV0XGDgBf89anE2YjA2d275cD+dUpW1JcYuViBIWKFQoLE8YHI9anOwKY2XHPBJ5PH8qIo3cn&#10;5Fy3PJ9Kk8pZDlSVJ6nGRmpuXZEI6naoG45x6U2OEoCAGyD8rE559hVr95jDBfu5zj86d5RZt4dS&#10;R0GOeOtaQnyxsYyp3ldCRIDwRjFWYkIBRR8oHGfWmQxkHKpzjOCakKYyBzxnjufU0JtLQ1jHlVwV&#10;wOGOADyfamu4bp1JyFJ5pm9gAG54PUUuWRup+XsDWqg27kOoXbS2Wa22MMFhjJFa3h/RzlmkGWAA&#10;HHWqGkXB2YkxnOS1bdlc7wfKkyB1Hau+mlfU5J35Slq1sUuBtQEEZzjpTba0aRiscRBKjGWzz9cU&#10;uoXSG6IYZIHv17VsaPBHeqqqu3sABVQipzaJc+SBUhgS2VB5R5PHzY+taEJjnjxIwDBuuO1Q6nZy&#10;wEdAQeT6Ulmcxbd2Dx1OTW8b058pk7Sjc6DSZ3cGJWAAOBgdaKpaTObVzuU8dOaK7IyVtTknSlKV&#10;0fFWo3GNQuQFyRO+M+m41DCxbdhsjrRfKf7QuCG4Fw+OP9o0qdQx49QOa+PTPs7EjbiAxPUVJAp4&#10;AxyOc0xGQDBUDjGQOlSxxlTh1GQOOabE9iVkCfIhJOMZz2qeOMLGMnGemfWooyTwVPHXAqddjJjO&#10;T0ANS9dhaJDl55yORwAanTaCTtwemRUUZUds5PGalBByobp7dah6MRJEpXlyOeanjJUEE5z71EjA&#10;YOfxqRRhskHnk4qeuhDdiQA84AOO9PUseDnB6+1MGCOM+/FTRLlcr0AHUdaqPYmLZPAc8qxUdjir&#10;aRBtpYHHt2NVoUBwR69c1dgjQjDL19asfoORVOMqTn17U8fK2McGnJEuMBccfQU4xA/IEz7YoIkm&#10;ghZduBHyTzk8VdhkMf8AETgd25qrDESOhyB8tTwqVXY0Xyk8568U7Nk3sXkkzyCTkdutLvBIDHA7&#10;YPWoIchME47ge1SjD/KSPrUpITlcmWRem7OeB6U0yhuQo+91zToLdWZmYdB1z2/rUgRGIkQZz2J6&#10;YrWNO+pk53dgjZmJwOp6mrEYKnILdOB3P4VHbQxP8xI+hq5Eke4sSARx1pJDu7EVuI2bhuvLE9am&#10;ESNPvDZAPDUjwInzop4P3QalWOJT9zkjJyKf2Qt71yRUBAAbPqe3NSeUSuNrDPoOtJBED8rdeucc&#10;1YiymVCkAjAGPekhsrCJmJBBPPGTUkMAf5QvfOewFWDBEAGEfU8cUvkKwDqMcggVYk0yMwKMjBXP&#10;Y8YHr/n0ppSM/Ix7Va2KFwF5HTIoMKMoOwtjn3qk7aMl67FJYVLZuFK5PbpUkdojbivAxg/X1qYx&#10;uZegA7KRkZqxFCR1BwTXXT1RyttvQrRCaBtgVjnqf8av2DtDEzZO5vu84FNe2UKJFcgqc4H+f84q&#10;/ZJAyeUyFdoHOBW0VqZzfu3KMVu085Mx+ZjzgZ4rotDhNsR8pwG+bH9KiXQZfN+02+1gTkqOo960&#10;rW05GxMdiNvANddGm4yuzmrVYuNkO15IrlQUXgDHvVRUS3i3BeBnHbArY1GzMNoGMfG3Jyciucvb&#10;sKcBsKcgHp361pVfI79SKV5qyLMtwryIY2OOCQ3f3oqikoBBZm6dM9qK5HVlc39k0fIOoKx1K4IU&#10;H9+/U/7RpYgCQucAdTUt982o3ChOfPfjH+0aVLdkHmdu3rXh62Ppb6ajPLK4ycjPpUsalTjb0OAM&#10;06KIyDuT7CnxwiSTfyB6DqaFcm45AOFC/eGce9Sqm9SxAye2KbDE5bcSc9ianSJE4IJBqXJbBcei&#10;gAECnrjI24+Y9fSmR8jaCWweRinphVzgVGj2JJkUYOWz2qRFKrtHBHeokAY8DHGakVhjJOB6mpSF&#10;dJk0ICNuGQQRn1qVAFbOCCeoqBW+XBbGDyM1PGuCfmPvmqUgina7LFqAzgEEnOMg1fhQgYxyBg7h&#10;0qlbP3B5BGCKvWtwAuWG4n26VV1a5PkTgrgcDB9RUi7SnmAsMfeAPUUzzVCbX75wOadEMfKVHvim&#10;iG7k8KqFBbPfBI6YqVdwG5cde4qG3dclQMYA+YGrMWJCGXkZ4OOtOM9LMTjpew6MADGABUsSAYYL&#10;gg4PNRpgjHP4mrVtEGAK9h+FVdGbukOCEDKgjPB9aWJB0DevI7VYVCGDHkZwO56VJHbCTK5b39PW&#10;tIuysZqKk2MtbcxtuEfXrkdqsxwBRnYRuPPP+fWljgx87Oc4wOf5VL8hGJB75x+GKSdmUkr6kYAH&#10;GfucjPanxvj5wPfI705YF3ElSSfWpFjBJAU+pJoUVcei1HxocKSACOR2xU4JyDvJKnGT2piNhQWT&#10;A7nJNSEqWAycdRimK7HqoTLbs7vepNqY2gBcnkkdaVdqgHAAz0/CnAhfm/Q9xTtbQSV9yJ4H+8Ad&#10;ueMin7cHp+mc0u0FMIOM5IB4pSyK21X9vTFXZEapkc0ZV0kJ+pOKtWaRSMTI3boByTVZnRjt69cn&#10;PermlSgn98cDPcZJrejsYzVmWDp7CAuI8/LwD34pLCBjMGzgY7VuQ2CtZm6iRmUYAHrUEWnKz5hw&#10;pY8exrrULNHMpprUv6NDJKFIz1+ZgehreGjqY1mjI5U7l7HNRaLoLLapPMP4uBnv61PqmtW2jR+U&#10;ZBIQDlR616EbU43kcLXPLQo6pdbImg3IAwOcg1x+qLF5haL5h2U461q6vrsWoQFI4ypZsnNZEkUm&#10;/DE7tp5615+Irc70O7D0+WOpXRXVxuPCtjjsKKtLGAVLnJzyWorlUrHVZvY+UriMf2lOBjH2h+Tz&#10;/EaHccgd++KmvFYajcnbkG5kx/30aaUGcjHPXA61wK6R7FyOLcpOFOcEZyKlRWBA6DqPaljhGcsB&#10;+ApWgIw2OR696l33Fe4+Pft5YDHXjpUq5IxkkD1NRqvAOOfQ1KAD6+9ZNO9x6IVV7he3TFPIVgPn&#10;OPpSABztXPTsO1P2kAEA9OeaFaL1Jewm0jA5yeuaejkqckcdSB1poZu/4c/rT1JzkAjI5xSaEtVq&#10;PjG8AA844JNTR5AAxUSHH3Vzxzg1NCd3LL16UkJst28TsnmZGAOM8CrNujgYJAz0wO9VU8xV2gkH&#10;PSrcF0+7a6ZBHBrTUH0sTpuU7gMn3qdNzNs446AHvTIwrLuQ5OPSpAm0ZiABzxx14q0kkZsliQFv&#10;v8j8DircSgIFQ5xzzVa3hIJZu4x/+qranA2qMD2qG9bgttR0YQNyTn9KuwIDFja2ccKO9VYkL/Ly&#10;QTj0q1byFiqs3HfB6VVyJItFTjdtIDDC8fnVhCoHfioYo9o++dueOKn3RKudg3Y+8K05uxnbQehy&#10;QDnjgEU+ZNzDjr1I71BC7NwSQcZPFW4wksewnkcHb6Vat1FzaXYxEUqGYEYOPx96lRcIGUj8uvPe&#10;mNEqSHIwPepCjY3bu4HBNJCkyRCh+YjPHXNPQbSMDcByQT6U2BMAtgjLH/PvUikqrBl4PbFUnoJ3&#10;TJH+dBtPQHOc4pnlgKHDAn0xToQrEAAAdzU4hHlknKljgD/69aRihN33IowQgZgcE8ZqKbcSVDjl&#10;sgn0qd0WD5ZGxnknBqFnVmIXqOMkVVuyIe4scTsArsScevT8auW1uFIDhiTyfUntVe3UOWdc+mK0&#10;IJQoxuAPoDj8a3gkjNrU6XQ7pILNoJXJVxlRjv6UQNGl2pjTAHIIGazrW6jWLAckq3GeeasJM5w+&#10;GyD1HB+ldcZtKxyum+Zs6nUdZhg09IYcFmBHy9jXI3k73cvzk457frVr7QHgIEh4HAz933qmkTuQ&#10;8hxjng9airVc1YujSUbsgEbHKhl2+m3vTxalQAFAHQDbirMUODu2kt1yxx+FOK+rdOmB+tczjc2u&#10;VUtiTgD3Gegoq08GDgDnHAB6UVSirCbTZ8j3uFv7gAZ/0hz/AOPGojH8vDZ9jTr3Dahcgjnz3/8A&#10;QjTN5IywP5V5z2PbHqGU5LZB6c9KkHQfMCP5VD8x+ZTgHqPQVIpZRgevUVnZsTSeo/awAO8DFPVc&#10;87uM44piqwOM7ueg7VJsIyV7c81HkPUVTkdSCPSpEOcjOeOmKjR+Mkc56CnA4GcYI9KhRuh3Hg4G&#10;WwfUY6VKg3rkAfnUAy2GPcZNTREhiSBg9M02tDNvWzJFjxwGHIB6GpoggweBjvTY1JTft+makVME&#10;YAPsKUSXF3JYySADxxxmrMA/e8NjHc1FDH5nAz/hVq3iKDMpXNapPYH2LVsBGScjHQjHWrpVFUMh&#10;yAMgCs6JFyrksf7ue/NXIZd/ykY/2vSk520BxLESqOd2M9R3FSptLAgjAH51EgTdntjjnOaljK5/&#10;DpWaBRtuTxKqsBtxjkHNWIk+YMMdarQurjDA/l0qzCrKBtGeRnjPNWpIhouxNk5z1GBzT1YFhtYd&#10;+M1Cu4nGHOR0XtTkRlfKnJA/i7VSbsZNE6owXbuGc9BVq2D4JQj3J71Xj2sQAwP94gdP8antw6p9&#10;09ea0i7O42ronTk/MM5PUd/epTDGRuXjHYmmRRog6k/XvUyxqAVVfpt6VV9NCbLoMYhCrKBwfWhZ&#10;AGYDOcflUnlMo24YnHUYNMkQjgrx9e9VG9xNWkPg+VhjjjOAeOtTxzgsu5zweBnpVOPfGx3Jz6t7&#10;09ZAMgggdq1s1uQmtiaYCTkcZOOTzTESIA7MAg9c80iuWyNoP9KTbhgAucDgA+9bcyMZaMnSNt3l&#10;7iBn7x6VOiFW3bgTn9Kii2KhIIO4D5TnipooyTu7dCM9RVK3Qlp3LVr5m44Y5brjvV6FmBwxY4Jw&#10;PWqtujIwVDyTznFXzG7LvIBG3nB6Vre6CV0gRWGGYkHOdvbFPhi2yCMqMgYAI6U2HmQPKh49PSrC&#10;BSoUDkHv0qGNNXDYrqDsIPvUiQb1+7xjnjpzTooxkY2kdSvp14NXGFvGsa2qSZ2Yk3kfeyeVx2xj&#10;rznNVBJkzuQDTd2NpG0k845H0oqeQ+UAAw4BzgfpRTehlaZ8X3xKX1x0x9ok/H5jTAikYY9/SpL5&#10;f+JjcbT0nfgf7xpm0DhfSvKPoAzg8c8c0u7cOT0PFAHzBmHA4oBx93gY9KhvUWj2JI5FjbdgZzz7&#10;1LIDncDjg8YzUUKqDuKjGOM96ldnJ4I5rGXxDSaVxECk/MccdfWl3cj5cDHXFNwoG7AB9c0AHOFY&#10;4HJJFLW+gmSxhd53DNTIF3HJPPI461EinO0LjPepogzcFTn3FGqJ+J2LFqXzsJqdEYPhzjJ7Uy3U&#10;b+O445qXLeb8rcD24xUXtKyNLXRPbhSMAEHPIqxGjMTtJ45xjIpLeIZ3EYJHAxVuOPJAJ4B7VtFp&#10;onTqMjVh8zJkckGpo8Lxt29jg07ygxwB04JNPW1Z3OM/TFJppXYK3MOt8ud3TjpzVu3UBSz84Hp1&#10;qJIBGAzJnjkYp0D5bIVvcf0pRab1M53bLQZAN8QwcdSOtWYJFC/MTk9eKqwtkFhgfWpoZU4jKcMD&#10;yaGm9Qd0rItwrgjb0ySOKliIP3ucj86qCZiwI7ZGM9/881OjAgrGxHPHPWnra5k9EW9xc5I5Pc1P&#10;ApIyxPqMmqKbzjZIfmHI/GrcUm7KMT04FbJu9xPyLsagsUPJPOccVZgRW+Xbzj86oW8spXO7uOSK&#10;tRzFWBfrkc//AKq1UfMWhJkb9ozwOwqOWEhiG3DJOcirETQlDKML83A3/wCc0oZJG4GMHkitFDlV&#10;yZWelyt5I2bS24BOD60FHVQxwWPQHtU8oRhsUYwDz6mkC/MrEcFulbN6amDVmIlpuxtPGc4NOeDE&#10;hTAJH6VNvaOYALjjoaSSJAoYDJ7j1rKyew2QxLtA27sBcg4qzFw2I/4RkhuM/wCNEUO5Rk9DyuKl&#10;ijLnOPpmtLOxndEkDZk3YIO3p3NaVtOxbYoGMgtVS3tgeGIBPQdauQRpkMSQ27sO1bxVo2C2mpdj&#10;gbJDMcsOame2EcOT3H5CpbNSI0ZFzk85H+PWn3C7skNj5R8uO1O2hgm2yrbEMThF2jrk9KvQqJV+&#10;Vgpx8ue34VFa2rCQjaME9xWlbWI4cgADgGrpxchydkRJbITkMOOoA4JorTitYgC2wDPPWir9mwjU&#10;ij4Vvkzf3B/6bvn/AL6NNABb5j1H50/UNxvbhnx/x8Sf+hGmEdOhJ689K8Jvse4OkAKhhzTEHcrk&#10;0vRiOfoalQAnZxz1FTdJDI4flO7dnP6VJKNw5Ppj3pwWMHK9CM8jvRINwXHHrWLavYtL3bjCrthX&#10;bqO46VMIdzBSw/PtSBAw4XpwKsQoSoJ5J6qBVSaTM029xqxZHB4z3qxGh2YK8jjNLHBknaOg/wAm&#10;p4YcnqfzpX01DS4tmv70AYORjmtCO2UuWG0kLnGKisLaNW3hMc9D2rQjtiU3Y4781nZt3NE1yoZD&#10;b7hhATVuCLavzKCOOMURW+w5Y5I7CrEcSsue2a1hG7IutiJYmXCsBzndn61NCCmecDjFSGDA4wOm&#10;KWKGR1wfwonF30EmhQityDnHanQ2pPQkHPPFLFHkBduOf0q3DCpBQpyOmKiz2DR6sheMiMBVxg9Q&#10;KREk4wSfQkVoG3QL5bx4J4HHQ0jKq/8ALMcdM/yreKVrGMpO5TiV3OznPYjtUse/OwHjdjG6neYS&#10;wCp3PK+lORQCGxu3H5cjmnbQluzJLYMFw6+xAHXNXrYKzBHHFVVJB3AY4AAzU8TEACTPAqtmSmmX&#10;I40D/dwCOQRUnIO0EdeQKrLM6tlTkD1qeKYTPudeQPu9PxrWKETImQdiHGeD0qVVIbC8nGDinRlZ&#10;FAVefSneXNHJgx5PTjp9a6Ela5k00xqwl8Lk98DP+f8AIpcbGAZDwedvUVIC6xkEYJOQaW2jLAs+&#10;eOoq5ONiIt31HxBJcSEDPoRwKe6gHO1iB6noKfAqhgCASvf1qwLfehVBznrmsorUtlaBNvzAH5j+&#10;VTeW7MGC/QdOlT+QUTJXgdaWGIZ3LnK/dAroSSMnF2sLaWzzMQSVyeDjpWna2RXBZBx1B6VFDKUb&#10;zI1GepJGea0La7F0TKyqMkDjv/n+tWlcznJ2LFnnAD5Hu1SiBZGKlM496bCCy7lUggYHNWtPiLS4&#10;eMt2Oe/tWkV0ZlfS5FbwKXEjDocD2FaMSAKFIGOje/vTWgDNhEOM8Y9KseXmM7OePSuinoyH7wjo&#10;UIfbx2+lFSsd/wDyyJJGCcg9qKtxM2fBt3lr+cMP+Xh//QjSKpI6Y+vanXceb+4UseLh+/8AtGmo&#10;rF9uD9c18spto+p5bq4oi+bkdB+dPWPJwvFSRxM3HOc96kSIA8gj0PtWbndWQluRiP5sBc49OmKe&#10;8GT92po4SzEJkA9OKtRwLkBl+96HpRG1rid1sUobZi20pnHoKsrCVI75APWr9tpayncucj+Gny2L&#10;KwJjOQM9KOTS7ZnzrmsV7eL5htPBOM1bisypxvGO4xUsVrEVGVPvx1q2toygEocdc1LZaIobdQQC&#10;APf3q7ZxFEUlM7jz7U2KH5QNp56CrdtEQPu9T0rSmveuDaYJbGRiAcH6d6kiiZRnIAHY1IkD43FD&#10;gDkAdqnggaTphcDHIx0/+tWyjqZqSRCbdpTuzuzxg0sVq7BlDkAHjvVoQoAIgAWHcU82RjfeOdy/&#10;d6UShdXIbSIIbR2G4tggZ5wKtxRBQQVIyOSe9Cw5ALJ1+8T0BP8AKpIW81TnAGfWolHYXMxu1lbY&#10;rdRwD1BpgjlI3FsnPAPQ+9TNhJCWj4PQj6Um1nbJbGBzVqDtYlu5CGc/Kse3A4JOOafDA4GHwc8D&#10;A6CrAgbcMoDgdfrSxRYO5VOM8YPFaKJm5XQzyCoGByvJIoUeWuOgHPf+tWUhLR5aPJA496kl0wsg&#10;KqQc8gUpQsUn5EUAZ1yvpnmrMOS3AOSaSzsniznuOh61bghMbZIGD15oUdNQ0uSxRg4EfT+HPvVk&#10;REZVyCT068Y7f59KS3iyoAO3JGdpq1HbEg8LuJzyen+RXZGDktDJys2iqbYA7pPu9+cVYtrcfMuO&#10;BzzThbwuxOwt6AipoF2fM3T60kmJpX0EitkR+AOR69OKsRbQMAZOP6VIsYZcKozgkYFO2DoW2lT0&#10;x19s1q4JK4o6kflkuCG5zgDvS+WFQ7CcEHPTNTpbpuBQEYJyAM9ac0SqSVw2Djp2oTQ5KyI1CORw&#10;CvGOe/TPH+eau2uFTiQAnh8ioYU+YEABQvXHJPpVyztGmJV92F6HjBq1rsYTRYtSjHehOc5BzirV&#10;u5jOVBxkdD3+lR20AaTyo0Ax2FbVj4alu3RUhJAUbzt7+lbwjJ6mDairMSELKm924HJIPTtirkcf&#10;7oMoU5zwBwf8Ktaf4VmDYjhLkHG3HWtqy8ITuCzRFUHt19q6qdGo+hk6tOK3OdGm87lOCxG/I+8R&#10;RXWv4dRGHDYx6UV1rC90czxCbumfnBdxf6fOrY/4+H/D5jTY4iQQyD3q1fxsNQuCF/5bPz/wI0iQ&#10;s3LADPORXwXNZn2LVmRpFuOR+eamVCcAgZA/KnRxDcGK8DtjrVi3tSw3BckcDnjNTfW4na4yGIhc&#10;45z0rRtLBW5YA9z7UWtmXAA7DuOlaEEKK3T5iO9Ju4W0IYLUK28R4Pc1P5DSMFJPyn0qykQVAF49&#10;cCjYqn5T17irUna1zKTRBFbAZIOCDwAKsiIg8nOeu7tSptxgHt0qUKHjJbGR0NEU2CmktRixMxCj&#10;pn9avWtm0ZUyYwTwQadZWSkLvk+birX2YIAVkGM8iu2FNxjczlVT2H28EW5ipwD7f41KtsFwY16/&#10;mKSCN2XaQcjrk8/Sp4434yCQORkcHFbqDUTnVboQtCo5IAAPSmlSX6dB1qztOdhxg9D/ACpPJTGF&#10;AHrmpjDuhOXMRASGMPuHPUCnxoQOBnnoaeI2RQWbvxipBa4i5cFv4cVDgkO9kVXBIwUIO7jinKn7&#10;wcEL1GasJbYYZU5IxwMipobR3fiMnjrjrWkYX2IcmiJYvMO8scYAwBUyQuH2kce/FTx2bADKHr6V&#10;aitAfkc59a05fMUW7FWK3kz5hyBjrjrV2OAGPdkrj9akNuVYeXkqB121MsGI98i8AZOBWbg27GsZ&#10;pGeYzHIQVI9ianhhLOHKk/L8p6DFSTW7OcMdo9PWpoIgRycn6ZreNH3btGTn7wkFuqlc8DtyOanY&#10;sp3D9e1MjI2quB14z2qyitKcDkYwFHU1pGCSDm1IieAQckfeOev+HFKvmBh8mQeeOaSeMR/u++OS&#10;D+lSwBeE3AjPOGpJOwF2zRfLy6tknsP8alEQLiVkG3uefxqC1ljA2yNx2IHvVu2IEbJkHIOGJ4zV&#10;NX1JvyjCwj9AxHJz1pVDPztBzVd5nOFfJJ4AHrU0EyRuC4J7E56VFmXdtF5YWGwFflbowXqe9WrG&#10;LZHhVIOPl+lS2UBuLZV2gYAOcVo2OmNux698VvTpykc05pLUfoGm+dOpMZJ75PavXPht4EbWt0Uj&#10;BQy/KSOn1rz/AEexFnMJQcYxwe1el+DvE40xQIiPmA6HpXs4KnBP3jy8XObj7p09n8LbGydiPmwc&#10;tx1p1/4PiCKtvBx9K2/Dnia31OE54P8AEG71tGyjuFLDK5NfQU6NO2iPAniKkZanmWqeGmhXDRnj&#10;jOKK9A1bQYpxkp1HPeih0UnoOOJuj8fL+3j+2XBKn/XvyB/tGmJatu2svy4/KtG9SKS+nZV2jz3w&#10;Ov8AEfWj7OAOYyM/3jX5B7z0P05zj1KcdojDgNxzVuGBEjOI/TmpVs3RwwJIb+LHSnrbyDjjJx1H&#10;NCUnInmVh1vsAyAPoauRqo4ROnYiq8ECxjBGeeoPWrYyEKjr3ojFk+0HbcDCx478ClXLrgr0PPHS&#10;kVZcHgAZ55pxQgYIOCOB3q4xsQ5XYAFMDA6jAxk08YbjBBOCAajLgjBPPPepETKBw3zHitqcHKRh&#10;OVi9aIXAGe2ACfxq2olICICQTxmq9v5jRhSSB/exg1ctdrncrducmvT5Uzmc1Yv2gQk+Y2DjJJHa&#10;rK2mIzIgHsD1qO2txIm6NVBA5AH8OamjBRyjN6nk9a2UbmLkmyqbc7v3kQ4BGPxpnlCRy2AuP4BV&#10;8zQGItKMlWAJqBzCFMkfY/MCtZyjbYtT6EMnlbQDyMc4NWILeR4gxXIzgCqM12VO1SMdiav2FwJI&#10;8hTxj86iPK5WZq00rlmCyXywv6ZqeGyZMiMjgc5qxp9qXjAdec8An3rUtdKViEWI5PJCnp7V006T&#10;kc8qzW5Rg04eTuEOSO+anjskjAdxxng1qRaZIBs2nA6EnpTo9MJBCR529T61s6NkSsQr2M1LJ3K5&#10;4B6ADrTJrchcLyehGetbP9nMHI2sABkkGopraJeTGSAvBx0qPZNdCva3Rg3Fu4bDkYGeF96ZCmz9&#10;4ykgdV59a157XeSpi49qo3NusZIA6DHDVnySXwlKcd2RFl8zEXT07ikM8iOAnHoTSrbmMZQYznHP&#10;Wo5GIyxXOf50ckoblOV3oPkumaECU5Pp757UjXWHyg79DnFQzEeUCh5JwMHpS2kFzPOsQRiWOFAH&#10;eocpSdkUtNWW4bsmT5hgZ4Ue9XrW4dpBESTk9K0tG8A3mobZypKqfn2/w9xVaTT7jTtUMc6KMHnP&#10;Uc9a19lUjG8loZuvSk7J7C21hLPcAhBgHjJrS0bwtdTybpI/vEYyOBWt4StIZlAljDEH+JevvXZ6&#10;doweZQiDnHHpXZSwanG7OOWKknYzdD8K+TEqPAenzswx+VaCaA0e793jHJIrrrHRlliDlQBGMcd6&#10;bcWkEUmxlA3Dn1FenHCxjFI4ZYlykcubCWDLbCPTPpV/RFuWnRDnHcnpzWtd2qi18sIpPJHycnOO&#10;CfTj8Mn1qOwCQEgADH3TjirhRlGSFPERdNq2p1Phi7lttjbjx1J9K9G8PXvnJtHQrwc15b4fdZSr&#10;eZ3HOOleneF0RYA20ex9K9mhpE8PFpXN1YIpwckDHQ56Giq02qWunuUeQqrLyccUV0c6OaMD8i7v&#10;SyuoTfIcLO3zBenzGhNMJyXX16iuxuvCb/bJz5ZwZnxk4z8xoXwxImB5Z4OBivzdYCVj9CeNgcml&#10;ip6oMk/w9fpT49PcjlCOOfeusXws3JVOO/NPTwtKOCpGRxR/Z+t7GbxvmcsmmsgDLwCexp/9n4bc&#10;QeSMfjXWL4XcfKYycHnPrUi+EyVDlSQepHWksBJdCXjIvqcl/ZzMGKjJxwR2GaQWMn3Sqk9uOldh&#10;H4XAUoU56gZ7+lSL4UUDKwk56gnp+XatFgZOySJ+txitzi/7Cu2JKhiAOCF61csdFYoG8oE+4712&#10;dt4WaRQWjJ/u47Grtp4Tkbank5z94H+dbU8ucdkZTxya1Zw8+k3aJG6fdYDBbvVyKwmhiUvGCOuV&#10;H3q7eXwQ1zsbOCuDjHQ1Fe+GbiFBAltyOM1s8BNXaRksbB2RgaaY7ZDmMjcPmDDpzT7maBV83Ypw&#10;cZ21rDwxKV27CCRznjNQN4WuGUhEbk5B60/q1WKtYarUpO9zFSRWm2+XgH7uR1qZrGR4SsSjcW4A&#10;OSK0G8N3GVcqThepFWbbSpoZPLeNyCMA9T9KhYWXYt4iK+E5rUdKlXaDb/Ki9NuDmrGiWbmYQ7SD&#10;u4HTNdUmgLeqzbGywydx71No/gmWe+DM+0bvlGKX1CbkrIaxsVGzDSdIl2AuDnOAh61v6fo7RoCF&#10;BJ5bnpWrZeHZUjRXg4HGQMCtiy0L5QxiK8YGa9ijgJxWqPNni1Js58aY4xgjJHTHaiTTSMxFBjnP&#10;HUV1jaF5a5Reo6ntVeXSXGTsOc8nHSun6o7GH1nU5eawIkBwBz1zVW5sUOQw5zwRXT3Wm4Iyhzg4&#10;+tVH0abdlIwuOoJrJ4JvobrEpHMx6dlfMfHAx1qrc6A7t5qhcYwR/Wuh1CxZdyYI74FUbh2ii8p1&#10;6Dr0/GsKuHUVaxrGvKWqOX1GJ4CIkyR0VgvFVFt2cFmPI4bFbV3Yy3BDLGSM46e9Nh0G4lkWGOJs&#10;7gMDpmvLnQm5WPQhXhyXZkRaa09ytuBtLdPQ9+legfDX4Pa14kKzJbsS7AKQBnHqaTwz4T1y3kTT&#10;3twLe7njFwphV3O1sghiMp9452kZ75r6h+GXgC00aNQyE5AKbRjAx0r08uyv207zWiPJzTNPYU7Q&#10;6nMxfCWx0PwuLKC2VJzFgkgZJ715LrngyOO/P2iPMgcjgdRnrX1X4g0+zhiKS8/JxivJ/EPgCLUN&#10;ZS904MArDdzkNzyK9rFYOMopRR4uBxs3dze55z4Z8KG2uslWxJ1UjpXoHh/w4ZMyNbZAPHHpXT6V&#10;8PUt4R5sOX28Gug0Pw21rB5TxbR/Dj+VRRwTjodFbGxavc4+HRZMSKEYcc8dqyZ7Ih9sijI9ua9R&#10;m0BAjBEycc8Vlt4QgmlWYHO7O5dh+U5457+vHSt/qrVrHNHGKWpw62ZRQjLkk8MBzUT6JkkAE+mR&#10;Xf3fhNY3xFF90ZyKhfwioAZM7j196bw7RSxRzeh6ctlEm5dwDdD1rvPDlzcMuxFJUDOV9Kyl0Hyy&#10;pkBZOOR3rf0Z7fT+MHHpjtVwhyIipU9oQXNlLqCvA3G48HHSitePVbGW98lVAwmQQOM0US1exMZN&#10;Hwpc+B/9LlIt+TK3QdDk03/hB3zhID06kV7lcfDotcSg2nO9ucdOTTV+HGQB5BwPRa645JFmDznz&#10;PEv+EDdhhYOnUkdqkj8COq7hb8579q9rHw5Ixm3OPXFPi+HPAxbEHucZFP8AsSD6EvOLvc8VXwVN&#10;gp5Ge4p6eCZgQAh29vUV7XH8PFHIt+o67afH8O2HSA49dtV/Ycewv7XS6nisXgViCqxEfhViPwDL&#10;ExQQqwXHzKMg17Pb/DkqpzajOMdKu2/w4bZtMAH4VqskprWxDzhdzw9PAbxjckDcn+7x/wDWqe28&#10;JTo7KYCCBwMdK9tHwyk8wl4vlHC8dKevwxVWP7jIB6lauOTUxPN4PdnjkXhGQgMI+vVhVgeBHvI9&#10;piBUA7RXsEfw58sbRbgnoD2qxbeAs/ehXAOcYrVZTBKz2M3msd0zxH/hXMoASSEjGcn2qC48A+Wm&#10;VhJPbgc19Bv4EsmiCtGM5HOOlUJ/h1FM5VYBg9flqXk9F9BxzdvqeA/8IO0jYeI59MUf8IIzSCUw&#10;FeDkAc4r3pfhpCh8wQ84yARSP8OEchmtBz3xxWf9jUjb+10+p4dZ+AHfDMjgA9AvNbNn4Ge3mXbb&#10;HgZ3AV6vN4CFvGf3Q4P0pdN8JyoSkkORx17U1lMFrYp5mmtzz2PQhAu11IHXpWrp/hsXb/JGfYiu&#10;5fwBDfr5gX2IK9a1dC8Ex6VKrvHlcHtxmtPqajuYyzCNrpnAS+FZIo98sRBx0PpWPe6Ft3KOhI5r&#10;1vX9CmucyQxAoAMKe3FczN4Tu5AxEB9sjpR9SjIdPGpq9zgZPDMzZ+UYxnk9KguvDjIDKFGD1561&#10;3w8N3uwbrY5zySP8+tQz+FL24Y/uWwTxtU9qqWCjayN44vzPLNT0HOW8osTz061iTeHpHnyUwGOR&#10;tr21/h3I0ZkNsc9TxVEfDV8gPAcscgBc159bKnM6qeOinueVaZo8uj3ttrCWUEklvOsqRXlsJoZN&#10;pBw8Z4dTjBU8EZqrZ6M1reLKsfCuCVxz+Fe1TfDSQxLAluSMYztzzVC6+F09pcK/2ViN2eVrmeT2&#10;ldG6zKLVmyv4W0a0u2t7q2cRuCrFJfX0r13w5rHl3UUT4DFOBnGBXm9rpF9pTIn2cAjlQ3WtqHVN&#10;TeXy4Lby5FUCPBOSa9GnhHCOx51d+2Z1vjrUA8senJPtll4TDcn3qh4e0qcSeTfuNynjZ/OsS40j&#10;X7zUEuJ1ke4iXKhh0yOa3vD0Op3KxQRRfOXG7IOR2NTKgzO8aVOyOu0vR1mXIUn5e46Vdj0dYzkp&#10;0Hr0rW0bQ5ILXzmIJAB4PNT/AGNbp2jQEEDnB6mslGxwTnKTuc9NZopKFBznoKmTw+Hw+z6YFaya&#10;LKJQMEjPUD+dX4dPmRCu3vgcdKfKR7RrqczceHwgKbckDkiqv9gyOQBj64ruBowl6DORgmhPD6np&#10;GM07aB7aSehxM/hgSQlPLO4/dI7Gua8T6Lrlhbl7Ihuu8opJIFewxeH8ENJFgehHpT/7Gilfy5EX&#10;CrgZUcDJ/wAaxnFnZSxPdHiXhdprZTPfwFTKvylieo7c0V3/AMVNJ0/S9Ka/tLcLJ1LBOCKKIUud&#10;XR2qcZ6tGVL8NpDcSMLXgu3JX3pF+GcjLuFuR6fLXsdx4Vl81y0ByXPt3pP+EXmTGIeB146V9pah&#10;Y/O+bEHkA+Gs2MeRgA/3etC/DdgpXyD+C17APC053MI+fQUq+FpOjQHg85FP9wL/AGi+549/wrd1&#10;BBtyf+A0o+HDqR+4POf4elexp4Wl3Z8rv+dWofB0s2SsRHHOV70Xolf7SzxeP4dSAZEB4H939KlT&#10;wA6HmI8DoFr2q38FSlRlfyFPl8FyJ8hQjPqOlRzUSv8AaNzxmPwJlQGiOevA6VPF4FhB5hIBGGwK&#10;9a/4Q2YNgR8Adx1qaPwsUi2m3+97cilej0D9/Y8Zl8CRBziJgCeOKlg8CICWEeeOBt7163L4QO7P&#10;lHr121Yj8LeUmVthxySR1ocqXRjSrnjN54FlzxHgYxwPeoh4IkQFmh5I4OK9pfw8pI3Wybe+F5FM&#10;m8L27N+7t8k88J0pL2Zf75Hir+B5wwPln2wKlPgaTAcRjA65FexSeEYWBYwfUgVA/hiJFKG36dBj&#10;tRam+pSlWueOX/gYlAVQfTbVQeBpVYOsOMe3avZ7nw3A4Ci3BH90cYqFPC9sW+a3A9RTUYdylOtc&#10;8ps/B0iSqBEDnGRW9H4QiW3CGMscHrXfr4atVfeLfp09qtQ6FaspaWI7sccdBWU6cJFqpUTPI77w&#10;mltKuYd43ZMbg4I9DjnHaqaeB1lT5oMKefu8DvivVrnwhHJLuZjgnOCKW38GxHJLD2wKXsIW3KVe&#10;aVjyo+A4fL2+TjjsKqXPgbyDuWIn1BWvYx4PiALLGfvelV7vwcCcdMj05pKim9zT6xUSPJj4QREy&#10;6E8dMU8eDI7jbIEIzxyteonwLMVBxxnuvWph4FZGEQKE9vpUugjWOJkzyb/hESG6fKDg4HWor3w9&#10;EigeTu45PoK9iXwD+6+RAzAc46Vm3XgOSSQhohwMEYqFQuWsTI8cv/A8V2DKyAjggAVBY+A5GvVk&#10;ERBBzk/5+leyN4BmGSLRjn0Wo38DSxDcsLkjtjgU5UW1ZG0MVJHDwaFaQ2zT3RUzJ9wY5HYCnaHo&#10;giu/N8tQN2SVFdXL4KnB3yW7cHpirFh4TWHT5WMcYlMibCWYOF+bOB90j7uSeRxjqaweFsg+scw2&#10;22iLaACCvGBVi30nz5vPRcYHJx1rQ0rwy+wsMnH3vc10eleEbkD95HgP2xyPeuSeH5CVWvuYNn4b&#10;eU72hyo5yBVyXwynlf6o8c4x1rtLXQBbWoCR5JHdetU7/S7mNQxXgdT6VzOLRaldnFnSpIpNojP4&#10;dqvQaPm3ywz7gVsx6UXfcUOTyx9auQ2DXr/vQSyjALEfQfypMtK5zcel+buBTgDJ45qP+yzEjSpH&#10;gkeldg2jJGoSCIyP0IQZ4qBvCuo3A+fEKY4C8ms3a5vThLdnnOvaPaSWMiXkIkWRSDGwor0c+BdM&#10;t4fOnt2kwOTIKKy5Ki2O2Eko2Z2z+AYmlcGLJ3n+H3pT8P4ycmLP/Aa9pfwIpdmKZ+Y44pF8Bxqv&#10;yxkZ7Yq/7SfcxWX0ux4qvw/UNgxcdeRQ3gBWPMRx/u17V/wgiBMGMcn+7/nFDeBV28LwP9mn/aT7&#10;gsvo9jxb/hAFDbfIIH0rQsPAiIjbU+mBXrH/AAhC9Sn14qaHwYqABVzz0pf2i7blf2dT3seUx+CE&#10;jkz5JGeg21PL4IgePBg7dAterHwgpOTH364qKXwpjDCIdKj+0H3BZfT7HlH/AAgUWM+TheP4aY/g&#10;OHcWVAR2yK9ZfwmGiwqke9Rp4QIy3l5PY01mD7j+oQ6o8iufBC5x5WPTApYvAyOmXQDj0616tJ4J&#10;d2yUzg85FIvg10G1Up/2jpuV/Z0Dxy88C4YkRkr2IFVT4GZXwFY17NN4IZmJKEH6VGfAsnQJn3Na&#10;LMrdQ/s2n2PIR4Lk6GE8D0qCXwRLk/u+Pp1r2VvBD5wYzwPzqOXwO54EfShZl5i/s2n2PF5fBEq5&#10;/dk/Vai/4Qx1b5oyMHpt717SfAz7cGP8ajfwOSMeV09qtZm2tw/s2meNr4PbO3HOOPlpG8IsjZKA&#10;f8Br2FvAwA3CD/x2kHgckcwj34p/2i+4v7Mgzx1vBzlctGDg91ph8ISDpEBnrgV7DJ4IJ5MOPoKj&#10;l8EN1aHkdsdaqOYvuDyym1oeTR+GYVXa6/TAqC88II7EiMNn2r1z/hBuf+Pccc1G3gsIeLfGO2Ka&#10;zHUX9mRPJV8MtHGoEQGBzSL4W+bIjx6kGvV5vA+xxG9sR0JB+mab/wAIcoXIgIp/2gu4f2YeVjwz&#10;LngH8RTZPDDli5hJOO/avUT4PCt8sJHHp0pH8IKFysZzn0p/2gL+zEzy3/hHpFI3KcY6AUyTwy7E&#10;OsRGPXpXqMng0OwGzt1xTR4JXA/dk+nFUswXcl5azymTw06nJgOPp+dV38OO7/6k7eONtetS+CNp&#10;5jPr0qu/gwNn5O3r0NXHHp9TNZczza28PvbkFYAcdiK6zwxpa3ak3EAyO+2t0+D2j+bb0P51oaN4&#10;daGQFMsfTHFRPGqSJeXSTuY1xoIVMJDwB1HU1l6hoiNtDgICe/JrvtQ0m5eA87QOy8n865+TSm+0&#10;hjkgHvzXNGqpu7LWD5dDlovD2WbyoM4P3m4/So7fwvA12PtLMwzkADgV2p02KR8yIRnriqlxZG1u&#10;A0K5AHINU3Flqi9kjKks/ssRhhjVAcZ45NPgtItqx7Rx3B61LeWt3OxYQAZOcj+VMjtbsg5tzyP0&#10;p+44mipSj0Jr7SrY2TSKqsAM4HeintYXTwlUBUMOv9KKSUF1E4VmfSjW0WSAg6nqPeg20YTaQMHu&#10;ayZ/Gnh25icaZo2pjaT+88p3/Ek8VXPi/Tk/dJpuqkkcuWK89+Oe3vXysViGvhZ6TxOFj9pf18je&#10;NrFjJUZ7cUotIyMFB+VZA8YaA3C6LqikL8w81sA/jSSeNdCSMGPQLsdQWe9c/nhaSjiNlF/h/mN4&#10;jCrVyX4/5Gx9kizgqD68UC2izxGMeprHi+IOnjOzRCfQ+c7fj06VHL42jlbzF025RegWM9T68rmm&#10;o4m/wv7w+s4S1+Zfib5t4z6cc4pPsMRwfLB96ybfxzpD/etLoupO4F1x+gzU0XjfRzzLpspAPRCS&#10;cflUtYhP4WWq2FeqkjQ+xQkZ8rig2UIH+r596qJ408LuA8kN8hPVVtmYAevSl/4STQ5FMkcmpMMZ&#10;CraBT+vWjmr9Ysr2mFe0195aFlEMgxikOn256oMe9Z0viGMti2tb/BJALxrn9RUTeI7qJv3jSgAn&#10;Ia3GV9AeeatKqzN1qCNY6dbkYaHg9iaRtMgPymOs2TxPJGoeKYEcYDQH/Go4/F164K7IeT/dOf50&#10;WrPUbxGGWhqDSYNv+r59MUh0e3LYEYz34rM/4TWUOVNujE9MBhilXxsyn59PGMf3zz+lNRr9g+sY&#10;XuaI0W2wcR/WmnQbVm4Qe1UR46g/58+e5EvT9KmXxrZkYe2Yf9tB/hRyV10BYnDP7RN/wj0Gclea&#10;T/hG7c/eAI96I/GOlvgSOVz1IAIq3H4g0GXH/E3iX08xSKhzrReq/A2jOhLaX4lNvDkXXaPy96Yf&#10;DMQ4KjGK049S0qQbk1uzYe8uP50rX9lGhdryAjuElB/lS9tLYu0LbmR/wi0R525z7VG3hSNhkovX&#10;sK1Rr+jg4N4g56NkU9dV0uRd0d9Dj08wVXtaiF+7a0Zhv4SiIyYF9sCo28JIgO1MZUg8dQa6SK4t&#10;p/8AVSq3GeGqVoGXAZTjGQcdqPrEkNRutzkW8Hx4/wBVUbeD16GI8d8V2JgdTn7O49yhpGRP7g/G&#10;msTLoVytHFt4OHJWDA7mmP4R2j5o8DHXFdt5MbjAcfUCk+ywD5mQHHc0/rMh8tzhJfC52gpAzDtx&#10;xULeD3dNrKF/vBVzmvQjbRN1wfrSGyjbrGKtYqSQuQ88XwbErZMe7/eFSDwtIp3KuPoK71tOhPPl&#10;cHuKa2mQkYKULFyJ5E+hwT+GXMJQKTk8msu68F5fesRznoK9P/sqIDmP8SKY+iwkcIOaqOLkmHso&#10;9jyw+DmSTLRE49utRTeE2JJ8nGeDxXqUmgQsOF+nFQv4dXG7YD9Kv65K25UKdNPY8ubwdtX5YRj6&#10;Uw+EWD5EIye9eonw4MbWi470g8Nx53GLqOhprFvqyvZw7Hm0fhR1QZiGD2or0keHUXgQ8cYoo+tu&#10;+5m6UH0PHrjxlexl0E8wyTki5c9+mKjt/HUke3DyKw+7IsjDHv1rPt/hXrWpI9xa+ONKkBY7fKWR&#10;if8Ax0VHB8MtfklWB9QluN3T+z7R3OM/7WAK96P1NrV/gfmklj1Z2f3mxL4wuZ90p1KVw55JlPP5&#10;mn/8JZcqBsO0j+LcCf1rJvfh3qdlF5trZauyquXee1CqOevFYd1ot2syhJpXYnGPs5yT+PeqjDD1&#10;NvyFKeLg9b/edsPG14hAW82ZHI8zmnp40uHXc+qld3Yv1/xrkD4d1aFQlzoupZyCpa3A/pVy30jV&#10;XYQDTTFL03XEqJk+mDUyo4eKuaQqYqTsrnUJ4riBDPqijPGBnn8qnXxHakZbxCIx0IBfmq/g74ba&#10;1qt+0N3p8IKONyyMrAnjgbW5P8q6mf4N6THetDdaVDDtlI2RyuX9uu4AV59XE4OnPlb+6x6eHwWY&#10;1oc6jp53MOC/01sEeMAAR/ccEfrU8WpaaW2p4lyM8Hca6m2+EvhCaBUl0C8CODtWPUwCDjttixj6&#10;+tIfgB4QumxHa6zEcZ3C5jdR6/wg4965Hj8I3rf7keisqx/RL75fqc6NS098hdZVtvHzzkfzqRr+&#10;wUhU1O0cgZLfbQa6DTvgloOjzNNcWZv4wmVhu38pc9s7Dkn2pYvA2nTyCSXwWbbYSqx213hCP+Bn&#10;PvSeMwrfu3t8v8y45fjEveSv8/8AJowpb6wEQmN5aYHAH2nt7cU46vZrGDHLbSHOQTO3H6V3Fp4M&#10;8AWNr5w8GK8qoHM08bSAA9sMwGfeob7Rvh7NbPdajpUdu5XEjQ2axgHnnG81gsdSk/gdjqeV1oq/&#10;OrnI/wDCR+Xlftlqu8c4JOP04qVfEM2xVa5hYKOABkfyrb05PhDYE2eo6ilyDnOy2y3XoSpyD+dR&#10;6je/A+3LBTcxsy5A/e9PYt/KqeIpOVvZy+4lYOsoXdWK+Zkrr6yMMwRP2IVe9Sz6nZtgHT4kJPGS&#10;Knt9R+CnLyTagPm+aV5Cq567TVgJ8Epz9pt727kVQNwhlLc/TGap1qd9YS+4lYeo1/Ej9/8AwDPF&#10;9aJl20+IqT2J/Q1NHq2h4DzaW/IwAJOP1FRyX/wnkkMNlFqjORkbSqhfxbFWIbLwlqKD7Al6DnDe&#10;ZcoD+RBBpuUGtYyX9epMadVPSUX+P6EkOp+FJFIazdeeAYgf1NMOo+GwV8q2IGTndEBgen3qrXNp&#10;4Hs5DDcanqMTYwSGDgfXA4plu3wn8vLeN52I5aIKTjHsF61K9l/eLtX2938i/wD2r4bZNwbBH8Ow&#10;4/8AQutOa/0EqTH5bED5Q4YZ/U1St7rwBLIbfSn1S9fORHDCScenSr0ltoq/8f3g7XEUjhI7Yk/j&#10;kfSpfs4v7X4FRVaS+z+JAdTsQTtjRB6rmnw6tJGf9HvPL467v8KtWugaVdl3j8N6hDGTkG5RlI+n&#10;y1Vl0vwtbOEm1O4R2PzILZht59SMGi9Fu1n+Y3DFKzuvvsWBr2pOgb7VuB9ZTk+vepB4k1gIZFnb&#10;tgrJnH6mq0um+HXYQWVzeM+fvrZMw/M8dKvHwHZ7VnfUJcsoKELHnGOpG/NZt4aNr6fI1jHGt6Pb&#10;zGP4h1hwGuIWOeM72H8qVPE9wvM9vLjtsuCMfmKYng6F7jyNO8QoWxlvNhK449QSKSTwfODibxBY&#10;KW42mQjP0pr6u9P8wTxqd1+aZaXxbCRuS2uQMd3Vv6CrNv4w0YcT2dwfYED+VUpfAWqR48q6tGyR&#10;8zuy/rUEnhLVYZTEWtGI6AXJ5+majkwrXxfiaqrj4fZ/A3o/F/hVj81rdDnj5u9Tf2/4VlI8rUJV&#10;BHSTgj9K5lvCviIAr/Za9O1yM/zqFvDuuxkBtMk57CVTz+dL6tQ6VPxRSxmMW9P8Drhf6M6botWi&#10;Oei+YM1KipICYbhXx1AZT/WuMbQtcRiG06bA5OSD+XrTDpmqREA2FwDzgbO1L6sltU/IpY6r9qn+&#10;Z2zxTxNtaB92M4CZ4/CozKoG94yB/umuQij1m2G6KO8TsGUMMfiKmj1TxHAof7beBRk5OcCk8PNf&#10;aQ1jov7DOoa6tgDuIGOueKVbi0blZkGfcVzsWu+KQQhnmfdyoeHOf05pf7f18APLBvGSMm37+nSk&#10;6U77r7y/rkGtn9x0gaFuVYH6Yorm/wC2rzAM+mr65EWN1FL2dT+mV9cprf8AIxbz4a2OpzIi/C+3&#10;eXecXrThHK4J55PPPb0PtWDqfwkuEiDatZ+HtOiVlLfargghfbJwfbpnHavAL79of4n396723jbW&#10;ZGDsuA5xgnkcYpp/aB+IsEmLjxBqBOMOJNoBHb72a+hp5NmUftr8f1Z8jUzjK5v+HL70vyR73pHw&#10;l+HutzPbJ460O4eNvmNmjvz9FOAfr6Vsr+z5okd6i23jAtg/MFtQynuM4avnfSf2mfiLp9u1st/p&#10;lxG7ZMeoIrD8AuMfgahvvjX4mvES3l0/Q/KQHbBbIyISevQ0PKc1U7Kpp8v8gjmmT8ivSbfq/wDM&#10;+rLL4VaG2Ibr7FcupIBisk3nj15I5/P17VoW3gm0sz9hRJVjC/wW6qx455H3ecfgK+TtP/aB+Lej&#10;wNb+D9Qh0WN1G5NMd41bHc88n3NUL/44fE2+uBcX/i2VnLEvI19ISxPXPPFc6yHMpSd6isdv+sGV&#10;whpRbf4H2ZJ4NNrMkGk6g0GFx5MMOwdOdxXO7Jz6YrI1vwh4nuQo0bxBdxSQ/M6/a2UynPHYhQPU&#10;ivj+f41/EXcGPi+7Tb9xUvZjj/x6lh+OnxUOdnjC5OAP9ZcuT+rVUOHMfB39on8gnxJl81y+xa9G&#10;fV138LvHmu2mNR+LFrChfKg75JB7AhkB59qfc/AfxlZ2KyXvxYuURiUDf2aQu09TuZ+R718mSfF/&#10;x5cMJH1OASg5MiwIGz7HGaJfip8TbyI2N3421mSIgqsAv5GjAPbaGxitf7DzG6tVil/hX+Rj/beW&#10;at0ZN/4n/mfTkng7w14eujJr/wAfLWIghWjighR5PbIZiPXOK2H07wBeWcdxa+Ob+ZZCAs7akEX0&#10;ODtA/WvjiTXtXZhLc3ErHswUj+VbOlfEbxZpyEw6q2wgAx3LM49vlY4/StamQ12k/a3fokvwMqWf&#10;0IyadHT1bf4n1elh4D0rWv7M1HWr68cLiSS5uBLHEpGRkcnt6VoTa98IdOc2s8mkI6gZkJ3Oc9Mg&#10;Lnv6V8pw/H/4sCAaYnjW/W2HCW0FztjXvwoHA5plp8YfiBD5iweKruMvlXjSZvmGemR+FckuHsVL&#10;WcztXEuFgrQpH1dqNj4UhjN/datYw2of5ZbdCGPscHBH1qOfWPAM9v8AZR4ot5wCNka3WSp9049e&#10;lfKz+Ote1Hm91ZXcHK+Yx4P1qC68aa08jFbjnozxgk/mauOQ1etR3IlxDRb92ij6luo/AxsyLiS3&#10;uFRcmWa3cYHXgk4zx2rjtZPwSWAzRa3q7TsciKzZcD8Co4/GvAjr9zcxCWdrhznlGXp7ip11W+aL&#10;dDeTBAPbH45rpp5PKlvUZy1s5jW2ox/M9nh8S/Cqyj3W+j+I7iMt80j3SKD7EAGr1p8VPh/ZXIuo&#10;/BzvCq5EN6Y3De3Tg14hbajqTgLDdylWHICtg/8AfNWIbrU5ZBDFqLEngFQ4H05Fayyyk9JSb+bM&#10;YZlXjZwil8kfQek/tTeGdIgf7HoU8Cc7LSLaY17ZwMA024/aw0W/ZTN8LoZsHC5nVfx4Q14P5HiC&#10;Q7VQsGHHyfl2qOe21iyAkvLOSLcPkMkRAb3HrWCyXLnK9tfVnS87zRR3SX+Ffqj6Dg/aSsXtt1p8&#10;O/spzwLXWVjb8Mx1WPx40+cu934e8QJNnGLfxGuG/EJmvA01aSFdsd4Ax45Y81OuqagZAzantI6E&#10;Z6+uaP7Ewi6fi/8AMP7cxslq/wAI/wCR7XefE3wTfRs95pHjJZCQd76mkvH44qpbfFbwxYOUtb7X&#10;2C8otxsx9Dh68iPibXGytxrrzgDGJCW/CtLT28RahbrKvha9uIi3EkNm5X8wOlNZXRpLV/j/AJi/&#10;tOvUlotfT/I9a0z4qabNPHqEvieW3SOQYhFxKWA/3Cdp/Ourk8Z/C7xpExgnhaRVBLXcCKztnGF2&#10;9ST6mvAIbXUbm4aBbHyXwSyTv5WP++sVBKAHZZNOm3qeTHIrfkcc/nXPUyvD1ZXjJprtY66OZ4ql&#10;FqUE0+6Z7tqmq/D60C2r2cELR8EfZ4038+wzRp3iPwzIrR2ehabDCw2O08KsWHsQDj/69eE3Wq7U&#10;A866VecrJIx/xpLbxNLbAbb+6RfRJWAU+vWqWULk3ux/2s+e/Kj3iW78LXv+izWEITJyttfsik8d&#10;Rir1jpWjzwmKwiGxV4iGsynb9P4a+f4fEWZmmt9QZ2znbIT/AD71paZ8RNXsX3pcO5BGcXDdvxNR&#10;PKqij7kiqeaUZSvOH5f5HtFroutrdma202eUA8NBebiF+oYEc96t3R1a3Ib+z9RSfdy818WDY7Yz&#10;xXj0vxHhlcXOoQ6gs5zmWKRWAz7cZqo/xB1C2YvbanPJuyDHcQ/Lj6Emsv7NxEpatfibPMMNFaJn&#10;u0d+9rDHLcaLeAgDzjJc7EznjG48mp4L/U7sb7O6NsdvCSuZAfwHWvBLT4k67by+akybwP8AWMCf&#10;5mtNfix4kupVmubvc6j5Cl60YHvgDBrOeU1l2NIZtQas7nsj6j4ljuCjPZSgrkKkhicfVWzn60XG&#10;vanCm9pLkAj5zE8Lqv8A30R/KvO/DuteLtdkDxeExftgYmOo4K+/T9DXV6VdaybgRajJNp7Oo3LP&#10;exTQEnqdp5z+FcdXDexetvw/z/Q76NVV17t/x/y/U2tK8Q6oYXu59dRkAyq3VjtYe4KEjFWrbxTr&#10;mQDpllcxhdyvBPtJP0OcViajdtE4ez8S6dGinJxbL1z2IIx9KnttTi8om71SNpSAP3agAj6ZPtXN&#10;KnCSvZa/15HRFVI+7zNW/rzN0eJneHdfeHr6Ij70ZjDY79e4/CiudfVtaEhjs7aYsADnzI/lH86K&#10;lYaNu3zK9rU838j4Jvks4L+WHVPEMayrIwZbWPzSOfVM5qs9xpglKWUF5ct/BIYSM/gea+zfFH/B&#10;Pf4Ytpqf2T4l1TTAkhMjmRJFYdzjK8e/Wsfw1+wz8JYmZbzXfEOtMjYEcN15EeO/Ee3j/gRr66HF&#10;eUyhzKTflb+vzPjHwdnKnyuKXnf+vyPj++F0mZLmNYVJyElkAY/h1/Sobf7Y6eZbrIcdcKQPzr6X&#10;+J3wQ+EvhS4n0/wF4D1RLtHZ3lN/bsiHHClmdnI4zjH41wd7+zH4u1+wOtQ+PdAjjAOYp7xvMB6k&#10;EgKg/M5r1aGc4SrSU37qff8Apnk1smxdKs6cVzNb2/pHliykKrMZZHPVBLwPyq7Yz3aReYsMcZI+&#10;XfDn+dbB8Maz4buWg0zxTcsyEj/iXiNVz32uSfz61LdR6jaQ7dTsbdpnUFbm71z51/BX5P1rsdWE&#10;tnc4lSd7W2MuLQtQu7dr4XZwnMoCFcfj0rX8KeC73xCWd9e0yxhRdzXN5dEAAdeFBJNczNqnhq2u&#10;m+1pqF3MfveVfDaT+vFWLXxPY3Nx5Gn+CY2BXCNdTvKwPrjhR+VE/auNkaxhFSvJHT2WhxTSC1tN&#10;ZsmXcR9puLzZEff5lqaaxsLVWEXiuzuSnUWVvIQPU5IA9elYmo6RqsFnFfalrek2omcqLNZh5q45&#10;yyLgKPqarRpol/ex6ZeeMYbWPjfOYi2R34j3En0rFRcteb8C+SMdLamjeSWci5hu7i4c/wAPlED8&#10;Mmore3nY7H0pkDE5YgCu58I2H7M/h6we+8YyeI9bc/LbiyItRjHLFXO7j6U7UNT+HmryCDwhaSaV&#10;G7gRXOr6psSJT3YjPQdcAmsFjHzOKhKy6tWX+f4HT9SSgpc8bvond/5ficcn2KAbZdMu956NGmQf&#10;aug8N+A/iB4xgMmieB9Zls1JBmtbdMZxx95l9qnt9I8Dabcs/iX4z6bd4UmMaRHPeAEH7hRkQFT/&#10;AHs/hWxpnxm8N+F9baf4eXuo2EPGY4rVYUmwASGjBdvfJP4VjWxVVw/cq77tOxtRwdJTXt3Zdk1c&#10;wdS+GXjDwzANT8SaJrNpHkcC0DdegznAPt1rIutYsLEql+t1F/da5gHP0wa7zXPi/wDEL4qeIEs9&#10;cvtd/s+aVWkj0rTiWOOAwDBdxA9WFaWqfBDT/FeoRxWXxRu7C1iHEniy3iEp9dqRsxHPY81jHH+y&#10;S+tWT8rtfkdDyv20m8Km0u9k/wDhjzvS7rUr+XzdAtrq5VRnZHYFsj146Cul/wCEmvLLRX/tbwUr&#10;To21bi4uYUCn0KMpJFd3pH7J3hXUbWaDR/j3dNMoDytaKYUI6dMg/StQ/s5/DLwTOGlv9R1W9WIN&#10;vuNQCIc9Cdqk857muWpnGAnLlV38nf8AQ7qOQ5lGN9F801+p4Vc+MvFF7O32axuo42bISzkaNB9A&#10;oArTOoePryxjtb/SNcngC+YiyTsI/qCTj9a9I13wVfxXZvJbWwtrVMLHHdeI/MUH3XbnGO4NUdct&#10;9R8L6QqQeKtEubNh+8sRqz7T6gbRx+VdKzClOyjFGH9lVYXc5O39dzk9OfxpbRpcnTNRsYw2TcTX&#10;2QPTIJJ//XVj7Lo14hn1LxfDCyAeZJd3TusYJxjaFLM3fCjHNRzS2N6yzWuiWOnlgRNOlzvDgdDu&#10;PzHtkYFZDTeGzDN9oZ55o87XFv5cZPsTkmtU/aa2s/I53SVPR6rzIP7Y0Brp7RWnUqxAmSHcrj1G&#10;cEfQinJqWkQTLGLfUSo6SJaplvpkjH41Xh8RraWkkTXNlbLnKtbM4kPttXiqUvi3RLyQK8c86872&#10;upmJ/DHArtjCT6M5nCKa1OqgvrKxshqcdo29WzmW7iy3tgHJP0NWW8Y+M7y5N3aWd8v7sbTa6hIM&#10;KOM8HIH1rl9O1vwZDMslxoix7BgskkjMSe/3uPrWne+O7CdlbSbm9i+QJP5k0oDD0++SR7cVhKm3&#10;K3Lf1N4Raj8VvQ6fR/HfjLUQNNt/7fmZo8CCfVDIrydsEkEL+v1p0w+K7yLY+I7C+towCI45rpgh&#10;HbqvSuVnEV9HI2myW0/ABQLnJ6nbu5GPWjTLKZJ1XxFpuo/Z1OFMeHC556Zzj6Vk4Qjqkl+ZuoTa&#10;Sd3+XzNS6tprJ9uqajDDl9oUXKtk/ReaWMaNaZJ15GAzkm3ldVI9QBn8af8AbvhrZ3a2cuizSwEj&#10;zCIWhkcd+SGKfrU2ua54UdBF4JtNZtYmXBiuAkxx2YsR39MfSkqkm0rP7khvCQim7r73cqjWPCxd&#10;YZdes4cuQzG0l/Pp0q5C/hglltPHlhIwJI2QSKmB7sB+lU7XS/BskQudY1W/STpIGsEIUep+bJ/K&#10;nw6B8HbnZOPEGsb1f5ljsgEYDsDu3fjTc6S/m+6/6BHCz68vzdv1Oj8O6N4W1u9FrefEjTdPi6m5&#10;uj8o+g68/hWrqPw20gbpNC+KmjX8aDkgGPPHua43V9L+EdtbgaT4v1HzsnchslZT6DLEEH1PNZL6&#10;doSok9p40AbA8yO5gZdmfQqGBrBU51J80ZtLs4nRy0qS5ZU4t91L/gnbyfDbV4ozdXOpWC25bHnG&#10;Rtv5gc1oab8M5Li3N5bpHewA4kltmLonscdD9ea82n1u30+1VNG+If2wkfPb/YXSND6Zc89ugrR0&#10;D4yeMvDOlSWWlX+mt5uS26MyOPf0B+uaqpSxjheMl81YKcsCqnvwfydz1Dw3oE8F+dP0VrAF0Kt9&#10;puAile/3jx9a7zRfhPFqsqy3uv6VKmzEh0u8kkYHoG5H9cV4JpPxV+I15P8AaFi0ObyxuHnRiMuA&#10;OhJUZ+lbzfET43eIN1xp2iaWfKIz9i+zpGpHqQAT+FeVisFjJz92cV31PXwuKwkIfw5NdrM95Pg/&#10;SbCNVu9cupDartR5Zo0VQO2Dnv8AWmx6P4F1JhMmnWDSc7zahRvP95gvH44r5+b4yfFyKUabrPhq&#10;3ukjBVlktEYfgwHP1q1F8aNYljUweBdPIDESB7DJ69NyncBxXG8mx1rud/RnUs3wC0ULeqPZbGXw&#10;FLqT6at0bOQOV8xdWjYZ/uldxKj2xRXjviL4iaVrdpGdU+HFjp0xYKswQHzP+Asm78c0VpHKqk1d&#10;yafyZlLNYQlZRTXzX6HHeMP23vH/AI/1tLbw7HHYbJCkUMup+eW5xklyFBz+HNR3fx5+LPiPSpNJ&#10;1XUkZUiaOZpPEDRpt6EEBwD34AxXv2p+CPh1NAwj8NeHrJZk82OaDQ4AV2jnGY8nr3Ge+K5jUfhC&#10;LyVpH+LOqRxIBsFiERV4yQVQDbxj9KVHH5VypRoqKXdXOXE5VnLm5Ou5t9nb8zwOO/1rQUi1PR77&#10;w8zZOyI25nC/gY8E/mR61qWXxH+KdxbMLqfULa3VMf8AEg0ERRkHvnyhkn1ruPGfhLTfBssf2D4g&#10;+Jr+4lGXjOsyExL0BYA9ycY68ViS+CfCt9LHB4p8T6lDeTAhG1KeR41z3Zs5A/CvYhisNVgpON/l&#10;qfPzwmJw9V0lKz9Vb7zC1Hwj498Q6SNWj+HPiDUbcH/j51aePa/f7jOCo9gK47VvDfiqzQGb4Q6f&#10;bkZAeWZVYj3CyV7ZofwH8L28SzvrqTiIM0w02JyoAxzvLAc59K6nXvEvgjw1pcGl+EPh4btpEQLf&#10;yxxyIhKg/NvBweeQcYrJZq6c+WnHm+9W+9nVHJlOm6lWXJ81K/yij5S1Hw18SLtUttP8HB2YfuY7&#10;JF4H/AWPP1pbb4XfFq5kDXvhVrV2wFe6vAh6e7frX0dH4muNZuLqLSvEitPaq6m00bSRMV28MoKB&#10;VZiePlJqrb658SrjZLbeE1f5cTNfCCKSPnHK5Yk5HODXX/bFflsoxXqyFlFHS7k/Rf8ABueQeGf2&#10;WPij4jucSzaPaqfmaeS4efH12Ka7rwx+xvp9k8r+NfEF5eFItyRaKY4cHtlpRwDXo1v4f+ImowJ/&#10;amk6fayNEMQ3F4zxOw5JIXGOOgPUnHTmri6D4i0dFvJdO0K7Cuf+JX9jEZYfwHK5GG5yCeMD1rzK&#10;+cYypdRml6f5/wDBPaw2SYOFpSpyfm/8v+AcLbfs7fCciEWvh24aQ58wXXisSMozjpGOTwfatuy+&#10;AXwKe6/s/wD4QW4LFV/fSXU053nr8oIAFd3cDx9NoAkttCs9PSC7LMdMLRjyMKCQuzDAEngnkAda&#10;zNU8M+KNIvLqO61SPCkYvLC1BndgT0PCkMoBxzjnjgV5rx+JqaOq183/AME9aOWYSmtKKf8A26v+&#10;AX7L9m79n7T7DyxoUk8owAZUAIb0xuIH1NGt32k/DrRmsPBGkWVhPGmA8GnwNNHxwAxAxnuR15rk&#10;4dD8U6u+oWc17qUDPFG0bwHAjcN87Bg2X3qR8pwV9SBWPrfh34i313JaaZ4huXMMBnEhttiOCANq&#10;sOXkXJwpCk44qIUqlSp++rcy31vYdWrTp0f3GHs3pdJXNDUfjH8TjHtv9SfVFRQriW3RxnsCcfhg&#10;U608ReLvGMczr4Q1ezWPBuTpttGUhI6EhtuM9huqxofhHxzpU1va21t9oCtGIftESgqscbb5XlUF&#10;oSTggLubkLjrjqrnxR480axRNQ0s3DWkIttMu1mUqEJVv3ysNrMCMeapyFxjnIrWpVpQdqMY39bG&#10;FLD4iSbrTlbta5434z8K/EqW4zpl1fwEAHZeWTrg/wC0dxUZ4/OsiTwV8QxdLD4o8f6bbMwG5pRL&#10;N8uMjAVMfkcZr22z8ZeNL6xTTLixU2808biC5t8vEiclIm2sVVyCCZNzck1keJ/FNrf6vfxeGvh7&#10;pVtbSMRMptxK8KhSBtZwwUjqeikADg110cwxF+RwXrocdfLMOlzqctejv+h5svg4xpCmjeLLSdTg&#10;zz3iRw4yccIWJxnjJxWonw6tYL1ILbUY7q4kxhm0yKMOf9k7iSM9D3purXfhRNalubzw4EfBhuBa&#10;wIsbzYTDFCAMcjfk4XIIBwBXW6HcSWRTVdR8Pi6u7q6lIlvIUPlxIAoWMBflTI2sBtywyOBmuiti&#10;asIpx/QwoYOhUm1L9f6/Mh0/4I3l5drY+INWFm7ttWDzFjfOOykZPtxXQQ/sk+A9fijig168i80H&#10;ZNeQksW7jAbjvTLHxjoOpX10qaNoK2l1CokuYZTFNA7BBuhkUBhjHKjG8hju55t6V48t9UuZhpMF&#10;rbW66asULGR3W4VXYSPL0wSckMvJ5z6V5NXE5nLWMnH7j3KODylK0oKV/vK8v7FHw58OwRaje+KG&#10;m+0jIADoMdPw/HNNT9mj4P6fbrd2vhqW5yhId5/ODNngYYgDP07iustZ7DxxcNaweK0s1eOJbOKS&#10;/JJOwAsuP9WARwO4wTjJFXp/AN3Zqktz4saK2Un91EoZ3YgYO1T06EnHr9a4/wC0setK1Z37f8Me&#10;hDKsttenRVv67nnGqfA/wvcSLEvhiXTrViCqwRxb/wASDiqSfs6+CoJVuIZzP2aTUNRVQh9QiA/r&#10;XZ6rey6VK1rd6g0yoCjMJvlJBxlcnOBkcke2O9Y9xr0HnlA4RlB3OxGOn90enrXdSxmOlH3Zs56u&#10;X5bF3lBX+Qmj/DnSNAkjWK2sijnZJIImyfowwD154rSn8IRPLttHltFdMSASDBz6ADkdKpya5dz2&#10;4jt9WLLjICgkjHHfgc1nT6texTnzpH7MGJJx27mpviZy5nLU0UMHSjyqOguofDbwxcAgeKbmFwTu&#10;RQFz6duasWPwf8BQwGee+vJ9jD5ZH2iTvjIHT6+lUo9cE13ukbdu4DKBxx+tS/8ACRQ2ubW5uGyF&#10;Pz5JA79jWsp4y3KpsyjSwHNzOCNyx8BfCcSBl8OJM23JcyyFtx/IH6YrY0vwV8KLeQxjwwY3AwPO&#10;ijIJxzu46dK5CDxmwOY7hlXJKiJmGffrUkvip1tHnbyo92cSSOTJ+Y5rmlTxctOZ/ezsp/UlryL7&#10;kdzdWHwzjtxa3fg/RJHLttjS0i5HbJ2jNc/qvhj4Sq8sEegaTbq8W4eVY7WU45AK5Gf05rkb/XY5&#10;FE0E0Zw3KBif1qN9aumtzCgVXKZyzZBPtxnP0rSlha0HdTf3kVKuGlp7NfcbtjoPw60mCO6h8M2V&#10;5KUIMd/Cs8Y9PlI6/wD1qvy+K7PTohHbeH9LhwmAILKND+aLxXCXPiHU7WMR/ufMI+bDf4r1pH1m&#10;+mQTRXaOCxGTyB9Ca6nhqk3ecm/mcvtKMFaMUvkjpdQ8f2sMhS8UFGyBFC2Mt7H+lZV/47top45v&#10;7HsfshOJILyKR5EHGcDack9un1rLiupposXgg8pm5LKhDZ4z781DF4R0T+049RfRFuiDwiuSv1+8&#10;CPz4reFKjH4rnNUniJawt9x1EHxF8GY2T6TCpcHbHdWiqoOf4WbgnGP8KdHN4Q1G/F5ceFLC6cgE&#10;O5O3A7kZwe3auXsNDWG/lnuXkngmG1bK/uGdI++Y8kj86mk0aRoAltfW7IjDZDLJjaPQkY47UOjR&#10;T91sanXlG84pnd6h4l0O+RLaXQ9PCKvyLFBGuPpgZorzibRvEtsGutL0zQY3JOZftsnzDHTAXiii&#10;OFilaM7fMUsTJu8qd/keq6sLi6uNuo+J96xKxltmWMpc542gr8wU9x19+TjN1bxn4X8K25vJra93&#10;TSMhmjt5vLCZysYSEcBQO2Ccc+lefah4z1JPEF8PCOmS+ZHtksxk4uY1O2Vd+CAUYnOcEH36aWma&#10;P45uIB/bsU1qiB/OtGui2SXyNm0cEjkuepGBmuBYJQSdR6dtjyJ5tUnJ+zhr33L1p46uL27kuNL0&#10;nxEr28joHOlNablBJy0jA7uSOVyfrUuneMV8R6TJcJ8MIUkaQo322KdjIBklmO3IQZz8w56AGn6b&#10;4Yit0hRYFiljOBGW3W5B4I2Z7Hoc10dh8PdF17TDd6/f2cs0E5kjW7u3hZQRwiohzIo5+8CelKrV&#10;w9Nf8ErD/Waz0a+5fqcpfwrJqT2Oj6PpNtqcqhWgns7gLsUgjJXjaODyMZHPStS+0fxDLHPpfjC0&#10;0m/kMe/y4tJeVDyDuweGX34zx2rQn0GOzkk0DSfDf2ix85ZXl+1Fk8wH75aVw5J546HuK29FtteE&#10;ktolxObZRud7vVC7ysemF54HPAxjHTpWE67UU1b9TvoUVKTTvr22+44Xwzd+IfC99eaX410mIhLd&#10;Fs5NChvVtY1fkB4XRYlOP4lzj2rb0061HI1vqkCCMZaMWoaQFSoGQ7YA9woxnP1rqtZ8OSyImnza&#10;vLHLclRMlpctcTLxnp91D05PtVEaVdxQLo2hXEdrMkgUSahP5zsuOrKGwzE+pA7nNYyxUanvW1Z3&#10;U8POk+Xm0W3f0/4c5u2uI9QvF/s/RNXaKKQm4ud8SwoP98fez6AE11OkQeG7qWK6eyulhdPKVhHk&#10;M34ruzxz0qpdp478O27Sz+P7SQx4CZgEaQgnnaiZBPTkntU89z4wvbiG1uNWt0iki2/azFJI5zj5&#10;lAHBPpn68VlVl7Re7t3uzsw9qctb37NL9GP17xd4L0+3dtVjuJpYF2pHcZTzMEDO3Izjpkmubv8A&#10;4owtAsdhYy+XwE8wBVKgdNuf1q/q6aT8y6pANTmhcxhJ4ijDnuxIxjp7dq5m4g0/SQZLl0WScsU+&#10;zzJIyLnox/THatsPQo21TbMsVi8TGdoySRpp4vF4hs7Pw3OjyNzKPm3cfeVRj+lbunzJYw4ud4aR&#10;PuPb5KgYwMZIFcdp3iO7sY1mVBgn7hDDcO3Ix+YrYufG2uQxvc2NhbRg/KFRd7Ake4JP9KqrRk3y&#10;xWnqVh8ZBJyqSu/T/I27fxba2Mz3EWni4GdmDKSAwJGSucd+fXmrGqeIbnVLaTT18L+argGRkQRI&#10;SecqSP8AAVx9j431rT7mVINNjhuIyH3CMbyW6naQQ3J4HHWrviHxDrt9aSabevtffvaRI/LJHfJU&#10;+pxx9KyeFaqLRfedEcbGdNtN/cQXOtanY3QgW2ms0WJlie0mG4Ky4bJGM5BIrnL7QpWuFvrC7EMV&#10;vA0auZj83G1w2OWYr7Hn6VHqFldxQfaLX5ljcKZ57g4yecDecdTitDT4NRsD/bNjqDNJlg21AGTp&#10;lQy5PIyPp0r04JUleLR49SUsRK0ovQqaP4XuJ7I22ly3IL3RZZBjChm3KPmGSQflJA3EdscVq6l4&#10;X8c3bwRWkMQVpBHDNkjYUyXeRgMsSB2UEZzisqfXL+ykjuo7G6kBuhLEzSMrAFcMWBwGwfmVc8kc&#10;nIplp4012IfZ7COS3WQqZklY5GMBsgffyeckknv0xVSjiJvmVvmRCeFppwkn8ifVfDtrpCutxEQz&#10;RBVklOAXJ5IjPzYzkZJLEdAKy08MaC9tNDPLePFcRqLoRyMnmOPuPjeFixyNqjHPJzkVdvW8X3tv&#10;JdWOr2wEkn7xRbCXJ+6CSW4OAOmBXPSLrQ1+L+0PE+lTW0UQe5tJdLV2Y5Kght2FA44wfTNbUozc&#10;dZamNWVKMlaLt/XmbN1a3diWuLdpQWXAWOYsE4AypB4OABx7+tZq+J/GNi4s99x5QicCZtyMQc9X&#10;U56YH4VrQ634XZ2ZdVt58KAEt0VQuB1OMkkHsPSrYv8AR7+IpHfREf8ALPzGxvGM9D0GTTU+T44X&#10;+RThzW5J29Gc4mv60fnu5rO43yb5EMpZQCMZyD19c9wKZAllK4N7ePuLbllinJjHouAMn8ufyra1&#10;O40+SLymigeOBSnyJkKfQcc9zxnr61y/iS7a4+S3sBFBCuW2xDcPcn/P1rppONR2Ssc1ZSpK7lcm&#10;u/GGniR7e3vruNwmIxGsmMf8CwM+9Vo/F9zFKIheX8467ZEC5z79T+dYV7r+mXVvHDc20sk6kiOU&#10;MBlPQgcE/rVU3lhBMlxe3E1uUUlIXm27x3Vv/rV6EcJBR1RwPHVL6M6a78X6nABbw3EaMF+VZXJd&#10;vxHQ1Ql8WXl/HiZmkIIDrKhH6HrxWHdarpLOs1vKlsxGRtRvmPqSvXt1NVdK1qzW5Z5tQs5Yx93b&#10;aGIlvqzHIraGFpqN7GcsZNu1zsrLxFPaDbJdMhxtVcgjHpxVm58VxStFBNcM0hcLhA+P0rlz4k0V&#10;SqPqEUB2nlQcdOeveq1545jtJPOiuUuFQrtDqMZ6k4DfrjipeEU5XtqaxxkoRtzHYyXEt5I8y6hL&#10;EkbbSVLKQcZxg89O2Knj1J44GSK48/dgK0krLx68155F4tn1W4eb+yrgF0wHitmOD64Oat2uuXML&#10;hF8O3sin75mlVCPQ44x+FEsG0rMuGMvK6Z2FxNqAm8yS4QhRlSZuB9aVLiW5kSP+07XAGfkuF59Q&#10;BmuJuNb0uK4LXugyhnblWn3g+mRu5/Gr1rcaNMTJDEIiQcDyMbeOT0pPDWRUcU3LT8zppR50wjeO&#10;CQ4BVpZun0GaW71NrdgsU0wjVcxhBgZ9sGuXmudFkcpb6pM7EYyVGAPYnpRJcC0shcnWZfL3HkoG&#10;5qVh03qaPEys7L8Tcl8RXm4b7i6JQ5CsG4/GkbxDLePulvHRCCN8sBfn8RzXIXes6lOy7NR3MoAR&#10;1UAlfX1NWrDxDfQ26wtcBmVgdyvj8q2+rpRujH6w5OzbOygstTjiEsPiCMqxBO6Hbu/HtRXMS+Jr&#10;+4wWuSq7Qf3hByfzorF4ep1aNvrdGOyf3npGiwXzaRLYN4r022SWV7y9ntw915kjNtEZJzuJAY7W&#10;6lsgDpXU6WLD7Dby6v4vmB2vMtkxMDQjOFDbjnaBkBfmwD0zWNPPqV8witbW1CgFY3h06JEhwMbh&#10;kfM5PQnJXnBGazNW8QeJra8S00+0lt9p6wwRA477R+teHKm6z0evyPJVb2T8j0d5tGsNHW6t9S09&#10;p7mMOkcCGSQZPCgk4TjGQBj3ritZ8aeMbO+EUemQhJpMSTXF2BKQOOFXt6KPrWdpXiE2cckUdncv&#10;gfM87KzH0ACgAdTWzoOlNr1097N4flgdl4e4cHjj7o6A+prGNJULuauvM6PavEWjB2ZlXHxFsLbU&#10;Etbm7luL3DG2t4Y/mB47ngDHRjW7ZeONTltVEUTwSyRjzrWG7LEYHAyP6cVIfBOkW05vZNFTzB1l&#10;I3yN+JqVQ9i4MNthgoAHljP/AOqlJ4aaXLEqH1qjP35aFudtQ1i3M02pSwSSMDIiybcn/aKnnnr1&#10;/Gm2en69DrKj+0bdNMWJhMrWxM8spPUHO1UUegJJPWov7R1RSBFY8PklivHv9KYup3EUmLmVSi8i&#10;DGc/XPX8a5+SSulY644iN7u5U8WR69FqKPoc73dsGOYP7XezjgyPlYogLyNgnk8e3en+KZ9aaye1&#10;0e7nsbuYqLiaC+cRqmzopOW3HPJGO/TNSf2vdXV359qu5MHKbRjdnqT7dP5Uxo9a1hngjDRLMdgM&#10;K7Av0c9Pw5rWKty3S0Gq8pN8rd2Z2g+C9SfWTql5Y3Fw8qBDeTXzTM4/iUKzbY0yBwfmPUjvU17Z&#10;RWmIdM0FJ5onJYuVRIck/MAvAPrj361u6ZpltpkLQ3DT5IUS4TegYjA5PPT0Aq3Y6rpUsM1na3UU&#10;0kvyoWyAp7jIQZ4HHNROtLnva6PQo0YOCi3Zv5swNH1LUrNWkn1XdFIWE8Y3EEnJwMjJGe/A46U+&#10;aa1smR7iCa2iWMuDLDgue2ATux7kYqDxbBqFgG1SzuYV8tsEKpO3jBIGME9B9TntWfaeINWa4D3U&#10;hJCASRXQyxXpn1/P1rWMPaLmRnLEyw8/ZyvodRpuv2V1Gl1sso5gchnBYgdeOPmPtnHerF5rF3ea&#10;cViUb5g3l3CIu7JPODjrnkfrWBYXSahcE2tlb/Z+ALcREYwDnnAA7/lW/pd7pAiVWtgvACRO4Ixj&#10;6dc1y1IKDvY9PD4qVWNpNWfUo3GmmTMq3kxkgIV4ItoiMnXdJlNxb6H+VMSfUYNgvLkIiguIYo9v&#10;zfX611Omvpd0rSQ6LF93PmbQGbA6t6/jWfqn9nRyyfZo2Hmfe3IGyfyz+VZxrOT5WjWpSUI88XuY&#10;Wo37eSZ5dPErll8xZAzFR3wVHv071l+INXNvZEWcKpNgiAtaM4B7ZB4Iz7gmupggEds9w+5omPzK&#10;0WCD0weM9aoa3ZXE9qBEpg2cswbAOOc8jiuilOCklY463tHBu+55J4p+KV1ol0ZPE1/Hp6xbI5YG&#10;hYI5KHcQyjgjIIPY8c1nR+NvAevWMUMmsWF9G0A+0xRSp+/JJAKchvQ4PPB45rvdT8L2HiL91rWl&#10;28wVtytcgMOf4ulZWkeAvh74YSS30bQrOJpkCtJBwTgk5yR1BJ+Yc8D0r3IVcMoLR83keDOniJTu&#10;3deZgeHbr4a6TaSWmhWek2ewkhkyrS46k4Uk8nOT7jArp7abw5cyx/YPESSBUDQ7YciQ9cKCOT25&#10;I4Gao3ngfw9eXAuljESBsBWlG1iOc46mt4S6PPAiy2tuCkKqWVgJMAYyzAVFacXrG5rRvF2dhthb&#10;G/1ER+Ys4BOS8ZUD6tjAI9BVm90bTGtblfs0TNjIcykBh+PSs/VPEcKyk+RbqhILHaDk9j/+qsHV&#10;dX1bVPMPh7U4opEXDSJHliB2HBC1lClVnJO9kdLxFKMWrXOe183NrcywaHbaa8uwskXzMwI552jG&#10;fxrnZIvFly/2m8lmaKMhil1aMGBx2XdjHUDmutmsdfsYVuJtQuJnP3gluu5fxPBrB1a58WXdyzWV&#10;s0eBlIrhfMROxcKCcE/Wvew9R2to/M8HEQS11RBa6lDfws8mlx7Ek8t0kjbIYdsHrx36e5pl1dwl&#10;zOtlFGIwwwFAHPQ8Dj/61W7iXxJJClmsDxIibWAULz6+30FLpWlIsBtLkRLuHHmTEbu/PHNdHNGO&#10;pjHnkYaatZQ3H2sWbSNnBm8nJA+pyP0prAXdz5n2aAAnCKLdSzZ/Cp9V0pmumbS9Tt+eGkhRsgfh&#10;1FUr3RdWgMc1zqc8i5JyoIH6nI+tdMXCWzMuaUXqa1rPcW8cj3hYydY4Y5CuAPyyadPrSKBLPLHE&#10;XGSDICfx5/OuZRo4H3S38rhW5VEHB+tPcQQgO5uAH5Csf6UnRTZpGu0tDZfWrWSYSRXkAyB0i5zn&#10;ttpJvEj3DCNb1WO7bj7WyEY7+lc3c6nYbZHiXplW2qFH59fwqofEFjYwlWkjOBkgdz/ntVKgivbv&#10;udPd69YWK7yt2+HIDM5YMe/JBJqoPFczsRLczGPsrrwB+X+cVzj+L5HVTEsaAAFTLnH4ACo5fEVy&#10;yeVc3kZR85CNtP1wQK0WH8hOs+jOsTWhNzFICD1UuQDimte3IkyTGwwQSZCcf41hafqem7AxeQjk&#10;FhGcN+OMVo2WoWRYGUod3TzAASan2ajeyH7Vu2pqgalIgVWTnjCbgf5UVC0lo+G/tAlRySUIwfqD&#10;096KycZdCnJvqfS03iO1kUz+TsAkwoaPjOTkAY5zU89/B5IaOwTeW5VvlP4jGT9Kx9DsvjHc2oHj&#10;bWdIeSRiTLo67Qh6BeRx9QTXQ2ena+lstmdXhZV+Zi0e4n8xXw9SNOGzXyZ0U51JPZ29DlvEul63&#10;cYvI5fIOeILRiu/PXOO3Tik8DQa34bhax0yeSN7nP2iTULxtzN1JVZC20f7uM10t/fzW8RQzWTKo&#10;GTJEFB/Ec1X+x3Nuq3beG7cl8fvI5Dux6jnJ/EVaqt0uRrQhwjGrzxbuaENvI8e2+8RO6spV441I&#10;P1DY6VPp2jeH2k/d65cR44PzfeI9+uKz7G0svLDx6ZfwpuIYiYAY9ORzV62Gg3AwuvSoi8ZkAkHu&#10;MqK5J3jomzsg1OWqRs2djoPypZa955Gch3YnP5dK1bbQtL2NLdQW3zEbnGCxPvxWBaWk8krtp+ox&#10;3BjAO0KIxgjv8oH4U64h8VlSV06R0zxsII/+vXLKDb0kejCrGC+C5sTaLo6ZWJoo1xk7EXHX2H60&#10;k1vokKl8Qltu1EKDkenPHPrWHG8zOov4ZYyTxlwBn0xmtWw08ylQ99Ii57oDn8alwlFayNIVVN+7&#10;FIpf2HeXl0JDBBHEB0W4xkY6EKOKtyaJqhy8F3b8j/VQqzKv0z0rRnsJ2AjttRUg442YJ/Wq02n3&#10;8D7l1FsgcKGx/LNJzcup0xXItjPg8O6hfE2+sPK0eSIwh2nB7ZwNv4fnUy+BfOYwra2kKKjCMW0K&#10;EnjqWOSc5yc88Ci61qKwCy3VyTk5fCZB9fmPIqvYfEfw9dz+VZBXiKkTzNIwRBnoDxn8Kq2JavE2&#10;p18HFpT3Me/8J61p96Y01i2GRgKy7vLAHO7b/Wo7PTNWtoyljELxG6eYzLjkdM/d/OtXVfjZ8MvD&#10;EyWjXUEhmYiOOxtmYs2MnlAegqXT/iPe+KdMW90HwDdTtNGHtreXasskeCS20kBegABOTntitb4r&#10;lvKOnnoYt4Ln92pr2V2Q2niSx0QfZby0YTKAWB+YdO3PFQaj4rs5oiLdRFnn5Pbvk0s16t7p0uo+&#10;M/DdnZb1Yxad5qSSyRjo5Odo/wB3hhWM3irR7eze1+H/AIYtbllAKzLp4l8tieQdwG7HTg44zk06&#10;dFSlfl19dPvM6mMqRSTnp001+4sm9t5ZRJNqbg9omJwfyPWi+t7a6cTDUIBuYA7pDjjp1xis6LxR&#10;8Sr6SW3b4ZadEsu3y0nsF8xwuAWLxnI6EgOQc+oqebR7QWk0+qahJauyk3ErW7MYxwCAVJUZ6DnI&#10;zW7p8r1f3a/kcjruS2b9dPzJH0eylkyuowXBz8ywqxA+p/xqjqvhaHeWsntsKMvsX/Iqpqdj9jWG&#10;6i8eauhtyzC1jiChozwi+WowT0yWznk96w/EOiePdRSSLQLA4mcee8iqVDYzvIPGfwrqo0pOStPT&#10;z0OSviUlblKHiTxNpNnff2RqenadIV4RLjDFmPB4pbvxUbG3+13OkQxxKgG5gVBHt6Cueg+D3xHa&#10;8kvbrVLiIO23zoDFF+7yeex/Ig1a0r4HhfM/tvxJflCvyRicSY/763YOPT1617Hs8HFazv6HlfWc&#10;Q5aRZi6r8UvAsmpGa7vIA6bkEZvSqg47BeSfp61qeEfEtnf20Vzp3hnTzufY7pdSMRjpyec81q2f&#10;7PHwYldpLjSpbiUt+9nkfaT6ZxgenSt/Rvh98OfCNtJaaVbRgKnmOZ5i52jjPt6cUVq+DVPlgnc3&#10;oxxF+aTVi0dO3wCOO5RJGT7ruGA49+f1rHuPBviQJi58ZKGX7ojskHHb1H51t/274a05Gso3LER7&#10;xBbWbOHHtgc1UutR0i6U/Z/C98xYYLs0duoGO+9gf0rhpzqxe2h1TdKotWcrfeFvESk+f4rYfJtk&#10;dLVBnnqOMfpWPqXhQRzq8fiq5eQsHJuJ9intgALkD6V1txbafqUrQSXUlmEI2KJgxHOMYUHv3z3q&#10;aP4YSTN51y0twNxJTyQ+/HccZz7dM9q74YmNNe9K3yPNlSqVHaCucNa2tshaz1LULQyK4VRBPwPr&#10;+vNVnhs5LnLyFlK5Yo+WxnH8vTvXqF18NPDOh2irNALbcMlUuIozyecnvzx3rIvp/h7YiK0HiG1h&#10;GPmiS4lds9MFlVvrxjFbU8ZGbvBNmVTC14/E0eb3MbSXHkWGh3sxjkKiSW28lB9S45NRah4VnuYH&#10;e/1O0E2MLbRszlB6u+MfgK6LUrzw/Z6mbuz0Z7qDA+eGWdt7f7r44J71xOu+N/F3nSGTwp5iMx8l&#10;C42IPcYyx/HFepT9pUaa09ThnOVO63KR+H2oy3GYJ45sY3MHC7z754PsKnT4X6rfT5to4Y5Q3+oM&#10;6AH3GTisa8+JPjqGZbRpoICzbQi2kYHPqWGB9a0bH4oXmkziLWNR0q8ZTtP2OfcSf7vyLyR36iut&#10;xxKWliI1Y2vIj1rwZqWjxq11p8TyY48l0cEeuB6VteA9G0S4vZm8SeF9PfYm+F5flKkY454P0NUf&#10;+Fr6czPJdaDLB82B5VqCR+oP6d6G+LWmzv8AZLTS5JoQud7RKD+uaiccROHK18y4YmFOpzLY9D0m&#10;70C83239hQRwoQuyVFC++ABzVXWvB3hxk26JZRmRjkj7Sqr+Tf0rkI/iX4bSVI5dKlERAZpNqjJ/&#10;76BrRT4leD4bVry20aeZwAYY5AEXJPUnJP4VxfVq8JXimdKzKnKPLO3qSXPhqa2C2d5YW/mSHEfk&#10;Rhxn0JHA7UVveF9f8D+IdO+0eKdcudJKISTcQsluAOrEgcn6mipliZU5Wknf0bOyhShXgpwkrf4k&#10;j6IEd7bTSRQafPKcZPmwE7hnvxU9z4p0PRLXOqi3slwQzTy7ASBycnniuFv/AAr4z18TXfxN/aGv&#10;gA+EsdF3WZA5+U5X6c4BqG28N/Brw1aSRXv9oaqQDn7bJLcsw9PlUDmvivY0pfE7vyT/ADZ2KtVh&#10;8KsvNr9LnYRav8Ptft/Ps9TlufvMDDErLj645+nbNMuYJpbnGkaSvmRR5jebagK4681mW3iHUL2z&#10;T+w/BlxHbM4jhWWFLZTHjggEBuvsTW1Y2nih1+2to1lbfusTSyXjOwA7cISR9Khp0+v3sqLjV0t9&#10;yMOXxF4mt1OmrJBLKzgrl8hfYAA/Wr2m3OtTps1PTVXaxO8YXf8AXGMCrV7e63YCUXWn2c2VDKsV&#10;1tz6cEcfjWbeQeKtbheLUNBFsjYO83AVAvbJ6flVOanHVJEwi6ct2ybU7G8mhD2EEcSdEEUrAkeu&#10;CRWVafEyfwRJJFq8E8wHH7/e4A9sf0rq/DfgrQ7+KPRr3WpVkZslSHKk+ikjA+gPNdXB8NPBNzYL&#10;ozHzY0G+Xah+UHpyR/I1zyxmHp+5UV0dscFiazU6crM4S0+Jvwz8UQNdvqlvbSKgaRLiTyf0J3Y9&#10;8U/SPGem3d19n0SCS6XkGS1lMiY9nIxiuh0T9nj4W+H9ck8Raf4dtpL4xmP7TLHvk8s9jnJKitGy&#10;tNK0CF7prJI4jlt6w7EABIJ5zjGBnFZTxGDd1TTa6XOylhsWrOo0n5GSZNYeNbh9DPzY2q1yufxx&#10;xVC4u9avp2sRpVwgAJYRx5Qgdg/Qn2BzWzrXjiwmkh0rR44ZtRurSSaztVtHlDkMFI3LhOM85YVZ&#10;XwE8rCeK4jtdm14zFOsixuRgnywNueT261kqqhaU1Y6vZ8z5YO5xl54O1HUrqKxudeNnJcS7bZYl&#10;V9w/ugk4Dcd+B3qrpXww0G41aL7bLcanPA7KHu8sQwwNxRf3bLk7dxGAenrXQ33gf4YRa4urRWB1&#10;rU7NP9de6uZDbLkEvtL7U5xkhfQVszXupaVbJFYS21lERgiNGfHTA+QDOeec9hXR9amopQf6f8E5&#10;vqtJz5p20+f/AADJ0zQPAXhpWj034fy2snzFja2YQMzcMvHDfKOvpSiHRtYuYLa48KXlqI4lAknl&#10;2bI8fcAVuoH8NaE41GcTM2pTFSxIle32suf4cH06Zxmqth4e+zBpzfSlev8ApE+9mPtu6Vlz3u5P&#10;X5mz5k0opW9EiKfTImkGm/8ACOtPZlQoM18Cqc5DKuCxOe5Oav6VoGiWdyZIdLjhDPnEMYQZP05b&#10;nnnvUE9xHB+9k83GcDy161VOvRIjMllKyj0IAHv8x5/Ci05Rsg9rThO7R0FwLGSMxRs2WH7x2GMn&#10;2IrL1KLTYpzcJY7pGQKHKAjA7DFUo/ES3FuzuRGA2FUsNx/A8VmalrdtBFvudSdYxgvkgKPx6AU6&#10;dGSlYmri4uN0izeSaHHHI8qor4OwsAFB/Hk/hXMpf30Cg3GpR30rPtH2TTisceenRjgf7THtVi9n&#10;g4uRawOWIZJSgJIPp/nmqseqROBDPAEC8Y7cfTtXoUocq7nj1q8nK2iIILvxHeRypd29naK5JhBk&#10;81vQHA/Pk5rJ1L4cWWqWhj1XxVqrb2LTeQyRls+hAyAPTrXZadDZXW0sFbjqWxn862rPQtIMR32Y&#10;GTyV5q3jHRl7uhUMJ7dLmdzzXSfg34BjYTv9tunJyGvL+UqDjuAQDx6g10Fh4N8NaXaeQuqm3gBL&#10;bIZDGp/Mc13VrpNhkiK04x3UEfn2pt14Y0+7BW606GYYxjjp+dYTx9So/ebOqGAhTj7qRydro/gs&#10;lXgZpjx+9MzHI+oqU6foYYW66TFI54AeEtx+I/nXX2+k6VZIEhsYVKLgIEAC/lUos7eRhJNbLgfd&#10;IHU1j9Zbejf3nQsMlGzt9xx8aW+nROlroVxMzZ2pDbbVLdst2+tct430j4339y1t4Xu7CCB4gzfZ&#10;LkLL74Ljge4x0r1qeK0WBtyj02Baw7+5klgZktI45YnwEaL7w7nNbUMVKFTmUU/XUxr0koct/u0P&#10;nTXNP1/S4TaeIdHv1kVyJruRS24jv5hHI/HFUoJ0t0CXFy21zmMkH5h7cc19BW/jeG38+1v9LYoo&#10;PCoAGPfhsce1W7Xxp4ZjjWRPDyscDmOxRgo9RjOK92OaVYxt7L7meN9ToOV/afej52g+yxMsJiuH&#10;YctFHbuT+QXrW7beCvFOr2KX2i+CpbiORT89xcLGR65V8EfhXuZ8X+DpnLnUbWEn+GU7SD+IyKrX&#10;vxB8D2jCObxFY5A2hRJk/jik80xM/hp6/P8A4AngcJFXlPQ8D1H4DeIdbzN4ttNJ0yE/daS6Ejg5&#10;xj5cAD3zWNd/s5eA9LvVg1jXJbyYk4g0GJdyAclmbdx+FfRdy3w98ZQfZL7WIXiblEhnwc/TipdD&#10;+HvhLRZzdaCYVlZTud/vYPbIraGdYiEffuvJK347nG8qjOa9jJW73u/uPA9L+HVx4b0tYfD3w68U&#10;6tA3zRT39xGwVT1XBycY6ZHetDSvg/4M8iW91HwDFY3hO4QAPMyH/gPyj/61fQ1tp0cRxIztLk7d&#10;wwD+vSm61CtxAQ0B3Bvn8s8kex6HFc7zqq3t+LOr+w4Sg3z6+h4E/gLw9FIr3nhiJFPAwhj3Y+ox&#10;n6Ut14D8BXckV1FY3Fv5bEosUilRz7YzXo+rfDjSNZuF2+LNStQhJMFwvnAZ7LnkfnUlj8HPDe8R&#10;w+K5ZGz0ewIz+uK6f7UppJ87T+Z5f9g49yahFNd7o8yfwPbAMljeW825ceVLuQsPT5vlP50V7hpv&#10;wa0KOICTVt+TjHlhR7jPWisP7epR03+RvHhLHtX29H/w5W0Hw3p8dxNqWu6g83mZMdxfSDofQJwD&#10;jt1q5D4l8GyR3tnpM63M1u+LqKzHmNHxgZ7LnPGeasjwR4dso2Fze6nezAENdTyZcAEnC4UbefTr&#10;WClhosWpxW4mksY7aX7RZnKEu57uMYP49K+dTjVk3ds9r2TppJRS/Et23xM8L6NZPBqllMLiGYRR&#10;W5hkmmc5wFRIxjjueg74qbWdQi1Oa1tdV+IVno/mEedp1qCZBIx+QbwCd+P4ACAa0Yrewmkkup0W&#10;9klCiYSLwQOcYHHfpjvV/RNJtVk86ysLS3xFtCxQBCeegZRxUSnTh7yVmdFOlVlo3dHG6p4KtJNT&#10;axs9SutRsbWJGuLXVIGtvMz2e42qZCepUZ960zbahC02v6L4Vu9SmmaMLYR6lGlqgXoVSRgE9OQc&#10;jtXoFitrGghunVkzwsfU59cCpJfD+h4Z9OtBDI5OcMFP41zyxrejX9fgdlPL0tV/X5mVp2u+Ppdh&#10;uNN0e2ikKGaKUvI6DHzKgACuQcc8L9auz6r4pW9+x6bqtklk6sZxcxFpAR90JtAG085B6DoKemmR&#10;SyDz5os5OXVCCffPakudElDYtZBtU8DPJrjc4X2R3xp1VDr94j3Wo20oV3t0SP8A5eUTMyEj5tpO&#10;Ao/MjNQXmqaW42KJLkyZzEkBkzjqxLfKD+WazdZsfEkUg8pYXhDdjyvr9azF1rW9Ptpbn7HJKQOB&#10;Jk/pitI0YzSaZnKtOEtSw2mK6vEGuYVJAltmmRIzgH51VBkkkgkE7SR04qlqVrd6XZQ2fh/xC9ts&#10;Yn54RJJKWzyxPHXkAYHHSorTxXc3rML7SZMNgblQ7RVuFdEvCVW8WLnB3q+R7Ywa6bThuYRcZbf5&#10;GKulvDb79RvbqWRpsuYUjUleTtBVQQoJyB+taWk/2bZyLNb+H7udn+ZZLu6LgZ7YLcDqcVppZWNg&#10;oaC6UjGMMuGYfTrTJbuTBSynUbeBmDqPxqnUcyfZwptWNKG6mkjVZI40GMcnHGPSpUit5k3zFWXH&#10;IHGax4ru8hDNdTlO42IAPzpINRtri58xr6RivG1cYOf51n7NlOo+ppSjTfL2Kg2jrtGRWfO1oqFA&#10;zYzkAp92pEnSabbPIsWQSCQPm/KqF7pNxdputZ0GSd0hO/8ADHatIRSeplOU2tDL1m00m3x/pkQd&#10;h8sbuAW+lcxqM2haoo0fxB4RFzbO3KFyUYj12N684NdVd6BYTytNJAzbB8jyRBRnHbnNUE0ZhKSt&#10;ovLANjoB9TxXdTlGOt9Ty6yqKWiKdhFoWlWxh0zQ4IUIzt85mz/30Tj6Ci3QXJzLpiuxyV8s4Cj0&#10;wCSafdWtut4V/sKS5Bb5ZQp2Lnt2P40sq3MCsomkt484/cx7d31zz+darVXvuYc2tmti3aNp9jL5&#10;V2E81FVuhPX1rZtdfsFJjleMKR8u3jIrn7KxM0STNK4JyWG8DcMdcnpUzokc6xbkjUjKuZg/49Mm&#10;spwhLdnRSnVgrpWOlh1XSni3R3KkFvuqGHPp16046xZhi0cmQB0Fcw9tayjyLTVrT3V328/nzzVW&#10;6s7SxVo9R1a0eRmyFjMhKj6Lx+dZqhSfU0lia8VdxOxe+iuZNsFyYzkZPHPtye9TxzFwzRXQJB+8&#10;zg59sCuLk1XTreMGa9IyvySYK4OfQ1ZtdXLRBLTVChA4yyk59Pb603hiljJ32OrLQwpulkXdnjc2&#10;Aanhnguk2RbG9CMYP51yP/CSHyzFLa3Msm378IiODnn1OKksPE+lTTGCX7VvZQR+62j8cmk8NK1y&#10;ljfesjf1C00KdCmqWEL45+c5x+Aqq3hPwzPblLWwWFGG5WRmGD6jJ4qO11rTZ8Kl3AXJ2/NLjH19&#10;awvF/hvxT4lmRdL8RJEArJ9nZ8LIrcHOOp9PpVU4S5rOVhTqJq7hcwPF3hW/SWSW11RYy2CpuTGM&#10;g+h71xPijwB4reykv9F1qwuii5aNe+O27HWt2+/Zv+Md40lvLe2ZglTy/NafDBeoGwnHPrjNUfDv&#10;7PHxa8L6y9/pkUskTxBfITaY1YdSQc4/AV9DQxNGlDStFtHk1cDiKru6Ukmcjpt1qcbC1utKgjnj&#10;+/5ofdjHA4HB/WvQPB1n4uu7yG8jtLhcrtKQyZDL24I7fnXovg/4c6la6UJNdt5HuNxLGTaxAPck&#10;AZrXtvBTW7Cezu7nJ5QZBAx14/pXFis2pVLxSR04XJatOak2/uMfRtP1KWXN9FcKVYbUVfmXsetd&#10;HZaDHco1xNJMEQcowC889Kc8V/aOsj3uSq5/eRfNiopdWu1Vh9sRFB4HmqBj3HWvEnUlN6H02HoU&#10;4wtJXLlxoeiW8YD3BZh1WRlJx/M1WnttPtmEcV6IlYA8BiD9PSnajNFqMcUs1t5Mhi+Z1lB4+pNc&#10;zq1tp0LiY3t3Gq84kuM78/Tp9KKUXPSTLrL2Duo6HSG+gVBELm2bBxgsDx+JoriRqvhkTRpd2sx3&#10;8K8ZZgT+HSiuj6s10/AxWKUt/wAzrLvR9a+2TQmZQob7ysW4PpVKfwJFIyzBCGCjcylm3D88D8q6&#10;mayhaJmtbozsG+eXzhkn3xwKINDW9j864kaFl5VBKT+ua89V+RaM8+dBVJaq5hWegWekME8qSQA/&#10;faQ5z9AelXNMvLO9lzFPIYyr/vwCqgqQMdOTnP5VffwnaQsrpFcSYbduLE5/Lt7VZGjTR5iitYVY&#10;YBLkjPv/APqqJVlLdmsKcoaJWM8m480edrWwby2AmCV+o4BrQsrnTyPMVlyvQHOQfXmpYNGuJUCy&#10;XUCbRgYTnHtSDw1ZCXzJtSkDY7KpBrCU4yWp1UlUjO6X3lpJInj3M5Ydhx+dSSXCSrs8pAQPmcvw&#10;KrG60/TMxG8aZsfdKAnH4Cmx6nZXUSu7NCjHkNwfrWPI97HoqSSt1HXCacI1O6NvUMcA1nahq+kW&#10;NuyLfxRruyQmD+Weao6r4eOrybm1JjC27alucEjsSf8ACsybwJpKW/liKWQkYdpGLbvzOAPpXTCn&#10;TVuZnDWqVteWKLyeKPCyruubxGUDJDMAMdyfU1Dqfi3wdJFvtntiiYyiS9R+deb+IPhClpfCf/hJ&#10;GijznAjLYJOcZY4A9qoNpmiacwtporuZyflmmChSPqvavUjhKEveU2zxqmPxUFaUEj0ldf0l5VEb&#10;gs7HG0jCjHfA/Wr6XFu2Ut4on7DnOfX61wmn30MMkYtIkjwQCsaMQw/HpWxa3Gq3Tn7O/BHRo8En&#10;0x1FZVKXLsdFGvKS1Nq+urMq0VxcMCwyFZD1/p6VDb2xktTJBaGcD7gHyjP+93/+tVea0RrFZJ32&#10;ysSF3xE4b0+lc1faXqk85gN7MN+dzLOUBx2GBkn/AOvRShzrewVKns5Xcb3/AK6nRTazcWrGK7ji&#10;jKsFKfaU79xjrT31VJbMSW1wXkZz+7MuAFHOeBk9/wAqwrTSLLRbQanqs22RsD7POwLc98k5HFac&#10;13YWtuZrbTIVkIHlx/aeBnvx1xVSUU9FcUOdxbk7fmifT7S6v3zczwhGBO3ad3qOc8VJc6z4btWE&#10;Gp+JYbfyE3PHFsAjHYsTkZOO5zXDeJNX11naKyRwxUlZIgWVm9DjB47DpXmHxC8HXesKdYk19xeL&#10;EPtUMdo8DOnqmDtyOh46V2YfBxryXPKy8jhq4uVOk3CPM/M+gLfxF4L1u5kitvEaOsR+aa4kQKp7&#10;HIOCelXBaWWnxNfwTPeRtyywuGI+uB+lfFEOqeALfUGhl1m/gljUMySMqc+nHX17Z6V6P4C/aC+H&#10;VgYtDfVtThVxgTQygQvn+J1xuU+oB967sRk1WlG9Nt/I4sLnFKtO1WKj8z3q68TeFra8DyaK8qhs&#10;bpCVUj6Gp9T1nwpOgj060Ecs+AHgbJX6GuB8L/Ejw54igmlg1e4aKCXy45WtN3mnHRS2Tj3NT3Xj&#10;zStLk+y2OiOwfOZI4GJYnsdo4rzPq1TmtrdHrPGYenG10zW1WHxU1wostTsnt4xtdWukjdTzwR1P&#10;5VRvdX1Kzha2u9NuJuhSWEKwBPbGck1k3Hj3Tbq7EVjLOrsP9VDBIroc4yQR/OtbT7bXpLkO+oyJ&#10;G0f3ki3O3vk9PyrpUHGPvnDKsqknyaFe7t9Xt7MXaS2P2orxZ/Zy0hwcjdj5VPtnPNYN5f69cRva&#10;T3KW++blk4Q56DKjg12MVmJZk+1SsVjOfMckMfSqN7rltpoZJbd2+bLtCnyt+db0JrmsldnJiXU5&#10;L81kcOB48+2fZrR1Y7v3bzvnf7Ke5+vrXX+GbrVXK2utX0EL/wBxwc4Pv7fiKr3HjO3uZxHDG8eR&#10;yDg9B1HFV9R13T/EdolulzHFMsbfMUH4YYH/ACa7pqdRJONjzaValSk5KV32ueg6NPYWsX+m6nEw&#10;UbQsq5H4EDOfer63ukSwGLSLy2jKtnckpZifz/SvIF0+XSCZxd3EqFQdiyk7vcj39BVDxBNf6in2&#10;jwzut5ygMsbSGKTcD2z7c1yrLFUn8R6cM5dOCSj+J7pZ33iRpD9k1EuzLlnkiGc+lK2p+KImDPds&#10;STx5Ubc+x9K8B0bXPiRo0yTJ4rEWT83mXe7J+hHP510umfFvxJbRtFfah5u1vn8oOMe+aVTJqsX7&#10;rTKpZ/BvlldP1PaYfEeptH/pBVSFAbzIipP40l58Q7uFRH9gtSEPGNp3D8eea8v074yvfRBrqGVc&#10;D777tuM/rWmdZ0fVFUfbIomcghjHnGf61ySyyUJWqR0PSp53GcbU5a+djt7Dx3BcXLD7MkbuBgiR&#10;mQfqSDV2W71DV282S3tJcf3x8xH+NcVaSxaVE17a3sV1IMODCiKAP8amtPHdzbTCUs00snOxE2n6&#10;EdRWc8Jr7iOulmFSKSqSs+xrz3hWQIulyLKcBVckpn6D86QI+QLwTF43OZFRcc9cf/X/AEqXRvGc&#10;OrXbabqd0UKnI2xjc+eo44H1rSk1TS0tGgjZ/JX5WMkXzD3+lZOEqcrOJ2xrqvTu5r7jm9QvtIe7&#10;ijW1kDSPtzuCNjHf8fSisbxnqvhmeQpBqYjwxC+amSy+x7dKK9KnhXOCeq+R4+JzONOry7/Nf5Hp&#10;Om6EtlNL5dzJIxfLoXyD/StfT0hKmNjhs8gEda5Ca58dR3YmaeBUVzuCxEMRnp9Kur49itlW2uVi&#10;EmMvlgMCvnKlGrPZ39B0sXRpv3k16nYwx3Oz5cH+77io5knkbmMEgcluuaw4PFWnmyMqX6LgZZUl&#10;B/rWVcfFOCxv0gsrgzbjhm25GMda5oYevKTSR2SxuHjFNvQ6i7E/lsF4O3kscD6VQE1w8nlvcNjb&#10;wsY6/jwBWfP4/triMOmpx4fquzGPpUH9t292m5bqFHGcs0wBP+NaRpTirSRcKkJyTizSOl2MgV/t&#10;TLMG5JmyQfw61Fc3E8bx28scUm1sRuo3bT6+nPPWs2PWbwozpLHLvOPkH9R0qtfalqogEcdvGELY&#10;CKBkn0HrTVN31Zs6qSukb63dlBuhSXDRj94sYPGf9o/0rL1TWrZgUm1kAsCCkRBZvx9fWsOT+0dU&#10;Dh3Kr2DcEH1zWXf2dpCv76QMQSVcT/Mp79B09q2hRjzas554qbWiL+r30DI6yXJ8vbkOxHJxweaw&#10;7mx0UBDeX9s244wbkqRntxjBqOQRag0iQMzFMYYo34YNZDeGtzHzolcscjfMRg/SvQpRjHRux5te&#10;o5vSNzobeTQrQj5yI4xgMLssM+mRya0bbxj4XtI1to57yNSuGCsSQfr6V5r4h1248MBWvljES/KH&#10;iLDaPftT9P8AHeizaaL2bmM5+6G5PpnvWs8I5x5m2zOljlTlyxVn5nfal40skRE0q+vJY1U5RjgE&#10;+vPIrlLnx5Jbu7zTuNp4ixgH0/Csa9+LdvppMa+HInXaSd84UkD0B6/zrn0+JVprd8XKLG0j4ggs&#10;D0PqSQAcelb0ME0vh0M8TjZVJK0kd7deKbXxLGg1LR0hRo8E/aGG5u7E8k/WnaGNC0qTElyZNo3o&#10;kkgIT6EnOPrXm0PiT4l+IZJdJntjGkWfs0rxKS6/UdDWBb/C7WZbyTXta12aZtwEcbXDArtOQCAO&#10;eecV0rB01FxnPl9NTmljKqlzRV2ezD4g+GIroyWeoTTZO92tJkKhhngY/UdeK5vxl458C+JbQmXx&#10;XIyEMAq3QhmyOoVsYHuDWTZeDre601LW7+UOGzHbnbuPv6GqmseGVtlhsZdBjeGMZV/KKtj/AGm7&#10;59KmlRwsal1J3RnVxeJ9m7pWOcX4d/BiRmufLuUZwSW/tPec89WCkEntWn4Q+HnwWvtYigFg8ckQ&#10;OUMxznHRyTknv6Vr+EbXwpcNJENJMD78MHiZeevQjn69K6fTvB9o97Jta1KqQwkQgyDPTHA7V018&#10;dKEXFykvmefQpe1nzRimdB4Q8P8Ah2KybTdMWDyTJtV1CnIx2Cjr1Ga0Dpen6FJvsk3Mh5ExULn1&#10;IxmpPCvhO8hvtlnqEsUESiQqZF3kEcfKema6GXR7SBDLKxcP97eBn0yfQV8tiMU41XaV7n3uBwPt&#10;cLFzhZo5X+04LeSS91jQ8FW3G6i6nI4+7zj8K5Pxz8RNPaMW+neL7ayfn/j5JBb27V6Hq9noSKkc&#10;1kkxfPzIpPHY54xXIeNLOz8h0NjAAeBiFSw47cVvha6lUTaFi8JCnSaR5te/Eu+0t3Sx8V213LgD&#10;yYZ/NyfwNQL8W/GUrmz1a0j8oDJkjtmyeuRy3HbnFQ+JdBSMmfSrm1SVjiUtYKxP5c5965DVILm1&#10;jNze2P2pypUNDBhjj0J6V9TQhRqJaanwuKlUjLlTPQ/D/j/Wr68CXPhCzFsTzcKxUt77TxmprvxZ&#10;oYmbz9IngU58ptmVHPRcDn19a8osrvVkmKSi4WJ1/dRs+D1/2TWisc1s7tv1ERySFmJmzgdBgc55&#10;rup0qXPZs86r7RUtj01PEuivCZIdTCxy/dd3K7WHH4/SqN9r0Q3SDWbaUZyyZ34/LmvN7l7GZmjv&#10;pL4fwlyoA9sAnn1zVvS28FWy7IrwSPtI2ucMT+frXd9ThBXuedKvUdtDrTf6dra/ZYdZEqOMqgf/&#10;AFWOODjP4HmrEV/eIot45o02KAURyhb8DXPQ3fh3TrhrzTtWWKYqQwEeSwx0HUCrFv4p1yZntrS1&#10;E3mDMTyxYPHrkCn7PtsJc02mzp9NWaVVigsJW4Jd5LtSPyzzW3JLrFgEvobW5lTZlYYoPMJ46fLy&#10;KxPC41G5vFgv5FRShMkduuAvryDxXS694ttNE0fyodU8qX7oVJQrMO4GQTmuGtKbqKKVz0sPDDRh&#10;zSlsSQzRXNsiXt39mmkGUC4LD685BHvV/TfD02mSedf38codDvkmuTuPHUjP0rkbLxLoemyBX0mS&#10;dyw8yWa++c+nAXv71x3i74wXD6nLDepcRQYKpEJFOF7cqOc/pRDCVqsnGOiOuNemmpXv6XPdtH1K&#10;LS71bmG4Ro2IwyncyjtXTyavZX1rJcPKdhXMYYlen+7Xy3pPxz8M2UIs57ma1eMEq6vxxjrnPHSu&#10;t0D49Wd6kYinbytoaUMVAH5889a5sTlFVy5kj0aGPqxp2uWfiNBqVpqr3MMDXMXmF1UKQUJ/vZ4I&#10;orlPF37RGhtqclornaXAWYRbldMnueKK9nD4eoqMVKOp4lSrinNtK59a614p0v5hPMIu2YcY/M15&#10;1441bR75saVfKZeiquCXPbJrzvTvE+uaq8iX9lcXh3Ebml8uMn0xyf1q/DplzcXQvZzb6Y4Hyrb5&#10;ZQfq2cGvjaOXrDO7lsetWx6xS+EyNe+L8/hrVJNI8QaqlrEjdN7MWOeg4pk3xw8ITzJBba3cuzvt&#10;JhibCnuvA4q34k+HPgfxHqYu/FUMV8VIOxTjd05wDWlp/g74d+Hxmy8OadHKATCN4BQH/ZYnnpXf&#10;KWCVNXi+byOamqrlZSViCDx/4bjtDcrqks4H3o5pSOP5U24+OvgnQomcWF06lTtAu+AR0AGODVXV&#10;ZdDvrkveNaKcbn22aSKVGc5IIx/kVjp4d+HWHkutAkut2XjjVlV0J+hHt64rBUsNLWcWdUamIp/C&#10;1Y1rv9rbRLePytN0DUDIQDgMATgdelNl/amubqAyzaHfIem4sBj6H6VFZ32jaRp6G08ORRtHkjeo&#10;KrnjnIG+sO88X6J4gRoLLSobdU+9hQuMHBAUdBTWHwbelL53NFi8Z/OdAvx/u7pYJLKS+jSRtrG4&#10;kDsDjr0HTpWnofxM1jVQywatJwxVd0YPI7HHT/JrgbHw5oD3Hn6jdvO4YvHGXUKqn1xznmuk8M+J&#10;bDTX/s2OSCFgQFWM5VgeB1PP86ivRw8Y+5EqlUrzknOTsdXefEHVd7WVl5d5NFtE0cKkMnHBwM5r&#10;G8R+MPFqRYi02ZJeQuJB/I9/al1rxBoenwmaKWPfEwWYiPaeOct/s/5zWPqnia6vHF7Z3enzxu/y&#10;+WHLKO2e35VjQpwk01H7xVq1Sm7SkQw3WpanL9k1u3un3OCzSxgoOc9VPX610E6tPpKWs0JhUMNq&#10;FCxfB4PA4yO1cvp/iO+E7Ob6BY0GX3RA4+hzU2rfEXWIoPK0x/M4AV16fhmuipGpKSUTOlUpPVlf&#10;xRpmsTzG702zjkCnEW6QowPtuFcTqE3ja2uX+02a26mU8mXP06/jXaaV448YSyFlswxVTlpEyVOT&#10;kdOP61a1DWb69t/tPiPSzLE53HEAwcDGBjkVvTrVKTs7MqUaTTZ5jN4h+J1tdjStG1yOP5P3bJIS&#10;EHfpXbeC08QCAHxJrtxcsV+eVZmBP1rG1Dwja66q3/hrU5dKunYNJbGEtt9RuP54robPwn4pgso4&#10;nnknncdYQAD3/Wta9WlOCWiZ5tfFSofCrnoHhPTPD0QWQvJcOw4JnIK/4+9dpHp0moWRX+yfk2Ab&#10;8ZYc9q8Q8PD4n2135s2jgwwvhfM+U498da9j+HXjfWXiW31iGWNSBjy/mwc9c46V83mClR96Mk/m&#10;ejlsp4l8s4uKfkZms+Hjp488Wl0oB6CLOP8ACrPhvxZBb30Gl7CBNNtImUYb3PoRXq3h+eDUrxTN&#10;Yq8CHbJJLjB4PGPWuitvDvhZz5aaXbIpBwAoG3NeDXzlJck43+Z9nl3Ddaq1WpVOVX6rc8qbxHpV&#10;i0s0KKZCdpKzjJP0zWVrni64itZbu1hu0CH5Zo4i5z3OF6iu98ZfBfwJeu99a2ohnYYmnjlIYehr&#10;yrxZ8FhpRbVdN8S30iLksnmtgg9xt4/GscNisPVldvXzPosRhMRCNktPIzNT+LwWLzL6/aSZUwC8&#10;TJuH5dK4PXfjhaJMzSkqSflMb7gW9AG6VF431HxhbFI9E0qe7AcgvNEfXGPmB4ryvxr4y+LkBa3T&#10;4a2GVOXlnfbjntnvivsMvw9KpHS2vmfHZl7dysmd7c/FKxvmY399DEGwQZXCH8KsWnirwtNbDydR&#10;V2YYV8gqx+pr5y8ReN/DmWfxTpDfakXMv2Z5Jcfpjr7VhN8d9O0+Py9E8M3Tx5+X7S5Xn1xjNfRL&#10;AOULJ2Z4MaVTmu1c+tLrW9D03TTc3dhasjfed5ixUd8e1clffEfRVujb6df2wiVxuUvyvfjvivm6&#10;P44axqZktTbrEm4ERxnJweoOWJrpPC16niqQQ2STXMzfKbU9cnt0zWUsFUw8uacr3NKtPrJHtE3x&#10;TtbwmN4EdQcDBG4eg4HIzjrz71FDqvh7VZVhNnIC3IdZNo/MjAFcloHwLvZWY6ncxWqu677cMd49&#10;MbuDz1BrRufhzqfhBYGsbuZkkcG6eV0BQdhtBycjB6V1LH0KNK0ZXkcDymnXbl08jtba20ywTdCl&#10;xIUcI43q3JGQQQeeO/StG18QXL2V21vaM7xRFjvf7ox7Zrk/Ex02wt4YofEP2GZwzSQR25IYYHzD&#10;HPbuMVseHpNK0bQE1/R55NRa8XE2GAbjA2bSRuJ9sito43DTpKbkrs86tlVaNR8qlZfPrboXdA0y&#10;/ubc3smopBE2SEErI7cdRxVTxL4pt9MAEdyIZVj4lkyc+2TgD61keMfixor6zb+HL7U4dPvbllii&#10;SC1kmCbiQN7KNqMMdC3p61VvvDPg/UppbuLxPf30yn94diwqGxxhWyST6ZrfD16Naory+SKq5Ria&#10;dPm5XZ99PwKr+NpZ7pbi81cyGQYHluSVPbJWuZ8SaV4ucHVX1MJE8gVHEhJUZ44A4p+s2+vQ6nJZ&#10;aLoD2gXiIsjK5yfvZbAz9OK4zx1ovxO+ztHf6rcSxOxdRkE/TIzjFe9RjFy0seZKPJVUW7GteeJL&#10;zwvavfO0t6iEs7hd4IJ5B79qxbv9pS0soDBYeHrZGdv35nVmbA4ABz3GazPBllFopW51m7upHZiT&#10;aBiAc8A+/eu2HhzVvEmoRSaLpFhAwYIZNRsQ4Oe4OBk1tOnTXxI76NanSq6+987GGvj6++IViLbU&#10;tXFikqYDW4G9Dzj8B6UV6vYeA7DRLlZL7wloWpKyAyLDF5TA9yMGiuX26j8KNJY6EXaCaXyPc9O8&#10;aQwh7a3V5RuJCoFGBz2xVyfxHNqMSWzkJwSVQjk9ecfhXNwafay3cgtRIjK5AfAw/PSoNYtJFi27&#10;40Q8KSSM/mQK+MnSpuWhx05Vba7F/UddsbCF7ISKS3W4Zt+BzjHYf/WrmZ7u2unM8eo3cr53bScL&#10;+PTFVNUuNDsIkh1S+8zks0aYz7Y29azdR166sLPztN0a4S3lwI1dVUv/AFxW0aXKvdN4SlfUl134&#10;zWPg5/OufBZmkjOGZZ1RMHuRjH69qhsv2u/DkqC20X4eK0rcGaW4HJxk9gT+dcn4r0zxX42sWjsP&#10;BM7CFS0sgXOR1xk9QK4BLS98yRILQrIoPmRxRHAx3yOhr0KGX4KtTvUWq8zup1pQVketX/x68Ya9&#10;HcwHR7NbQqVke13tKAeuCxOB74rO8O+LvDV6G8/SbovG2Gm8xche+QuOPpXm2ljxBo98mo6RJKjg&#10;HA25JyOQfUVtxaT4ntG/taKZImK5dVHTI5HrWs8HhoK0dEUp21Z3EPiLwpfXxngspol3EJJHeHOM&#10;4+6w4Heuq8O6l4Xvbhlnup7kgDDPICuR0zxwBXi9omqatqCv+9RsEDY557dD0r0nwX4YvYZ47qCZ&#10;bdc5kecgjHfJ/CvKxuHpwjpI2jWVNpnoerappNvpyQ6jFuWIEOoTLSHp8xJPWuQ1fXXurgrpemGK&#10;PYNoBwAMcgkH9a3NU8TafNbR6RctHcLHx50KBVyOzZPp7965q71XSJrx2s9RgSNSwciZRt/DpmvO&#10;wtFxd2jLE4xVFZL8BPDy6nqmoRIsGxlyGAyB/n3rRlF7bTmHUI5BGGOGKBhxxk4/rVfTPEdrpKpF&#10;DDNMMYkkQ5IPqcAZycdOKbf/ABC00gXN3od82UPyBNisOxzn3711Tc+f3UclJ8is2bemWHiq+l8n&#10;QtZRhJGSqiZY5MgejdeKuWPi7xJoGqx6Dqfh+eUxsv76YFlYlehKKR3z2/SvObmHRtThe8/sG7tZ&#10;HkDiZr4fP3ONvSrdj40+J+n3D6Rptq32B7YxGVWV8xnkK3OSc8g9qwlRqTb2/I6/rGHcbSbR7Xpe&#10;vaRNdxxalbpbtKoCkR/Jn6ngfpXYafotxP5SRGKeN8DEKDOPz7V89eBdZ+JK67Hb6lqQnsg6lPtd&#10;oWBx2/2vxr1fRLSQXMWoxlAqyEuLdjbg5PQ5JyK8HMaM6L3LyyNGvLV3dz1+w0K0juWmutEUOw3H&#10;dGPlAH69KnuIY0tTJaWRRFYHaqbCOfwrhLL4k65pqm3+yPIpyrPE5YoM569P1qzYfGm7soJJ0to5&#10;lBY53HIz2PNfMzhipS7n6DQlg6dNXdvkdXceJbrSZUWYwqDy29zuf25OKuHx9pexfNdo2C/vJYzl&#10;VHvmvEPGfx6ikZZTZIwkP71ZWACZPBB7c964vXPi54bNpIbjxG8LyEMbcTZG3PfNRLJq9RptHsYX&#10;PMJVg+R3sfRl58ZvBCMsLeIUEmDjLAljnp9PX0rifGH7RXhvRp/tk/iyw+yxb0uLaXaxkBGPu5GM&#10;HvmvmTxpr+iatEuraD4ouWliDgWsEyoWyMZ6HvzxXmupL4pmjaxlLCQSeYZHkd2OexLE/L9fWvXy&#10;/hqFRc8pWSIxGe+zjZLU+ofEXx88OayZD4fs47+NLYOzCYxjltuBuyCehx7157e/EnT/ABJLLLpf&#10;g2a8ffl1gZG3LxwBwfaqHwk+FWv6lp0t3qnie12/K4j+z5IA/gIPTp2zmun0GwtdPtbqDwda2Fjf&#10;IPMjuoMFZCDght2R0OQBjpXoNYfBS5YatHztb2uMmpydkyjoeh+EtfhNxqfgTVEIDYRrbBXGQQfl&#10;7YoP7PHwg8XzG9ufBOp2ceQFl24LN3z8oxWZ4q8U/EnQyt3L42mgubh9jStGPLB5HHpXMwftT+LP&#10;DuoLZa94lu9QSDAjQXKsA2epDLk/yFdUauNqJujU/FnPh6eGg+WSurnU69+xv8KBfQvY2s9q2BtZ&#10;xy47nH/16qXf7PI8F+M01Xwxfo9tbRISgkGZM/wn5s596oWnx88U+K7h72wh1Fds2EZbZC2WbA25&#10;Occ9q9I0+8l12K1uvEFjf2t1NCuZWttoO3IJA6GrqYzG0UlVqXR0Tp4WpeysReHtP1We5VNLuLZb&#10;y8Zsx36f6sdPlJPzdOtYnjXwXruj+bDfXD3G7DF7c8DIx8pPT/dq34q8b6Z4A1Q+ZPqTzOuI3kt0&#10;4z0wM9P8ayX+OuifYRd6tp8zKJNixyuAWJHpg4HuK2w9RVaui0MuWlGKgtzjtd0Oa9eC91gXkc9s&#10;CkPmHDIvbA798V0Hhe1fV9Oh0++nvJYIm3pLb2xURlSCDxghgwyD61pQ/Fn4NT3tpYx2nnyysJJi&#10;0rEkn+EKQCT1r0nwFN4Z/sBNV8N2j28skpSSExFcgtkcE5OR1OK6cXypXitDWhTk6qbdjmvDf7Nc&#10;PjCVQi/ag1uypLPEJZ+T8znp1wCSB2rqdA+BOr/Dq/vPEVz4bkv4JrEiSTcjBhjqucgdv9rtXLeL&#10;vjp8YJvGZ8MeDfCd5YWwVoZbv7EZmCjgNkADHcda60yeL7zw0yW1rdm727ZJogY2kcr0bBGfyxzX&#10;PRw+JlUu6yV/T8RZpVWChF+zcl5d/SzX4oq+IPH3hS6tY9EurnTxBan95C0O+VsYzv38Y9MYxXDe&#10;LNb+AF5cebc6PrKQ3CbAkcwWPrkso255HHJqPXvg98StREWr6jpN7PdCIAiI71dAx2qQeRwMA9Pq&#10;K5Of4NfETULK68Q6vZ6ikKybraxilDeXHuIJ2AklcjoOQDxX0GCx+Vqsqara7XT0ufKY/AY2rSde&#10;VHzs46pdNTb8L+AvgLayJqjC+ktZGIMT6gqPF6Y49+5rU07Q/AF1e/YD4wvbZVP+igusqFQfvOeC&#10;R24x0NcbonhrQ451U6ZPcQuDvFsSzZ91rqoPCeheQ8qQSQs5IVJ4xyo6AgciveqSipfG2fKynG3N&#10;y/5mjqXw38QWN0l3Z6bbalbfM0VzYy78hRkkoW3L9OaK1vA893YzR2YliEEJB3bzgehAPSiuOeMq&#10;05ctkyIU6FZczm4+RT8Q+MdWsb+aG184xh2w0fCscmuUn8U+I9WuNj2sjKv3naM5xXqvgzw3biMG&#10;WDb8zPIZJNwBz0yeM1s28XhG1SRbwWqyZw37wHPXrtHFeJ9chTdlG7PUhh7q97HiN9pdlHGL++1N&#10;0lC/uxkDHHWum+EGs+FXhJvbNLjV1bKS6iylGH+yP734Vr+KfhzqOoRSX3h5rO1ikYlsRl8g9PvA&#10;flXI6Z8KPFBvN8calxIGMsarH37nOa0dajWoNOVioKVKV2jo/iVeePtQ0a+s7UWsMR/1cc0qoNvr&#10;gDIH0rzr4fJ/wrjUZNb8Ta1E/mxYit2VSCOucYyfyr1AfDa/ScRa1ImWGRAkv7zHbJzwPeoh8MvC&#10;OrztpcJUXLgl/NXKxj0DYBIrCliqVKk6fR9jfmlKRy958TvhdqNsbd/D19KQxYNDEsSAnk9BWXDb&#10;+FfEJL2Gi3CFj8jJKeB6sSMCvVdM+AWgm1EUUlq2OXXbyPwJrD8Y29z8OA15BDJIIB8ogSMKM9cg&#10;isI4ug58tG9/NnU4S5byRzMfh3Q/Ddm0raTcmTZiIiFmycD6CuW8YeL/ABnp0YttM0yeOLYGwIMB&#10;ewzmug0b4u+HPG95MdX19rQK5UxXc+1Dg/XisLxl8RPCGiagkGmvZ6lHE2bpXlLkEfwqQefXJrqp&#10;Sqe0tOF2c8qE73iecav4k+K93qkcSI6xOMyOW/dx49cHg1qWEvxFudSjk1eeK6jKkhFtyuCO+c5P&#10;HqMV6F8PvHWiePNOurmC1tIgjeXFaxjypMHbgkgEnBHUe1a9xHHosjX4v5pwcv5MkkJ6DtuGcdut&#10;aTzBRfLyWJdOpa1lcwPB/wANtT14mc69cWkjr8j+ZuGTztKg8fjVPXfhH8aLG98vSvFdvqADgiMQ&#10;+USvvuLAntXT6J8clEjQDw5bwyhTuN1b8EcYzsPXFQSfGbxLHdzSW8ujWsDfK8gG0HPTCk5/WvMl&#10;ja7qN9BSwlZRu9zL0iDWtIu2i8XaLNFwPMnMO6IH/eHfj0xV1LPwKJYmfUSjXL/ujHOrhu/PPSuP&#10;+I3xr8baJbTx+GdP02Vbk7JLia78yTkfwoOFH1zXL+EviJoQSxh8WG8hutPbMUto6FCCDlWBGcEn&#10;t3rRzqTjzWOVYOpL3me86f4avo4w9lq6sFyyB2I/IZrUj1rxVomwyRxzKSQQckqPrmuA0LxLpU4S&#10;/W9ufLlAClyAVPpmtubxhbwRsBK7lANu45H4V5tb3naRrQhKi7wNC9+JviiOGS2WeS2JB+SF/lUZ&#10;9DXOah4g8VzwMo1WQq/O6TcAfp6VX1f4mWOnyNNcaWZD1bLY3Go7f4qabqNixuNMSJM8qWz+RrWn&#10;QUdVBHVLEYip7tzFklvJA1tdtIu5eSJDhzyap3XhWbTIpTq9ybpGiM0MTH5gQR8obuME/iKZ4t8Z&#10;+GU/d21rIxXGB5gAz17Vhr8RYZr6OR85iTajM5O0Htmvajh3UjsKhiqlGpzJla/1fXLTWFt4fD91&#10;DYcZe0iHmA56nd6/UVDe+JPEcMwvbK2LQqhDiUlZV+bGCv5HHvXT2XxCtIVC3V80xmHKCYevHbNV&#10;Zn1i41OK/TSoJoy2fPHzfLk8YPfHNbvBUJ024rlfqdtHMaqkudX8+pXtPiD4ttNPMaFoC6ZYGZ2L&#10;gjGCBwDz+FWvA/iLxVDEoutQcWizhnXYVZh7H0PGRivdvBHws8LeLtOt7iKxiS42YaEzLgseTIx2&#10;8j+QwK6Ufs9aZc2gaz0OOMujMriM8lc5B474zwK+YrY3DQ5qUo+8fT0sPWxVJVKck0eD+ItPm+IB&#10;NvbyXBR3XDRsUIzjpnjqD78dKseF/wBn6zjngOtmNY459jfamy7EDd9SMfxdK9t034VWMV4ulrpy&#10;JGyhm88FFOB15AJPUfrT7vwrZ6dJ51lLMJIVPmRMhfI5x35H0rwq+MnH3Kel+x6dPL6fJzVE2+y0&#10;Rh2Xwr8Q3mkh/CvhOaeS4mCM4UO+1eY1UL/eIPbPfmqieDvG0l409tLJci3jBaylfCQuSdynp69f&#10;XNbVz4g1kSW8um6y+mLEw2tapyrZz254OSKbDLrd3qP2zU52JB2SXKLgyAHhue9TTVSooylc0eGp&#10;OS9l+hyet6brdmJJ28PJbFP9W90pYIV4ztPTjjiuQ1bwbp+pXP8AaHmywDmSaNMeSw74ByQeOma9&#10;M8cavdzafKLiaZpWi2BNp3AHkn6f415Zqfj+80S/i0/T4m8sRlWWZMhxznjv3r6OhKbo8qsZVYxp&#10;ys9R2jeE/Bll4in1BdOjWVV3R3UjAiPIByD6+1epaF40sPAejie1s7e4LjETlgxaToMHPHToK8gv&#10;/EUM1hIbpYbWR93mGZcB1I44/rWRFqPiS50gRh/tYSX9x9mwoh6fMRg7vYVu8N7VpvVdRUqrhrFH&#10;tNx+0bpWnakZ5IsgKu2GKTCbiPmxgccgcGr3hbx5J8V/tNy2kXcDxSL9nmjkOZAQcjAAOAR+NfNE&#10;l94luNcBt4JTaI2JBPGo3ntyf5AV33gP4k6t4VnhvrfzcyKDPFKdoIHTpkKayxeVSjrRWr8xzxHN&#10;UXOvdPXtS8c3Oi6ZLpdx/bN/eBmWMJCRjqCduQcVyOsfF/xNrcLWek2TRSJEqPFcwq4ALckgY9Ov&#10;aodW+Lvi7xPHHdnTI7dk4R4X+6Oz7sDNc94o8d/2ggnvZoJpmz5qwQ53cgZPPPJ5549K4qeWVqb/&#10;AHkdDnxOJSTpxldHUaF488Q6SI5RbWQvFYEIbfblO53bjn/61bWt+PNKvke9m8PRmW7kYrKWBOCB&#10;xgdDxnIPevILbxbdw2sdnfaNc3aM7gGZDgHoGB9ME8Driu80DwN8QvEWm/2xpMqNb25AvBNj5MAf&#10;OM4yR0wa6ViaeHmpOdmeVLCwxsfZ8l12/wAypaeJdT0K5ENhdB97fNE8qlz7n1Hp+NFaknwq1LUb&#10;aXUbm8kiFqjMzwKh+baeqtjg4PfIPQ0V9FhM2wVSl78tVufL4vhnEKs/YU7x/rzLk3izUob5mPim&#10;WaJd2+OWMFTg9eMAGuo8MeJdKvLQTw2N5vA+VnhQIPfoa8qf4zacZ2bS9EhkCu28GQBRz3xnHaqe&#10;o/HPTYm8nUpUjA+7bQXuXYdlHy/Lzjk5rWpgqtRJcljgi5p3Pc4vGmnXDNtviQowSPmY/mP0FZWv&#10;X8SOlzBfXRkI3B9m0IPoPSvJPD/xNm124UW2oAqADshlLAHuOcDitq98fx29v5N7YpG5YfvcdPbj&#10;uR+tcssDKlOyRE609jqdT1HxE0Bm0y7vGaQ8tbQkkgd8j+RqpZ2vjnUbyORtVv2VVwcRHC569MAd&#10;O9ct/wALeubSYm1UC1JxGXBBGPp1PWrWn/FLU9TtBLY68tqZW3IJZWVAp7gA81MsPWgtEghWlFq5&#10;21j4b161sZDqd+Y5FfFuzyMS2eowDxWF4h8FiUyXes+I7eJt4ASWY459vWuX1fxh4muJyp8SLuDY&#10;EkcBBHsMnk1xXinxjfafC0Vzc3BUMzPMWzu+oX8axp4Ou535j0aeJ9ppY0vFXh/4YbJ4tU1J5gi7&#10;omgkEYOfbnIz+NcNpvgKfxEJ18JaWJBA+9szlmC54OTgD8a5HxT48uZJWnS0DKy7f3zbSx9eOlT+&#10;AvjTJ4N1AzXupebDNCyTWcYLMQeoLEgfzr0ZU69Km+V3Z62HlBx1OptDZeD5mtfG1u9syYK+VIpJ&#10;GcbcDv369q1NUvfAlncPBZeJ1UGBHuF4Z23LnCv3xxx7157qXiz4ceI7jzvEPiPVLQp80Yj05JAp&#10;PbO/kfzrl/EV34dS6T+wPFzTxu2QLm2MbA++CRj8a85wlUfvPU6lTg5HpniD4xWPh+wbS9HjhZti&#10;rDJcAkjA4Jxzz9a881X4u+Irm4ac6hmUSbmeEFVLew5wKzrrSNMmlYXPjy3JCbgy2sjLux93IH61&#10;QSxxLGhnimjH35Ykbk++cVNOjCDszRRpKNjQv/FPiXW5jdyyyyM6ZL8kirXhmDWJr1JbhJmAbOAn&#10;f+tR2+nC4LLbYO44Hlt1rsvDGkySKW2sCi4OWOVAHJpyrRgrJHDWlCCukdF4W8Ta/qN21lJMwg2h&#10;EDYyT1P06Vuvq2taWQ87Z3DGFOPpXn9zcS6RfwSNcGNBNypA+XJxn3pvjPxxcW8LiwUtltsYByTg&#10;/wAq4nTnKpdnApxVN8u7Om8QeJdQmuGub2dwCNqISMqO5rBuvidZ21vLZJIwcEqo3dz9fxri7rxT&#10;q184eW3lDbcy9jz04/Ksy08KeIdVvxdGBwgbkhgMe2TXdQpxTu2cyUmnd2OkfxFdxXHmJskU/dB5&#10;LA9jXV+F7+S7ge3uLeKGGVP3dwFJ2HHcdxmmeCvh3rkUKq1sVEsLgGQc56DH4967Twn8Hry5iBvZ&#10;ZUjQFikUZyccde9dFXFxpxs9DNU3JrqYXhu0t/tSWuvX5S4IzaiNAxb0B9q9i8EeEXe3t7g3RjKy&#10;BvMjjwWHX8a5mH4Aam12uq6RbTycj5XT7voa9B8O/DrxJZ28SyO8XA3Hb0/oK4quOpzh7tQ6KVCv&#10;Oa9xs77RPFANh5Mt0rmFlVGnt1yD6jjHYH61t6P8Q/EVpchYb2TarjcFbOPf2rlNN0BNJtVttjXJ&#10;OS6BgBx39z3qjJ4u1SG7Fjb2CAcrIOhOOmPWvOo4eFSbcdbn0VGpWowUJJxPXrjxxealp26S4hkI&#10;b5xIuWPHOD9K4rVPGMNtazXGr3drsM6jbGgDAgnGR1I49q5+fxFrXlKslwBERk8DaDjoK8xbWL/V&#10;tRuhqMcsaSlo0fBAf5sn8vWscRlcZSUopH0eDxTqU2n0PVJ/ij4VuJFl0q1UzQyYnZIzgt/ex+Xb&#10;tV+68UaPqSPFeybpXQMrFPuc+nFcH8O7W00W1uLozxLNMcJNO2S/OcDP86d4z8b2trDcyiaJ5II2&#10;UyMBs4AwAepJp08vfs9dD0qcvZxvfc6LxHqUV9GGtnii8qHdGGIOQvGSR3NcJFZ2Oqak7XkiBCfl&#10;kCfKGIPGe1efX3jm88TSTSRXCRPgttU7RtGenB7Vc8Oa5LFMY7hoiqqPOcO26QkemMfn2qKdBxSf&#10;NocOIrKpNWidRr/wo0zU5Rd212lzI0p8yIFsk8YA9eP51FBoOowwhbe1EphOB5Z3FQO2AO2cVraN&#10;q5sJ4ZCqRhmCBmQsqspACZH5/Wu60jQrfX9befX7j7SZcD5UyScYGTnsMVr/AGlTw1NqV2/JEPDV&#10;6sk6KXnf+n+R4/eaM9qZLKTSw2X2uYuSjY5H+96Co9Oa4t7Ty7Lw0UKMyO9whBAHQleM55r6J174&#10;e6IUR7by7aAIFki4UE9Mnj9KfpvgzwTYj7NqS/aJ2twXuCMcHPH+yMkdc1k+I0tOVnb/AGTPeTPn&#10;Sz8I+LNTn+zS3LW0cyt+5SMAjnjnPXPauy0H4OeHRLHLqMjNKjD/AEdiUJPpjHXv716lb6Bobs3l&#10;pH5ATL7kJBPBznrjAqPVdPt7QCaxi8uZclXKklx3yPcdB7UVM1rYqGjsaU8rjTd2rvoYPg74V+Hf&#10;njutEiVZQrJ9nkDOqg9evf8ADpXsPhm28K6X4Ru9J0nS4OYxHeQyoSWDY5zyVJBPUH9K868M+C/G&#10;niXVorvRDC1qWb7W2cqmOdp4yMZGa9N8MeHNQ07SDr1rEEMzfPMsRLyFCVIcDHTPHJ9q+JzOq3dX&#10;1Z6WDwygnFwsmt7I88+Ifh/V0s5LWCAx/aHPybyQkJGSSwyMZGMfWivS9N0y01nULqWbzUCMqlFA&#10;QAKp3EKSQQc+3TmisYZjiqK5ab0OevlLjUspOx+a9rofi691R11WeYRLIxO9isY+Y9e1btppvhq2&#10;JFzZW0kjNncLdjg/Xof5V00GtX9zO9xqEdkzNMcIHLyAE9Dzhqh1jUb+0t9qWoiUn5YzbD5cfTOP&#10;pX9ESryqO1rH4fVqVHNpqxmjXdV063W40vSWZCxWIpbtEmPfbnPFZt78Uta0neTMpKqRHJOpBHPQ&#10;A9vqaxvH+veP5VURaY6wM3zNBJtyO3y54/Ksay8OeKNUCG/aBGdckTzgk+3tml7KDV5JFQpx5U5W&#10;Ok1D4keIrxUA1GGNoDnzJMABh244/KsTR/GniC21BpphM8QJYLDCwVjk5PJ9TVLVNM8RxLiCOKJI&#10;Dt+VeFP445rFu11Q3S21xKyRxndvQ7cn071lJQgrJHTCnTtsdlqnxD1QW4tJmmUMcs8e1dv1IJJr&#10;lda1hwDNFJLmQErm4IGM478isSHxDot7qZstP1ESzKn7u3VgSFHGT6j3q3eWGpvbCZ7J0UJ95ELg&#10;Z7e1ctRwpyNYQUNLWM691W8ukMaMiZbDRpHvA+retY015CuYlVwQhUhhn8fark1iy3X762dgSQCF&#10;6fgO1Q3Hhq21lSiGYqrfMI0IBxj+7/jXLOqoR0PQo8qWuxnxahaSstvZ+ajBgGD3G9X/AA2irUBi&#10;tb4SX7TLGc7zBEu/8mOKr3nhgPdFrcOJY/ukg8e/tUV54O8QtNHb3yRxxvykt0xVfqfWuKpVhPZn&#10;XGfLGx1WpeM9GsUjGgaT9oQxje99pkKP74I3Z+uKveF/FHh3U1NpB8M4CxOXnN7Jkfh0/CuUHga+&#10;tdSt9Pm8q48xQ0YtpMjHqK9D8OeDZbS0V5rVYUQ84G7J964q9WNPVu4k4TXc6Pw7f6Zp0R8rwdaq&#10;Nvy4JJJ/Grl9470nTLKSBfDsKzyjC7JMYPfPFYsOh6te3BGjRssSnAkAJHWrsXw2dizXmvW24Atk&#10;ygkn0Fcka0eZOTOSpSVW6gr+Zh3Pjfw8Wlmu9AP7pgD5Mgy/r1HrRc+M9CvbYRf8IxLKj9pHA2kA&#10;nIwPwqa78EQ26tmZSoG5iiDt2B71nmRIWEVnC2wfdYpyT71tKpUb30OaeFpU43erGW9+kM8F1Y6I&#10;myb7/mZHljp94jNdH4e1rUbVZHttAjdzFtDL82ST06ew5rKGlazq0Uk8BZ8Ln5AOnX+lWfCsF5aX&#10;UaXkpV8sWgmXAAHOSKy+scju2RDDp7I9R8IeNr+zkWTV9KCRYXyCSflA6rg9s17j4FutO1jRoL4n&#10;yVmH7tGkAbhcv94Ac9e9ePf2bZ6po9pMuoW9pFJtQySjAiU8lh68fzrZ1LxvYaFqsWg22maVNFo2&#10;nmVp77ekkhYgDYCDzyCAucjNeXmuPqKSglufR5Vl1JrmqP5Ho2razrOmLPaaVqdpGpgLRzyMGO4D&#10;dgYPP8ua4aP4janrC32uXfiG3j/s+P8A09IF2NLuAAyT6fjnNcXDqDXGvWUMev2NoseSEkuHMjZ7&#10;8DIGM4qe3gh0zx7JLr6PcrLbMIrZBlXY8guCOgHTivNy3DTxyqtStJbefkelmWLhgpQil7uz7L/h&#10;j2XQtSttU0aGeHUVmUwK7zIwOQUDKX44bnpVTX47+5t0UTb7cod5UYLDPU49K85ufF8umCOztork&#10;Rh8pEB8oUjkDjpn8q29P8R63c27XKSm3jdQuZzgBTwa+pwGDxFKK9poeLWxP1utantt6kmp6ldy3&#10;Uemw3JaMD5wThW9j+FN0zxAujzW5k02Ms0jPH5hKhGJ5Gec5A6+44rC1HVbGy1KPQnupWvbsqUWM&#10;fwkD5uOx5qt4j1LVdFkje4SSeONgUbGThiTt3fwkccYzzXp15wslHoe1l9OphoPn6m1421KPV9Ys&#10;tQuFaK4JXbFG+3ao6McDn/61c/40D6lqASwt2a227TEjYVX/AL3ueaiNqniq9gvH0e/SNe6S52Ad&#10;zx9auzGeW7LNcP5KghN/OcY/+vWDa5LJnqXctjmdO8PWdqtxdTzeWAjFSM5Y9OOgx7UmjX9m862t&#10;zLJJNLMFtnIyXfjA6e+Mc/rXRnSmuNzPJldpKMy4GOPU4JqxoXhUWVxHf6do4lcIJIgwVtjbsAhC&#10;McketceIr0adNR0QKkp6Iv6Vqc1lM8M6yxTLOxbO3a4GM5B7cYrudA1aGe2DRXk0J2bojayZjmbb&#10;kKDuAXkYP1FZ+nT+M31Jb68+wSCF/MSA2aLz27HoR0z61pr4u143zXk2iQCR2CrDHaoEG3vtxxn1&#10;FfOY6slUdlodlPDyjHV2Oo8OeJ9VvVU2rliz/wCmxSXHEZ7AEA5A45FbUUc2oWV1b6hp9z5ZOcLz&#10;kjGMMp5698EisnTPGywiG6i8K2v2iQhZQYRkjr+nvW9b+NvEF3A0ayXFlGSCXgjUcDrk/wCFeBiM&#10;YoSd469j1KNNuPvtsmPhQw6db21vaXMriTLICw2Ltz8vXH4mum0TQNGS0juYfCOo3cpHmBBPgE/3&#10;T8p6fWpfCPiDxHJdQMb2S6jAZlEiEuP9kkcc9BxWjeeJPBmr28glkubFkk5W2uWZUOe4OCvQH0rz&#10;v7TmujSOzD8tObla3RX/AEJtMjttLFzJaeFJdHN3tLbByR0IK96l1HxLe6fYizS+kuLfygJI5EA3&#10;DoCuOhFYNt4i0L91FZTanOImOJ5UUAjpz69eldNbXt2NSl09dLMIgT54ZJd0nsRgHn9DXPKpSxEO&#10;ad0bSq0Zxt1KfhzwXrPiJpL6yZYoIck3Fu3LDHPGMnrRXS6Irx3xm0q/EbeUrNDs429ckUU0p2vG&#10;SB0oz1dn8z8x/DV7b35eBLUPIjlsbVXnJPOTxWR4v8Rahoavp+jaisTPkeTbNuMfGRuIPvUkHhG5&#10;t7rGoGS6ZJXby3xsRs9Cq9fxrU+yavPOttFZxB2P+qZFC/lX9IOUKdS+6PweVNVFe1+x5roeneJN&#10;d1NpLxprsNJh3IKqn0I6/nXY6Zaw2zfZdb16OwSQgxK3y7gPQLkn8TTrnw9rkE8x1CaaMRlipWUY&#10;UZ6BcEHrWdb+I7/S5TaahlU3DH2t1BznvnqamtiVPSJy1aFZ2bVka6+FdDlu2n0/xDeXMDjAaGzG&#10;0DPJAZsk9eetZ+t+CoLRjJa6vvZuiNAUIPQZyKW28cWmlROtlqFrb+aNzLaqCc9iT61i6j481C/T&#10;7NBc3DRyDO92yXPY4HFedOrO97nXQwtSasbWl/CPxJPJFqsX2WVw25WGHOP8itq88U/EHwdKln4g&#10;8URW9qpz9nhtl3deoAwM475rif8AhLNX0yxIg1G6G8bkKOYyMdTjof8A69c7rvxB1e5CwPcTszJs&#10;HnHnHrn3rzsRiG37zO1ZPWmrux6h4o8SfBzVNOk1C7slvbySNdojtvIbODnlR8x6dR+NeayorFm8&#10;PafdRIWLf6RIAF9uOv1ptpfedFstInaYnLlfu9O/er9lNftNGskZkdj8yqM8/Qfyrzp15xjq9Dsj&#10;lypqyKGkT38OoLc3vh9ZrUSYmVsjPt047/lU91oWi6hqTSQbmaR93l2kJKxA/wAOXxkj16V1UNhN&#10;M6Ibd/mGHJj9vTtXU+FPhZqurXLHStOeRo8NIjA9PWuKrjIwhdtFRw0qb0OK8NeEHtwRb2Kbi48r&#10;fGM/U1uXfhLUoYhNdPtjPOyI9Pwr0fRvCMWhTrNqPh+9mIyPJMBjXPT73Jq1eeGNQ15WtNI0AW+7&#10;J/euW2jvk44FeRPMbysmdVHBSqrVaHjl9e/YFWCynKkdcMc/5/wrB1XWdXSY+UxbJweev5V6RqXw&#10;tga52XOoKxZ8D7NCXP5HFXLP4NRh1R1vpA55DaYflGPYmtaOLoRl7z1NqmCqqPLFHkjpq15bnYz8&#10;rk8469hit3wJ4Q1GW3lvbxmEcj/uYF+82P71eqaL8F47uNoLK/hdcfLC8bo4OcdGA/PNegeAfgtf&#10;204utQ8OW5QDDtGXLN/3ycZxWOMziEVywepWDySWKxH7xaHmGn6XqDaMY47ZYDChK4OFY5zg8ZAx&#10;+dafhiCzeP8A4SGa3WJrP5vnjCkMOucnOCOPpWz8Z3X4dRibSNA1JJJX+VZosxN6tk8kdvxrxPUv&#10;FWq+L9Yl1S+cL5cao6JEw8vAPy7QM5xj868l4iviJe7K3/APcq5VhMNyxcdf61PRLj4r6rr+pW8O&#10;nQ2kNlZzB5DNGHVzjJABHQZ6H0r0f4bap8PdcsdVuNQ1DztQtYkd5plDNIWPJH0XgY6GvD7jRvEJ&#10;0y2vrWxucSFPMka1b5c8AHjAz0BzVmwTUtDkN7eadqFk0yiCaIozl1yS+emACuQKwruWIu5Suz0M&#10;Fh6GATbjc9PHjnw9omrvrum6sskkSoLZ5YVO4AADj8MGodR+Pa6zKzT+GmuZQAZJbUrgH1+7yce9&#10;eNX80Gi+IJrGzuhcAnYrlTH5hI4wD0xnn0xWdf8Aii80+BSjGFoJQw2JlNmRg5zg88YrbL44vDzc&#10;6La7ni18PhMRJ80bq/8AVj2uX47rZxyTaf4ItWRYwy3F5MF3Z4xtQDH59qwtR8W+ItSZtQ1GCAoy&#10;7jY2YKpG4+6xGSW7Y5rzCx8WXkVpLbedM32zcsrsvAJwdoXODyB710ul/FzxNZwvoMtvCYNojjk8&#10;vY8YxjmvtMOq04qc5u7JpYPD0H+7gkdRFquou8Wtalat/auNtvIE4PscdOtX3+Ic2sWYsJdIRJYj&#10;+8mWT+LHJYDrXGaX401dnjt1vMwhgFjJ4H/666Z72FZFmWxjCyQ/NKPu7vQYFazlVvZM6kr1NTf8&#10;KamIbhrhZwhwdoVjjJ65HSrWrXgDhpVVnd93mAYzj+Ee/auTuJESKGeJpI8Nk7RwvPfGOtbqXsU1&#10;nDCDvMa7vMzl2YnAx7d8Upe1jE3SUXZI6TQ2abTw16qI5QONq5DAdiPrWnZeZZuuoQoiISI3y/b0&#10;44796xvD99E0Me4lg2VkA/vdOR2FbFpO1rcAwRoi5ILsu0MoIx7dz+FeTi4SknJ6m9OFrM3rD52j&#10;nC+Xh23LtwACARkc5PbOa0dR+wX0awERqzLlVwCW9SOeOKt6TDqMlgiaPq1vD5jl7uN7PduGMnBJ&#10;4/lW54Q0uXXZpbW7trXJYg3bxAAqOmAB6V85io1J681j1IQThyPqclYaZf2V39rlRmdoykUhfaAM&#10;d+uR/Ootd8ead4D0GS/8SXcq2MAPn3LxOfLXk7iI1YhRg8n0rvPE3wX8RSWcuoaXd2v2cbTKwfaU&#10;RecAZPXsaPCnwstHv5dT1u7tL2zeJvMtoJiSQRw3PBxjHHXPavNqU6XxKbZtDDyWiuramNoPxAh8&#10;V+GV8Q+FPESXiNMY4VW2ki3jbno6gnjuO/atrwdeSa7aXE2oWsaGNiZCrFyeBk4PT3FbOl/DRba6&#10;3W1rNFEm42byxFn2dgCcY9M16L4L+HWgJbi+ttTn+0OiPJFcfc3Dhjt7DgVzRk4PSX3msadStOM5&#10;Ssuz1+dzmdL8N2mrW9tbLZ3KAcRibkg+uec8HjPbNdl4S+H0t2sgjtWnEahZJI0AAA/hJ6571538&#10;bf2yP2bv2f7IxeOL231jV4pS1vo2hSiQhlHAds4Qe/6V8c/H/wD4KofHT4o6fcaB8Nby38KaHMds&#10;VpokpaeVTwweXgrx6YFb08DUxWrXzen3Daowd3ufdHxi/aU+Av7OWnufG/jSK8u97D+yrEiWfJ/h&#10;IB+XP+0RRX40eK/GupalFqFveSyW9xJMf9KlkEkrEYywJz7c0V3xyrCRjaTbMlKX2Urfee0a38T5&#10;bC6mQQTqTKwwrknkkZ4H/wCoU3TfiFqVtZy3D3CIFf5N7jIXHTjk/WuRu/iJp99fSQapYtIxmciW&#10;0YAH5uSM/wAqo6nrE39rp5UUKpLbAxllwSAedx6E+1ft9WVJwPyrD4CVOVmjp9f+I2qao/k2bSGa&#10;Jv3YWUbcHqScc1hXNtP4glSXX5YL9vMzgSbmjx24+nFZxsNfuLp2sbaB1dRnychlyeuAOnt1rU0z&#10;RfEGmP8Aa5dUkWNVXNukYRnAPzbhn6AHrXj168YrQ9yhg1e1i3ZeGLC9sDJFoxjBXlliG4YPStPT&#10;PDkVpG51a2hkjZjJvmtys0KjsCp5z0xzWn4QvzLYXl1dQQrHFGREoJyOvA45wcc/Wo7zWIbqMaTb&#10;XaKu4y3knLJCoUYYYGc9cqOTivAxGMqKbSkz06WAoOCdkZ3iHVtGv7WOy0WxuFRgWfYxkCZyoGTn&#10;jA6/pXMDwZdCziv9ItTORLtkgYkMqHoyk8Mc9Rx1rf1nxXYmxGmaHZmO2jOXkmYB5jjvjhFzzt59&#10;zWfa3mqWSrd22Y1kyWWQ89fuj3rzPrtaFS7OuODoSjy9TbsPBOmWEUTX8UjsAGKKcY+o/irZ0S40&#10;0XDi2skGwfcUAH8fSuYuo9buILh7bQpnRYw7W8RZyoAzuA45p/gpkuD9st3kj+6RuzuHH5Ec+9bV&#10;MW5w0PLr4GPNa563pk2i/Yhd7HE5APlJHlfckmut8KaZqm5rzT9XOmqdoZhKwdwfQDqK8psfECaU&#10;yC7uXDE4IIyMf0rUuPiTq8qmyS7WNFAI2HBx25rwMdUqyleKua0sDBWTPV77xbPpU6Ws+rHUQjZL&#10;Sl5MnPocAVUvPjVp+hsxuNA+bbj/AEePbgY68nFeSXPxC1ARCJ7t94wPPSXcR14xWNL4iu9Wu/8A&#10;Sr8hi2CztgGvLlCW/U6aMadFNo9qsvjR4PvpC/2d0fA+9AOD7kGte4+JmladoF1rNzq00qLBmK0h&#10;i27W3YAzj9M15D4e8M6c00Zvdbk/fMETy4coSfeum8WaJeX2kyeGtBSf9y6+fNPGQB9T3zXNOcuZ&#10;anSoQ9g5deh3Hwu+MFp4hszqZtbn7SJDEsjxKRlSc4APH/1q9S0zxHcSWm+OOCQiHzH3zlFHseP6&#10;V4X4P0yz8NW0el6balWUAuVONxxg5IrqvD3gLxx4t1+Oy0A4F0NjNJNhY1HPJPBx6Vz1ZRlJylKx&#10;3ZbTdKEYuN2O+I/jWK20K51S7SwuJIJcW0KajzAT6juprwe6+Ntz9rZdQ8P6QI5mPmXK2xD5PA5B&#10;5r1v4pfAfU/BvijTx/wklrdTTXiW15HF8yY2s7blPfC8elfPnxDslv8AxdPPpOkm1tVkKKsT5yw6&#10;sR/CDzj6V34V4dX5HuZ4qpUlO0krp2X+Zt6944uJ7+6h8PardQ21yYSYXmIQuuGJA9AwyO/FZevf&#10;FXUmMOm6X4+uZ5reDdqMJnKjc+SvU5+7gn8a5rVrTxDLokktvp10QwIV1BwSDls55HA4ritSk1K2&#10;ljuZ4mViDuEqtnbtwMtivQwtOlVnpI5a9SMY6HX3l7q96kl80E/ks33lQuAcjPPb169DVexvrrU5&#10;iZJW+TCTEnKkA8EDt2NcnceI9SjVLaPVpVjZB8sczHaOQRxgcjtWpo+tTWEBjs5AAGBMZH3gete/&#10;g8O4yVvmeYrJ3O8/spLOIWxuhlgGyGyNwA49c8VXkvIrtX3szSk4Zt2SBntXN3niG4vo1uEUqQx8&#10;wyNkc/5xVuG+T7QkFsVkYBSwBH+f/wBVe+k1BtdCJy55aM6Hw/qr/aUhjyCv3gG5IrrdJvdUnLW+&#10;8+UYt0ixvj2HXgnnpWH4c8IXk8MM9upUP95guDgnAA/EV2Ok+Cb25i8m1V1UxEszA5JB/wDrVwwx&#10;UJS1kaKnUsN0+7vtPuTZ8yQuhEh6kdjjn2rc0u6to0WCNJHleTIdVyqqOR0GfbNYLaXr1neJHcK2&#10;W2glkyFBOMn0rUsru7WUK0bl4cxYQkHAOc59/wCVaN+11i/Q1i5Xszs9GudONvujhKyYwWA2g7s8&#10;564/wrcSzhVFub+JZFV9xLDADduD0HX61ytk1pLHDaXLxW5Vi6LM3zMcYAXPHc8e9dhonhrUb3TP&#10;tdtbTR2ZYABoQwifuT7e1eVjpqF7SPTwyU5Wsb/hrxRNp5jWfyVLEI6PkZznGMjnOK0m1lbYzT2+&#10;rRZjmzHCHwxwAdje/P5EU7wx4fv9atcixAUOA6TEAlQe3X0/Wu00/wAFabpNv/b91ei1tkUG4llu&#10;ggIDbtxfPbp9K+ZqVpyi0up9BTlTjpJdDqvAHiLT7myj8Pa5p6t9pQhBOxUOpAJAHORjpn9K3LP4&#10;d+GoJV+xsbZox5rTtcHZGmc8npivmX9oX9vT4EfCGx+w+Ep08S6wXYR2kF8RBGSOS8oPzfQZr47+&#10;NX7f/wAYPjGp0rU/E82naTNIkR0nRS0cco7c5y4wD1JrzYZdjK0l7SyRt7fDUo2jd9j9DfjT/wAF&#10;If2evghJeeFtEkXxZrdtGVkg0+4Hkw9cbpD29lzXw5+0F/wUn+NnxWeXTdO8YL4dsboMBpmmExAL&#10;jux+Zj168GvmrXfFUbXclx50Qk2fLx8/GeD6jHHWl0Pw54z+Is3nWunJa2hQJNqN2u1EXjpjlvwr&#10;2cPgqFBWirs4alWVSV3ojWk8dTrC80uovOTEGee6k2iRj6n+Z6U7QvB3xM+JOoHWbOzis9ObZFFe&#10;3R2RA9Mrx8xPtntXYeBvgpoGhob/AFbZqF/CQFF3ADCFwf8AlkcjHTr6V2sYudLWNLcgpDcYjhZS&#10;I2XA+7yeme+Oa9ONKb+LQ5nNW90x/A3wW8HeH5JZdZil1O7Q/Nd6iAqxEHBKRkkEfXNFbd3qkM0p&#10;guJoVjU5mjnG5PUrzz+PQUVryRjojF8zODtNKNlLNqkLB9sjJ5bqPlYnJ5PoMfnWcb+3kbzNSuyH&#10;B3iLJO3vj0P4Vb1zWXW4OkWpD3DuzHjaoOc89vauZD6XCou7tXbJxEJckM/fHr0+lfVzx1ZvlZ4N&#10;LCUYrmOosNekGmSvZKyyBxmcHj1HOc4/xrag1i3e1N1dTSsythUKjLdzjnkViWGnN4ls4BPdpaCJ&#10;hj7NCFLD3+mOO/NXfEukaqtskNqZAka8kKQfx9+lclWpFyS1NbTjTcmk0aw8XxQaWttYM33sMQcA&#10;e+epI9qisr9rmA2umWpt4pEK3LybQ0wODnHOOnrmtHw38NofsazXhWVnTLRsN2M9cEnCn6V0aeBt&#10;NEK29raSQxxqCQJcNjue9eHiJPndzvpR5YppHJ+HtFsZLtfMcmBV24jjAZjnntx/9eujtdC0a3gu&#10;bWOeRlgPmebJhmIBGVxxg9O/Y5q3F4Is7SATXZaNooyEAY456bjnkdMVh32mzWcLNd3DRiQMW+U/&#10;MOect1BzXDWgpu6dxuoklzaFrxX4i8My+GpotQ8Q/YPKuFuM2aMJCoyDHvJx3Bxx92q3g/RNDikN&#10;z4c1V7qKW38+GK6KoViGM5QcbgSM8muKvtOW9vGijle5tVI3C4jDAqRycCr9hPYaMs2pxXiQ3CFR&#10;HEZsAR4A7e2PqBSjFwjyNnJV5JaxO+Fpdq4uIlLfLyhGcDHSiy1DSop3hubJiwwELDK9cngdq5my&#10;8arJak2t+SyjOI3yDkf/AF81p6VqNuYfOkUbGX+Hg4+orjlUqQfK9ip0pyhaL1OjTRLLVbeSdLKS&#10;CCRsnzOvUkbc9R+tVE0EwSl48txgbh+tWLLxPHBbvcwKikrhY5cbT0BwSetRx/Ee0TUBZy6NFLGh&#10;2Hk5Ldh1/lXBiXNNcq3MKUXKLva63sdPoumWyaXpdvrEpdHufNIEpAQY4zg12fhu5tY9SElnJEUY&#10;H92HJGztwSc/XrXl0/jRJIYWvLWOGUhhGYEOzZjjOe/uKfB4/tdOufPcyKFj2IEUH6c15so1E7XN&#10;qUoxnZnstrqVgAWltGjwSSyrkde1XfCT+LdNu9QurfVJPORTcacqzFUkjx0b+779a4/4Q6rD44tZ&#10;UW4ltzGnmCV24ABGf0zXSeAvEaeLPGN9aWNxPdWNvJMjxRQLmKAIfmDHrlgMDtXn4iSnc9l1FQ5J&#10;K+u1vzIvC95ZSafq3j7xSjJfS/aJEklBbfK0WxVB6nHTNed2fgOxvNLiv5reRmiB2uluSX3FiBg5&#10;yOfTNd7HYTazpcthqV0bcSyg2y7RiPkbeOxx1rY8MfBLxncalNpUssL2RBf7Ykp3Ej7owBnjIPtS&#10;oYqnKr7J6XsrnBhn9YWsb2v63PJNV0KCNpVns1UeUMhuNpBGDwc9MenU1z93otjqkvlz6eJYzjyo&#10;jHhUOMYH59evSvQPjTo8Xw7u7ix1t2nQzsZGtgW+boBu6YrzlfifFa3FvHp2mJEc5Ms/O8j/ACK9&#10;7K8LUl/C1Xc5a0VTqNT905PxL+zr4l1TWo5fDFrCiTfM4lcqEPfAx3xSH9nTxle3kViskcU2OSiN&#10;xj/GvWvDXxvM+vW6avYWzruCSPHxt4rvtV8U6Tb2cniHUb+KGzYgiVeMnsBivrI18ZhqXIkEcPh6&#10;27PnHxL+zh448H2kF1NdRXkMjBZo4cq8eTyeRzit7wj8OdNtLBdSgimeaIkEyWoIY9SS3fjJxjtX&#10;rdn4y8I+LZ/LsNTSd2j2eUXHy8+n9feud8X6WnhySa5tWGxUJdFfoRzkdq43mWOrN0Ki5UOphqMZ&#10;c0Nh2n6Xp1lZNPBcoyzf6sMxYPnoT265+lEPi8xagtvcQNCISoeWIbRjp+vrXNaR48uUtTqMtpI9&#10;vK7AiEYAPPpxjkcVoXyWWt6cbmO6VXQbnAyNwz0/lWlGMqMve3M5TjKOh6VpNzoerslvb+RK4ixK&#10;siBiuM4wfyqzD4HtNZ82GGHE0iOQquBs6bTziuB8I2d/oT/bAjuzpuxI21Sce3sO/etS9+K/gr4b&#10;OdZ8feKYrSRmaWO1DfvHVRnOwcn+VeipNQ51LY1pcsmk1ds2G8FyWn+j30S3JOQFZM4PqDjrkcV6&#10;BpM58PeEQ/inVotN0+1RZHWWRYx0ILFjjnB/Svlv4hf8FHtS1qOTSPg74Kis4ETH9pavGDJnruEX&#10;3QPqTXz98Qvjh45+I9495438b3N/MXCnfcYjVT6Rj5Vx6AV51aUKkuZ7noUsNKEr7H2v8W/+Cj/w&#10;x+F9v/Yvwo0o67dooWTUJzttYj0znq/4YHvXyv8AGf8AbI+M3xX02RvEni+4NrdR/udNtiYozGTg&#10;hUXjHGMmvFNU8e2iy3NnLcJbQQshg+UYZTxjAPJJqfRdM+IPxCaPUNOgWLT/ADWVWun8qLb1OABl&#10;voua5Ixp8/urU7ryUbNlu+8ZrGY7pLOFIDAY4YWm3MQM5JHQHNT+H9H8c+OJ1GlaY9oGkJhmuGKp&#10;tGRuHcj6V2Hgr4P+FPDsguby2g1S+dcsbyPMUT/3o4z2HHX06V2E19pmnWsk89yWkCbGAjCiMfRf&#10;WumNFy1kzNyS2Oa8LfBvQNGtU8QeKdS/tG9SUCKFT+7fsCAQT19c/SuvtbqGHSJHuLyaWa4lCPbp&#10;DuCuOmTngYxjHtVe2v4p0k1DTdRg3JHhTGhKgjAyARycZ6CmyeKdD0SwlfWLmx0y4iGZH80YZSPv&#10;EtyCfSt1GEFpoRdvcsQaxLfxOLSOZZVlBcSTgBsdSc9Oe1OuPFmi6DHFqXie+jjt4CWJkJ2s5OcL&#10;wCSOBwM15h4w/aGsNIRm8JW8Vw/3GuLg4gB7GNep57nH415t4g8Ua94n1VNV8V6nJcOzku6nKqMj&#10;gdAPw4rGeJjF2jqyo029z0Hx18dLa5abTvBNu8YkmMkWo3cIDk/xBF5AX/eJJorx/U9QsdQSdrZ2&#10;2+cTgsVBOfQdvp1orhniKje5soRR9GQaYmoeIJ5r6TevmSF41yobnpweBxU/h3RhqmqMZGhAhy8Y&#10;aAnaP7o+bgfSiivt6jcYKS3Pm4e80nsdFG8ttK1vAkC+VwjLEcgfn+tW9cnubrSo0M5USIAcZ47+&#10;vsKKK5azakiLv3l0NrwJLLqNtLfXm0mAKkapleg65zmupjhae3lvftEoZC4UGQ44OPX3oorzqyV2&#10;dVKUnTVxLObVIbyGb+05GK5dQc8HGMdentWZ44tNYuYEtZdZDCVj5he1Viwx0yTkde3pRRXm1nyy&#10;Vgu2rHGweDvs0d1s1NsBThfKGMAY9fesr4jaG+mWK/Y7pF+02sMj5g4XIA2gZ4HX86KKiLc8Qrmt&#10;ksDJmd4X0cPLBHHcGNROWijUHbGUjC8DPfJNd3Y6GWhVDd43DtHj+tFFZYn42Khph9Dd8P8AgaDU&#10;m8y61BiwIdcJ93A6DngV0UPwx0eWVbm6nb5SqgQJsPI65yc0UVy4tt00c+BpwTbtujq9U+DXh23t&#10;Yrg3UzKkeBHtAGNwA/n/AJzXlfjrSF068eCzlCqrALlM4/WiivnueTxD1OfFNqukjsvAGvav4Z0G&#10;S1s7hGNwphd3j5AYHkc9RTfB+q614P1y3i0PU3jF8V84nOSGCkjOfeiiuOpFO9/62H7Wp7SCvsew&#10;6xcQnxDHp8VqESG2Xo2dzYyGP0rb0vx5qvh95YkiSQLZBsBmUMzHkkZPJBwemQTRRWOCpU55rRjJ&#10;XV2e1R92nOS0ep84/ED4neIdc+36GyxRRveS5ZNxJG/ODk81wWreHmjmF4L3JeDdtKHA7Y60UV+s&#10;ZZGKocqWiR5GJlKpJOTvsNjsLmKP7Ql8d+NwOzoR+NYvifxN4z1LFnfeJ5Xt4z8sAXCjHtmiiu1x&#10;j7NS6nO/iSNP4UWV9Dri3kOqujxvkFV6+x5rt9W8U66dNkgmvTKsjsu2QZAzxRRXkYpJu/U6LtUt&#10;Cn4V8PmVxEt8yI7b2RQduenTOK6jRdHeSTfcXCSCQFCrQDA+brwetFFc9GcpQd3sclZtRPPP2h/j&#10;n428Dg6B4RmjtZjFtF648wop7Kp4H1r5/wBYh1bVGm8QeItdn1C7+VjNcsSc9e5NFFZzlJu1z6DL&#10;YQWFjK2rRR1pdT1KdEbUQkYwmxYzyexJ3c4rD1XSLmJV0lNRx5hCPKIvmIz9eOlFFZybuelHc9A8&#10;AfBPw5p8ket6066peLAZo3uYP3aAdFCZIOPU5rtNTe9j0BNXW4QGXCRxJCAIiy8kfh2oorqh7sdD&#10;F6vUu+H/AAxNG/mrrMz/AOj7iJl3ZzkeoqzqfgPT45YoPPOJ9sjbUxnnAByTmiito7EJ6owfi5rG&#10;o/DfQ/7W02cTSrdKsKuu1UyO4HUe3FeJeKdS8SeOr5X8R6888cZVUgKYRRgngA9fc5NFFcOKlL2i&#10;V9DWmlyXKU3hR1/eR6gqr5mAv2cHAHPc1ftdFuJpFjuNQDxSqAYjFwB0wOaKKwXxGvQxYfC/2m3R&#10;or4RLLM6bVh+77jmiiipSuRKTT0P/9lQSwECLQAUAAYACAAAACEAihU/mAwBAAAVAgAAEwAAAAAA&#10;AAAAAAAAAAAAAAAAW0NvbnRlbnRfVHlwZXNdLnhtbFBLAQItABQABgAIAAAAIQA4/SH/1gAAAJQB&#10;AAALAAAAAAAAAAAAAAAAAD0BAABfcmVscy8ucmVsc1BLAQItABQABgAIAAAAIQDaRT1ubwQAABoV&#10;AAAOAAAAAAAAAAAAAAAAADwCAABkcnMvZTJvRG9jLnhtbFBLAQItABQABgAIAAAAIQDaSYmW1AAA&#10;ALECAAAZAAAAAAAAAAAAAAAAANcGAABkcnMvX3JlbHMvZTJvRG9jLnhtbC5yZWxzUEsBAi0AFAAG&#10;AAgAAAAhAJf+MRfhAAAACgEAAA8AAAAAAAAAAAAAAAAA4gcAAGRycy9kb3ducmV2LnhtbFBLAQIt&#10;AAoAAAAAAAAAIQA18+vfPBsBADwbAQAVAAAAAAAAAAAAAAAAAPAIAABkcnMvbWVkaWEvaW1hZ2U0&#10;LmpwZWdQSwECLQAKAAAAAAAAACEAUUYXZj/BAgA/wQIAFQAAAAAAAAAAAAAAAABfJAEAZHJzL21l&#10;ZGlhL2ltYWdlMi5qcGVnUEsBAi0ACgAAAAAAAAAhALwZOSmq6AgAqugIABUAAAAAAAAAAAAAAAAA&#10;0eUDAGRycy9tZWRpYS9pbWFnZTEuanBlZ1BLAQItAAoAAAAAAAAAIQACYwGCmN8AAJjfAAAVAAAA&#10;AAAAAAAAAAAAAK7ODABkcnMvbWVkaWEvaW1hZ2UzLmpwZWdQSwUGAAAAAAkACQBGAgAAea4NAAAA&#10;">
                <v:line id="pgshape" o:spid="_x0000_s1027" style="position:absolute;flip:y;visibility:visible;mso-wrap-style:square" from="70052,21746" to="70052,237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hdgDMQAAADeAAAADwAAAGRycy9kb3ducmV2LnhtbERPS2sCMRC+F/wPYYReimZt8cFqlFIQ&#10;vZWqB72Nm3Gz7WYSNnHd/vumIHibj+85i1Vna9FSEyrHCkbDDARx4XTFpYLDfj2YgQgRWWPtmBT8&#10;UoDVsve0wFy7G39Ru4ulSCEcclRgYvS5lKEwZDEMnSdO3MU1FmOCTSl1g7cUbmv5mmUTabHi1GDQ&#10;04eh4md3tQo21ag9nw6f/ntr1h7dcXaML4VSz/3ufQ4iUhcf4rt7q9P8bDp+g/930g1y+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CF2AMxAAAAN4AAAAPAAAAAAAAAAAA&#10;AAAAAKECAABkcnMvZG93bnJldi54bWxQSwUGAAAAAAQABAD5AAAAkgMAAAAA&#10;" strokecolor="#7d7d7d" strokeweight="2pt"/>
                <v:line id="pgshape" o:spid="_x0000_s1028" style="position:absolute;flip:y;visibility:visible;mso-wrap-style:square" from="78261,21746" to="78261,237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mDDlMQAAADeAAAADwAAAGRycy9kb3ducmV2LnhtbERPTWsCMRC9F/wPYQQvRbMKVVmNIoLU&#10;W6l60Nu4GTerm0nYpOv23zeFQm/zeJ+zXHe2Fi01oXKsYDzKQBAXTldcKjgdd8M5iBCRNdaOScE3&#10;BVivei9LzLV78ie1h1iKFMIhRwUmRp9LGQpDFsPIeeLE3VxjMSbYlFI3+EzhtpaTLJtKixWnBoOe&#10;toaKx+HLKnivxu31cvrw973ZeXTn+Tm+FkoN+t1mASJSF//Ff+69TvOz2dsUft9JN8jV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SYMOUxAAAAN4AAAAPAAAAAAAAAAAA&#10;AAAAAKECAABkcnMvZG93bnJldi54bWxQSwUGAAAAAAQABAD5AAAAkgMAAAAA&#10;" strokecolor="#7d7d7d" strokeweight="2pt"/>
                <v:line id="pgshape" o:spid="_x0000_s1029" style="position:absolute;flip:y;visibility:visible;mso-wrap-style:square" from="55686,21746" to="55686,237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xmD8QAAADeAAAADwAAAGRycy9kb3ducmV2LnhtbERPTWsCMRC9C/6HMEIvolkLrbIaRQSp&#10;t1L1oLdxM25WN5OwSdftv28KBW/zeJ+zWHW2Fi01oXKsYDLOQBAXTldcKjgetqMZiBCRNdaOScEP&#10;BVgt+70F5to9+IvafSxFCuGQowITo8+lDIUhi2HsPHHirq6xGBNsSqkbfKRwW8vXLHuXFitODQY9&#10;bQwV9/23VfBRTdrL+fjpbzuz9ehOs1McFkq9DLr1HESkLj7F/+6dTvOz6dsU/t5JN8jl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9LGYPxAAAAN4AAAAPAAAAAAAAAAAA&#10;AAAAAKECAABkcnMvZG93bnJldi54bWxQSwUGAAAAAAQABAD5AAAAkgMAAAAA&#10;" strokecolor="#7d7d7d" strokeweight="2pt"/>
                <v:line id="pgshape" o:spid="_x0000_s1030" style="position:absolute;flip:y;visibility:visible;mso-wrap-style:square" from="84418,21746" to="84418,237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LPyfccAAADeAAAADwAAAGRycy9kb3ducmV2LnhtbESPQWsCMRCF70L/Q5iCF6lZhVrZGqUU&#10;pN6k6sHeppvpZtvNJGzSdf33nUPB2wzvzXvfrDaDb1VPXWoCG5hNC1DEVbAN1wZOx+3DElTKyBbb&#10;wGTgSgk267vRCksbLvxO/SHXSkI4lWjA5RxLrVPlyGOahkgs2lfoPGZZu1rbDi8S7ls9L4qF9tiw&#10;NDiM9Oqo+jn8egNvzaz//Djt4/fObSOG8/KcJ5Ux4/vh5RlUpiHfzP/XOyv4xdOj8Mo7MoNe/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Ms/J9xwAAAN4AAAAPAAAAAAAA&#10;AAAAAAAAAKECAABkcnMvZG93bnJldi54bWxQSwUGAAAAAAQABAD5AAAAlQMAAAAA&#10;" strokecolor="#7d7d7d" strokeweight="2pt"/>
                <v:shape id="Рисунок 10759" o:spid="_x0000_s1031" type="#_x0000_t75" alt="обложка1.jpg" style="position:absolute;width:59431;height:2370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Aw3QjEAAAA3gAAAA8AAABkcnMvZG93bnJldi54bWxET0uLwjAQvi/4H8II3tZUQVerUYqwsCxd&#10;WB8Hj0MzNsVmUppYu//eLAje5uN7znrb21p01PrKsYLJOAFBXDhdcangdPx8X4DwAVlj7ZgU/JGH&#10;7WbwtsZUuzvvqTuEUsQQ9ikqMCE0qZS+MGTRj11DHLmLay2GCNtS6hbvMdzWcpokc2mx4thgsKGd&#10;oeJ6uFkFt9312+YG8/2xPueX80/229lMqdGwz1YgAvXhJX66v3Scn3zMlvD/TrxBbh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Aw3QjEAAAA3gAAAA8AAAAAAAAAAAAAAAAA&#10;nwIAAGRycy9kb3ducmV2LnhtbFBLBQYAAAAABAAEAPcAAACQAwAAAAA=&#10;">
                  <v:imagedata r:id="rId102" o:title="обложка1" cropleft="49687f"/>
                  <v:path arrowok="t"/>
                </v:shape>
                <v:shape id="Рисунок 10763" o:spid="_x0000_s1032" type="#_x0000_t75" alt="обложка.jpg" style="position:absolute;left:59157;width:39903;height:237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zCFhvCAAAA3gAAAA8AAABkcnMvZG93bnJldi54bWxET02LwjAQvS/4H8II3tZUBVerUUQorIdF&#10;1nrwODRjU2wmpcnW+u83guBtHu9z1tve1qKj1leOFUzGCQjiwumKSwXnPPtcgPABWWPtmBQ8yMN2&#10;M/hYY6rdnX+pO4VSxBD2KSowITSplL4wZNGPXUMcuatrLYYI21LqFu8x3NZymiRzabHi2GCwob2h&#10;4nb6swr67FhW+JP7w95kC3vJl66bLpUaDfvdCkSgPrzFL/e3jvOTr/kMnu/EG+TmH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swhYbwgAAAN4AAAAPAAAAAAAAAAAAAAAAAJ8C&#10;AABkcnMvZG93bnJldi54bWxQSwUGAAAAAAQABAD3AAAAjgMAAAAA&#10;">
                  <v:imagedata r:id="rId103" o:title="обложка"/>
                  <v:path arrowok="t"/>
                </v:shape>
                <v:shape id="Рисунок 10772" o:spid="_x0000_s1033" type="#_x0000_t75" alt="обрезок.jpg" style="position:absolute;left:54930;width:13502;height:2348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9mL+bFAAAA3gAAAA8AAABkcnMvZG93bnJldi54bWxET01rwkAQvRf8D8sIXorZ6KGR1FWKUmov&#10;Fm3teciOSWx2Nu6umvbXu0LB2zze50znnWnEmZyvLSsYJSkI4sLqmksFX5+vwwkIH5A1NpZJwS95&#10;mM96D1PMtb3whs7bUIoYwj5HBVUIbS6lLyoy6BPbEkdub53BEKErpXZ4ieGmkeM0fZIGa44NFba0&#10;qKj42Z6MguXuO1hz+Ms+3tqV67L3xzUd10oN+t3LM4hAXbiL/90rHeenWTaG2zvxBjm7A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vZi/mxQAAAN4AAAAPAAAAAAAAAAAAAAAA&#10;AJ8CAABkcnMvZG93bnJldi54bWxQSwUGAAAAAAQABAD3AAAAkQMAAAAA&#10;">
                  <v:imagedata r:id="rId104" o:title="обрезок" cropright="19616f"/>
                  <v:path arrowok="t"/>
                </v:shape>
                <v:shape id="Рисунок 10773" o:spid="_x0000_s1034" type="#_x0000_t75" alt="обрезок.jpg" style="position:absolute;top:264;width:71582;height:100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O7hcfDAAAA3gAAAA8AAABkcnMvZG93bnJldi54bWxET81qwkAQvhf6DssUvNVNtVSJriJCwEOo&#10;mPgAQ3ZMgtnZdHeN8e3dQqG3+fh+Z70dTScGcr61rOBjmoAgrqxuuVZwLrP3JQgfkDV2lknBgzxs&#10;N68va0y1vfOJhiLUIoawT1FBE0KfSumrhgz6qe2JI3exzmCI0NVSO7zHcNPJWZJ8SYMtx4YGe9o3&#10;VF2Lm1Hg7Ck/DoX/Lrqs/Pk8VHmWH71Sk7dxtwIRaAz/4j/3Qcf5yWIxh9934g1y8wQ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87uFx8MAAADeAAAADwAAAAAAAAAAAAAAAACf&#10;AgAAZHJzL2Rvd25yZXYueG1sUEsFBgAAAAAEAAQA9wAAAI8DAAAAAA==&#10;">
                  <v:imagedata r:id="rId105" o:title="обрезок"/>
                  <v:path arrowok="t"/>
                </v:shape>
              </v:group>
            </w:pict>
          </mc:Fallback>
        </mc:AlternateContent>
      </w:r>
      <w:r w:rsidR="00C853F8" w:rsidRPr="00C853F8">
        <w:rPr>
          <w:noProof/>
          <w:lang w:eastAsia="ru-RU"/>
        </w:rPr>
        <mc:AlternateContent>
          <mc:Choice Requires="wps">
            <w:drawing>
              <wp:anchor distT="0" distB="0" distL="114300" distR="114300" simplePos="0" relativeHeight="251725824" behindDoc="0" locked="0" layoutInCell="1" allowOverlap="1" wp14:anchorId="3900105E" wp14:editId="5280BF3D">
                <wp:simplePos x="0" y="0"/>
                <wp:positionH relativeFrom="column">
                  <wp:posOffset>1143000</wp:posOffset>
                </wp:positionH>
                <wp:positionV relativeFrom="paragraph">
                  <wp:posOffset>2766060</wp:posOffset>
                </wp:positionV>
                <wp:extent cx="1219835" cy="494030"/>
                <wp:effectExtent l="0" t="0" r="0" b="1270"/>
                <wp:wrapNone/>
                <wp:docPr id="10774" name="intervalshape"/>
                <wp:cNvGraphicFramePr/>
                <a:graphic xmlns:a="http://schemas.openxmlformats.org/drawingml/2006/main">
                  <a:graphicData uri="http://schemas.microsoft.com/office/word/2010/wordprocessingShape">
                    <wps:wsp>
                      <wps:cNvSpPr/>
                      <wps:spPr>
                        <a:xfrm>
                          <a:off x="0" y="0"/>
                          <a:ext cx="1219835" cy="494030"/>
                        </a:xfrm>
                        <a:prstGeom prst="rect">
                          <a:avLst/>
                        </a:prstGeom>
                        <a:solidFill>
                          <a:srgbClr val="CACAEE"/>
                        </a:solidFill>
                        <a:ln w="25400" cap="flat" cmpd="sng" algn="ctr">
                          <a:noFill/>
                          <a:prstDash val="solid"/>
                        </a:ln>
                        <a:effectLst/>
                        <a:extLst>
                          <a:ext uri="{91240B29-F687-4F45-9708-019B960494DF}">
                            <a14:hiddenLine xmlns:a14="http://schemas.microsoft.com/office/drawing/2010/main" w="25400" cap="flat" cmpd="sng" algn="ctr">
                              <a:solidFill>
                                <a:schemeClr val="accent1">
                                  <a:shade val="50000"/>
                                </a:schemeClr>
                              </a:solidFill>
                              <a:prstDash val="solid"/>
                            </a14:hiddenLine>
                          </a:ext>
                          <a:ext uri="{53640926-AAD7-44D8-BBD7-CCE9431645EC}">
                            <a14:shadowObscured xmlns:a14="http://schemas.microsoft.com/office/drawing/2010/main" val="1"/>
                          </a:ext>
                        </a:extLst>
                      </wps:spPr>
                      <wps:txbx>
                        <w:txbxContent>
                          <w:p w:rsidR="00CD0DF6" w:rsidRDefault="00CD0DF6" w:rsidP="00C853F8">
                            <w:pPr>
                              <w:pStyle w:val="a6"/>
                              <w:spacing w:after="0" w:line="200" w:lineRule="exact"/>
                              <w:jc w:val="center"/>
                              <w:textAlignment w:val="baseline"/>
                            </w:pPr>
                            <w:r>
                              <w:rPr>
                                <w:rFonts w:ascii="Arial" w:hAnsi="Arial" w:cs="Arial"/>
                                <w:b/>
                                <w:bCs/>
                                <w:color w:val="000000"/>
                                <w:kern w:val="24"/>
                                <w:sz w:val="20"/>
                                <w:szCs w:val="20"/>
                              </w:rPr>
                              <w:t>Акционирование ПО «КАМАЗ»</w:t>
                            </w:r>
                          </w:p>
                        </w:txbxContent>
                      </wps:txbx>
                      <wps:bodyPr wrap="square" lIns="36000" tIns="36000" rIns="36000" bIns="36000" rtlCol="0" anchor="ctr">
                        <a:noAutofit/>
                      </wps:bodyPr>
                    </wps:wsp>
                  </a:graphicData>
                </a:graphic>
                <wp14:sizeRelH relativeFrom="margin">
                  <wp14:pctWidth>0</wp14:pctWidth>
                </wp14:sizeRelH>
                <wp14:sizeRelV relativeFrom="margin">
                  <wp14:pctHeight>0</wp14:pctHeight>
                </wp14:sizeRelV>
              </wp:anchor>
            </w:drawing>
          </mc:Choice>
          <mc:Fallback>
            <w:pict>
              <v:rect id="_x0000_s1134" style="position:absolute;left:0;text-align:left;margin-left:90pt;margin-top:217.8pt;width:96.05pt;height:38.9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cIEqgIAANQFAAAOAAAAZHJzL2Uyb0RvYy54bWysVMlu2zAQvRfoPxC8K1osy5YRObBluygQ&#10;NAHSfgBNUZYAilRJ2lJQ9N87pLw2PbRFdKBmuMzy5s3cP/QNRwemdC1FhsO7ACMmqCxqscvwt68b&#10;b4qRNkQUhEvBMvzKNH6Yf/xw37UzFslK8oIpBEaEnnVthitj2pnva1qxhug72TIBh6VUDTGgqp1f&#10;KNKB9Yb7URAkfidV0SpJmdawuxoO8dzZL0tGzVNZamYQzzDEZtyq3Lq1qz+/J7OdIm1V02MY5D+i&#10;aEgtwOnZ1IoYgvaqfmOqqamSWpbmjsrGl2VZU+ZygGzC4LdsXirSMpcLgKPbM0z6/czSL4dnheoC&#10;ahdMJjFGgjRQploYpg6EaxcBgNS1egZ3X9pnddQ0iDbjvlSN/UMuqHfAvp6BZb1BFDbDKEynozFG&#10;FM7iNA5GDnn/8rpV2nxiskFWyLCCwjk8yeFRG/AIV09XrDMteV1sas6donbbnCsE8WY4X+SL9drW&#10;FZ7cXOMCdRmOxnEARKAEyFZyYkBsWkhfix1GhO+AxdQo51tI6wEsDb5XRFeDD2f26IILe84c1YZQ&#10;QesNiG4fAHA0+JGGURwso9TbJNOJF2/isZdOgqkXhOkyTQIAZbX5ad2G8ayqi4KJx1qwEyXD+O9K&#10;fmyOgUyOlP+Y8w1irgvZGVpCKRMmdNgAMQo2oDEO4DsBbvvWvngLvy3fHyG8Sdi9A/xuwRuPkjhI&#10;o8RbLFYAXryaesslSHm+TuNRmMTjdX4Cz0Ymu6etpnvFincA0NEqPCboQgNmnUrs28YYWsFKpt/2&#10;rpvSyD6wW1tZvEKLdTBjgGXf90QxjPhnAU08SixyyFwr6lrZXivK8FwOY4wIWkmYYhemLvZGlrXr&#10;lItTANMqMDocrMcxZ2fTte5uXYbx/BcAAAD//wMAUEsDBBQABgAIAAAAIQA14cI54AAAAAsBAAAP&#10;AAAAZHJzL2Rvd25yZXYueG1sTI/BTsMwEETvSPyDtUhcEN2kaUIJcSpUCakcKVXPbrwkEfE6st02&#10;9OsxJ3oczWjmTbWazCBO5HxvWUI6S0AQN1b33ErYfb49LkH4oFirwTJJ+CEPq/r2plKltmf+oNM2&#10;tCKWsC+VhC6EsUT0TUdG+ZkdiaP3ZZ1RIUrXonbqHMvNgPMkKdConuNCp0Zad9R8b49Gwv5y2UzF&#10;zuH+YYMa1+2YD8/vUt7fTa8vIAJN4T8Mf/gRHerIdLBH1l4MUS+T+CVIWGR5ASImsqd5CuIgIU+z&#10;BWBd4fWH+hcAAP//AwBQSwECLQAUAAYACAAAACEAtoM4kv4AAADhAQAAEwAAAAAAAAAAAAAAAAAA&#10;AAAAW0NvbnRlbnRfVHlwZXNdLnhtbFBLAQItABQABgAIAAAAIQA4/SH/1gAAAJQBAAALAAAAAAAA&#10;AAAAAAAAAC8BAABfcmVscy8ucmVsc1BLAQItABQABgAIAAAAIQBl/cIEqgIAANQFAAAOAAAAAAAA&#10;AAAAAAAAAC4CAABkcnMvZTJvRG9jLnhtbFBLAQItABQABgAIAAAAIQA14cI54AAAAAsBAAAPAAAA&#10;AAAAAAAAAAAAAAQFAABkcnMvZG93bnJldi54bWxQSwUGAAAAAAQABADzAAAAEQYAAAAA&#10;" fillcolor="#cacaee" stroked="f" strokecolor="#243f60 [1604]" strokeweight="2pt">
                <v:textbox inset="1mm,1mm,1mm,1mm">
                  <w:txbxContent>
                    <w:p w:rsidR="00CD0DF6" w:rsidRDefault="00CD0DF6" w:rsidP="00C853F8">
                      <w:pPr>
                        <w:pStyle w:val="a6"/>
                        <w:spacing w:after="0" w:line="200" w:lineRule="exact"/>
                        <w:jc w:val="center"/>
                        <w:textAlignment w:val="baseline"/>
                      </w:pPr>
                      <w:r>
                        <w:rPr>
                          <w:rFonts w:ascii="Arial" w:hAnsi="Arial" w:cs="Arial"/>
                          <w:b/>
                          <w:bCs/>
                          <w:color w:val="000000"/>
                          <w:kern w:val="24"/>
                          <w:sz w:val="20"/>
                          <w:szCs w:val="20"/>
                        </w:rPr>
                        <w:t>Акционирование ПО «КАМАЗ»</w:t>
                      </w:r>
                    </w:p>
                  </w:txbxContent>
                </v:textbox>
              </v:rect>
            </w:pict>
          </mc:Fallback>
        </mc:AlternateContent>
      </w:r>
      <w:r w:rsidR="00C853F8" w:rsidRPr="00C853F8">
        <w:rPr>
          <w:noProof/>
          <w:lang w:eastAsia="ru-RU"/>
        </w:rPr>
        <mc:AlternateContent>
          <mc:Choice Requires="wps">
            <w:drawing>
              <wp:anchor distT="0" distB="0" distL="114300" distR="114300" simplePos="0" relativeHeight="251688960" behindDoc="0" locked="0" layoutInCell="1" allowOverlap="1" wp14:anchorId="30355FE0" wp14:editId="0AABF09E">
                <wp:simplePos x="0" y="0"/>
                <wp:positionH relativeFrom="column">
                  <wp:posOffset>986790</wp:posOffset>
                </wp:positionH>
                <wp:positionV relativeFrom="paragraph">
                  <wp:posOffset>2175510</wp:posOffset>
                </wp:positionV>
                <wp:extent cx="990600" cy="503555"/>
                <wp:effectExtent l="0" t="0" r="0" b="0"/>
                <wp:wrapNone/>
                <wp:docPr id="112" name="intervalshape"/>
                <wp:cNvGraphicFramePr/>
                <a:graphic xmlns:a="http://schemas.openxmlformats.org/drawingml/2006/main">
                  <a:graphicData uri="http://schemas.microsoft.com/office/word/2010/wordprocessingShape">
                    <wps:wsp>
                      <wps:cNvSpPr/>
                      <wps:spPr>
                        <a:xfrm>
                          <a:off x="0" y="0"/>
                          <a:ext cx="990600" cy="503555"/>
                        </a:xfrm>
                        <a:prstGeom prst="rect">
                          <a:avLst/>
                        </a:prstGeom>
                        <a:solidFill>
                          <a:srgbClr val="303094"/>
                        </a:solidFill>
                        <a:ln w="25400" cap="flat" cmpd="sng" algn="ctr">
                          <a:noFill/>
                          <a:prstDash val="solid"/>
                        </a:ln>
                        <a:effectLst/>
                        <a:extLst>
                          <a:ext uri="{91240B29-F687-4F45-9708-019B960494DF}">
                            <a14:hiddenLine xmlns:a14="http://schemas.microsoft.com/office/drawing/2010/main" w="25400" cap="flat" cmpd="sng" algn="ctr">
                              <a:solidFill>
                                <a:schemeClr val="accent1">
                                  <a:shade val="50000"/>
                                </a:schemeClr>
                              </a:solidFill>
                              <a:prstDash val="solid"/>
                            </a14:hiddenLine>
                          </a:ext>
                          <a:ext uri="{53640926-AAD7-44D8-BBD7-CCE9431645EC}">
                            <a14:shadowObscured xmlns:a14="http://schemas.microsoft.com/office/drawing/2010/main" val="1"/>
                          </a:ext>
                        </a:extLst>
                      </wps:spPr>
                      <wps:txbx>
                        <w:txbxContent>
                          <w:p w:rsidR="00CD0DF6" w:rsidRDefault="00CD0DF6" w:rsidP="00C853F8">
                            <w:pPr>
                              <w:pStyle w:val="a6"/>
                              <w:spacing w:after="0" w:line="200" w:lineRule="exact"/>
                              <w:jc w:val="center"/>
                              <w:textAlignment w:val="baseline"/>
                            </w:pPr>
                            <w:r>
                              <w:rPr>
                                <w:b/>
                                <w:bCs/>
                                <w:color w:val="FFFFFF"/>
                                <w:kern w:val="24"/>
                                <w:sz w:val="20"/>
                                <w:szCs w:val="20"/>
                              </w:rPr>
                              <w:t>Первая победа</w:t>
                            </w:r>
                          </w:p>
                          <w:p w:rsidR="00CD0DF6" w:rsidRDefault="00CD0DF6" w:rsidP="00C853F8">
                            <w:pPr>
                              <w:pStyle w:val="a6"/>
                              <w:spacing w:after="0" w:line="200" w:lineRule="exact"/>
                              <w:jc w:val="center"/>
                              <w:textAlignment w:val="baseline"/>
                            </w:pPr>
                            <w:r>
                              <w:rPr>
                                <w:b/>
                                <w:bCs/>
                                <w:color w:val="FFFFFF"/>
                                <w:kern w:val="24"/>
                                <w:sz w:val="20"/>
                                <w:szCs w:val="20"/>
                              </w:rPr>
                              <w:t>КАМАЗ-Мастер</w:t>
                            </w:r>
                          </w:p>
                        </w:txbxContent>
                      </wps:txbx>
                      <wps:bodyPr wrap="square" lIns="36000" tIns="36000" rIns="36000" bIns="36000" rtlCol="0" anchor="ctr"/>
                    </wps:wsp>
                  </a:graphicData>
                </a:graphic>
                <wp14:sizeRelH relativeFrom="margin">
                  <wp14:pctWidth>0</wp14:pctWidth>
                </wp14:sizeRelH>
              </wp:anchor>
            </w:drawing>
          </mc:Choice>
          <mc:Fallback>
            <w:pict>
              <v:rect id="_x0000_s1135" style="position:absolute;left:0;text-align:left;margin-left:77.7pt;margin-top:171.3pt;width:78pt;height:39.65pt;z-index:2516889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Q7zMnQIAALcFAAAOAAAAZHJzL2Uyb0RvYy54bWysVNtu2zAMfR+wfxD07lq+pXFQp2iSZhgw&#10;rAW6fYAiy7EBWfIkNXYx7N9HyU6abBiwDc2DI+pC8hwe8uZ2aAU6cG0aJQscXRGMuGSqbOS+wF+/&#10;bIM5RsZSWVKhJC/wCzf4dvn+3U3fLXisaiVKrhE4kWbRdwWure0WYWhYzVtqrlTHJRxWSrfUgqn3&#10;YalpD95bEcaEzMJe6bLTinFjYHczHuKl919VnNmHqjLcIlFgyM36r/bfnfuGyxu62Gva1Q2b0qD/&#10;kUVLGwlBT6421FL0rJvfXLUN08qoyl4x1YaqqhrGPQZAE5Ff0DzVtOMeC5BjuhNN5u3css+HR42a&#10;EmoXxRhJ2kKRGmm5PlBhfHygqO/MAm4+dY96sgwsHd6h0q37ByRo8LS+nGjlg0UMNvOczAiQz+Ao&#10;I0mWZY728PVxp439wFWL3KLAGqrmyaSHT8aOV49XXCyjRFNuGyG8ofe7tdAI0i1wQhKSp5P3i2tC&#10;or7AcZb6RCgorRLUQk5tB9iN3GNExR4kzKz2saVyESA4XbjYG2rqMYZ3O4UQ0p1zr7MxVbAGC0u/&#10;D/i9Br7nUZySVZwH29n8Oki3aRbk12QekChf5TOS5ulm+8OFjdJF3ZQll58ayY96jNK/q/fUGaOS&#10;vCL/EfMFY74F+YlayhiXNvLcgC5KPrKREfgdCXdN61744l44+yOFF4D9O+DvkrwsmaUkj2fB3d0G&#10;yEs382C1gtV6fZ+nSTRLs/v1kTyXmeofdoY9a16+AYFeVtEE0KcGuj2WOHR9MXaCW9lhN/hWyhP3&#10;wG3tVPkC/dXDgAGVfXummmMkPkro4AR6wk2kc0OfG7tzQ1uxVuMMo5LVCkaYU6prDhcHpoMnb5pk&#10;bvyc2/7W67xd/gQAAP//AwBQSwMEFAAGAAgAAAAhAN58Z7HgAAAACwEAAA8AAABkcnMvZG93bnJl&#10;di54bWxMj8FOwzAMhu9IvENkJG4sTdeNUZpOgIQmoV3oQNoxa0xbaJyqybby9pgTHH/70+/PxXpy&#10;vTjhGDpPGtQsAYFUe9tRo+Ft93yzAhGiIWt6T6jhGwOsy8uLwuTWn+kVT1VsBJdQyI2GNsYhlzLU&#10;LToTZn5A4t2HH52JHMdG2tGcudz1Mk2SpXSmI77QmgGfWqy/qqPTsM/e5aOqqtC9fG42uL3d7va4&#10;0vr6anq4BxFxin8w/OqzOpTsdPBHskH0nBeLjFEN8yxdgmBirhRPDhqyVN2BLAv5/4fyBwAA//8D&#10;AFBLAQItABQABgAIAAAAIQC2gziS/gAAAOEBAAATAAAAAAAAAAAAAAAAAAAAAABbQ29udGVudF9U&#10;eXBlc10ueG1sUEsBAi0AFAAGAAgAAAAhADj9If/WAAAAlAEAAAsAAAAAAAAAAAAAAAAALwEAAF9y&#10;ZWxzLy5yZWxzUEsBAi0AFAAGAAgAAAAhAE9DvMydAgAAtwUAAA4AAAAAAAAAAAAAAAAALgIAAGRy&#10;cy9lMm9Eb2MueG1sUEsBAi0AFAAGAAgAAAAhAN58Z7HgAAAACwEAAA8AAAAAAAAAAAAAAAAA9wQA&#10;AGRycy9kb3ducmV2LnhtbFBLBQYAAAAABAAEAPMAAAAEBgAAAAA=&#10;" fillcolor="#303094" stroked="f" strokecolor="#243f60 [1604]" strokeweight="2pt">
                <v:textbox inset="1mm,1mm,1mm,1mm">
                  <w:txbxContent>
                    <w:p w:rsidR="00CD0DF6" w:rsidRDefault="00CD0DF6" w:rsidP="00C853F8">
                      <w:pPr>
                        <w:pStyle w:val="a6"/>
                        <w:spacing w:after="0" w:line="200" w:lineRule="exact"/>
                        <w:jc w:val="center"/>
                        <w:textAlignment w:val="baseline"/>
                      </w:pPr>
                      <w:r>
                        <w:rPr>
                          <w:b/>
                          <w:bCs/>
                          <w:color w:val="FFFFFF"/>
                          <w:kern w:val="24"/>
                          <w:sz w:val="20"/>
                          <w:szCs w:val="20"/>
                        </w:rPr>
                        <w:t>Первая победа</w:t>
                      </w:r>
                    </w:p>
                    <w:p w:rsidR="00CD0DF6" w:rsidRDefault="00CD0DF6" w:rsidP="00C853F8">
                      <w:pPr>
                        <w:pStyle w:val="a6"/>
                        <w:spacing w:after="0" w:line="200" w:lineRule="exact"/>
                        <w:jc w:val="center"/>
                        <w:textAlignment w:val="baseline"/>
                      </w:pPr>
                      <w:r>
                        <w:rPr>
                          <w:b/>
                          <w:bCs/>
                          <w:color w:val="FFFFFF"/>
                          <w:kern w:val="24"/>
                          <w:sz w:val="20"/>
                          <w:szCs w:val="20"/>
                        </w:rPr>
                        <w:t>КАМАЗ-Мастер</w:t>
                      </w:r>
                    </w:p>
                  </w:txbxContent>
                </v:textbox>
              </v:rect>
            </w:pict>
          </mc:Fallback>
        </mc:AlternateContent>
      </w:r>
      <w:r w:rsidR="00C853F8" w:rsidRPr="00C853F8">
        <w:rPr>
          <w:noProof/>
          <w:lang w:eastAsia="ru-RU"/>
        </w:rPr>
        <mc:AlternateContent>
          <mc:Choice Requires="wps">
            <w:drawing>
              <wp:anchor distT="0" distB="0" distL="114300" distR="114300" simplePos="0" relativeHeight="251705344" behindDoc="0" locked="0" layoutInCell="1" allowOverlap="1" wp14:anchorId="013A8185" wp14:editId="3C876D8F">
                <wp:simplePos x="0" y="0"/>
                <wp:positionH relativeFrom="column">
                  <wp:posOffset>529590</wp:posOffset>
                </wp:positionH>
                <wp:positionV relativeFrom="paragraph">
                  <wp:posOffset>1605915</wp:posOffset>
                </wp:positionV>
                <wp:extent cx="616585" cy="383540"/>
                <wp:effectExtent l="0" t="0" r="0" b="0"/>
                <wp:wrapNone/>
                <wp:docPr id="10777" name="pgshape"/>
                <wp:cNvGraphicFramePr/>
                <a:graphic xmlns:a="http://schemas.openxmlformats.org/drawingml/2006/main">
                  <a:graphicData uri="http://schemas.microsoft.com/office/word/2010/wordprocessingShape">
                    <wps:wsp>
                      <wps:cNvSpPr txBox="1"/>
                      <wps:spPr>
                        <a:xfrm>
                          <a:off x="0" y="0"/>
                          <a:ext cx="616585" cy="383540"/>
                        </a:xfrm>
                        <a:prstGeom prst="rect">
                          <a:avLst/>
                        </a:prstGeom>
                        <a:noFill/>
                      </wps:spPr>
                      <wps:txbx>
                        <w:txbxContent>
                          <w:p w:rsidR="00CD0DF6" w:rsidRDefault="00CD0DF6" w:rsidP="00C853F8">
                            <w:pPr>
                              <w:pStyle w:val="a6"/>
                              <w:spacing w:after="0"/>
                              <w:textAlignment w:val="baseline"/>
                            </w:pPr>
                            <w:r>
                              <w:rPr>
                                <w:rFonts w:ascii="Arial" w:hAnsi="Arial" w:cs="Arial"/>
                                <w:b/>
                                <w:bCs/>
                                <w:color w:val="FFFFFF"/>
                                <w:kern w:val="24"/>
                              </w:rPr>
                              <w:t>1976</w:t>
                            </w:r>
                          </w:p>
                        </w:txbxContent>
                      </wps:txbx>
                      <wps:bodyPr vert="horz" wrap="square" lIns="91438" tIns="45719" rIns="91438" bIns="45719" rtlCol="0" anchor="ctr" anchorCtr="0">
                        <a:noAutofit/>
                      </wps:bodyPr>
                    </wps:wsp>
                  </a:graphicData>
                </a:graphic>
                <wp14:sizeRelH relativeFrom="margin">
                  <wp14:pctWidth>0</wp14:pctWidth>
                </wp14:sizeRelH>
                <wp14:sizeRelV relativeFrom="margin">
                  <wp14:pctHeight>0</wp14:pctHeight>
                </wp14:sizeRelV>
              </wp:anchor>
            </w:drawing>
          </mc:Choice>
          <mc:Fallback>
            <w:pict>
              <v:shape id="_x0000_s1136" type="#_x0000_t202" style="position:absolute;left:0;text-align:left;margin-left:41.7pt;margin-top:126.45pt;width:48.55pt;height:30.2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alBQxwEAAHEDAAAOAAAAZHJzL2Uyb0RvYy54bWysU8tu2zAQvBfoPxC815Lit2A5aBOkKFA0&#10;BdJ8AE2RFgGSy5K0Jffru6QcO21vQS+U9qHhzOxqczsYTY7CBwW2odWkpERYDq2y+4Y+/3j4sKIk&#10;RGZbpsGKhp5EoLfb9+82vavFDXSgW+EJgthQ966hXYyuLorAO2FYmIATFosSvGERQ78vWs96RDe6&#10;uCnLRdGDb50HLkLA7P1YpNuML6Xg8VHKICLRDUVuMZ8+n7t0FtsNq/eeuU7xMw32BhaGKYuXXqDu&#10;WWTk4NU/UEZxDwFknHAwBUipuMgaUE1V/qXmqWNOZC1oTnAXm8L/g+Xfjt89US3Orlwul5RYZnBM&#10;bh/y3WhP70KNXU8O++LwCQZsTbalfMBkUj1Ib9IT9RCso9Gni7liiIRjclEt5qs5JRxL09V0Psvm&#10;F9ePnQ/xswBD0ktDPc4uW8qOX0PEC7H1pSXdZeFBaZ3yVybpLQ67IQtaz15o7qA9IXtcU8TtwP+i&#10;pMeRNzT8PDAvKNFfLHq6rmZTXNeYg9l8Wa0p8a8ruz8qUd/BuFXMckRtKI+ekjG4i3nJRqIfDxGk&#10;yhoSw5HOmTjONUs772BanNdx7rr+KdvfAAAA//8DAFBLAwQUAAYACAAAACEAmWmH9eAAAAAKAQAA&#10;DwAAAGRycy9kb3ducmV2LnhtbEyPy07DMBBF95X4B2uQ2FTUebQohDhVAbFLhQh8gBMPSUQ8jmy3&#10;Sf8edwXL0T2690yxX/TIzmjdYEhAvImAIbVGDdQJ+Pp8u8+AOS9JydEQCrigg315sypkrsxMH3iu&#10;fcdCCblcCui9n3LOXdujlm5jJqSQfRurpQ+n7biycg7leuRJFD1wLQcKC72c8KXH9qc+aQGmsdXr&#10;trKX9yiun49rOlTzcRbi7nY5PAHzuPg/GK76QR3K4NSYEynHRgFZug2kgGSXPAK7Alm0A9YISOM0&#10;BV4W/P8L5S8AAAD//wMAUEsBAi0AFAAGAAgAAAAhALaDOJL+AAAA4QEAABMAAAAAAAAAAAAAAAAA&#10;AAAAAFtDb250ZW50X1R5cGVzXS54bWxQSwECLQAUAAYACAAAACEAOP0h/9YAAACUAQAACwAAAAAA&#10;AAAAAAAAAAAvAQAAX3JlbHMvLnJlbHNQSwECLQAUAAYACAAAACEAtWpQUMcBAABxAwAADgAAAAAA&#10;AAAAAAAAAAAuAgAAZHJzL2Uyb0RvYy54bWxQSwECLQAUAAYACAAAACEAmWmH9eAAAAAKAQAADwAA&#10;AAAAAAAAAAAAAAAhBAAAZHJzL2Rvd25yZXYueG1sUEsFBgAAAAAEAAQA8wAAAC4FAAAAAA==&#10;" filled="f" stroked="f">
                <v:textbox inset="2.53994mm,1.27mm,2.53994mm,1.27mm">
                  <w:txbxContent>
                    <w:p w:rsidR="00CD0DF6" w:rsidRDefault="00CD0DF6" w:rsidP="00C853F8">
                      <w:pPr>
                        <w:pStyle w:val="a6"/>
                        <w:spacing w:after="0"/>
                        <w:textAlignment w:val="baseline"/>
                      </w:pPr>
                      <w:r>
                        <w:rPr>
                          <w:rFonts w:ascii="Arial" w:hAnsi="Arial" w:cs="Arial"/>
                          <w:b/>
                          <w:bCs/>
                          <w:color w:val="FFFFFF"/>
                          <w:kern w:val="24"/>
                        </w:rPr>
                        <w:t>1976</w:t>
                      </w:r>
                    </w:p>
                  </w:txbxContent>
                </v:textbox>
              </v:shape>
            </w:pict>
          </mc:Fallback>
        </mc:AlternateContent>
      </w:r>
      <w:r w:rsidR="00C853F8" w:rsidRPr="00C853F8">
        <w:rPr>
          <w:noProof/>
          <w:lang w:eastAsia="ru-RU"/>
        </w:rPr>
        <mc:AlternateContent>
          <mc:Choice Requires="wps">
            <w:drawing>
              <wp:anchor distT="0" distB="0" distL="114300" distR="114300" simplePos="0" relativeHeight="251704320" behindDoc="0" locked="0" layoutInCell="1" allowOverlap="1" wp14:anchorId="3282E12A" wp14:editId="6204E1DF">
                <wp:simplePos x="0" y="0"/>
                <wp:positionH relativeFrom="column">
                  <wp:posOffset>-394335</wp:posOffset>
                </wp:positionH>
                <wp:positionV relativeFrom="paragraph">
                  <wp:posOffset>1584325</wp:posOffset>
                </wp:positionV>
                <wp:extent cx="937895" cy="414655"/>
                <wp:effectExtent l="0" t="0" r="0" b="0"/>
                <wp:wrapNone/>
                <wp:docPr id="10778" name="pgshape"/>
                <wp:cNvGraphicFramePr/>
                <a:graphic xmlns:a="http://schemas.openxmlformats.org/drawingml/2006/main">
                  <a:graphicData uri="http://schemas.microsoft.com/office/word/2010/wordprocessingShape">
                    <wps:wsp>
                      <wps:cNvSpPr txBox="1"/>
                      <wps:spPr>
                        <a:xfrm>
                          <a:off x="0" y="0"/>
                          <a:ext cx="937895" cy="414655"/>
                        </a:xfrm>
                        <a:prstGeom prst="rect">
                          <a:avLst/>
                        </a:prstGeom>
                        <a:noFill/>
                      </wps:spPr>
                      <wps:txbx>
                        <w:txbxContent>
                          <w:p w:rsidR="00CD0DF6" w:rsidRDefault="00CD0DF6" w:rsidP="00C853F8">
                            <w:pPr>
                              <w:pStyle w:val="a6"/>
                              <w:spacing w:after="0"/>
                              <w:textAlignment w:val="baseline"/>
                            </w:pPr>
                            <w:r>
                              <w:rPr>
                                <w:rFonts w:ascii="Arial" w:hAnsi="Arial" w:cs="Arial"/>
                                <w:b/>
                                <w:bCs/>
                                <w:color w:val="FFFFFF"/>
                                <w:kern w:val="24"/>
                              </w:rPr>
                              <w:t>1969</w:t>
                            </w:r>
                          </w:p>
                        </w:txbxContent>
                      </wps:txbx>
                      <wps:bodyPr vert="horz" wrap="none" lIns="91438" tIns="45719" rIns="91438" bIns="45719" rtlCol="0" anchor="ctr">
                        <a:noAutofit/>
                      </wps:bodyPr>
                    </wps:wsp>
                  </a:graphicData>
                </a:graphic>
                <wp14:sizeRelV relativeFrom="margin">
                  <wp14:pctHeight>0</wp14:pctHeight>
                </wp14:sizeRelV>
              </wp:anchor>
            </w:drawing>
          </mc:Choice>
          <mc:Fallback>
            <w:pict>
              <v:shape id="_x0000_s1137" type="#_x0000_t202" style="position:absolute;left:0;text-align:left;margin-left:-31.05pt;margin-top:124.75pt;width:73.85pt;height:32.65pt;z-index:25170432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JckvwEAAGEDAAAOAAAAZHJzL2Uyb0RvYy54bWysU8Fu2zAMvQ/YPwi6L7bbpGmMOMW2osOA&#10;YRvQ7QMUWYoFSKJAqbGzrx+lZEm33opdZIukH997pNd3k7NsrzAa8B1vZjVnykvojd91/OePh3e3&#10;nMUkfC8seNXxg4r8bvP2zXoMrbqCAWyvkBGIj+0YOj6kFNqqinJQTsQZBOUpqQGdSHTFXdWjGAnd&#10;2eqqrm+qEbAPCFLFSNH7Y5JvCr7WSqZvWkeVmO04cUvlxHJu81lt1qLdoQiDkSca4hUsnDCemp6h&#10;7kUS7AnNCyhnJEIEnWYSXAVaG6mKBlLT1P+oeRxEUEULmRPD2ab4/2Dl1/13ZKan2dXLJQ3LC0dj&#10;CrtYepM9Y4gtVT0GqkvTB5ioNNuW45GCWfWk0eUn6WGUJ6MPZ3PVlJik4Op6ebtacCYpNW/mN4tF&#10;RqkuHweM6ZMCx/JLx5FmVywV+y8xHUv/lOReHh6MtTl+YZLf0rSdiiBqdqK5hf5A7GlNCXcA/MXZ&#10;SCPvuKed5Mx+9uToqplfk/5ULvPFsllxhs8z278yyX6E404JLwmz4zJh4evh/VMCbQrnzOjY/kSU&#10;5lhUn3YuL8rze6m6/Bmb3wAAAP//AwBQSwMEFAAGAAgAAAAhAIyz6ZfgAAAACgEAAA8AAABkcnMv&#10;ZG93bnJldi54bWxMj8FOhDAQhu8mvkMzJl7MbgGBAFI2m01MPLqrB7116QjEdkpoWdi3t570OJnv&#10;/+ebercazS44ucGSgHgbAUNqrRqoE/D+9rwpgDkvSUltCQVc0cGuub2pZaXsQke8nHzHQgm5Sgro&#10;vR8rzl3bo5Fua0eksPuyk5E+jFPH1SSXUG40T6Io50YOFC70csRDj+33aTZBQ6vlcE3j1+Pny0Of&#10;lfPHvixSIe7v1v0TMI+r/4PhVz9koAlOZzuTckwL2ORJHFABSVpmwAJRZDmws4DHOC2ANzX//0Lz&#10;AwAA//8DAFBLAQItABQABgAIAAAAIQC2gziS/gAAAOEBAAATAAAAAAAAAAAAAAAAAAAAAABbQ29u&#10;dGVudF9UeXBlc10ueG1sUEsBAi0AFAAGAAgAAAAhADj9If/WAAAAlAEAAAsAAAAAAAAAAAAAAAAA&#10;LwEAAF9yZWxzLy5yZWxzUEsBAi0AFAAGAAgAAAAhABxolyS/AQAAYQMAAA4AAAAAAAAAAAAAAAAA&#10;LgIAAGRycy9lMm9Eb2MueG1sUEsBAi0AFAAGAAgAAAAhAIyz6ZfgAAAACgEAAA8AAAAAAAAAAAAA&#10;AAAAGQQAAGRycy9kb3ducmV2LnhtbFBLBQYAAAAABAAEAPMAAAAmBQAAAAA=&#10;" filled="f" stroked="f">
                <v:textbox inset="2.53994mm,1.27mm,2.53994mm,1.27mm">
                  <w:txbxContent>
                    <w:p w:rsidR="00CD0DF6" w:rsidRDefault="00CD0DF6" w:rsidP="00C853F8">
                      <w:pPr>
                        <w:pStyle w:val="a6"/>
                        <w:spacing w:after="0"/>
                        <w:textAlignment w:val="baseline"/>
                      </w:pPr>
                      <w:r>
                        <w:rPr>
                          <w:rFonts w:ascii="Arial" w:hAnsi="Arial" w:cs="Arial"/>
                          <w:b/>
                          <w:bCs/>
                          <w:color w:val="FFFFFF"/>
                          <w:kern w:val="24"/>
                        </w:rPr>
                        <w:t>1969</w:t>
                      </w:r>
                    </w:p>
                  </w:txbxContent>
                </v:textbox>
              </v:shape>
            </w:pict>
          </mc:Fallback>
        </mc:AlternateContent>
      </w:r>
      <w:r w:rsidR="00C853F8" w:rsidRPr="00C853F8">
        <w:rPr>
          <w:noProof/>
          <w:lang w:eastAsia="ru-RU"/>
        </w:rPr>
        <mc:AlternateContent>
          <mc:Choice Requires="wps">
            <w:drawing>
              <wp:anchor distT="0" distB="0" distL="114300" distR="114300" simplePos="0" relativeHeight="251674624" behindDoc="0" locked="0" layoutInCell="1" allowOverlap="1" wp14:anchorId="705A0B24" wp14:editId="496A49D5">
                <wp:simplePos x="0" y="0"/>
                <wp:positionH relativeFrom="column">
                  <wp:posOffset>-243840</wp:posOffset>
                </wp:positionH>
                <wp:positionV relativeFrom="paragraph">
                  <wp:posOffset>2992120</wp:posOffset>
                </wp:positionV>
                <wp:extent cx="1123950" cy="494030"/>
                <wp:effectExtent l="0" t="0" r="0" b="1270"/>
                <wp:wrapNone/>
                <wp:docPr id="10784" name="intervalshape"/>
                <wp:cNvGraphicFramePr/>
                <a:graphic xmlns:a="http://schemas.openxmlformats.org/drawingml/2006/main">
                  <a:graphicData uri="http://schemas.microsoft.com/office/word/2010/wordprocessingShape">
                    <wps:wsp>
                      <wps:cNvSpPr/>
                      <wps:spPr>
                        <a:xfrm>
                          <a:off x="0" y="0"/>
                          <a:ext cx="1123950" cy="494030"/>
                        </a:xfrm>
                        <a:prstGeom prst="rect">
                          <a:avLst/>
                        </a:prstGeom>
                        <a:solidFill>
                          <a:srgbClr val="CACAEE"/>
                        </a:solidFill>
                        <a:ln w="25400" cap="flat" cmpd="sng" algn="ctr">
                          <a:noFill/>
                          <a:prstDash val="solid"/>
                        </a:ln>
                        <a:effectLst/>
                        <a:extLst>
                          <a:ext uri="{91240B29-F687-4F45-9708-019B960494DF}">
                            <a14:hiddenLine xmlns:a14="http://schemas.microsoft.com/office/drawing/2010/main" w="25400" cap="flat" cmpd="sng" algn="ctr">
                              <a:solidFill>
                                <a:schemeClr val="accent1">
                                  <a:shade val="50000"/>
                                </a:schemeClr>
                              </a:solidFill>
                              <a:prstDash val="solid"/>
                            </a14:hiddenLine>
                          </a:ext>
                          <a:ext uri="{53640926-AAD7-44D8-BBD7-CCE9431645EC}">
                            <a14:shadowObscured xmlns:a14="http://schemas.microsoft.com/office/drawing/2010/main" val="1"/>
                          </a:ext>
                        </a:extLst>
                      </wps:spPr>
                      <wps:txbx>
                        <w:txbxContent>
                          <w:p w:rsidR="00CD0DF6" w:rsidRDefault="00CD0DF6" w:rsidP="00C853F8">
                            <w:pPr>
                              <w:pStyle w:val="a6"/>
                              <w:spacing w:after="0" w:line="200" w:lineRule="exact"/>
                              <w:jc w:val="center"/>
                              <w:textAlignment w:val="baseline"/>
                            </w:pPr>
                            <w:r>
                              <w:rPr>
                                <w:rFonts w:ascii="Arial" w:hAnsi="Arial" w:cs="Arial"/>
                                <w:b/>
                                <w:bCs/>
                                <w:color w:val="000000"/>
                                <w:kern w:val="24"/>
                                <w:sz w:val="20"/>
                                <w:szCs w:val="20"/>
                              </w:rPr>
                              <w:t>Первый грузовик</w:t>
                            </w:r>
                          </w:p>
                        </w:txbxContent>
                      </wps:txbx>
                      <wps:bodyPr wrap="square" lIns="36000" tIns="36000" rIns="36000" bIns="36000" rtlCol="0" anchor="ctr">
                        <a:noAutofit/>
                      </wps:bodyPr>
                    </wps:wsp>
                  </a:graphicData>
                </a:graphic>
                <wp14:sizeRelH relativeFrom="margin">
                  <wp14:pctWidth>0</wp14:pctWidth>
                </wp14:sizeRelH>
                <wp14:sizeRelV relativeFrom="margin">
                  <wp14:pctHeight>0</wp14:pctHeight>
                </wp14:sizeRelV>
              </wp:anchor>
            </w:drawing>
          </mc:Choice>
          <mc:Fallback>
            <w:pict>
              <v:rect id="_x0000_s1138" style="position:absolute;left:0;text-align:left;margin-left:-19.2pt;margin-top:235.6pt;width:88.5pt;height:38.9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YEsqAIAANQFAAAOAAAAZHJzL2Uyb0RvYy54bWyslFtv2jAUgN8n7T9Yfk9zIaQEESoIME2q&#10;1krdfoBxHBLJsTPbkFTT/vuOHa7rHrapPAQfX87lO5fZQ99wdGBK11JkOLwLMGKCyqIWuwx/+7rx&#10;JhhpQ0RBuBQsw69M44f5xw+zrp2ySFaSF0whUCL0tGszXBnTTn1f04o1RN/Jlgk4LKVqiAFR7fxC&#10;kQ60N9yPgiDxO6mKVknKtIbd1XCI505/WTJqnspSM4N4hsE3477Kfbf2689nZLpTpK1qenSD/IcX&#10;DakFGD2rWhFD0F7Vb1Q1NVVSy9LcUdn4sixrylwMEE0Y/BbNS0Va5mIBOLo9Y9Lvp5Z+OTwrVBeQ&#10;u+B+EmMkSANpqoVh6kC4dh4ApK7VU7j70j6ro6RhaSPuS9XYf4gF9Q7s6xks6w2isBmG0SgdA38K&#10;Z3EaByNH3r+8bpU2n5hskF1kWEHiHE9yeNQGLMLV0xVrTEteF5uacyeo3TbnCoG/Gc4X+WK9tnmF&#10;JzfXuEBdhqNxHFhHCBRbyYmBZdNC+FrsMCJ8B1VMjXK2hbQWQNNge0V0Ndhwao8muLDnzJXa4CpI&#10;vYGl2wcArgx+pGEUB8so9TbJ5N6LN/HYS++DiReE6TJNAoCy2vy0ZsN4WtVFwcRjLdipJMP471J+&#10;bI6hmFxR/mPMN8RcF7IzWkIpEyZ0bKAwCjbQGAfwOwG3fWtfvMVv0/dHhDcBu3fA7xbeeJTEQRol&#10;3mKxAnjxauItl7DK83Uaj8IkHq/zEzzrmeyetpruFSveAaArq/AYoHMNKuuUYt82xtAKdmX6be+6&#10;KU3sA7u1lcUrtFgHMwaq7PueKIYR/yygiUeJJYfMtaCuhe21oAzP5TDGiKCVhCl2qdTF3siydp1y&#10;MQowrQCjw2E9jjk7m65ld+syjOe/AAAA//8DAFBLAwQUAAYACAAAACEAaPxGnuEAAAALAQAADwAA&#10;AGRycy9kb3ducmV2LnhtbEyPQU/CQBCF7yb+h82YeDEwBUottVNiSEzwKBLOS3dtG7uzze4ClV/v&#10;ctLj5H1575tyPZpenLXznWWC2TQBobm2quOGYP/5NslB+CBZyd6yJvjRHtbV/V0pC2Uv/KHPu9CI&#10;WMK+kARtCEOB6OtWG+mndtAcsy/rjAzxdA0qJy+x3PQ4T5IMjew4LrRy0JtW19+7kyE4XK/bMds7&#10;PDxtUeGmGZb96p3o8WF8fQER9Bj+YLjpR3WootPRnlh50RNMFnkaUYL0eTYHcSMWeQbiSLBMVwlg&#10;VeL/H6pfAAAA//8DAFBLAQItABQABgAIAAAAIQC2gziS/gAAAOEBAAATAAAAAAAAAAAAAAAAAAAA&#10;AABbQ29udGVudF9UeXBlc10ueG1sUEsBAi0AFAAGAAgAAAAhADj9If/WAAAAlAEAAAsAAAAAAAAA&#10;AAAAAAAALwEAAF9yZWxzLy5yZWxzUEsBAi0AFAAGAAgAAAAhAE5dgSyoAgAA1AUAAA4AAAAAAAAA&#10;AAAAAAAALgIAAGRycy9lMm9Eb2MueG1sUEsBAi0AFAAGAAgAAAAhAGj8Rp7hAAAACwEAAA8AAAAA&#10;AAAAAAAAAAAAAgUAAGRycy9kb3ducmV2LnhtbFBLBQYAAAAABAAEAPMAAAAQBgAAAAA=&#10;" fillcolor="#cacaee" stroked="f" strokecolor="#243f60 [1604]" strokeweight="2pt">
                <v:textbox inset="1mm,1mm,1mm,1mm">
                  <w:txbxContent>
                    <w:p w:rsidR="00CD0DF6" w:rsidRDefault="00CD0DF6" w:rsidP="00C853F8">
                      <w:pPr>
                        <w:pStyle w:val="a6"/>
                        <w:spacing w:after="0" w:line="200" w:lineRule="exact"/>
                        <w:jc w:val="center"/>
                        <w:textAlignment w:val="baseline"/>
                      </w:pPr>
                      <w:r>
                        <w:rPr>
                          <w:rFonts w:ascii="Arial" w:hAnsi="Arial" w:cs="Arial"/>
                          <w:b/>
                          <w:bCs/>
                          <w:color w:val="000000"/>
                          <w:kern w:val="24"/>
                          <w:sz w:val="20"/>
                          <w:szCs w:val="20"/>
                        </w:rPr>
                        <w:t>Первый грузовик</w:t>
                      </w:r>
                    </w:p>
                  </w:txbxContent>
                </v:textbox>
              </v:rect>
            </w:pict>
          </mc:Fallback>
        </mc:AlternateContent>
      </w:r>
      <w:r w:rsidR="00C853F8" w:rsidRPr="00C853F8">
        <w:rPr>
          <w:noProof/>
          <w:lang w:eastAsia="ru-RU"/>
        </w:rPr>
        <mc:AlternateContent>
          <mc:Choice Requires="wps">
            <w:drawing>
              <wp:anchor distT="0" distB="0" distL="114300" distR="114300" simplePos="0" relativeHeight="251703296" behindDoc="0" locked="0" layoutInCell="1" allowOverlap="1" wp14:anchorId="0D9F3D7C" wp14:editId="31066E01">
                <wp:simplePos x="0" y="0"/>
                <wp:positionH relativeFrom="column">
                  <wp:posOffset>314325</wp:posOffset>
                </wp:positionH>
                <wp:positionV relativeFrom="paragraph">
                  <wp:posOffset>2526665</wp:posOffset>
                </wp:positionV>
                <wp:extent cx="880110" cy="66040"/>
                <wp:effectExtent l="6985" t="0" r="22225" b="41275"/>
                <wp:wrapNone/>
                <wp:docPr id="10786" name="Shape 144"/>
                <wp:cNvGraphicFramePr/>
                <a:graphic xmlns:a="http://schemas.openxmlformats.org/drawingml/2006/main">
                  <a:graphicData uri="http://schemas.microsoft.com/office/word/2010/wordprocessingShape">
                    <wps:wsp>
                      <wps:cNvCnPr/>
                      <wps:spPr bwMode="auto">
                        <a:xfrm rot="5400000">
                          <a:off x="0" y="0"/>
                          <a:ext cx="880110" cy="66040"/>
                        </a:xfrm>
                        <a:prstGeom prst="bentConnector2">
                          <a:avLst/>
                        </a:prstGeom>
                        <a:solidFill>
                          <a:srgbClr val="303094"/>
                        </a:solidFill>
                        <a:ln w="9525" cap="flat" cmpd="sng" algn="ctr">
                          <a:solidFill>
                            <a:srgbClr val="CACAEE"/>
                          </a:solidFill>
                          <a:prstDash val="solid"/>
                          <a:round/>
                          <a:headEnd type="none" w="med" len="med"/>
                          <a:tailEnd type="none" w="med" len="med"/>
                        </a:ln>
                        <a:effectLst/>
                      </wps:spPr>
                      <wps:bodyPr/>
                    </wps:wsp>
                  </a:graphicData>
                </a:graphic>
              </wp:anchor>
            </w:drawing>
          </mc:Choice>
          <mc:Fallback>
            <w:pict>
              <v:shape id="Shape 144" o:spid="_x0000_s1026" type="#_x0000_t33" style="position:absolute;margin-left:24.75pt;margin-top:198.95pt;width:69.3pt;height:5.2pt;rotation:90;z-index:2517032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1FRvBQIAAAYEAAAOAAAAZHJzL2Uyb0RvYy54bWysU9tuGjEQfa/Uf7D8XnYhQMmKJYqA9KWX&#10;SE0/YLC9F8n2WLZh4e87NhSR9CWqug+W7Z05c+ac8fLhaDQ7KB96tDUfj0rOlBUoe9vW/NfL06cF&#10;ZyGClaDRqpqfVOAPq48floOr1AQ71FJ5RiA2VIOreRejq4oiiE4ZCCN0ytLPBr2BSEffFtLDQOhG&#10;F5OynBcDeuk8ChUC3W7OP/kq4zeNEvFH0wQVma45cYt59XndpbVYLaFqPbiuFxca8A8sDPSWil6h&#10;NhCB7X3/F5TphceATRwJNAU2TS9U7oG6GZdvuvnZgVO5FxInuKtM4f/Biu+HZ896Sd6VnxdzziwY&#10;silXZuPpNAk0uFBR3No++8spOEraDd9QUizsI+bej403zCNpPJuW6cu31CM7ZsFPV8HVMTJBl4tF&#10;OR6TLYJ+zeflNPtRQJWQkprOh/hFoWFpU/OdsnGN1pKr6CcZHQ5fQyRWlPQnOCUG1L186rXOB9/u&#10;1tqzA9AQ3JV35X1ui1JehWnLhprfzyYzIgQ0i42GSFvjSJ1gW85AtzTkIvpc+lVyuK2xflw/brdJ&#10;urc1EscNhO7MJSOcR9Dj3kpKgKpTILdWsnhyJK6lV8MTL6MkZ1pR/bTLkRF6/Z5IIqFtglb5QVwE&#10;S64mH8/+7lCesr1Fuqdhy9wvDyNN8+2Z9rfPd/UbAAD//wMAUEsDBBQABgAIAAAAIQCbrPqI3wAA&#10;AAsBAAAPAAAAZHJzL2Rvd25yZXYueG1sTI/LTsMwEEX3SPyDNUhsUOs0iVoU4lQREmKFBCkLlm5s&#10;7Kh+BNtNwt8zXdHl1RzduafeL9aQSYY4eMdgs86ASNd7MTjF4PPwsnoEEhN3ghvvJINfGWHf3N7U&#10;vBJ+dh9y6pIiWOJixRnolMaK0thraXlc+1E6vH37YHnCGBQVgc9Ybg3Ns2xLLR8cftB8lM9a9qfu&#10;bBkUy8/p/ctMr0G13duB6rl96BRj93dL+wQkySX9w3CZj9OhwU1Hf3YiEoN5U2wRxbKiQIcLkZdo&#10;d2RQ7vISaFPTa4fmDwAA//8DAFBLAQItABQABgAIAAAAIQC2gziS/gAAAOEBAAATAAAAAAAAAAAA&#10;AAAAAAAAAABbQ29udGVudF9UeXBlc10ueG1sUEsBAi0AFAAGAAgAAAAhADj9If/WAAAAlAEAAAsA&#10;AAAAAAAAAAAAAAAALwEAAF9yZWxzLy5yZWxzUEsBAi0AFAAGAAgAAAAhAInUVG8FAgAABgQAAA4A&#10;AAAAAAAAAAAAAAAALgIAAGRycy9lMm9Eb2MueG1sUEsBAi0AFAAGAAgAAAAhAJus+ojfAAAACwEA&#10;AA8AAAAAAAAAAAAAAAAAXwQAAGRycy9kb3ducmV2LnhtbFBLBQYAAAAABAAEAPMAAABrBQAAAAA=&#10;" filled="t" fillcolor="#303094" strokecolor="#cacaee">
                <v:stroke joinstyle="round"/>
              </v:shape>
            </w:pict>
          </mc:Fallback>
        </mc:AlternateContent>
      </w:r>
      <w:r w:rsidR="00C853F8" w:rsidRPr="00C853F8">
        <w:rPr>
          <w:noProof/>
          <w:lang w:eastAsia="ru-RU"/>
        </w:rPr>
        <mc:AlternateContent>
          <mc:Choice Requires="wps">
            <w:drawing>
              <wp:anchor distT="0" distB="0" distL="114300" distR="114300" simplePos="0" relativeHeight="251683840" behindDoc="0" locked="0" layoutInCell="1" allowOverlap="1" wp14:anchorId="5EB6D96E" wp14:editId="27C02C3A">
                <wp:simplePos x="0" y="0"/>
                <wp:positionH relativeFrom="column">
                  <wp:posOffset>680720</wp:posOffset>
                </wp:positionH>
                <wp:positionV relativeFrom="paragraph">
                  <wp:posOffset>1957070</wp:posOffset>
                </wp:positionV>
                <wp:extent cx="179705" cy="179705"/>
                <wp:effectExtent l="0" t="0" r="0" b="0"/>
                <wp:wrapNone/>
                <wp:docPr id="88" name="Равнобедренный треугольник 87"/>
                <wp:cNvGraphicFramePr/>
                <a:graphic xmlns:a="http://schemas.openxmlformats.org/drawingml/2006/main">
                  <a:graphicData uri="http://schemas.microsoft.com/office/word/2010/wordprocessingShape">
                    <wps:wsp>
                      <wps:cNvSpPr/>
                      <wps:spPr bwMode="auto">
                        <a:xfrm>
                          <a:off x="0" y="0"/>
                          <a:ext cx="179705" cy="179705"/>
                        </a:xfrm>
                        <a:prstGeom prst="triangle">
                          <a:avLst/>
                        </a:prstGeom>
                        <a:solidFill>
                          <a:srgbClr val="CACAEE"/>
                        </a:solidFill>
                        <a:ln w="9525" cap="flat" cmpd="sng" algn="ctr">
                          <a:noFill/>
                          <a:prstDash val="solid"/>
                          <a:round/>
                          <a:headEnd type="none" w="med" len="med"/>
                          <a:tailEnd type="none" w="med" len="med"/>
                        </a:ln>
                        <a:effectLst/>
                      </wps:spPr>
                      <wps:bodyPr vert="horz" wrap="square" lIns="91438" tIns="45719" rIns="91438" bIns="45719" numCol="1" rtlCol="0" anchor="t" anchorCtr="0" compatLnSpc="1">
                        <a:prstTxWarp prst="textNoShape">
                          <a:avLst/>
                        </a:prstTxWarp>
                      </wps:bodyPr>
                    </wps:wsp>
                  </a:graphicData>
                </a:graphic>
              </wp:anchor>
            </w:drawing>
          </mc:Choice>
          <mc:Fallback>
            <w:pict>
              <v:shape id="Равнобедренный треугольник 87" o:spid="_x0000_s1026" type="#_x0000_t5" style="position:absolute;margin-left:53.6pt;margin-top:154.1pt;width:14.15pt;height:14.15pt;z-index:2516838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le1NiAIAAMcEAAAOAAAAZHJzL2Uyb0RvYy54bWysVM1uEzEQviPxDpbvdJPSkmTVTVWlLUIq&#10;pVKLOE9s74/ktY3tZBNOqBzhIXgEfiV+VJ5h80aMvUkp9IIQF2vGM/uN5/tmdm9/UUsyF9ZVWmW0&#10;v9WjRCimeaWKjD69OL43pMR5UBykViKjS+Ho/vjunb3GpGJbl1pyYQmCKJc2JqOl9yZNEsdKUYPb&#10;0kYoDOba1uDRtUXCLTSIXstku9d7kDTacmM1E87h7WEXpOOIn+eC+Sd57oQnMqP4Nh9PG89pOJPx&#10;HqSFBVNWbP0M+IdX1FApLHoNdQgeyMxWt6DqilntdO63mK4TnecVE7EH7Kbf+6Ob8xKMiL0gOc5c&#10;0+T+Hyw7nZ9ZUvGMDlEpBTVq1L5t37Uf2qv2R/u+/dx+Wr3E86q9Wr1uv5LVZXBXr9qPGP6+eoOB&#10;L+03MhwEKhvjUkQ8N2d27Tk0ybR5rDkCw8zryNIit3VgC/sniyjG8loMsfCE4WV/MBr0dilhGFrb&#10;iJlAuvnYWOcfCl2TYGTU2wpUIQNfkML8xPkufZMWrp2WFT+upIyOLaYTackccDYmB5ODo6PQA1b4&#10;LU0q0mR0tLsd3gI4orkEj2ZtkDSnCkpAFjj7zNtYWulQAIEgDaUPwZVdiYjaDZzVM8VjSimAHylO&#10;/NIgQQp3hIZyteCUSIGwwYqZHir5N5n4fqlCdRHHf81DUCZo0Wk01XyJuuDeInGlti+wKO4A9vN8&#10;BhafIB8pHLJRf+c+ToWPzs7uoD+ixN6MTG9G1KyeaKSyj0leRhM3DhTDAijPxpz4bv1w/g34E3Vu&#10;WPhmw9fF4hlYs9EUh+FUb9bglqxdLkoWuut6Wju4LVHJ9WaHdbzpx6xf/5/xTwAAAP//AwBQSwME&#10;FAAGAAgAAAAhAFs5gZXjAAAACwEAAA8AAABkcnMvZG93bnJldi54bWxMj0FPwkAQhe8m/ofNmHgh&#10;sgtNkdRuCYGoB2OiYAzHpTu01e5s012g/nuHk97mzby8+V6+GFwrTtiHxpOGyViBQCq9bajS8LF9&#10;vJuDCNGQNa0n1PCDARbF9VVuMuvP9I6nTawEh1DIjIY6xi6TMpQ1OhPGvkPi28H3zkSWfSVtb84c&#10;7lo5VWomnWmIP9Smw1WN5ffm6DTs1p+H5+UuXT29daPR+uV1m6jJl9a3N8PyAUTEIf6Z4YLP6FAw&#10;094fyQbRslb3U7ZqSNSch4sjSVMQe94ksxRkkcv/HYpfAAAA//8DAFBLAQItABQABgAIAAAAIQC2&#10;gziS/gAAAOEBAAATAAAAAAAAAAAAAAAAAAAAAABbQ29udGVudF9UeXBlc10ueG1sUEsBAi0AFAAG&#10;AAgAAAAhADj9If/WAAAAlAEAAAsAAAAAAAAAAAAAAAAALwEAAF9yZWxzLy5yZWxzUEsBAi0AFAAG&#10;AAgAAAAhAGyV7U2IAgAAxwQAAA4AAAAAAAAAAAAAAAAALgIAAGRycy9lMm9Eb2MueG1sUEsBAi0A&#10;FAAGAAgAAAAhAFs5gZXjAAAACwEAAA8AAAAAAAAAAAAAAAAA4gQAAGRycy9kb3ducmV2LnhtbFBL&#10;BQYAAAAABAAEAPMAAADyBQAAAAA=&#10;" fillcolor="#cacaee" stroked="f">
                <v:stroke joinstyle="round"/>
                <v:textbox inset="2.53994mm,1.27mm,2.53994mm,1.27mm"/>
              </v:shape>
            </w:pict>
          </mc:Fallback>
        </mc:AlternateContent>
      </w:r>
      <w:r w:rsidR="00C853F8" w:rsidRPr="00C853F8">
        <w:rPr>
          <w:noProof/>
          <w:lang w:eastAsia="ru-RU"/>
        </w:rPr>
        <mc:AlternateContent>
          <mc:Choice Requires="wps">
            <w:drawing>
              <wp:anchor distT="0" distB="0" distL="114300" distR="114300" simplePos="0" relativeHeight="251673600" behindDoc="0" locked="0" layoutInCell="1" allowOverlap="1" wp14:anchorId="126D69B1" wp14:editId="0A7C5CC2">
                <wp:simplePos x="0" y="0"/>
                <wp:positionH relativeFrom="column">
                  <wp:posOffset>-718185</wp:posOffset>
                </wp:positionH>
                <wp:positionV relativeFrom="paragraph">
                  <wp:posOffset>2433320</wp:posOffset>
                </wp:positionV>
                <wp:extent cx="1095375" cy="503555"/>
                <wp:effectExtent l="0" t="0" r="9525" b="0"/>
                <wp:wrapNone/>
                <wp:docPr id="10788" name="intervalshape"/>
                <wp:cNvGraphicFramePr/>
                <a:graphic xmlns:a="http://schemas.openxmlformats.org/drawingml/2006/main">
                  <a:graphicData uri="http://schemas.microsoft.com/office/word/2010/wordprocessingShape">
                    <wps:wsp>
                      <wps:cNvSpPr/>
                      <wps:spPr>
                        <a:xfrm>
                          <a:off x="0" y="0"/>
                          <a:ext cx="1095375" cy="503555"/>
                        </a:xfrm>
                        <a:prstGeom prst="rect">
                          <a:avLst/>
                        </a:prstGeom>
                        <a:solidFill>
                          <a:srgbClr val="303094"/>
                        </a:solidFill>
                        <a:ln w="25400" cap="flat" cmpd="sng" algn="ctr">
                          <a:noFill/>
                          <a:prstDash val="solid"/>
                        </a:ln>
                        <a:effectLst/>
                        <a:extLst>
                          <a:ext uri="{91240B29-F687-4F45-9708-019B960494DF}">
                            <a14:hiddenLine xmlns:a14="http://schemas.microsoft.com/office/drawing/2010/main" w="25400" cap="flat" cmpd="sng" algn="ctr">
                              <a:solidFill>
                                <a:schemeClr val="accent1">
                                  <a:shade val="50000"/>
                                </a:schemeClr>
                              </a:solidFill>
                              <a:prstDash val="solid"/>
                            </a14:hiddenLine>
                          </a:ext>
                          <a:ext uri="{53640926-AAD7-44D8-BBD7-CCE9431645EC}">
                            <a14:shadowObscured xmlns:a14="http://schemas.microsoft.com/office/drawing/2010/main" val="1"/>
                          </a:ext>
                        </a:extLst>
                      </wps:spPr>
                      <wps:txbx>
                        <w:txbxContent>
                          <w:p w:rsidR="00CD0DF6" w:rsidRDefault="00CD0DF6" w:rsidP="00C853F8">
                            <w:pPr>
                              <w:pStyle w:val="a6"/>
                              <w:spacing w:after="0" w:line="200" w:lineRule="exact"/>
                              <w:jc w:val="center"/>
                              <w:textAlignment w:val="baseline"/>
                            </w:pPr>
                            <w:r>
                              <w:rPr>
                                <w:rFonts w:ascii="Arial" w:hAnsi="Arial" w:cs="Arial"/>
                                <w:b/>
                                <w:bCs/>
                                <w:color w:val="FFFFFF"/>
                                <w:kern w:val="24"/>
                                <w:sz w:val="20"/>
                                <w:szCs w:val="20"/>
                              </w:rPr>
                              <w:t>Начало</w:t>
                            </w:r>
                          </w:p>
                          <w:p w:rsidR="00CD0DF6" w:rsidRDefault="00CD0DF6" w:rsidP="00C853F8">
                            <w:pPr>
                              <w:pStyle w:val="a6"/>
                              <w:spacing w:after="0" w:line="200" w:lineRule="exact"/>
                              <w:jc w:val="center"/>
                              <w:textAlignment w:val="baseline"/>
                            </w:pPr>
                            <w:r>
                              <w:rPr>
                                <w:rFonts w:ascii="Arial" w:hAnsi="Arial" w:cs="Arial"/>
                                <w:b/>
                                <w:bCs/>
                                <w:color w:val="FFFFFF"/>
                                <w:kern w:val="24"/>
                                <w:sz w:val="20"/>
                                <w:szCs w:val="20"/>
                              </w:rPr>
                              <w:t>строительства</w:t>
                            </w:r>
                          </w:p>
                        </w:txbxContent>
                      </wps:txbx>
                      <wps:bodyPr wrap="square" lIns="36000" tIns="36000" rIns="36000" bIns="36000" rtlCol="0" anchor="ctr"/>
                    </wps:wsp>
                  </a:graphicData>
                </a:graphic>
                <wp14:sizeRelH relativeFrom="margin">
                  <wp14:pctWidth>0</wp14:pctWidth>
                </wp14:sizeRelH>
              </wp:anchor>
            </w:drawing>
          </mc:Choice>
          <mc:Fallback>
            <w:pict>
              <v:rect id="_x0000_s1139" style="position:absolute;left:0;text-align:left;margin-left:-56.55pt;margin-top:191.6pt;width:86.25pt;height:39.65pt;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wM4oQIAALoFAAAOAAAAZHJzL2Uyb0RvYy54bWysVG1r2zAQ/j7YfxD6nlqOXxKbOqVJmjEo&#10;baHbD1BkOTbIkiepscvYf99JTtJkY7CN+oN8p5d7ee65u74ZWoH2XJtGyQKHVwQjLpkqG7kr8Ncv&#10;m8kcI2OpLKlQkhf4lRt8s/j44brvcj5VtRIl1wiMSJP3XYFra7s8CAyreUvNleq4hMNK6ZZaUPUu&#10;KDXtwXorgikhadArXXZaMW4M7K7HQ7zw9quKM/tYVYZbJAoMsVm/ar9u3Rosrmm+07SrG3YIg/5H&#10;FC1tJDg9mVpTS9GLbn4z1TZMK6Mqe8VUG6iqahj3OUA2Ifklm+eadtznAuCY7gSTeT+z7GH/pFFT&#10;Qu3IbA7FkrSFMjXScr2nwvgIAKS+Mzncfe6e9EEzILqMh0q37g+5oMED+3oClg8WMdgMSZZEswQj&#10;BmcJiZIkccgHb687bewnrlrkhAJrKJzHk+7vjR2vHq84Z0aJptw0QnhF77YroRHEW+CIRCSLD9Yv&#10;rgmJ+gJPk5gAERgFslWCWhDbDtI3cocRFTtgMbPa+5bKeQDnNHe+19TUow9v9uBCSHfOPdXGUEEb&#10;LIh+HwDwNPiehdOYLKfZZJPOZ5N4EyeTbEbmExJmyywlcRavNz+c2zDO66YsubxvJD9SMoz/ruSH&#10;5hjJ5En5jzlfIOa7kJ+gpYxxaUOPDRCj5CMaCYHvCLjrW/fCF/fC2B8hvEjYvwP8LsFLojQm2TSd&#10;3N6uAbx4PZ8slyCtVndZHIVpnNytjuC5yFT/uDXsRfPyHQD0tAoPCfrQgLfHEgeuMcZWcJIdtoPv&#10;pmzmHritrSpfocV6mDHAsm8vVHOMxGcJTRylDjlkzxV9rmzPFW3FSo1jjEpWK5hijqmuOZwfGBAe&#10;vMMwcxPoXPe33kbu4icAAAD//wMAUEsDBBQABgAIAAAAIQAMvspe4gAAAAsBAAAPAAAAZHJzL2Rv&#10;d25yZXYueG1sTI/BTsMwEETvSPyDtUjcWsdJWtKQTQVIqBLqhZRKPbrxkgRiO4rdNvw97gmOq3ma&#10;eVusJ92zM42uswZBzCNgZGqrOtMgfOxeZxkw56VRsreGEH7Iwbq8vSlkruzFvNO58g0LJcblEqH1&#10;fsg5d3VLWrq5HciE7NOOWvpwjg1Xo7yEct3zOIqWXMvOhIVWDvTSUv1dnTTCId3zZ1FVrnv72mxo&#10;+7DdHShDvL+bnh6BeZr8HwxX/aAOZXA62pNRjvUIMyESEViEJEtiYAFZrFJgR4R0GS+AlwX//0P5&#10;CwAA//8DAFBLAQItABQABgAIAAAAIQC2gziS/gAAAOEBAAATAAAAAAAAAAAAAAAAAAAAAABbQ29u&#10;dGVudF9UeXBlc10ueG1sUEsBAi0AFAAGAAgAAAAhADj9If/WAAAAlAEAAAsAAAAAAAAAAAAAAAAA&#10;LwEAAF9yZWxzLy5yZWxzUEsBAi0AFAAGAAgAAAAhALGHAzihAgAAugUAAA4AAAAAAAAAAAAAAAAA&#10;LgIAAGRycy9lMm9Eb2MueG1sUEsBAi0AFAAGAAgAAAAhAAy+yl7iAAAACwEAAA8AAAAAAAAAAAAA&#10;AAAA+wQAAGRycy9kb3ducmV2LnhtbFBLBQYAAAAABAAEAPMAAAAKBgAAAAA=&#10;" fillcolor="#303094" stroked="f" strokecolor="#243f60 [1604]" strokeweight="2pt">
                <v:textbox inset="1mm,1mm,1mm,1mm">
                  <w:txbxContent>
                    <w:p w:rsidR="00CD0DF6" w:rsidRDefault="00CD0DF6" w:rsidP="00C853F8">
                      <w:pPr>
                        <w:pStyle w:val="a6"/>
                        <w:spacing w:after="0" w:line="200" w:lineRule="exact"/>
                        <w:jc w:val="center"/>
                        <w:textAlignment w:val="baseline"/>
                      </w:pPr>
                      <w:r>
                        <w:rPr>
                          <w:rFonts w:ascii="Arial" w:hAnsi="Arial" w:cs="Arial"/>
                          <w:b/>
                          <w:bCs/>
                          <w:color w:val="FFFFFF"/>
                          <w:kern w:val="24"/>
                          <w:sz w:val="20"/>
                          <w:szCs w:val="20"/>
                        </w:rPr>
                        <w:t>Начало</w:t>
                      </w:r>
                    </w:p>
                    <w:p w:rsidR="00CD0DF6" w:rsidRDefault="00CD0DF6" w:rsidP="00C853F8">
                      <w:pPr>
                        <w:pStyle w:val="a6"/>
                        <w:spacing w:after="0" w:line="200" w:lineRule="exact"/>
                        <w:jc w:val="center"/>
                        <w:textAlignment w:val="baseline"/>
                      </w:pPr>
                      <w:r>
                        <w:rPr>
                          <w:rFonts w:ascii="Arial" w:hAnsi="Arial" w:cs="Arial"/>
                          <w:b/>
                          <w:bCs/>
                          <w:color w:val="FFFFFF"/>
                          <w:kern w:val="24"/>
                          <w:sz w:val="20"/>
                          <w:szCs w:val="20"/>
                        </w:rPr>
                        <w:t>строительства</w:t>
                      </w:r>
                    </w:p>
                  </w:txbxContent>
                </v:textbox>
              </v:rect>
            </w:pict>
          </mc:Fallback>
        </mc:AlternateContent>
      </w:r>
      <w:r w:rsidR="00C853F8" w:rsidRPr="00C853F8">
        <w:rPr>
          <w:noProof/>
          <w:lang w:eastAsia="ru-RU"/>
        </w:rPr>
        <mc:AlternateContent>
          <mc:Choice Requires="wps">
            <w:drawing>
              <wp:anchor distT="0" distB="0" distL="114300" distR="114300" simplePos="0" relativeHeight="251715584" behindDoc="0" locked="0" layoutInCell="1" allowOverlap="1" wp14:anchorId="5FFF2D74" wp14:editId="5B7FB712">
                <wp:simplePos x="0" y="0"/>
                <wp:positionH relativeFrom="column">
                  <wp:posOffset>1536700</wp:posOffset>
                </wp:positionH>
                <wp:positionV relativeFrom="paragraph">
                  <wp:posOffset>3344545</wp:posOffset>
                </wp:positionV>
                <wp:extent cx="1331595" cy="503555"/>
                <wp:effectExtent l="0" t="0" r="1905" b="0"/>
                <wp:wrapNone/>
                <wp:docPr id="10789" name="intervalshape"/>
                <wp:cNvGraphicFramePr/>
                <a:graphic xmlns:a="http://schemas.openxmlformats.org/drawingml/2006/main">
                  <a:graphicData uri="http://schemas.microsoft.com/office/word/2010/wordprocessingShape">
                    <wps:wsp>
                      <wps:cNvSpPr/>
                      <wps:spPr>
                        <a:xfrm>
                          <a:off x="0" y="0"/>
                          <a:ext cx="1331595" cy="503555"/>
                        </a:xfrm>
                        <a:prstGeom prst="rect">
                          <a:avLst/>
                        </a:prstGeom>
                        <a:solidFill>
                          <a:srgbClr val="303094"/>
                        </a:solidFill>
                        <a:ln w="25400" cap="flat" cmpd="sng" algn="ctr">
                          <a:noFill/>
                          <a:prstDash val="solid"/>
                        </a:ln>
                        <a:effectLst/>
                        <a:extLst>
                          <a:ext uri="{91240B29-F687-4F45-9708-019B960494DF}">
                            <a14:hiddenLine xmlns:a14="http://schemas.microsoft.com/office/drawing/2010/main" w="25400" cap="flat" cmpd="sng" algn="ctr">
                              <a:solidFill>
                                <a:schemeClr val="accent1">
                                  <a:shade val="50000"/>
                                </a:schemeClr>
                              </a:solidFill>
                              <a:prstDash val="solid"/>
                            </a14:hiddenLine>
                          </a:ext>
                          <a:ext uri="{53640926-AAD7-44D8-BBD7-CCE9431645EC}">
                            <a14:shadowObscured xmlns:a14="http://schemas.microsoft.com/office/drawing/2010/main" val="1"/>
                          </a:ext>
                        </a:extLst>
                      </wps:spPr>
                      <wps:txbx>
                        <w:txbxContent>
                          <w:p w:rsidR="00CD0DF6" w:rsidRDefault="00CD0DF6" w:rsidP="00C853F8">
                            <w:pPr>
                              <w:pStyle w:val="a6"/>
                              <w:spacing w:after="0" w:line="200" w:lineRule="exact"/>
                              <w:jc w:val="center"/>
                              <w:textAlignment w:val="baseline"/>
                            </w:pPr>
                            <w:r>
                              <w:rPr>
                                <w:rFonts w:ascii="Arial" w:hAnsi="Arial" w:cs="Arial"/>
                                <w:b/>
                                <w:bCs/>
                                <w:color w:val="FFFFFF"/>
                                <w:kern w:val="24"/>
                                <w:sz w:val="20"/>
                                <w:szCs w:val="20"/>
                              </w:rPr>
                              <w:t>Полная модернизация Завода двигателей</w:t>
                            </w:r>
                          </w:p>
                        </w:txbxContent>
                      </wps:txbx>
                      <wps:bodyPr wrap="square" lIns="36000" tIns="36000" rIns="36000" bIns="36000" rtlCol="0" anchor="ctr"/>
                    </wps:wsp>
                  </a:graphicData>
                </a:graphic>
              </wp:anchor>
            </w:drawing>
          </mc:Choice>
          <mc:Fallback>
            <w:pict>
              <v:rect id="_x0000_s1140" style="position:absolute;left:0;text-align:left;margin-left:121pt;margin-top:263.35pt;width:104.85pt;height:39.65pt;z-index:2517155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aqwoAIAALoFAAAOAAAAZHJzL2Uyb0RvYy54bWysVG1vmzAQ/j5p/8Hyd4oJkAZUUjVJM02a&#10;1krdfoBjTEAyNrPdQDXtv+9sSJpsmrRN5YO588u9PPfc3dwOrUAHrk2jZIGjK4IRl0yVjdwX+OuX&#10;bbDAyFgqSyqU5AV+4QbfLt+/u+m7nM9UrUTJNQIj0uR9V+Da2i4PQ8Nq3lJzpTou4bBSuqUWVL0P&#10;S017sN6KcEbIPOyVLjutGDcGdjfjIV56+1XFmX2oKsMtEgWG2KxftV93bg2XNzTfa9rVDZvCoP8R&#10;RUsbCU5PpjbUUvSsm99MtQ3TyqjKXjHVhqqqGsZ9DpBNRH7J5qmmHfe5ADimO8Fk3s4s+3x41Kgp&#10;oXbkepFhJGkLZWqk5fpAhfERAEh9Z3K4+9Q96kkzILqMh0q37g+5oMED+3IClg8WMdiM4jhKsxQj&#10;BmcpidM0dciHr687bewHrlrkhAJrKJzHkx4+GTtePV5xzowSTblthPCK3u/WQiOIt8AxiUmWTNYv&#10;rgmJ+gLP0oQAERgFslWCWhDbDtI3co8RFXtgMbPa+5bKeQDnNHe+N9TUow9vdnIhpDvnnmpjqKAN&#10;FkS/DwB4GnzPollCVrMs2M4X10GyTdIguyaLgETZKpuTJEs22x/ObZTkdVOWXH5qJD9SMkr+ruRT&#10;c4xk8qT8x5wvEPNdyE/QUsa4tJHHBohR8hGNlMB3BNz1rXvhi3th7I8QXiTs3wF+l+Cl8Twh2Wwe&#10;3N1tALxkswhWK5DW6/ssiaN5kt6vj+C5yFT/sDPsWfPyDQD0tIqmBH1owNtjiUPXGGMrOMkOu8F3&#10;U7ZwD9zWTpUv0GI9zBhg2bdnqjlG4qOEJo7nDjlkzxV9ruzOFW3FWo1jjEpWK5hijqmuOZwfGBAe&#10;vGmYuQl0rvtbryN3+RMAAP//AwBQSwMEFAAGAAgAAAAhAHHvAfvhAAAACwEAAA8AAABkcnMvZG93&#10;bnJldi54bWxMj0FLw0AQhe+C/2EZwZvdTUjTEjMpKkhBejFV6HGbHZNodjdkt238944nvb3hPd58&#10;r9zMdhBnmkLvHUKyUCDINd70rkV42z/frUGEqJ3Rg3eE8E0BNtX1VakL4y/ulc51bAWXuFBohC7G&#10;sZAyNB1ZHRZ+JMfeh5+sjnxOrTSTvnC5HWSqVC6t7h1/6PRITx01X/XJIhyyd/mY1HXoXz63W9qt&#10;dvsDrRFvb+aHexCR5vgXhl98RoeKmY7+5EwQA0KapbwlIizTfAWCE9kyYXFEyFWuQFal/L+h+gEA&#10;AP//AwBQSwECLQAUAAYACAAAACEAtoM4kv4AAADhAQAAEwAAAAAAAAAAAAAAAAAAAAAAW0NvbnRl&#10;bnRfVHlwZXNdLnhtbFBLAQItABQABgAIAAAAIQA4/SH/1gAAAJQBAAALAAAAAAAAAAAAAAAAAC8B&#10;AABfcmVscy8ucmVsc1BLAQItABQABgAIAAAAIQAuGaqwoAIAALoFAAAOAAAAAAAAAAAAAAAAAC4C&#10;AABkcnMvZTJvRG9jLnhtbFBLAQItABQABgAIAAAAIQBx7wH74QAAAAsBAAAPAAAAAAAAAAAAAAAA&#10;APoEAABkcnMvZG93bnJldi54bWxQSwUGAAAAAAQABADzAAAACAYAAAAA&#10;" fillcolor="#303094" stroked="f" strokecolor="#243f60 [1604]" strokeweight="2pt">
                <v:textbox inset="1mm,1mm,1mm,1mm">
                  <w:txbxContent>
                    <w:p w:rsidR="00CD0DF6" w:rsidRDefault="00CD0DF6" w:rsidP="00C853F8">
                      <w:pPr>
                        <w:pStyle w:val="a6"/>
                        <w:spacing w:after="0" w:line="200" w:lineRule="exact"/>
                        <w:jc w:val="center"/>
                        <w:textAlignment w:val="baseline"/>
                      </w:pPr>
                      <w:r>
                        <w:rPr>
                          <w:rFonts w:ascii="Arial" w:hAnsi="Arial" w:cs="Arial"/>
                          <w:b/>
                          <w:bCs/>
                          <w:color w:val="FFFFFF"/>
                          <w:kern w:val="24"/>
                          <w:sz w:val="20"/>
                          <w:szCs w:val="20"/>
                        </w:rPr>
                        <w:t>Полная модернизация Завода двигателей</w:t>
                      </w:r>
                    </w:p>
                  </w:txbxContent>
                </v:textbox>
              </v:rect>
            </w:pict>
          </mc:Fallback>
        </mc:AlternateContent>
      </w:r>
      <w:r w:rsidR="00C853F8" w:rsidRPr="00C853F8">
        <w:rPr>
          <w:noProof/>
          <w:lang w:eastAsia="ru-RU"/>
        </w:rPr>
        <mc:AlternateContent>
          <mc:Choice Requires="wps">
            <w:drawing>
              <wp:anchor distT="0" distB="0" distL="114300" distR="114300" simplePos="0" relativeHeight="251711488" behindDoc="0" locked="0" layoutInCell="1" allowOverlap="1" wp14:anchorId="00B7E122" wp14:editId="29448AA1">
                <wp:simplePos x="0" y="0"/>
                <wp:positionH relativeFrom="column">
                  <wp:posOffset>6737985</wp:posOffset>
                </wp:positionH>
                <wp:positionV relativeFrom="paragraph">
                  <wp:posOffset>1586865</wp:posOffset>
                </wp:positionV>
                <wp:extent cx="645160" cy="338455"/>
                <wp:effectExtent l="0" t="0" r="0" b="0"/>
                <wp:wrapNone/>
                <wp:docPr id="10796" name="pgshape"/>
                <wp:cNvGraphicFramePr/>
                <a:graphic xmlns:a="http://schemas.openxmlformats.org/drawingml/2006/main">
                  <a:graphicData uri="http://schemas.microsoft.com/office/word/2010/wordprocessingShape">
                    <wps:wsp>
                      <wps:cNvSpPr txBox="1"/>
                      <wps:spPr>
                        <a:xfrm>
                          <a:off x="0" y="0"/>
                          <a:ext cx="645160" cy="338455"/>
                        </a:xfrm>
                        <a:prstGeom prst="rect">
                          <a:avLst/>
                        </a:prstGeom>
                        <a:noFill/>
                      </wps:spPr>
                      <wps:txbx>
                        <w:txbxContent>
                          <w:p w:rsidR="00CD0DF6" w:rsidRDefault="00CD0DF6" w:rsidP="00C853F8">
                            <w:pPr>
                              <w:pStyle w:val="a6"/>
                              <w:spacing w:after="0"/>
                              <w:textAlignment w:val="baseline"/>
                            </w:pPr>
                          </w:p>
                        </w:txbxContent>
                      </wps:txbx>
                      <wps:bodyPr vert="horz" wrap="square" lIns="91438" tIns="45719" rIns="91438" bIns="45719" rtlCol="0" anchor="ctr" anchorCtr="0">
                        <a:noAutofit/>
                      </wps:bodyPr>
                    </wps:wsp>
                  </a:graphicData>
                </a:graphic>
                <wp14:sizeRelH relativeFrom="margin">
                  <wp14:pctWidth>0</wp14:pctWidth>
                </wp14:sizeRelH>
                <wp14:sizeRelV relativeFrom="margin">
                  <wp14:pctHeight>0</wp14:pctHeight>
                </wp14:sizeRelV>
              </wp:anchor>
            </w:drawing>
          </mc:Choice>
          <mc:Fallback>
            <w:pict>
              <v:shape id="_x0000_s1141" type="#_x0000_t202" style="position:absolute;left:0;text-align:left;margin-left:530.55pt;margin-top:124.95pt;width:50.8pt;height:26.6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V9waxgEAAHEDAAAOAAAAZHJzL2Uyb0RvYy54bWysU8tu2zAQvBfoPxC815LiRyLBctAmSFGg&#10;aAqk+QCaIi0CJJclaUvu13dJOXba3oJeKO1Dw5nZ1fp2NJochA8KbEurWUmJsBw6ZXctff7x8OGG&#10;khCZ7ZgGK1p6FIHebt6/Ww+uEVfQg+6EJwhiQzO4lvYxuqYoAu+FYWEGTlgsSvCGRQz9rug8GxDd&#10;6OKqLFfFAL5zHrgIAbP3U5FuMr6UgsdHKYOIRLcUucV8+nxu01ls1qzZeeZ6xU802BtYGKYsXnqG&#10;umeRkb1X/0AZxT0EkHHGwRQgpeIia0A1VfmXmqeeOZG1oDnBnW0K/w+Wfzt890R1OLvyul5RYpnB&#10;MbldyHejPYMLDXY9OeyL4ycYsTXZlvIBk0n1KL1JT9RDsI5GH8/mijESjsnVYlmtsMKxNJ/fLJbL&#10;hFJcPnY+xM8CDEkvLfU4u2wpO3wNcWp9aUl3WXhQWqf8hUl6i+N2zILq+oXmFrojssc1Rdwe/C9K&#10;Bhx5S8PPPfOCEv3Foqd1tZjjusYcLJbXVU2Jf13Z/lGJ+g6mrWKWI2pLefSUTMFdzEs2Ef24jyBV&#10;1pAYTnROxHGu2YXTDqbFeR3nrsufsvkNAAD//wMAUEsDBBQABgAIAAAAIQBB7Mty4QAAAA0BAAAP&#10;AAAAZHJzL2Rvd25yZXYueG1sTI9BTsMwEEX3SNzBGiQ2iNpJq0BDnKqA2KVCBA7gxEMSEY8j223S&#10;2+OuYPk1T/+/KXaLGdkJnR8sSUhWAhhSa/VAnYSvz7f7R2A+KNJqtIQSzuhhV15fFSrXdqYPPNWh&#10;Y7GEfK4k9CFMOee+7dEov7ITUrx9W2dUiNF1XDs1x3Iz8lSIjBs1UFzo1YQvPbY/9dFIsI2rXjeV&#10;O7+LpH4+3NG+mg+zlLc3y/4JWMAl/MFw0Y/qUEanxh5JezbGLLIkiayEdLPdArsgSZY+AGskrMU6&#10;BV4W/P8X5S8AAAD//wMAUEsBAi0AFAAGAAgAAAAhALaDOJL+AAAA4QEAABMAAAAAAAAAAAAAAAAA&#10;AAAAAFtDb250ZW50X1R5cGVzXS54bWxQSwECLQAUAAYACAAAACEAOP0h/9YAAACUAQAACwAAAAAA&#10;AAAAAAAAAAAvAQAAX3JlbHMvLnJlbHNQSwECLQAUAAYACAAAACEAfFfcGsYBAABxAwAADgAAAAAA&#10;AAAAAAAAAAAuAgAAZHJzL2Uyb0RvYy54bWxQSwECLQAUAAYACAAAACEAQezLcuEAAAANAQAADwAA&#10;AAAAAAAAAAAAAAAgBAAAZHJzL2Rvd25yZXYueG1sUEsFBgAAAAAEAAQA8wAAAC4FAAAAAA==&#10;" filled="f" stroked="f">
                <v:textbox inset="2.53994mm,1.27mm,2.53994mm,1.27mm">
                  <w:txbxContent>
                    <w:p w:rsidR="00CD0DF6" w:rsidRDefault="00CD0DF6" w:rsidP="00C853F8">
                      <w:pPr>
                        <w:pStyle w:val="a6"/>
                        <w:spacing w:after="0"/>
                        <w:textAlignment w:val="baseline"/>
                      </w:pPr>
                    </w:p>
                  </w:txbxContent>
                </v:textbox>
              </v:shape>
            </w:pict>
          </mc:Fallback>
        </mc:AlternateContent>
      </w:r>
      <w:r w:rsidR="00C853F8" w:rsidRPr="00C853F8">
        <w:rPr>
          <w:noProof/>
          <w:lang w:eastAsia="ru-RU"/>
        </w:rPr>
        <mc:AlternateContent>
          <mc:Choice Requires="wps">
            <w:drawing>
              <wp:anchor distT="0" distB="0" distL="114300" distR="114300" simplePos="0" relativeHeight="251684864" behindDoc="0" locked="0" layoutInCell="1" allowOverlap="1" wp14:anchorId="67451AD9" wp14:editId="6123DF6E">
                <wp:simplePos x="0" y="0"/>
                <wp:positionH relativeFrom="column">
                  <wp:posOffset>-238125</wp:posOffset>
                </wp:positionH>
                <wp:positionV relativeFrom="paragraph">
                  <wp:posOffset>1938020</wp:posOffset>
                </wp:positionV>
                <wp:extent cx="180020" cy="180020"/>
                <wp:effectExtent l="0" t="0" r="0" b="0"/>
                <wp:wrapNone/>
                <wp:docPr id="90" name="Равнобедренный треугольник 89"/>
                <wp:cNvGraphicFramePr/>
                <a:graphic xmlns:a="http://schemas.openxmlformats.org/drawingml/2006/main">
                  <a:graphicData uri="http://schemas.microsoft.com/office/word/2010/wordprocessingShape">
                    <wps:wsp>
                      <wps:cNvSpPr/>
                      <wps:spPr bwMode="auto">
                        <a:xfrm>
                          <a:off x="0" y="0"/>
                          <a:ext cx="180020" cy="180020"/>
                        </a:xfrm>
                        <a:prstGeom prst="triangle">
                          <a:avLst/>
                        </a:prstGeom>
                        <a:solidFill>
                          <a:srgbClr val="303094"/>
                        </a:solidFill>
                        <a:ln w="9525" cap="flat" cmpd="sng" algn="ctr">
                          <a:noFill/>
                          <a:prstDash val="solid"/>
                          <a:round/>
                          <a:headEnd type="none" w="med" len="med"/>
                          <a:tailEnd type="none" w="med" len="med"/>
                        </a:ln>
                        <a:effectLst/>
                      </wps:spPr>
                      <wps:bodyPr vert="horz" wrap="square" lIns="91438" tIns="45719" rIns="91438" bIns="45719" numCol="1" rtlCol="0" anchor="t" anchorCtr="0" compatLnSpc="1">
                        <a:prstTxWarp prst="textNoShape">
                          <a:avLst/>
                        </a:prstTxWarp>
                      </wps:bodyPr>
                    </wps:wsp>
                  </a:graphicData>
                </a:graphic>
              </wp:anchor>
            </w:drawing>
          </mc:Choice>
          <mc:Fallback>
            <w:pict>
              <v:shape id="Равнобедренный треугольник 89" o:spid="_x0000_s1026" type="#_x0000_t5" style="position:absolute;margin-left:-18.75pt;margin-top:152.6pt;width:14.15pt;height:14.15pt;z-index:2516848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8AWUhgIAAMcEAAAOAAAAZHJzL2Uyb0RvYy54bWysVM1uEzEQviPxDpbvdDdpC82qmx5aipBK&#10;qdQizhPb+yN5bWM72YQTgiM8BI/Ar8SPyjNs3oixNwmBXhDiYs3sTL6Z+b6ZHB7NG0lmwrpaq5wO&#10;dlJKhGKa16rM6ZOr0zsHlDgPioPUSuR0IRw9Gt++ddiaTAx1pSUXliCIcllrclp5b7IkcawSDbgd&#10;bYTCYKFtAx5dWybcQovojUyGaXo3abXlxmomnMOvJ32QjiN+UQjmHxeFE57InGJvPr42vpPwJuND&#10;yEoLpqrZqg34hy4aqBUW3UCdgAcytfUNqKZmVjtd+B2mm0QXRc1EnAGnGaR/THNZgRFxFiTHmQ1N&#10;7v/BsvPZhSU1z+kI6VHQoEbd2+5d96G77n5077vP3aflC3yvu+vl6+4rWb4M7vJV9xHD35dvMPCl&#10;+0YORoHK1rgMES/NhV15Dk0yaR9pjsAw9TqyNC9sE9jC+ck8irHYiCHmnjD8ODhI0yH2xDC0shEz&#10;gWz9Y2OdfyB0Q4KRU29rUKUMfEEGszPn+/R1WvjstKz5aS1ldGw5OZaWzAB3YzfdTUd7YQas8Fua&#10;VKRFdvaH+9gL4IoWEjyajUHSnCopAVni7jNvY2mlQwEEgiyUPgFX9SUiar9wVk8VjymVAH5fceIX&#10;BglSeCM0lGsEp0QKhA1WzPRQy7/JxP6lCtVFXP8VD0GZoEWv0UTzBeqCd4vEVdo+x6J4AzjPsylY&#10;bEE+VLhko8HeLt6vj87e/r3BiBK7HZlsR9S0OdZI5QCTvIwmygeKYQGUZ20e+/78cP8N+DN1aVj4&#10;zZqvq/lTsGatKS7DuV6fwQ1Z+1yULEzXz7Ry8FqikqvLDue47cesX/8/458AAAD//wMAUEsDBBQA&#10;BgAIAAAAIQBMGfGd3wAAAAoBAAAPAAAAZHJzL2Rvd25yZXYueG1sTI/BTsMwDIbvSLxDZCRuXcKq&#10;DihNJwTbYeKAKDyA15im0CRVk22Fp8ec4GTZ/vT7c7We3SCONMU+eA1XCwWCfBtM7zsNb6/b7AZE&#10;TOgNDsGThi+KsK7PzyosTTj5Fzo2qRMc4mOJGmxKYyllbC05jIswkufde5gcJm6nTpoJTxzuBrlU&#10;aiUd9p4vWBzpwVL72RycBmV3mwk3jXr6GFcYdttH9xy+tb68mO/vQCSa0x8Mv/qsDjU77cPBmygG&#10;DVl+XTCqIVfFEgQT2S3XPQ/yvABZV/L/C/UPAAAA//8DAFBLAQItABQABgAIAAAAIQC2gziS/gAA&#10;AOEBAAATAAAAAAAAAAAAAAAAAAAAAABbQ29udGVudF9UeXBlc10ueG1sUEsBAi0AFAAGAAgAAAAh&#10;ADj9If/WAAAAlAEAAAsAAAAAAAAAAAAAAAAALwEAAF9yZWxzLy5yZWxzUEsBAi0AFAAGAAgAAAAh&#10;AMDwBZSGAgAAxwQAAA4AAAAAAAAAAAAAAAAALgIAAGRycy9lMm9Eb2MueG1sUEsBAi0AFAAGAAgA&#10;AAAhAEwZ8Z3fAAAACgEAAA8AAAAAAAAAAAAAAAAA4AQAAGRycy9kb3ducmV2LnhtbFBLBQYAAAAA&#10;BAAEAPMAAADsBQAAAAA=&#10;" fillcolor="#303094" stroked="f">
                <v:stroke joinstyle="round"/>
                <v:textbox inset="2.53994mm,1.27mm,2.53994mm,1.27mm"/>
              </v:shape>
            </w:pict>
          </mc:Fallback>
        </mc:AlternateContent>
      </w:r>
      <w:r w:rsidR="00C853F8" w:rsidRPr="00C853F8">
        <w:rPr>
          <w:noProof/>
          <w:lang w:eastAsia="ru-RU"/>
        </w:rPr>
        <mc:AlternateContent>
          <mc:Choice Requires="wps">
            <w:drawing>
              <wp:anchor distT="0" distB="0" distL="114300" distR="114300" simplePos="0" relativeHeight="251695104" behindDoc="0" locked="0" layoutInCell="1" allowOverlap="1" wp14:anchorId="505C1278" wp14:editId="773D5923">
                <wp:simplePos x="0" y="0"/>
                <wp:positionH relativeFrom="column">
                  <wp:posOffset>-276225</wp:posOffset>
                </wp:positionH>
                <wp:positionV relativeFrom="paragraph">
                  <wp:posOffset>2246630</wp:posOffset>
                </wp:positionV>
                <wp:extent cx="333697" cy="76904"/>
                <wp:effectExtent l="0" t="5080" r="23495" b="23495"/>
                <wp:wrapNone/>
                <wp:docPr id="126" name="Shape 108"/>
                <wp:cNvGraphicFramePr/>
                <a:graphic xmlns:a="http://schemas.openxmlformats.org/drawingml/2006/main">
                  <a:graphicData uri="http://schemas.microsoft.com/office/word/2010/wordprocessingShape">
                    <wps:wsp>
                      <wps:cNvCnPr/>
                      <wps:spPr bwMode="auto">
                        <a:xfrm rot="16200000" flipH="1">
                          <a:off x="0" y="0"/>
                          <a:ext cx="333697" cy="76904"/>
                        </a:xfrm>
                        <a:prstGeom prst="bentConnector2">
                          <a:avLst/>
                        </a:prstGeom>
                        <a:solidFill>
                          <a:srgbClr val="303094"/>
                        </a:solidFill>
                        <a:ln w="9525" cap="flat" cmpd="sng" algn="ctr">
                          <a:solidFill>
                            <a:srgbClr val="303094"/>
                          </a:solidFill>
                          <a:prstDash val="solid"/>
                          <a:round/>
                          <a:headEnd type="none" w="med" len="med"/>
                          <a:tailEnd type="none" w="med" len="med"/>
                        </a:ln>
                        <a:effectLst/>
                      </wps:spPr>
                      <wps:bodyPr/>
                    </wps:wsp>
                  </a:graphicData>
                </a:graphic>
              </wp:anchor>
            </w:drawing>
          </mc:Choice>
          <mc:Fallback>
            <w:pict>
              <v:shape id="Shape 108" o:spid="_x0000_s1026" type="#_x0000_t33" style="position:absolute;margin-left:-21.75pt;margin-top:176.9pt;width:26.3pt;height:6.05pt;rotation:90;flip:x;z-index:2516951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O+lHAAIAAA8EAAAOAAAAZHJzL2Uyb0RvYy54bWysU8FuGyEQvVfqPyDu9a7txolXXudgN+2h&#10;bSK1/YAxsLtIwCDAXvvvO2DHStpLVJUDGobhzcx7w+r+aA07qBA1upZPJzVnygmU2vUt//Xz4cMd&#10;ZzGBk2DQqZafVOT36/fvVqNv1AwHNFIFRiAuNqNv+ZCSb6oqikFZiBP0ytFlh8FComPoKxlgJHRr&#10;qlldL6oRg/QBhYqRvNvzJV8X/K5TIj12XVSJmZZTbansoey7vFfrFTR9AD9ocSkD/qEKC9pR0ivU&#10;FhKwfdB/QVktAkbs0kSgrbDrtFClB+pmWv/RzY8BvCq9EDnRX2mK/w9WfD88BaYlaTdbcObAkkgl&#10;L5vWd5me0ceGojbuKVxO0dOT3fgNJcXCPmHp/NgFywISw9MFKUOLs85o/4UcJYCaZcfC/OnKvDom&#10;Jsg5n88Xy1vOBF3dLpb1x5y5giaDZlp9iOmzQsuy0fKdcmmDzpG8GGYFHQ5fYzo/eg7ODyMaLR+0&#10;MeUQ+t3GBHYAmoZ5Pa+Xz3lehRnHxpYvb2Y3VBDQUHYGEpnWE03R9ZyB6WnaRQol9avH8W05co1b&#10;iMO5loJwnsWAeyepD2gGBfKTkyydPPHs6PvwXJdVkjOjKH+2SmQCbd4SSYQal6FV+RkXwrLAWdKz&#10;1DuUp6J0lf00dUWHyw/JY/3yTPbLf7z+DQAA//8DAFBLAwQUAAYACAAAACEArPyO++EAAAALAQAA&#10;DwAAAGRycy9kb3ducmV2LnhtbEyPy07DMBBF90j8gzVI7FLnIYUoxKlQRdUlIq1g68ZuEojHwXab&#10;lK9nWMFyZo7unFutFzOyi3Z+sCggWcXANLZWDdgJOOy3UQHMB4lKjha1gKv2sK5vbypZKjvjq740&#10;oWMUgr6UAvoQppJz3/baSL+yk0a6nawzMtDoOq6cnCncjDyN45wbOSB96OWkN71uP5uzEbB5c9v9&#10;17X5Ps3P80vxIXfh/WEnxP3d8vQILOgl/MHwq0/qUJPT0Z5ReTYKiNIsI1RAlmU5MCKiJEmBHWlT&#10;5CnwuuL/O9Q/AAAA//8DAFBLAQItABQABgAIAAAAIQC2gziS/gAAAOEBAAATAAAAAAAAAAAAAAAA&#10;AAAAAABbQ29udGVudF9UeXBlc10ueG1sUEsBAi0AFAAGAAgAAAAhADj9If/WAAAAlAEAAAsAAAAA&#10;AAAAAAAAAAAALwEAAF9yZWxzLy5yZWxzUEsBAi0AFAAGAAgAAAAhAOM76UcAAgAADwQAAA4AAAAA&#10;AAAAAAAAAAAALgIAAGRycy9lMm9Eb2MueG1sUEsBAi0AFAAGAAgAAAAhAKz8jvvhAAAACwEAAA8A&#10;AAAAAAAAAAAAAAAAWgQAAGRycy9kb3ducmV2LnhtbFBLBQYAAAAABAAEAPMAAABoBQAAAAA=&#10;" filled="t" fillcolor="#303094" strokecolor="#303094">
                <v:stroke joinstyle="round"/>
              </v:shape>
            </w:pict>
          </mc:Fallback>
        </mc:AlternateContent>
      </w:r>
      <w:r w:rsidR="00C853F8" w:rsidRPr="00C853F8">
        <w:rPr>
          <w:noProof/>
          <w:lang w:eastAsia="ru-RU"/>
        </w:rPr>
        <w:drawing>
          <wp:inline distT="0" distB="0" distL="0" distR="0" wp14:anchorId="7E38A6A1" wp14:editId="5E5D780E">
            <wp:extent cx="725170" cy="347345"/>
            <wp:effectExtent l="0" t="0" r="0" b="0"/>
            <wp:docPr id="10803" name="Рисунок 108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725170" cy="347345"/>
                    </a:xfrm>
                    <a:prstGeom prst="rect">
                      <a:avLst/>
                    </a:prstGeom>
                    <a:noFill/>
                  </pic:spPr>
                </pic:pic>
              </a:graphicData>
            </a:graphic>
          </wp:inline>
        </w:drawing>
      </w:r>
      <w:r w:rsidR="00C853F8" w:rsidRPr="00C853F8">
        <w:rPr>
          <w:noProof/>
          <w:lang w:eastAsia="ru-RU"/>
        </w:rPr>
        <w:drawing>
          <wp:inline distT="0" distB="0" distL="0" distR="0" wp14:anchorId="42D39DCF" wp14:editId="4B59D72E">
            <wp:extent cx="725170" cy="347345"/>
            <wp:effectExtent l="0" t="0" r="0" b="0"/>
            <wp:docPr id="10804" name="Рисунок 10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725170" cy="347345"/>
                    </a:xfrm>
                    <a:prstGeom prst="rect">
                      <a:avLst/>
                    </a:prstGeom>
                    <a:noFill/>
                  </pic:spPr>
                </pic:pic>
              </a:graphicData>
            </a:graphic>
          </wp:inline>
        </w:drawing>
      </w:r>
      <w:r w:rsidR="00C853F8" w:rsidRPr="00C853F8">
        <w:rPr>
          <w:noProof/>
          <w:lang w:eastAsia="ru-RU"/>
        </w:rPr>
        <w:drawing>
          <wp:inline distT="0" distB="0" distL="0" distR="0" wp14:anchorId="50A0D667" wp14:editId="454E0D54">
            <wp:extent cx="725170" cy="347345"/>
            <wp:effectExtent l="0" t="0" r="0" b="0"/>
            <wp:docPr id="10805" name="Рисунок 108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725170" cy="347345"/>
                    </a:xfrm>
                    <a:prstGeom prst="rect">
                      <a:avLst/>
                    </a:prstGeom>
                    <a:noFill/>
                  </pic:spPr>
                </pic:pic>
              </a:graphicData>
            </a:graphic>
          </wp:inline>
        </w:drawing>
      </w:r>
    </w:p>
    <w:p w:rsidR="00C84568" w:rsidRDefault="009B0F83">
      <w:pPr>
        <w:rPr>
          <w:rFonts w:eastAsia="Calibri" w:cs="Times New Roman"/>
          <w:b/>
          <w:bCs/>
          <w:sz w:val="24"/>
          <w:szCs w:val="24"/>
        </w:rPr>
      </w:pPr>
      <w:r w:rsidRPr="00C853F8">
        <w:rPr>
          <w:noProof/>
          <w:lang w:eastAsia="ru-RU"/>
        </w:rPr>
        <mc:AlternateContent>
          <mc:Choice Requires="wps">
            <w:drawing>
              <wp:anchor distT="0" distB="0" distL="114300" distR="114300" simplePos="0" relativeHeight="251672576" behindDoc="0" locked="0" layoutInCell="1" allowOverlap="1" wp14:anchorId="66E7D573" wp14:editId="66F48992">
                <wp:simplePos x="0" y="0"/>
                <wp:positionH relativeFrom="column">
                  <wp:posOffset>542290</wp:posOffset>
                </wp:positionH>
                <wp:positionV relativeFrom="paragraph">
                  <wp:posOffset>1162050</wp:posOffset>
                </wp:positionV>
                <wp:extent cx="9427845" cy="264160"/>
                <wp:effectExtent l="0" t="0" r="1905" b="2540"/>
                <wp:wrapNone/>
                <wp:docPr id="10790" name="pgshape"/>
                <wp:cNvGraphicFramePr/>
                <a:graphic xmlns:a="http://schemas.openxmlformats.org/drawingml/2006/main">
                  <a:graphicData uri="http://schemas.microsoft.com/office/word/2010/wordprocessingShape">
                    <wps:wsp>
                      <wps:cNvSpPr/>
                      <wps:spPr>
                        <a:xfrm>
                          <a:off x="0" y="0"/>
                          <a:ext cx="9427845" cy="264160"/>
                        </a:xfrm>
                        <a:prstGeom prst="roundRect">
                          <a:avLst/>
                        </a:prstGeom>
                        <a:solidFill>
                          <a:srgbClr val="303094"/>
                        </a:solidFill>
                        <a:ln w="25400" cap="flat" cmpd="sng" algn="ctr">
                          <a:noFill/>
                          <a:prstDash val="solid"/>
                        </a:ln>
                        <a:effectLst/>
                        <a:extLst>
                          <a:ext uri="{91240B29-F687-4F45-9708-019B960494DF}">
                            <a14:hiddenLine xmlns:a14="http://schemas.microsoft.com/office/drawing/2010/main" w="25400" cap="flat" cmpd="sng" algn="ctr">
                              <a:solidFill>
                                <a:schemeClr val="accent1">
                                  <a:shade val="50000"/>
                                </a:schemeClr>
                              </a:solidFill>
                              <a:prstDash val="solid"/>
                            </a14:hiddenLine>
                          </a:ext>
                        </a:extLst>
                      </wps:spPr>
                      <wps:bodyPr lIns="91438" tIns="45719" rIns="91438" bIns="45719" rtlCol="0" anchor="ctr"/>
                    </wps:wsp>
                  </a:graphicData>
                </a:graphic>
                <wp14:sizeRelH relativeFrom="margin">
                  <wp14:pctWidth>0</wp14:pctWidth>
                </wp14:sizeRelH>
                <wp14:sizeRelV relativeFrom="margin">
                  <wp14:pctHeight>0</wp14:pctHeight>
                </wp14:sizeRelV>
              </wp:anchor>
            </w:drawing>
          </mc:Choice>
          <mc:Fallback>
            <w:pict>
              <v:roundrect id="pgshape" o:spid="_x0000_s1026" style="position:absolute;margin-left:42.7pt;margin-top:91.5pt;width:742.35pt;height:20.8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Nb5YXAIAAP0EAAAOAAAAZHJzL2Uyb0RvYy54bWysVNuO2yAQfa/Uf0C8J8YOudiKs9JulKrS&#10;ql112w8gGF8kDAjYOKuq/94BJ9lNtw9tVT9ghoE5zJkzrG+OvUQHYV2nVYnTKcFIKK6rTjUl/vZ1&#10;N1lh5DxTFZNaiRI/C4dvNu/frQdTiEy3WlbCIgiiXDGYErfemyJJHG9Fz9xUG6HAWWvbMw+mbZLK&#10;sgGi9zLJCFkkg7aVsZoL52B1OzrxJsava8H957p2wiNZYribj6ON4z6MyWbNisYy03b8dA32D7fo&#10;WacA9BJqyzxDT7Z7E6rvuNVO137KdZ/ouu64iDlANin5JZvHlhkRcwFynLnQ5P5fWP7p8GBRV0Ht&#10;yDIHhhTroUymcREb6BmMK2DXo3mwJ8vBNOR6rG0f/pAFOkZKny+UiqNHHBZzmi1XdI4RB1+2oOki&#10;cp68nDbW+Q9C9yhMSmz1k6q+QN0inexw7zzAwv7zvoDotOyqXSdlNGyzv5MWHRjUeEZmJKehrHDk&#10;aptUaIArzCmBLDkDrdWSeZj2BrJ3qsGIyQZEzL2N2EoHBIg0Ym+Za0eMGPYEIVXwi6i08apgHT1M&#10;4zqwEFXwPU8zSm6zfLJbrJYTuqPzSb4kqwlJ89t8QWhOt7sfATalRdtVlVD3nRJnRab0zyp+6o1R&#10;S1GTf5nzFWOxCcWFWsa5UD6N3IA6KjGyMSfwnQkPbRtOvKU/lO+3FF4lHM8Bf+d/5DEJEhxFF2Z7&#10;XT2DZuVHBX2Qp3QGT4yPBp0v0xwj+9qzv/J4eafHl4Ap3mp4CEK1g1pCZOixCHx6D0ITv7bjrpdX&#10;a/MTAAD//wMAUEsDBBQABgAIAAAAIQA6Vz6Q4gAAAAsBAAAPAAAAZHJzL2Rvd25yZXYueG1sTI/B&#10;ToNAEIbvJr7DZky8GLsUW0RkaRT1oLcWjR63MAKWnSXstqBP7/Skx5n58s/3p6vJdOKAg2stKZjP&#10;AhBIpa1aqhW8Fk+XMQjnNVW6s4QKvtHBKjs9SXVS2ZHWeNj4WnAIuUQraLzvEyld2aDRbmZ7JL59&#10;2sFoz+NQy2rQI4ebToZBEEmjW+IPje4xb7DcbfZGwfrn5j5/yOkt+rj4KsaXx+f3YtcrdX423d2C&#10;8Dj5PxiO+qwOGTtt7Z4qJzoF8XLBJO/jK+50BJbXwRzEVkEYLiKQWSr/d8h+AQAA//8DAFBLAQIt&#10;ABQABgAIAAAAIQC2gziS/gAAAOEBAAATAAAAAAAAAAAAAAAAAAAAAABbQ29udGVudF9UeXBlc10u&#10;eG1sUEsBAi0AFAAGAAgAAAAhADj9If/WAAAAlAEAAAsAAAAAAAAAAAAAAAAALwEAAF9yZWxzLy5y&#10;ZWxzUEsBAi0AFAAGAAgAAAAhAO81vlhcAgAA/QQAAA4AAAAAAAAAAAAAAAAALgIAAGRycy9lMm9E&#10;b2MueG1sUEsBAi0AFAAGAAgAAAAhADpXPpDiAAAACwEAAA8AAAAAAAAAAAAAAAAAtgQAAGRycy9k&#10;b3ducmV2LnhtbFBLBQYAAAAABAAEAPMAAADFBQAAAAA=&#10;" fillcolor="#303094" stroked="f" strokecolor="#243f60 [1604]" strokeweight="2pt">
                <v:textbox inset="2.53994mm,1.27mm,2.53994mm,1.27mm"/>
              </v:roundrect>
            </w:pict>
          </mc:Fallback>
        </mc:AlternateContent>
      </w:r>
      <w:r w:rsidRPr="00C853F8">
        <w:rPr>
          <w:noProof/>
          <w:lang w:eastAsia="ru-RU"/>
        </w:rPr>
        <mc:AlternateContent>
          <mc:Choice Requires="wps">
            <w:drawing>
              <wp:anchor distT="0" distB="0" distL="114300" distR="114300" simplePos="0" relativeHeight="251712512" behindDoc="0" locked="0" layoutInCell="1" allowOverlap="1" wp14:anchorId="3CDF30F8" wp14:editId="59665FED">
                <wp:simplePos x="0" y="0"/>
                <wp:positionH relativeFrom="column">
                  <wp:posOffset>7280910</wp:posOffset>
                </wp:positionH>
                <wp:positionV relativeFrom="paragraph">
                  <wp:posOffset>1083945</wp:posOffset>
                </wp:positionV>
                <wp:extent cx="958215" cy="338455"/>
                <wp:effectExtent l="0" t="0" r="0" b="0"/>
                <wp:wrapNone/>
                <wp:docPr id="10795" name="pgshape"/>
                <wp:cNvGraphicFramePr/>
                <a:graphic xmlns:a="http://schemas.openxmlformats.org/drawingml/2006/main">
                  <a:graphicData uri="http://schemas.microsoft.com/office/word/2010/wordprocessingShape">
                    <wps:wsp>
                      <wps:cNvSpPr txBox="1"/>
                      <wps:spPr>
                        <a:xfrm>
                          <a:off x="0" y="0"/>
                          <a:ext cx="958215" cy="338455"/>
                        </a:xfrm>
                        <a:prstGeom prst="rect">
                          <a:avLst/>
                        </a:prstGeom>
                        <a:noFill/>
                      </wps:spPr>
                      <wps:txbx>
                        <w:txbxContent>
                          <w:p w:rsidR="00CD0DF6" w:rsidRDefault="00CD0DF6" w:rsidP="00C853F8">
                            <w:pPr>
                              <w:pStyle w:val="a6"/>
                              <w:spacing w:after="0"/>
                              <w:textAlignment w:val="baseline"/>
                            </w:pPr>
                          </w:p>
                        </w:txbxContent>
                      </wps:txbx>
                      <wps:bodyPr vert="horz" wrap="square" lIns="91438" tIns="45719" rIns="91438" bIns="45719" rtlCol="0" anchor="ctr" anchorCtr="0">
                        <a:noAutofit/>
                      </wps:bodyPr>
                    </wps:wsp>
                  </a:graphicData>
                </a:graphic>
                <wp14:sizeRelH relativeFrom="margin">
                  <wp14:pctWidth>0</wp14:pctWidth>
                </wp14:sizeRelH>
              </wp:anchor>
            </w:drawing>
          </mc:Choice>
          <mc:Fallback>
            <w:pict>
              <v:shape id="_x0000_s1142" type="#_x0000_t202" style="position:absolute;margin-left:573.3pt;margin-top:85.35pt;width:75.45pt;height:26.65pt;z-index:2517125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UdlxQEAAHIDAAAOAAAAZHJzL2Uyb0RvYy54bWysU11v0zAUfUfiP1h+p0nahrVR0wk2DSEh&#10;hjT2A1zHbizZvsZ2m5Rfz7VT2sHeEC9O7keOzzn3ZnM7Gk2OwgcFtqXVrKREWA6dsvuWPn9/eLei&#10;JERmO6bBipaeRKC327dvNoNrxBx60J3wBEFsaAbX0j5G1xRF4L0wLMzACYtFCd6wiKHfF51nA6Ib&#10;XczL8n0xgO+cBy5CwOz9VKTbjC+l4PFRyiAi0S1FbjGfPp+7dBbbDWv2nrle8TMN9g8sDFMWL71A&#10;3bPIyMGrV1BGcQ8BZJxxMAVIqbjIGlBNVf6l5qlnTmQtaE5wF5vC/4PlX4/fPFEdzq68WdeUWGZw&#10;TG4f8t1oz+BCg11PDvvi+BFGbE22pXzAZFI9Sm/SE/UQrKPRp4u5YoyEY3Jdr+YVXsCxtFislnWd&#10;UIrrx86H+EmAIemlpR5nly1lxy8hTq2/W9JdFh6U1il/ZZLe4rgbz4LyeFNuB90J6eOeInAP/icl&#10;A868peHHgXlBif5s0dR1tVzgvsYcLOubak2Jf1nZ/VGJ+g6mtWKWI2pLefSUTMFdzFs2Mf1wiCBV&#10;FnGlc2aOg802nJcwbc7LOHddf5XtLwAAAP//AwBQSwMEFAAGAAgAAAAhALO2RDvgAAAADQEAAA8A&#10;AABkcnMvZG93bnJldi54bWxMj8FOhDAQhu8mvkMzJl6M20IQFCmbVeONjRF9gAIViHRK2u7Cvr2z&#10;J/c2f+bLP98U29VM7KidHy1KiDYCmMbWdiP2Er6/3u8fgfmgsFOTRS3hpD1sy+urQuWdXfBTH+vQ&#10;MypBnysJQwhzzrlvB22U39hZI+1+rDMqUHQ975xaqNxMPBYi5UaNSBcGNevXQbe/9cFIsI2r3pLK&#10;nT5EVL/s73BXLftFytubdfcMLOg1/MNw1id1KMmpsQfsPJsoR0maEktTJjJgZyR+yh6ANRLiOBHA&#10;y4JfflH+AQAA//8DAFBLAQItABQABgAIAAAAIQC2gziS/gAAAOEBAAATAAAAAAAAAAAAAAAAAAAA&#10;AABbQ29udGVudF9UeXBlc10ueG1sUEsBAi0AFAAGAAgAAAAhADj9If/WAAAAlAEAAAsAAAAAAAAA&#10;AAAAAAAALwEAAF9yZWxzLy5yZWxzUEsBAi0AFAAGAAgAAAAhAAR1R2XFAQAAcgMAAA4AAAAAAAAA&#10;AAAAAAAALgIAAGRycy9lMm9Eb2MueG1sUEsBAi0AFAAGAAgAAAAhALO2RDvgAAAADQEAAA8AAAAA&#10;AAAAAAAAAAAAHwQAAGRycy9kb3ducmV2LnhtbFBLBQYAAAAABAAEAPMAAAAsBQAAAAA=&#10;" filled="f" stroked="f">
                <v:textbox inset="2.53994mm,1.27mm,2.53994mm,1.27mm">
                  <w:txbxContent>
                    <w:p w:rsidR="00CD0DF6" w:rsidRDefault="00CD0DF6" w:rsidP="00C853F8">
                      <w:pPr>
                        <w:pStyle w:val="a6"/>
                        <w:spacing w:after="0"/>
                        <w:textAlignment w:val="baseline"/>
                      </w:pPr>
                    </w:p>
                  </w:txbxContent>
                </v:textbox>
              </v:shape>
            </w:pict>
          </mc:Fallback>
        </mc:AlternateContent>
      </w:r>
      <w:r w:rsidR="0099188D" w:rsidRPr="00C853F8">
        <w:rPr>
          <w:noProof/>
          <w:lang w:eastAsia="ru-RU"/>
        </w:rPr>
        <mc:AlternateContent>
          <mc:Choice Requires="wps">
            <w:drawing>
              <wp:anchor distT="0" distB="0" distL="114300" distR="114300" simplePos="0" relativeHeight="251820032" behindDoc="0" locked="0" layoutInCell="1" allowOverlap="1" wp14:anchorId="4AEBA904" wp14:editId="4DBFDDE9">
                <wp:simplePos x="0" y="0"/>
                <wp:positionH relativeFrom="column">
                  <wp:posOffset>4627829</wp:posOffset>
                </wp:positionH>
                <wp:positionV relativeFrom="paragraph">
                  <wp:posOffset>1452270</wp:posOffset>
                </wp:positionV>
                <wp:extent cx="179705" cy="179705"/>
                <wp:effectExtent l="0" t="0" r="0" b="0"/>
                <wp:wrapNone/>
                <wp:docPr id="3150" name="Равнобедренный треугольник 115"/>
                <wp:cNvGraphicFramePr/>
                <a:graphic xmlns:a="http://schemas.openxmlformats.org/drawingml/2006/main">
                  <a:graphicData uri="http://schemas.microsoft.com/office/word/2010/wordprocessingShape">
                    <wps:wsp>
                      <wps:cNvSpPr/>
                      <wps:spPr bwMode="auto">
                        <a:xfrm>
                          <a:off x="0" y="0"/>
                          <a:ext cx="179705" cy="179705"/>
                        </a:xfrm>
                        <a:prstGeom prst="triangle">
                          <a:avLst/>
                        </a:prstGeom>
                        <a:solidFill>
                          <a:srgbClr val="303094"/>
                        </a:solidFill>
                        <a:ln w="9525" cap="flat" cmpd="sng" algn="ctr">
                          <a:noFill/>
                          <a:prstDash val="solid"/>
                          <a:round/>
                          <a:headEnd type="none" w="med" len="med"/>
                          <a:tailEnd type="none" w="med" len="med"/>
                        </a:ln>
                        <a:effectLst/>
                      </wps:spPr>
                      <wps:bodyPr vert="horz" wrap="square" lIns="91438" tIns="45719" rIns="91438" bIns="45719" numCol="1" rtlCol="0" anchor="t" anchorCtr="0" compatLnSpc="1">
                        <a:prstTxWarp prst="textNoShape">
                          <a:avLst/>
                        </a:prstTxWarp>
                      </wps:bodyPr>
                    </wps:wsp>
                  </a:graphicData>
                </a:graphic>
              </wp:anchor>
            </w:drawing>
          </mc:Choice>
          <mc:Fallback>
            <w:pict>
              <v:shape id="Равнобедренный треугольник 115" o:spid="_x0000_s1026" type="#_x0000_t5" style="position:absolute;margin-left:364.4pt;margin-top:114.35pt;width:14.15pt;height:14.15pt;z-index:2518200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HBGiQIAAMoEAAAOAAAAZHJzL2Uyb0RvYy54bWysVM1uEzEQviPxDpbvdHeThpJVNz20FCGV&#10;UilFnCde74/ktY3tZBNOCI7wEDwCvxI/Ks+weSPG3iQUekGIizXjmf3G830ze3i0bARZcGNrJTOa&#10;7MWUcMlUXssyo08uT+/co8Q6kDkIJXlGV9zSo8ntW4etTvlAVUrk3BAEkTZtdUYr53QaRZZVvAG7&#10;pzSXGCyUacCha8ooN9AieiOiQRzfjVplcm0U49bi7UkfpJOAXxScucdFYbkjIqP4NhdOE86ZP6PJ&#10;IaSlAV3VbPMM+IdXNFBLLLqDOgEHZG7qG1BNzYyyqnB7TDWRKoqa8dADdpPEf3QzrUDz0AuSY/WO&#10;Jvv/YNn54sKQOs/oMBkhQRIaVKl7273rPnRX3Y/uffe5+7R+gedVd7V+3X0l65feXb/qPmL4+/oN&#10;Br5030iSjDybrbYpgk71hdl4Fk0yax+pHJFh7lQgalmYxhOGFJBl0GO104MvHWF4mRyMD+IRJQxD&#10;GxsxI0i3H2tj3QOuGuKNjDpTgyyFpwxSWJxZ16dv0/y1VaLOT2shgmPK2bEwZAE4HsN4GI/3fQ9Y&#10;4bc0IUmb0fFo4N8COKWFAIdmo5E3K0tKQJQ4/syZUFoqXwCBIPWlT8BWfYmA2s+cUXOZh5SKQ35f&#10;5sStNBIkcU2oL9fwnBLBEdZbIdNBLf4mE98vpK/OwwZsePDKeC16jWYqX6EuuLpIXKXMcyyKa4D9&#10;PJuDwSeIhxLnbJzsD3GFXXD2RwfJmBJzPTK7HpHz5lghlQkmORFMnCmQDAugPFvz2PUbiCugwZ3J&#10;qWb+my1fl8unYPRWUxyGc7XdhBuy9rkome+u72nj4MIEJTfL7Tfyuh+yfv2CJj8BAAD//wMAUEsD&#10;BBQABgAIAAAAIQCfVPZw4AAAAAsBAAAPAAAAZHJzL2Rvd25yZXYueG1sTI/BTsMwEETvSPyDtUjc&#10;qN1IraMQp0LQHioOiMAHbGMTB+J1ZLtt4OsxJ3rc2dHMm3ozu5GdTIiDJwXLhQBmqPN6oF7B+9vu&#10;rgQWE5LG0ZNR8G0ibJrrqxor7c/0ak5t6lkOoVihApvSVHEeO2scxoWfDOXfhw8OUz5Dz3XAcw53&#10;Iy+EWHOHA+UGi5N5tKb7ao9OgbD7bcBtK54/pzX6/e7JvfgfpW5v5od7YMnM6d8Mf/gZHZrMdPBH&#10;0pGNCmRRZvSkoChKCSw75EougR2yspICeFPzyw3NLwAAAP//AwBQSwECLQAUAAYACAAAACEAtoM4&#10;kv4AAADhAQAAEwAAAAAAAAAAAAAAAAAAAAAAW0NvbnRlbnRfVHlwZXNdLnhtbFBLAQItABQABgAI&#10;AAAAIQA4/SH/1gAAAJQBAAALAAAAAAAAAAAAAAAAAC8BAABfcmVscy8ucmVsc1BLAQItABQABgAI&#10;AAAAIQCfeHBGiQIAAMoEAAAOAAAAAAAAAAAAAAAAAC4CAABkcnMvZTJvRG9jLnhtbFBLAQItABQA&#10;BgAIAAAAIQCfVPZw4AAAAAsBAAAPAAAAAAAAAAAAAAAAAOMEAABkcnMvZG93bnJldi54bWxQSwUG&#10;AAAAAAQABADzAAAA8AUAAAAA&#10;" fillcolor="#303094" stroked="f">
                <v:stroke joinstyle="round"/>
                <v:textbox inset="2.53994mm,1.27mm,2.53994mm,1.27mm"/>
              </v:shape>
            </w:pict>
          </mc:Fallback>
        </mc:AlternateContent>
      </w:r>
      <w:r w:rsidR="0099188D" w:rsidRPr="00C853F8">
        <w:rPr>
          <w:noProof/>
          <w:lang w:eastAsia="ru-RU"/>
        </w:rPr>
        <mc:AlternateContent>
          <mc:Choice Requires="wps">
            <w:drawing>
              <wp:anchor distT="0" distB="0" distL="114300" distR="114300" simplePos="0" relativeHeight="251817984" behindDoc="0" locked="0" layoutInCell="1" allowOverlap="1" wp14:anchorId="54B11D38" wp14:editId="29BAC490">
                <wp:simplePos x="0" y="0"/>
                <wp:positionH relativeFrom="column">
                  <wp:posOffset>4811865</wp:posOffset>
                </wp:positionH>
                <wp:positionV relativeFrom="paragraph">
                  <wp:posOffset>1449070</wp:posOffset>
                </wp:positionV>
                <wp:extent cx="179705" cy="179705"/>
                <wp:effectExtent l="0" t="0" r="0" b="0"/>
                <wp:wrapNone/>
                <wp:docPr id="10771" name="Равнобедренный треугольник 94"/>
                <wp:cNvGraphicFramePr/>
                <a:graphic xmlns:a="http://schemas.openxmlformats.org/drawingml/2006/main">
                  <a:graphicData uri="http://schemas.microsoft.com/office/word/2010/wordprocessingShape">
                    <wps:wsp>
                      <wps:cNvSpPr/>
                      <wps:spPr bwMode="auto">
                        <a:xfrm>
                          <a:off x="0" y="0"/>
                          <a:ext cx="179705" cy="179705"/>
                        </a:xfrm>
                        <a:prstGeom prst="triangle">
                          <a:avLst/>
                        </a:prstGeom>
                        <a:solidFill>
                          <a:srgbClr val="CACAEE"/>
                        </a:solidFill>
                        <a:ln w="9525" cap="flat" cmpd="sng" algn="ctr">
                          <a:noFill/>
                          <a:prstDash val="solid"/>
                          <a:round/>
                          <a:headEnd type="none" w="med" len="med"/>
                          <a:tailEnd type="none" w="med" len="med"/>
                        </a:ln>
                        <a:effectLst/>
                      </wps:spPr>
                      <wps:bodyPr vert="horz" wrap="square" lIns="91438" tIns="45719" rIns="91438" bIns="45719" numCol="1" rtlCol="0" anchor="t" anchorCtr="0" compatLnSpc="1">
                        <a:prstTxWarp prst="textNoShape">
                          <a:avLst/>
                        </a:prstTxWarp>
                        <a:noAutofit/>
                      </wps:bodyPr>
                    </wps:wsp>
                  </a:graphicData>
                </a:graphic>
              </wp:anchor>
            </w:drawing>
          </mc:Choice>
          <mc:Fallback>
            <w:pict>
              <v:shape id="Равнобедренный треугольник 94" o:spid="_x0000_s1026" type="#_x0000_t5" style="position:absolute;margin-left:378.9pt;margin-top:114.1pt;width:14.15pt;height:14.15pt;z-index:2518179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Voa8kwIAANgEAAAOAAAAZHJzL2Uyb0RvYy54bWysVM1uEzEQviPxDpbvdJPQErLqpqrSFiGV&#10;UqlFnCe290fy2sZ2sgknBEd4CB6BX4kflWfYvBFjbxIKvSDExZrxzM54vm++3T9Y1JLMhXWVVhnt&#10;7/QoEYppXqkio08uT+7cp8R5UBykViKjS+Howfj2rf3GpGKgSy25sASLKJc2JqOl9yZNEsdKUYPb&#10;0UYoDOba1uDRtUXCLTRYvZbJoNe7lzTacmM1E87h7VEXpONYP88F84/z3AlPZEbxbT6eNp7TcCbj&#10;fUgLC6as2PoZ8A+vqKFS2HRb6gg8kJmtbpSqK2a107nfYbpOdJ5XTMQZcJp+749pLkowIs6C4Diz&#10;hcn9v7LsbH5uScWRu95w2KdEQY00tW/bd+2H9qr90b5vP7efVi/wvGqvVq/br2T1MrirV+1HDH9f&#10;vcHAl/YbGe0GNBvjUix6Yc7t2nNokmnzSHMsDDOvI1CL3NYBMISALCIfyy0fYuEJw8v+cDTs7VHC&#10;MLS2sWYC6eZjY51/IHRNgpFRbytQhQyQQQrzU+e79E1auHZaVvykkjI6tphOpCVzwPWYHE4Oj4/D&#10;DNjhtzSpSJPR0d4gvAVwS3MJHs3aIG5OFZSALHD9mbextdKhARaCNLQ+Ald2LWLVbuesnikeU0oB&#10;/Fhx4pcGAVIoExra1YJTIgWWDVbM9FDJv8nE90sVuouogDUOgZnARcfRVPMl8oLSReBKbZ9jU5QB&#10;zvNsBhafIB8q3LNRf/cuSthHZ3dv2B9RYq9HptcjalZPNEKJe2S9jCaKDhTDBkjPxpz4ToEoAQP+&#10;VF0YFr7Z4HW5eArWbDjFZTjTGyXcoLXLDV8qfYi7lVeR8zBrNyGyGRyUT+R1LfWgz+t+zPr1Qxr/&#10;BAAA//8DAFBLAwQUAAYACAAAACEA113jVuQAAAALAQAADwAAAGRycy9kb3ducmV2LnhtbEyPT0vD&#10;QBDF74LfYRnBS7GbRPKHmE0pLepBCtqK9LhNpkk0Oxuy2zZ+e8eTHufN473fKxaT6cUZR9dZUhDO&#10;AxBIla07ahS87x7vMhDOa6p1bwkVfKODRXl9Vei8thd6w/PWN4JDyOVaQev9kEvpqhaNdnM7IPHv&#10;aEejPZ9jI+tRXzjc9DIKgkQa3RE3tHrAVYvV1/ZkFOzXH8fn5T5ePb0Os9n6ZbO7D8JPpW5vpuUD&#10;CI+T/zPDLz6jQ8lMB3ui2oleQRqnjO4VRFEWgWBHmiUhiAMrcRKDLAv5f0P5AwAA//8DAFBLAQIt&#10;ABQABgAIAAAAIQC2gziS/gAAAOEBAAATAAAAAAAAAAAAAAAAAAAAAABbQ29udGVudF9UeXBlc10u&#10;eG1sUEsBAi0AFAAGAAgAAAAhADj9If/WAAAAlAEAAAsAAAAAAAAAAAAAAAAALwEAAF9yZWxzLy5y&#10;ZWxzUEsBAi0AFAAGAAgAAAAhAM1WhryTAgAA2AQAAA4AAAAAAAAAAAAAAAAALgIAAGRycy9lMm9E&#10;b2MueG1sUEsBAi0AFAAGAAgAAAAhANdd41bkAAAACwEAAA8AAAAAAAAAAAAAAAAA7QQAAGRycy9k&#10;b3ducmV2LnhtbFBLBQYAAAAABAAEAPMAAAD+BQAAAAA=&#10;" fillcolor="#cacaee" stroked="f">
                <v:stroke joinstyle="round"/>
                <v:textbox inset="2.53994mm,1.27mm,2.53994mm,1.27mm"/>
              </v:shape>
            </w:pict>
          </mc:Fallback>
        </mc:AlternateContent>
      </w:r>
      <w:r w:rsidR="0099188D" w:rsidRPr="00C853F8">
        <w:rPr>
          <w:noProof/>
          <w:lang w:eastAsia="ru-RU"/>
        </w:rPr>
        <mc:AlternateContent>
          <mc:Choice Requires="wps">
            <w:drawing>
              <wp:anchor distT="0" distB="0" distL="114300" distR="114300" simplePos="0" relativeHeight="251720704" behindDoc="0" locked="0" layoutInCell="1" allowOverlap="1" wp14:anchorId="7D138C45" wp14:editId="71F9299A">
                <wp:simplePos x="0" y="0"/>
                <wp:positionH relativeFrom="column">
                  <wp:posOffset>3447415</wp:posOffset>
                </wp:positionH>
                <wp:positionV relativeFrom="paragraph">
                  <wp:posOffset>2745105</wp:posOffset>
                </wp:positionV>
                <wp:extent cx="2387600" cy="156845"/>
                <wp:effectExtent l="0" t="8573" r="42228" b="4127"/>
                <wp:wrapNone/>
                <wp:docPr id="188" name="Shape 120"/>
                <wp:cNvGraphicFramePr/>
                <a:graphic xmlns:a="http://schemas.openxmlformats.org/drawingml/2006/main">
                  <a:graphicData uri="http://schemas.microsoft.com/office/word/2010/wordprocessingShape">
                    <wps:wsp>
                      <wps:cNvCnPr/>
                      <wps:spPr bwMode="auto">
                        <a:xfrm rot="5400000">
                          <a:off x="0" y="0"/>
                          <a:ext cx="2387600" cy="156845"/>
                        </a:xfrm>
                        <a:prstGeom prst="bentConnector3">
                          <a:avLst>
                            <a:gd name="adj1" fmla="val 50000"/>
                          </a:avLst>
                        </a:prstGeom>
                        <a:solidFill>
                          <a:srgbClr val="303094"/>
                        </a:solidFill>
                        <a:ln w="9525" cap="flat" cmpd="sng" algn="ctr">
                          <a:solidFill>
                            <a:srgbClr val="CACAEE"/>
                          </a:solidFill>
                          <a:prstDash val="solid"/>
                          <a:round/>
                          <a:headEnd type="none" w="med" len="med"/>
                          <a:tailEnd type="none"/>
                        </a:ln>
                        <a:effectLst/>
                      </wps:spPr>
                      <wps:bodyPr/>
                    </wps:wsp>
                  </a:graphicData>
                </a:graphic>
                <wp14:sizeRelH relativeFrom="margin">
                  <wp14:pctWidth>0</wp14:pctWidth>
                </wp14:sizeRelH>
                <wp14:sizeRelV relativeFrom="margin">
                  <wp14:pctHeight>0</wp14:pctHeight>
                </wp14:sizeRelV>
              </wp:anchor>
            </w:drawing>
          </mc:Choice>
          <mc:Fallback>
            <w:pict>
              <v:shape id="Shape 120" o:spid="_x0000_s1026" type="#_x0000_t34" style="position:absolute;margin-left:271.45pt;margin-top:216.15pt;width:188pt;height:12.35pt;rotation:90;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iB5FgIAACEEAAAOAAAAZHJzL2Uyb0RvYy54bWysU9tuEzEQfUfiHyy/k93cSrrKpqqSlBeg&#10;lYAPmNjeC/JNtpNN/p7xJA1t4QmxD5Y9njlz5pz18u5oNDuoEHtnaz4elZwpK5zsbVvzH98fPiw4&#10;iwmsBO2sqvlJRX63ev9uOfhKTVzntFSBIYiN1eBr3qXkq6KIolMG4sh5ZfGyccFAwmNoCxlgQHSj&#10;i0lZ3hSDC9IHJ1SMGN2cL/mK8JtGifTYNFElpmuO3BKtgdZdXovVEqo2gO96caEB/8DCQG+x6RVq&#10;AwnYPvR/QJleBBddk0bCmcI1TS8UzYDTjMs303zrwCuaBcWJ/ipT/H+w4uvhKbBeoncLtMqCQZOo&#10;LxtPSJ7Bxwqz1vYpoFj5FD2W7IYvTmIu7JOjyY9NMCw4VHg+K/NHUZyQHUnu01VudUxMYHAyXXy8&#10;wTwm8G48v1nM5tmPAqqMldX0IaZPyhmWNzXfKZvWzlp01YUp4cPhc0wkvLyQB/lzzFljNPp4AM3m&#10;xOWMe8nGDs/IuTQ63cuHXms6hHa31oFhac2n5bS8nV1IvUrTlg01v51P5kgf8MdtNCTcGo9SRtty&#10;BrrFFyFSIJ6viuPLHuv79f12+7cemeMGYnfmQgg5Darg9lbSrlMgt1aydPLohcUnxjMvoyRnWmH/&#10;vKPMBL1+k3nWRNsMqeitoJY5+Gzy2e6dkyfynuL4H5JFlzeTf/SXZ6r+/bJXvwAAAP//AwBQSwME&#10;FAAGAAgAAAAhAA5kQKvfAAAACwEAAA8AAABkcnMvZG93bnJldi54bWxMjzFPwzAQhXck/oN1SGzU&#10;aULjkuZSISTExNDAwOjE1zhqbEexk4Z/j5lgPL1P731XHlczsIUm3zuLsN0kwMi2TvW2Q/j8eH3Y&#10;A/NBWiUHZwnhmzwcq9ubUhbKXe2Jljp0LJZYX0gEHcJYcO5bTUb6jRvJxuzsJiNDPKeOq0leY7kZ&#10;eJokOTeyt3FBy5FeNLWXejYIYQlPp7esmWr+1b7Pq+BamzPi/d36fAAWaA1/MPzqR3WoolPjZqs8&#10;GxDEdr+LKEK6ywWwSIjHLAXWIORZKoBXJf//Q/UDAAD//wMAUEsBAi0AFAAGAAgAAAAhALaDOJL+&#10;AAAA4QEAABMAAAAAAAAAAAAAAAAAAAAAAFtDb250ZW50X1R5cGVzXS54bWxQSwECLQAUAAYACAAA&#10;ACEAOP0h/9YAAACUAQAACwAAAAAAAAAAAAAAAAAvAQAAX3JlbHMvLnJlbHNQSwECLQAUAAYACAAA&#10;ACEAsX4geRYCAAAhBAAADgAAAAAAAAAAAAAAAAAuAgAAZHJzL2Uyb0RvYy54bWxQSwECLQAUAAYA&#10;CAAAACEADmRAq98AAAALAQAADwAAAAAAAAAAAAAAAABwBAAAZHJzL2Rvd25yZXYueG1sUEsFBgAA&#10;AAAEAAQA8wAAAHwFAAAAAA==&#10;" filled="t" fillcolor="#303094" strokecolor="#cacaee">
                <v:stroke joinstyle="round"/>
              </v:shape>
            </w:pict>
          </mc:Fallback>
        </mc:AlternateContent>
      </w:r>
      <w:r w:rsidR="0099188D" w:rsidRPr="00C853F8">
        <w:rPr>
          <w:noProof/>
          <w:lang w:eastAsia="ru-RU"/>
        </w:rPr>
        <mc:AlternateContent>
          <mc:Choice Requires="wps">
            <w:drawing>
              <wp:anchor distT="0" distB="0" distL="114300" distR="114300" simplePos="0" relativeHeight="251693056" behindDoc="0" locked="0" layoutInCell="1" allowOverlap="1" wp14:anchorId="7EBDE06B" wp14:editId="5557633A">
                <wp:simplePos x="0" y="0"/>
                <wp:positionH relativeFrom="column">
                  <wp:posOffset>3380740</wp:posOffset>
                </wp:positionH>
                <wp:positionV relativeFrom="paragraph">
                  <wp:posOffset>4018915</wp:posOffset>
                </wp:positionV>
                <wp:extent cx="1219200" cy="570230"/>
                <wp:effectExtent l="0" t="0" r="0" b="1270"/>
                <wp:wrapNone/>
                <wp:docPr id="122" name="intervalshape"/>
                <wp:cNvGraphicFramePr/>
                <a:graphic xmlns:a="http://schemas.openxmlformats.org/drawingml/2006/main">
                  <a:graphicData uri="http://schemas.microsoft.com/office/word/2010/wordprocessingShape">
                    <wps:wsp>
                      <wps:cNvSpPr/>
                      <wps:spPr>
                        <a:xfrm>
                          <a:off x="0" y="0"/>
                          <a:ext cx="1219200" cy="570230"/>
                        </a:xfrm>
                        <a:prstGeom prst="rect">
                          <a:avLst/>
                        </a:prstGeom>
                        <a:solidFill>
                          <a:srgbClr val="303094"/>
                        </a:solidFill>
                        <a:ln w="25400" cap="flat" cmpd="sng" algn="ctr">
                          <a:noFill/>
                          <a:prstDash val="solid"/>
                        </a:ln>
                        <a:effectLst/>
                        <a:extLst>
                          <a:ext uri="{91240B29-F687-4F45-9708-019B960494DF}">
                            <a14:hiddenLine xmlns:a14="http://schemas.microsoft.com/office/drawing/2010/main" w="25400" cap="flat" cmpd="sng" algn="ctr">
                              <a:solidFill>
                                <a:schemeClr val="accent1">
                                  <a:shade val="50000"/>
                                </a:schemeClr>
                              </a:solidFill>
                              <a:prstDash val="solid"/>
                            </a14:hiddenLine>
                          </a:ext>
                          <a:ext uri="{53640926-AAD7-44D8-BBD7-CCE9431645EC}">
                            <a14:shadowObscured xmlns:a14="http://schemas.microsoft.com/office/drawing/2010/main" val="1"/>
                          </a:ext>
                        </a:extLst>
                      </wps:spPr>
                      <wps:txbx>
                        <w:txbxContent>
                          <w:p w:rsidR="00CD0DF6" w:rsidRDefault="00CD0DF6" w:rsidP="00C853F8">
                            <w:pPr>
                              <w:pStyle w:val="a6"/>
                              <w:spacing w:after="0" w:line="200" w:lineRule="exact"/>
                              <w:jc w:val="center"/>
                              <w:textAlignment w:val="baseline"/>
                            </w:pPr>
                            <w:r>
                              <w:rPr>
                                <w:rFonts w:ascii="Arial" w:hAnsi="Arial" w:cs="Arial"/>
                                <w:b/>
                                <w:bCs/>
                                <w:color w:val="FFFFFF"/>
                                <w:kern w:val="24"/>
                                <w:sz w:val="20"/>
                                <w:szCs w:val="20"/>
                              </w:rPr>
                              <w:t xml:space="preserve">Создание СП с Federal Mogul </w:t>
                            </w:r>
                          </w:p>
                        </w:txbxContent>
                      </wps:txbx>
                      <wps:bodyPr wrap="square" lIns="36000" tIns="36000" rIns="36000" bIns="36000" rtlCol="0" anchor="ctr">
                        <a:noAutofit/>
                      </wps:bodyPr>
                    </wps:wsp>
                  </a:graphicData>
                </a:graphic>
                <wp14:sizeRelH relativeFrom="margin">
                  <wp14:pctWidth>0</wp14:pctWidth>
                </wp14:sizeRelH>
                <wp14:sizeRelV relativeFrom="margin">
                  <wp14:pctHeight>0</wp14:pctHeight>
                </wp14:sizeRelV>
              </wp:anchor>
            </w:drawing>
          </mc:Choice>
          <mc:Fallback>
            <w:pict>
              <v:rect id="_x0000_s1143" style="position:absolute;margin-left:266.2pt;margin-top:316.45pt;width:96pt;height:44.9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57OXpgIAANMFAAAOAAAAZHJzL2Uyb0RvYy54bWysVNtu2zAMfR+wfxD07lp2HDcO4hRN0gwD&#10;irVAtw9QZDk2IEuepMQuhv37KDnXdQ/b0Dw4oi485OEhZ3d9I9Cea1MrmePohmDEJVNFLbc5/vZ1&#10;HUwwMpbKggoleY5fucF3848fZl075bGqlCi4RuBEmmnX5riytp2GoWEVb6i5US2XcFgq3VALpt6G&#10;haYdeG9EGBOShp3SRasV48bA7mo4xHPvvyw5s09labhFIscQm/Vf7b8b9w3nMzrdatpWNTuEQf8j&#10;iobWEkBPrlbUUrTT9RtXTc20Mqq0N0w1oSrLmnGfA2QTkd+yealoy30uQI5pTzSZ93PLvuyfNaoL&#10;qF0cYyRpA0WqpeV6T4Xx+EBR15op3Hxpn/XBMrB0+falbtw/ZIJ6T+vriVbeW8RgM4qjDGqFEYOz&#10;8S2JR5738Py61cZ+4qpBbpFjDWXzbNL9o7GACFePVxyYUaIu1rUQ3tDbzVJoBPHmeERGJEtcVeHJ&#10;1TUhUZfjeJz4QChIrRTUQkxNC8kbucWIii1omFntsaVyCOBpwF5RUw0Y3u0BQkh3zr3QhlDB6i0s&#10;/T4Q4EXwI4vihCziLFink9sgWSfjILslk4BE2SJLSZIlq/VPBxsl06ouCi4fa8mPgoySvyv4oTUG&#10;KXlJ/mPOV4z5HuQnailjXNrIcwPCKPjAxpjA70i461r34i39rnx/pPAqYf8O+LsmbzxKE5LFaXB/&#10;vwLyktUkWCxgtVw+ZMkoSpPxw/JInotMdU8bw3aaF+9AoJdVdEjQhwbKOpY4dI0xtIJb2X7TD71E&#10;/Au3t1HFK3RYByMGZPZ9RzXHSHyW0MOj1FGH7KWhL43NpaGtWKphilHJKgVD7CzV+51VZe1b5QwK&#10;bDoDJofn9TDl3Gi6tP2t8yye/wIAAP//AwBQSwMEFAAGAAgAAAAhAHF8SkXhAAAACwEAAA8AAABk&#10;cnMvZG93bnJldi54bWxMj01PwkAQhu8m/ofNmHiTLaVSKN0SNTEkhotFE45Ld2yr3dmmu0D99w4n&#10;vM3Hk3eeydej7cQJB986UjCdRCCQKmdaqhV87F4fFiB80GR05wgV/KKHdXF7k+vMuDO946kMteAQ&#10;8plW0ITQZ1L6qkGr/cT1SLz7coPVgduhlmbQZw63nYyjaC6tbokvNLrHlwarn/JoFeyTT/k8LUvf&#10;vn1vNrhNt7s9LpS6vxufViACjuEKw0Wf1aFgp4M7kvGiU/A4ixNGFcxn8RIEE2mc8ORwKeIUZJHL&#10;/z8UfwAAAP//AwBQSwECLQAUAAYACAAAACEAtoM4kv4AAADhAQAAEwAAAAAAAAAAAAAAAAAAAAAA&#10;W0NvbnRlbnRfVHlwZXNdLnhtbFBLAQItABQABgAIAAAAIQA4/SH/1gAAAJQBAAALAAAAAAAAAAAA&#10;AAAAAC8BAABfcmVscy8ucmVsc1BLAQItABQABgAIAAAAIQDA57OXpgIAANMFAAAOAAAAAAAAAAAA&#10;AAAAAC4CAABkcnMvZTJvRG9jLnhtbFBLAQItABQABgAIAAAAIQBxfEpF4QAAAAsBAAAPAAAAAAAA&#10;AAAAAAAAAAAFAABkcnMvZG93bnJldi54bWxQSwUGAAAAAAQABADzAAAADgYAAAAA&#10;" fillcolor="#303094" stroked="f" strokecolor="#243f60 [1604]" strokeweight="2pt">
                <v:textbox inset="1mm,1mm,1mm,1mm">
                  <w:txbxContent>
                    <w:p w:rsidR="00CD0DF6" w:rsidRDefault="00CD0DF6" w:rsidP="00C853F8">
                      <w:pPr>
                        <w:pStyle w:val="a6"/>
                        <w:spacing w:after="0" w:line="200" w:lineRule="exact"/>
                        <w:jc w:val="center"/>
                        <w:textAlignment w:val="baseline"/>
                      </w:pPr>
                      <w:r>
                        <w:rPr>
                          <w:rFonts w:ascii="Arial" w:hAnsi="Arial" w:cs="Arial"/>
                          <w:b/>
                          <w:bCs/>
                          <w:color w:val="FFFFFF"/>
                          <w:kern w:val="24"/>
                          <w:sz w:val="20"/>
                          <w:szCs w:val="20"/>
                        </w:rPr>
                        <w:t xml:space="preserve">Создание СП с Federal Mogul </w:t>
                      </w:r>
                    </w:p>
                  </w:txbxContent>
                </v:textbox>
              </v:rect>
            </w:pict>
          </mc:Fallback>
        </mc:AlternateContent>
      </w:r>
      <w:r w:rsidR="00C84568">
        <w:rPr>
          <w:rFonts w:eastAsia="Calibri" w:cs="Times New Roman"/>
          <w:b/>
          <w:bCs/>
          <w:sz w:val="24"/>
          <w:szCs w:val="24"/>
        </w:rPr>
        <w:br w:type="page"/>
      </w:r>
    </w:p>
    <w:p w:rsidR="00CF10E8" w:rsidRDefault="00C84568" w:rsidP="00BD0A95">
      <w:pPr>
        <w:spacing w:after="0" w:line="240" w:lineRule="auto"/>
        <w:ind w:firstLine="709"/>
        <w:jc w:val="right"/>
        <w:rPr>
          <w:rFonts w:ascii="Times New Roman" w:hAnsi="Times New Roman" w:cs="Times New Roman"/>
          <w:b/>
          <w:bCs/>
          <w:sz w:val="24"/>
          <w:szCs w:val="24"/>
        </w:rPr>
      </w:pPr>
      <w:r w:rsidRPr="00CF10E8">
        <w:rPr>
          <w:rFonts w:ascii="Times New Roman" w:hAnsi="Times New Roman" w:cs="Times New Roman"/>
          <w:b/>
          <w:bCs/>
          <w:sz w:val="24"/>
          <w:szCs w:val="24"/>
          <w:lang w:val="x-none"/>
        </w:rPr>
        <w:lastRenderedPageBreak/>
        <w:t xml:space="preserve">ПРИЛОЖЕНИЕ 1 </w:t>
      </w:r>
    </w:p>
    <w:p w:rsidR="00C84568" w:rsidRPr="00CF10E8" w:rsidRDefault="00C84568" w:rsidP="0099188D">
      <w:pPr>
        <w:spacing w:before="120" w:after="0" w:line="240" w:lineRule="auto"/>
        <w:ind w:firstLine="709"/>
        <w:jc w:val="both"/>
        <w:rPr>
          <w:rFonts w:ascii="Times New Roman" w:hAnsi="Times New Roman" w:cs="Times New Roman"/>
          <w:b/>
          <w:bCs/>
          <w:sz w:val="24"/>
          <w:szCs w:val="24"/>
        </w:rPr>
      </w:pPr>
      <w:r w:rsidRPr="00CF10E8">
        <w:rPr>
          <w:rFonts w:ascii="Times New Roman" w:hAnsi="Times New Roman" w:cs="Times New Roman"/>
          <w:b/>
          <w:bCs/>
          <w:sz w:val="24"/>
          <w:szCs w:val="24"/>
          <w:lang w:val="x-none"/>
        </w:rPr>
        <w:t>Информация о го</w:t>
      </w:r>
      <w:r w:rsidR="00CF10E8">
        <w:rPr>
          <w:rFonts w:ascii="Times New Roman" w:hAnsi="Times New Roman" w:cs="Times New Roman"/>
          <w:b/>
          <w:bCs/>
          <w:sz w:val="24"/>
          <w:szCs w:val="24"/>
          <w:lang w:val="x-none"/>
        </w:rPr>
        <w:t>довом Общем собрании акционеров</w:t>
      </w:r>
      <w:r w:rsidR="0099188D">
        <w:rPr>
          <w:rFonts w:ascii="Times New Roman" w:hAnsi="Times New Roman" w:cs="Times New Roman"/>
          <w:b/>
          <w:bCs/>
          <w:sz w:val="24"/>
          <w:szCs w:val="24"/>
        </w:rPr>
        <w:t xml:space="preserve"> по итогам 2012 года</w:t>
      </w:r>
    </w:p>
    <w:p w:rsidR="00C84568" w:rsidRPr="00CF10E8" w:rsidRDefault="00C84568" w:rsidP="00C84568">
      <w:pPr>
        <w:spacing w:after="0" w:line="240" w:lineRule="auto"/>
        <w:ind w:firstLine="709"/>
        <w:jc w:val="both"/>
        <w:rPr>
          <w:rFonts w:ascii="Times New Roman" w:hAnsi="Times New Roman" w:cs="Times New Roman"/>
          <w:b/>
          <w:sz w:val="24"/>
          <w:szCs w:val="24"/>
          <w:lang w:val="x-none"/>
        </w:rPr>
      </w:pPr>
    </w:p>
    <w:p w:rsidR="00C84568" w:rsidRPr="00CF10E8" w:rsidRDefault="00C84568" w:rsidP="00C84568">
      <w:pPr>
        <w:spacing w:after="0" w:line="240" w:lineRule="auto"/>
        <w:ind w:firstLine="709"/>
        <w:jc w:val="both"/>
        <w:rPr>
          <w:rFonts w:ascii="Times New Roman" w:hAnsi="Times New Roman" w:cs="Times New Roman"/>
          <w:b/>
          <w:sz w:val="24"/>
          <w:szCs w:val="24"/>
        </w:rPr>
      </w:pPr>
      <w:r w:rsidRPr="00CF10E8">
        <w:rPr>
          <w:rFonts w:ascii="Times New Roman" w:hAnsi="Times New Roman" w:cs="Times New Roman"/>
          <w:b/>
          <w:sz w:val="24"/>
          <w:szCs w:val="24"/>
        </w:rPr>
        <w:t>1. Годовое общее собрание акционеров: номер и дата протокола, вопросы повестки дня</w:t>
      </w:r>
    </w:p>
    <w:p w:rsidR="00C84568" w:rsidRPr="00CF10E8" w:rsidRDefault="00C84568" w:rsidP="00C84568">
      <w:pPr>
        <w:spacing w:after="0" w:line="240" w:lineRule="auto"/>
        <w:ind w:firstLine="709"/>
        <w:jc w:val="both"/>
        <w:rPr>
          <w:rFonts w:ascii="Times New Roman" w:hAnsi="Times New Roman" w:cs="Times New Roman"/>
          <w:sz w:val="24"/>
          <w:szCs w:val="24"/>
        </w:rPr>
      </w:pPr>
      <w:r w:rsidRPr="00CF10E8">
        <w:rPr>
          <w:rFonts w:ascii="Times New Roman" w:hAnsi="Times New Roman" w:cs="Times New Roman"/>
          <w:sz w:val="24"/>
          <w:szCs w:val="24"/>
        </w:rPr>
        <w:t xml:space="preserve">Годовое Общее собрание акционеров состоялось 28 июня 2013 года (протокол </w:t>
      </w:r>
      <w:r w:rsidR="0099188D">
        <w:rPr>
          <w:rFonts w:ascii="Times New Roman" w:hAnsi="Times New Roman" w:cs="Times New Roman"/>
          <w:sz w:val="24"/>
          <w:szCs w:val="24"/>
        </w:rPr>
        <w:br/>
      </w:r>
      <w:r w:rsidRPr="00CF10E8">
        <w:rPr>
          <w:rFonts w:ascii="Times New Roman" w:hAnsi="Times New Roman" w:cs="Times New Roman"/>
          <w:sz w:val="24"/>
          <w:szCs w:val="24"/>
        </w:rPr>
        <w:t xml:space="preserve">№ 35). </w:t>
      </w:r>
    </w:p>
    <w:p w:rsidR="00C84568" w:rsidRPr="00CF10E8" w:rsidRDefault="00C84568" w:rsidP="00C84568">
      <w:pPr>
        <w:spacing w:after="0" w:line="240" w:lineRule="auto"/>
        <w:ind w:firstLine="709"/>
        <w:rPr>
          <w:rFonts w:ascii="Times New Roman" w:hAnsi="Times New Roman" w:cs="Times New Roman"/>
          <w:bCs/>
          <w:sz w:val="24"/>
          <w:szCs w:val="24"/>
        </w:rPr>
      </w:pPr>
      <w:r w:rsidRPr="00CF10E8">
        <w:rPr>
          <w:rFonts w:ascii="Times New Roman" w:hAnsi="Times New Roman" w:cs="Times New Roman"/>
          <w:bCs/>
          <w:sz w:val="24"/>
          <w:szCs w:val="24"/>
        </w:rPr>
        <w:t>Повестка дня Собрания:</w:t>
      </w:r>
    </w:p>
    <w:p w:rsidR="00C84568" w:rsidRPr="00CF10E8" w:rsidRDefault="00C84568" w:rsidP="00C84568">
      <w:pPr>
        <w:spacing w:after="0" w:line="240" w:lineRule="auto"/>
        <w:ind w:firstLine="709"/>
        <w:jc w:val="both"/>
        <w:rPr>
          <w:rFonts w:ascii="Times New Roman" w:hAnsi="Times New Roman" w:cs="Times New Roman"/>
          <w:sz w:val="24"/>
          <w:szCs w:val="24"/>
        </w:rPr>
      </w:pPr>
      <w:r w:rsidRPr="00CF10E8">
        <w:rPr>
          <w:rFonts w:ascii="Times New Roman" w:hAnsi="Times New Roman" w:cs="Times New Roman"/>
          <w:sz w:val="24"/>
          <w:szCs w:val="24"/>
        </w:rPr>
        <w:t>1. Утверждение годового отчета ОАО «КАМАЗ». </w:t>
      </w:r>
    </w:p>
    <w:p w:rsidR="00C84568" w:rsidRPr="00CF10E8" w:rsidRDefault="00C84568" w:rsidP="00C84568">
      <w:pPr>
        <w:spacing w:after="0" w:line="240" w:lineRule="auto"/>
        <w:ind w:firstLine="709"/>
        <w:jc w:val="both"/>
        <w:rPr>
          <w:rFonts w:ascii="Times New Roman" w:hAnsi="Times New Roman" w:cs="Times New Roman"/>
          <w:sz w:val="24"/>
          <w:szCs w:val="24"/>
        </w:rPr>
      </w:pPr>
      <w:r w:rsidRPr="00CF10E8">
        <w:rPr>
          <w:rFonts w:ascii="Times New Roman" w:hAnsi="Times New Roman" w:cs="Times New Roman"/>
          <w:sz w:val="24"/>
          <w:szCs w:val="24"/>
        </w:rPr>
        <w:t xml:space="preserve">2. Утверждение годовой бухгалтерской отчетности, в том числе отчетов о прибылях и убытках (счетов прибылей и убытков) ОАО «КАМАЗ». </w:t>
      </w:r>
    </w:p>
    <w:p w:rsidR="00C84568" w:rsidRPr="00CF10E8" w:rsidRDefault="00C84568" w:rsidP="00C84568">
      <w:pPr>
        <w:spacing w:after="0" w:line="240" w:lineRule="auto"/>
        <w:ind w:firstLine="709"/>
        <w:jc w:val="both"/>
        <w:rPr>
          <w:rFonts w:ascii="Times New Roman" w:hAnsi="Times New Roman" w:cs="Times New Roman"/>
          <w:sz w:val="24"/>
          <w:szCs w:val="24"/>
        </w:rPr>
      </w:pPr>
      <w:r w:rsidRPr="00CF10E8">
        <w:rPr>
          <w:rFonts w:ascii="Times New Roman" w:hAnsi="Times New Roman" w:cs="Times New Roman"/>
          <w:sz w:val="24"/>
          <w:szCs w:val="24"/>
        </w:rPr>
        <w:t>3. Утверждение распределения прибыли ОАО «КАМАЗ» по результатам деятельности за 2012 год.</w:t>
      </w:r>
    </w:p>
    <w:p w:rsidR="00C84568" w:rsidRPr="00CF10E8" w:rsidRDefault="00C84568" w:rsidP="00C84568">
      <w:pPr>
        <w:spacing w:after="0" w:line="240" w:lineRule="auto"/>
        <w:ind w:firstLine="709"/>
        <w:jc w:val="both"/>
        <w:rPr>
          <w:rFonts w:ascii="Times New Roman" w:hAnsi="Times New Roman" w:cs="Times New Roman"/>
          <w:sz w:val="24"/>
          <w:szCs w:val="24"/>
        </w:rPr>
      </w:pPr>
      <w:r w:rsidRPr="00CF10E8">
        <w:rPr>
          <w:rFonts w:ascii="Times New Roman" w:hAnsi="Times New Roman" w:cs="Times New Roman"/>
          <w:sz w:val="24"/>
          <w:szCs w:val="24"/>
        </w:rPr>
        <w:t>4. О размере, сроках и форме выплаты дивидендов по результатам деятельности за 2012 год.</w:t>
      </w:r>
    </w:p>
    <w:p w:rsidR="00C84568" w:rsidRPr="00CF10E8" w:rsidRDefault="00C84568" w:rsidP="00C84568">
      <w:pPr>
        <w:spacing w:after="0" w:line="240" w:lineRule="auto"/>
        <w:ind w:firstLine="709"/>
        <w:jc w:val="both"/>
        <w:rPr>
          <w:rFonts w:ascii="Times New Roman" w:hAnsi="Times New Roman" w:cs="Times New Roman"/>
          <w:sz w:val="24"/>
          <w:szCs w:val="24"/>
        </w:rPr>
      </w:pPr>
      <w:r w:rsidRPr="00CF10E8">
        <w:rPr>
          <w:rFonts w:ascii="Times New Roman" w:hAnsi="Times New Roman" w:cs="Times New Roman"/>
          <w:sz w:val="24"/>
          <w:szCs w:val="24"/>
        </w:rPr>
        <w:t>5. Об утверждении Положения о порядке выплаты дивидендов Открытого акционерного общества «КАМАЗ» за 2012 год.</w:t>
      </w:r>
    </w:p>
    <w:p w:rsidR="00C84568" w:rsidRPr="00CF10E8" w:rsidRDefault="00C84568" w:rsidP="00C84568">
      <w:pPr>
        <w:spacing w:after="0" w:line="240" w:lineRule="auto"/>
        <w:ind w:firstLine="709"/>
        <w:jc w:val="both"/>
        <w:rPr>
          <w:rFonts w:ascii="Times New Roman" w:hAnsi="Times New Roman" w:cs="Times New Roman"/>
          <w:sz w:val="24"/>
          <w:szCs w:val="24"/>
        </w:rPr>
      </w:pPr>
      <w:r w:rsidRPr="00CF10E8">
        <w:rPr>
          <w:rFonts w:ascii="Times New Roman" w:hAnsi="Times New Roman" w:cs="Times New Roman"/>
          <w:sz w:val="24"/>
          <w:szCs w:val="24"/>
        </w:rPr>
        <w:t xml:space="preserve">6. О выплате вознаграждений за работу в составе Совета директоров ОАО «КАМАЗ» членам Совета директоров ОАО «КАМАЗ». </w:t>
      </w:r>
    </w:p>
    <w:p w:rsidR="00C84568" w:rsidRPr="00CF10E8" w:rsidRDefault="00C84568" w:rsidP="00C84568">
      <w:pPr>
        <w:spacing w:after="0" w:line="240" w:lineRule="auto"/>
        <w:ind w:firstLine="709"/>
        <w:jc w:val="both"/>
        <w:rPr>
          <w:rFonts w:ascii="Times New Roman" w:hAnsi="Times New Roman" w:cs="Times New Roman"/>
          <w:sz w:val="24"/>
          <w:szCs w:val="24"/>
        </w:rPr>
      </w:pPr>
      <w:r w:rsidRPr="00CF10E8">
        <w:rPr>
          <w:rFonts w:ascii="Times New Roman" w:hAnsi="Times New Roman" w:cs="Times New Roman"/>
          <w:sz w:val="24"/>
          <w:szCs w:val="24"/>
        </w:rPr>
        <w:t>7. О выплате вознаграждений и компенсаций членам Ревизионной комиссии ОАО «КАМАЗ».</w:t>
      </w:r>
    </w:p>
    <w:p w:rsidR="00C84568" w:rsidRPr="00CF10E8" w:rsidRDefault="00C84568" w:rsidP="00C84568">
      <w:pPr>
        <w:tabs>
          <w:tab w:val="left" w:pos="1276"/>
        </w:tabs>
        <w:spacing w:after="0" w:line="240" w:lineRule="auto"/>
        <w:ind w:firstLine="709"/>
        <w:jc w:val="both"/>
        <w:rPr>
          <w:rFonts w:ascii="Times New Roman" w:hAnsi="Times New Roman" w:cs="Times New Roman"/>
          <w:sz w:val="24"/>
          <w:szCs w:val="24"/>
        </w:rPr>
      </w:pPr>
      <w:r w:rsidRPr="00CF10E8">
        <w:rPr>
          <w:rFonts w:ascii="Times New Roman" w:hAnsi="Times New Roman" w:cs="Times New Roman"/>
          <w:sz w:val="24"/>
          <w:szCs w:val="24"/>
        </w:rPr>
        <w:t>8. Избрание членов Совета директоров ОАО «КАМАЗ». </w:t>
      </w:r>
    </w:p>
    <w:p w:rsidR="00C84568" w:rsidRPr="00CF10E8" w:rsidRDefault="00C84568" w:rsidP="00C84568">
      <w:pPr>
        <w:spacing w:after="0" w:line="240" w:lineRule="auto"/>
        <w:ind w:firstLine="709"/>
        <w:jc w:val="both"/>
        <w:rPr>
          <w:rFonts w:ascii="Times New Roman" w:hAnsi="Times New Roman" w:cs="Times New Roman"/>
          <w:sz w:val="24"/>
          <w:szCs w:val="24"/>
        </w:rPr>
      </w:pPr>
      <w:r w:rsidRPr="00CF10E8">
        <w:rPr>
          <w:rFonts w:ascii="Times New Roman" w:hAnsi="Times New Roman" w:cs="Times New Roman"/>
          <w:sz w:val="24"/>
          <w:szCs w:val="24"/>
        </w:rPr>
        <w:t>9. Избрание членов Ревизионной комиссии ОАО «КАМАЗ». </w:t>
      </w:r>
    </w:p>
    <w:p w:rsidR="00C84568" w:rsidRPr="00CF10E8" w:rsidRDefault="00C84568" w:rsidP="00C84568">
      <w:pPr>
        <w:spacing w:after="0" w:line="240" w:lineRule="auto"/>
        <w:ind w:firstLine="567"/>
        <w:jc w:val="both"/>
        <w:rPr>
          <w:rFonts w:ascii="Times New Roman" w:hAnsi="Times New Roman" w:cs="Times New Roman"/>
          <w:sz w:val="24"/>
          <w:szCs w:val="24"/>
        </w:rPr>
      </w:pPr>
      <w:r w:rsidRPr="00CF10E8">
        <w:rPr>
          <w:rFonts w:ascii="Times New Roman" w:hAnsi="Times New Roman" w:cs="Times New Roman"/>
          <w:sz w:val="24"/>
          <w:szCs w:val="24"/>
        </w:rPr>
        <w:t xml:space="preserve">10. О сделке по страхованию ответственности членов Совета директоров ОАО «КАМАЗ», членов Правления ОАО «КАМАЗ» и Генерального директора ОАО «КАМАЗ», в совершении которой имеется заинтересованность. </w:t>
      </w:r>
    </w:p>
    <w:p w:rsidR="00C84568" w:rsidRPr="00CF10E8" w:rsidRDefault="00C84568" w:rsidP="00C84568">
      <w:pPr>
        <w:spacing w:after="0" w:line="240" w:lineRule="auto"/>
        <w:ind w:firstLine="567"/>
        <w:jc w:val="both"/>
        <w:rPr>
          <w:rFonts w:ascii="Times New Roman" w:hAnsi="Times New Roman" w:cs="Times New Roman"/>
          <w:sz w:val="24"/>
          <w:szCs w:val="24"/>
        </w:rPr>
      </w:pPr>
      <w:r w:rsidRPr="00CF10E8">
        <w:rPr>
          <w:rFonts w:ascii="Times New Roman" w:hAnsi="Times New Roman" w:cs="Times New Roman"/>
          <w:sz w:val="24"/>
          <w:szCs w:val="24"/>
        </w:rPr>
        <w:t>11. Утверждение аудитора ОАО «КАМАЗ».</w:t>
      </w:r>
    </w:p>
    <w:p w:rsidR="00C84568" w:rsidRPr="00CF10E8" w:rsidRDefault="00C84568" w:rsidP="00C84568">
      <w:pPr>
        <w:spacing w:after="0" w:line="240" w:lineRule="auto"/>
        <w:ind w:firstLine="567"/>
        <w:jc w:val="both"/>
        <w:rPr>
          <w:rFonts w:ascii="Times New Roman" w:hAnsi="Times New Roman" w:cs="Times New Roman"/>
          <w:sz w:val="24"/>
          <w:szCs w:val="24"/>
        </w:rPr>
      </w:pPr>
      <w:r w:rsidRPr="00CF10E8">
        <w:rPr>
          <w:rFonts w:ascii="Times New Roman" w:hAnsi="Times New Roman" w:cs="Times New Roman"/>
          <w:sz w:val="24"/>
          <w:szCs w:val="24"/>
        </w:rPr>
        <w:t>12. Об утверждении Устава ОАО «КАМАЗ» в новой редакции.</w:t>
      </w:r>
    </w:p>
    <w:p w:rsidR="00C84568" w:rsidRPr="00CF10E8" w:rsidRDefault="00C84568" w:rsidP="00C84568">
      <w:pPr>
        <w:spacing w:after="0" w:line="240" w:lineRule="auto"/>
        <w:ind w:firstLine="567"/>
        <w:jc w:val="both"/>
        <w:rPr>
          <w:rFonts w:ascii="Times New Roman" w:hAnsi="Times New Roman" w:cs="Times New Roman"/>
          <w:sz w:val="24"/>
          <w:szCs w:val="24"/>
        </w:rPr>
      </w:pPr>
      <w:r w:rsidRPr="00CF10E8">
        <w:rPr>
          <w:rFonts w:ascii="Times New Roman" w:hAnsi="Times New Roman" w:cs="Times New Roman"/>
          <w:sz w:val="24"/>
          <w:szCs w:val="24"/>
        </w:rPr>
        <w:t>13. Об утверждении Положения об Общем собрании акционеров ОАО «КАМАЗ в новой редакции.</w:t>
      </w:r>
    </w:p>
    <w:p w:rsidR="00C84568" w:rsidRPr="00CF10E8" w:rsidRDefault="00C84568" w:rsidP="00C84568">
      <w:pPr>
        <w:spacing w:after="0" w:line="240" w:lineRule="auto"/>
        <w:ind w:firstLine="567"/>
        <w:jc w:val="both"/>
        <w:rPr>
          <w:rFonts w:ascii="Times New Roman" w:hAnsi="Times New Roman" w:cs="Times New Roman"/>
          <w:sz w:val="24"/>
          <w:szCs w:val="24"/>
        </w:rPr>
      </w:pPr>
      <w:r w:rsidRPr="00CF10E8">
        <w:rPr>
          <w:rFonts w:ascii="Times New Roman" w:hAnsi="Times New Roman" w:cs="Times New Roman"/>
          <w:sz w:val="24"/>
          <w:szCs w:val="24"/>
        </w:rPr>
        <w:t>14. Об утверждении Положения о Совете директоров ОАО «КАМАЗ в новой редакции.</w:t>
      </w:r>
    </w:p>
    <w:p w:rsidR="00C84568" w:rsidRPr="00CF10E8" w:rsidRDefault="00C84568" w:rsidP="00C84568">
      <w:pPr>
        <w:spacing w:after="0" w:line="240" w:lineRule="auto"/>
        <w:ind w:firstLine="567"/>
        <w:jc w:val="both"/>
        <w:rPr>
          <w:rFonts w:ascii="Times New Roman" w:hAnsi="Times New Roman" w:cs="Times New Roman"/>
          <w:sz w:val="24"/>
          <w:szCs w:val="24"/>
        </w:rPr>
      </w:pPr>
      <w:r w:rsidRPr="00CF10E8">
        <w:rPr>
          <w:rFonts w:ascii="Times New Roman" w:hAnsi="Times New Roman" w:cs="Times New Roman"/>
          <w:sz w:val="24"/>
          <w:szCs w:val="24"/>
        </w:rPr>
        <w:t>15. Об утверждении Положения о Ревизионной комиссии ОАО «КАМАЗ в новой редакции.</w:t>
      </w:r>
    </w:p>
    <w:p w:rsidR="00C84568" w:rsidRPr="00CF10E8" w:rsidRDefault="00C84568" w:rsidP="00C84568">
      <w:pPr>
        <w:spacing w:after="0" w:line="240" w:lineRule="auto"/>
        <w:ind w:firstLine="567"/>
        <w:jc w:val="both"/>
        <w:rPr>
          <w:rFonts w:ascii="Times New Roman" w:hAnsi="Times New Roman" w:cs="Times New Roman"/>
          <w:sz w:val="24"/>
          <w:szCs w:val="24"/>
        </w:rPr>
      </w:pPr>
      <w:r w:rsidRPr="00CF10E8">
        <w:rPr>
          <w:rFonts w:ascii="Times New Roman" w:hAnsi="Times New Roman" w:cs="Times New Roman"/>
          <w:sz w:val="24"/>
          <w:szCs w:val="24"/>
        </w:rPr>
        <w:t>16. Об утверждении Положения о Правлении ОАО «КАМАЗ» в новой редакции.</w:t>
      </w:r>
    </w:p>
    <w:p w:rsidR="00C84568" w:rsidRPr="00CF10E8" w:rsidRDefault="00C84568" w:rsidP="00C84568">
      <w:pPr>
        <w:spacing w:after="0" w:line="240" w:lineRule="auto"/>
        <w:ind w:firstLine="567"/>
        <w:jc w:val="both"/>
        <w:rPr>
          <w:rFonts w:ascii="Times New Roman" w:hAnsi="Times New Roman" w:cs="Times New Roman"/>
          <w:color w:val="000000"/>
          <w:sz w:val="24"/>
          <w:szCs w:val="24"/>
        </w:rPr>
      </w:pPr>
      <w:r w:rsidRPr="00CF10E8">
        <w:rPr>
          <w:rFonts w:ascii="Times New Roman" w:hAnsi="Times New Roman" w:cs="Times New Roman"/>
          <w:sz w:val="24"/>
          <w:szCs w:val="24"/>
        </w:rPr>
        <w:t xml:space="preserve">17. Об одобрении Дополнения № 3 к Кредитному соглашению между ОАО «КАМАЗ» и Государственной корпорацией «Банк развития и внешнеэкономической деятельности (Внешэкономбанк)», </w:t>
      </w:r>
      <w:r w:rsidRPr="00CF10E8">
        <w:rPr>
          <w:rFonts w:ascii="Times New Roman" w:hAnsi="Times New Roman" w:cs="Times New Roman"/>
          <w:color w:val="000000"/>
          <w:sz w:val="24"/>
          <w:szCs w:val="24"/>
        </w:rPr>
        <w:t>в совершении которого имеется заинтересованность.</w:t>
      </w:r>
    </w:p>
    <w:p w:rsidR="00C84568" w:rsidRPr="00CF10E8" w:rsidRDefault="00C84568" w:rsidP="00C84568">
      <w:pPr>
        <w:spacing w:after="0" w:line="240" w:lineRule="auto"/>
        <w:ind w:firstLine="567"/>
        <w:jc w:val="both"/>
        <w:rPr>
          <w:rFonts w:ascii="Times New Roman" w:hAnsi="Times New Roman" w:cs="Times New Roman"/>
          <w:sz w:val="24"/>
          <w:szCs w:val="24"/>
        </w:rPr>
      </w:pPr>
      <w:r w:rsidRPr="00CF10E8">
        <w:rPr>
          <w:rFonts w:ascii="Times New Roman" w:hAnsi="Times New Roman" w:cs="Times New Roman"/>
          <w:sz w:val="24"/>
          <w:szCs w:val="24"/>
        </w:rPr>
        <w:t>18. Об одобрении Дополнения № 4 от 31 октября 2012 года к Договору залога между ОАО «КАМАЗ» и Государственной корпорацией «Банк развития и внешнеэкономической деятельности (Внешэкономбанк)», в совершении которого имеется заинтересованность.</w:t>
      </w:r>
    </w:p>
    <w:p w:rsidR="00C84568" w:rsidRPr="00CF10E8" w:rsidRDefault="00C84568" w:rsidP="00C84568">
      <w:pPr>
        <w:pStyle w:val="23"/>
        <w:tabs>
          <w:tab w:val="clear" w:pos="643"/>
        </w:tabs>
        <w:ind w:left="0" w:firstLine="567"/>
        <w:jc w:val="both"/>
        <w:rPr>
          <w:b w:val="0"/>
          <w:sz w:val="24"/>
          <w:szCs w:val="24"/>
        </w:rPr>
      </w:pPr>
      <w:r w:rsidRPr="00CF10E8">
        <w:rPr>
          <w:b w:val="0"/>
          <w:bCs w:val="0"/>
          <w:sz w:val="24"/>
          <w:szCs w:val="24"/>
        </w:rPr>
        <w:t>19. Об одобрении Дополнения № 5 к Договору залога между ОАО «КАМАЗ» и Государственной корпорацией «Банк развития и внешнеэкономической деятельности (Внешэкономбанк)», в совершении которого имеется заинтересованность.</w:t>
      </w:r>
    </w:p>
    <w:p w:rsidR="00C84568" w:rsidRPr="00CF10E8" w:rsidRDefault="00C84568" w:rsidP="00C84568">
      <w:pPr>
        <w:pStyle w:val="23"/>
        <w:tabs>
          <w:tab w:val="clear" w:pos="643"/>
        </w:tabs>
        <w:ind w:left="0" w:firstLine="709"/>
        <w:jc w:val="both"/>
        <w:rPr>
          <w:sz w:val="24"/>
          <w:szCs w:val="24"/>
        </w:rPr>
      </w:pPr>
    </w:p>
    <w:p w:rsidR="00CF10E8" w:rsidRDefault="00C84568" w:rsidP="0015788E">
      <w:pPr>
        <w:pStyle w:val="23"/>
        <w:tabs>
          <w:tab w:val="clear" w:pos="643"/>
        </w:tabs>
        <w:ind w:left="0" w:firstLine="709"/>
        <w:jc w:val="both"/>
        <w:rPr>
          <w:b w:val="0"/>
          <w:bCs w:val="0"/>
          <w:sz w:val="24"/>
          <w:szCs w:val="24"/>
        </w:rPr>
      </w:pPr>
      <w:r w:rsidRPr="00CF10E8">
        <w:rPr>
          <w:sz w:val="24"/>
          <w:szCs w:val="24"/>
        </w:rPr>
        <w:t xml:space="preserve">2. Информация о выполнении решений </w:t>
      </w:r>
      <w:r w:rsidR="00CF10E8" w:rsidRPr="00CF10E8">
        <w:rPr>
          <w:sz w:val="24"/>
          <w:szCs w:val="24"/>
        </w:rPr>
        <w:t>годового Общего собрания акционеров</w:t>
      </w:r>
      <w:r w:rsidR="00CF10E8">
        <w:rPr>
          <w:b w:val="0"/>
          <w:bCs w:val="0"/>
          <w:sz w:val="24"/>
          <w:szCs w:val="24"/>
        </w:rPr>
        <w:t xml:space="preserve"> </w:t>
      </w:r>
    </w:p>
    <w:p w:rsidR="0015788E" w:rsidRPr="00CF10E8" w:rsidRDefault="00C84568" w:rsidP="0015788E">
      <w:pPr>
        <w:pStyle w:val="23"/>
        <w:tabs>
          <w:tab w:val="clear" w:pos="643"/>
        </w:tabs>
        <w:ind w:left="0" w:firstLine="709"/>
        <w:jc w:val="both"/>
        <w:rPr>
          <w:rFonts w:eastAsia="Calibri"/>
          <w:b w:val="0"/>
          <w:bCs w:val="0"/>
          <w:sz w:val="24"/>
          <w:szCs w:val="24"/>
        </w:rPr>
      </w:pPr>
      <w:r w:rsidRPr="00CF10E8">
        <w:rPr>
          <w:b w:val="0"/>
          <w:sz w:val="24"/>
          <w:szCs w:val="24"/>
        </w:rPr>
        <w:t>Решения принятые год</w:t>
      </w:r>
      <w:r w:rsidR="00CF10E8">
        <w:rPr>
          <w:b w:val="0"/>
          <w:sz w:val="24"/>
          <w:szCs w:val="24"/>
        </w:rPr>
        <w:t>овым Общим собранием акционеров</w:t>
      </w:r>
      <w:r w:rsidRPr="00CF10E8">
        <w:rPr>
          <w:b w:val="0"/>
          <w:sz w:val="24"/>
          <w:szCs w:val="24"/>
        </w:rPr>
        <w:t xml:space="preserve"> 28 июня 2013 года (протокол № 35) выполнены.</w:t>
      </w:r>
      <w:r w:rsidR="0015788E" w:rsidRPr="00CF10E8">
        <w:rPr>
          <w:rFonts w:eastAsia="Calibri"/>
          <w:b w:val="0"/>
          <w:bCs w:val="0"/>
          <w:sz w:val="24"/>
          <w:szCs w:val="24"/>
        </w:rPr>
        <w:br w:type="page"/>
      </w:r>
    </w:p>
    <w:p w:rsidR="00CF10E8" w:rsidRDefault="0015788E" w:rsidP="00BD0A95">
      <w:pPr>
        <w:spacing w:after="0" w:line="240" w:lineRule="auto"/>
        <w:ind w:firstLine="709"/>
        <w:jc w:val="right"/>
        <w:rPr>
          <w:rFonts w:ascii="Times New Roman" w:hAnsi="Times New Roman" w:cs="Times New Roman"/>
          <w:b/>
          <w:bCs/>
          <w:sz w:val="24"/>
          <w:szCs w:val="24"/>
        </w:rPr>
      </w:pPr>
      <w:r w:rsidRPr="00126E24">
        <w:rPr>
          <w:rFonts w:ascii="Times New Roman" w:hAnsi="Times New Roman" w:cs="Times New Roman"/>
          <w:b/>
          <w:bCs/>
          <w:sz w:val="24"/>
          <w:szCs w:val="24"/>
          <w:lang w:val="x-none"/>
        </w:rPr>
        <w:lastRenderedPageBreak/>
        <w:t xml:space="preserve">ПРИЛОЖЕНИЕ 2 </w:t>
      </w:r>
    </w:p>
    <w:p w:rsidR="00BD0A95" w:rsidRPr="00BD0A95" w:rsidRDefault="00BD0A95" w:rsidP="0015788E">
      <w:pPr>
        <w:spacing w:after="0" w:line="240" w:lineRule="auto"/>
        <w:ind w:firstLine="709"/>
        <w:jc w:val="both"/>
        <w:rPr>
          <w:rFonts w:ascii="Times New Roman" w:hAnsi="Times New Roman" w:cs="Times New Roman"/>
          <w:b/>
          <w:bCs/>
          <w:sz w:val="24"/>
          <w:szCs w:val="24"/>
        </w:rPr>
      </w:pPr>
    </w:p>
    <w:p w:rsidR="0015788E" w:rsidRPr="00126E24" w:rsidRDefault="0015788E" w:rsidP="00CF10E8">
      <w:pPr>
        <w:spacing w:after="0" w:line="240" w:lineRule="auto"/>
        <w:ind w:firstLine="709"/>
        <w:jc w:val="center"/>
        <w:rPr>
          <w:rFonts w:ascii="Times New Roman" w:hAnsi="Times New Roman" w:cs="Times New Roman"/>
          <w:b/>
          <w:bCs/>
          <w:sz w:val="24"/>
          <w:szCs w:val="24"/>
        </w:rPr>
      </w:pPr>
      <w:r w:rsidRPr="00126E24">
        <w:rPr>
          <w:rFonts w:ascii="Times New Roman" w:hAnsi="Times New Roman" w:cs="Times New Roman"/>
          <w:b/>
          <w:bCs/>
          <w:sz w:val="24"/>
          <w:szCs w:val="24"/>
          <w:lang w:val="x-none"/>
        </w:rPr>
        <w:t xml:space="preserve">Информация о проведённых заседаниях Совета директоров </w:t>
      </w:r>
      <w:r w:rsidR="005114C2" w:rsidRPr="00126E24">
        <w:rPr>
          <w:rFonts w:ascii="Times New Roman" w:hAnsi="Times New Roman" w:cs="Times New Roman"/>
          <w:b/>
          <w:bCs/>
          <w:sz w:val="24"/>
          <w:szCs w:val="24"/>
        </w:rPr>
        <w:t xml:space="preserve"> </w:t>
      </w:r>
    </w:p>
    <w:tbl>
      <w:tblPr>
        <w:tblStyle w:val="31"/>
        <w:tblW w:w="10031" w:type="dxa"/>
        <w:tblLook w:val="04A0" w:firstRow="1" w:lastRow="0" w:firstColumn="1" w:lastColumn="0" w:noHBand="0" w:noVBand="1"/>
      </w:tblPr>
      <w:tblGrid>
        <w:gridCol w:w="664"/>
        <w:gridCol w:w="1429"/>
        <w:gridCol w:w="3402"/>
        <w:gridCol w:w="4536"/>
      </w:tblGrid>
      <w:tr w:rsidR="0015788E" w:rsidRPr="00126E24" w:rsidTr="0015788E">
        <w:tc>
          <w:tcPr>
            <w:tcW w:w="664" w:type="dxa"/>
            <w:shd w:val="clear" w:color="auto" w:fill="C6D9F1" w:themeFill="text2" w:themeFillTint="33"/>
          </w:tcPr>
          <w:p w:rsidR="0015788E" w:rsidRPr="00126E24" w:rsidRDefault="0015788E" w:rsidP="0015788E">
            <w:pPr>
              <w:rPr>
                <w:rFonts w:ascii="Times New Roman" w:hAnsi="Times New Roman" w:cs="Times New Roman"/>
              </w:rPr>
            </w:pPr>
            <w:r w:rsidRPr="00126E24">
              <w:rPr>
                <w:rFonts w:ascii="Times New Roman" w:hAnsi="Times New Roman" w:cs="Times New Roman"/>
              </w:rPr>
              <w:t>№</w:t>
            </w:r>
          </w:p>
          <w:p w:rsidR="0015788E" w:rsidRPr="00126E24" w:rsidRDefault="0015788E" w:rsidP="0015788E">
            <w:pPr>
              <w:rPr>
                <w:rFonts w:ascii="Times New Roman" w:hAnsi="Times New Roman" w:cs="Times New Roman"/>
              </w:rPr>
            </w:pPr>
            <w:r w:rsidRPr="00126E24">
              <w:rPr>
                <w:rFonts w:ascii="Times New Roman" w:hAnsi="Times New Roman" w:cs="Times New Roman"/>
              </w:rPr>
              <w:t>п/п</w:t>
            </w:r>
          </w:p>
        </w:tc>
        <w:tc>
          <w:tcPr>
            <w:tcW w:w="1429" w:type="dxa"/>
            <w:shd w:val="clear" w:color="auto" w:fill="C6D9F1" w:themeFill="text2" w:themeFillTint="33"/>
          </w:tcPr>
          <w:p w:rsidR="0015788E" w:rsidRPr="00126E24" w:rsidRDefault="0015788E" w:rsidP="0015788E">
            <w:pPr>
              <w:jc w:val="center"/>
              <w:rPr>
                <w:rFonts w:ascii="Times New Roman" w:hAnsi="Times New Roman" w:cs="Times New Roman"/>
              </w:rPr>
            </w:pPr>
            <w:r w:rsidRPr="00126E24">
              <w:rPr>
                <w:rFonts w:ascii="Times New Roman" w:hAnsi="Times New Roman" w:cs="Times New Roman"/>
              </w:rPr>
              <w:t>Дата и номер протоколов заседаний</w:t>
            </w:r>
            <w:r w:rsidR="0099188D">
              <w:rPr>
                <w:rFonts w:ascii="Times New Roman" w:hAnsi="Times New Roman" w:cs="Times New Roman"/>
              </w:rPr>
              <w:t xml:space="preserve"> форма проведения</w:t>
            </w:r>
          </w:p>
        </w:tc>
        <w:tc>
          <w:tcPr>
            <w:tcW w:w="3402" w:type="dxa"/>
            <w:shd w:val="clear" w:color="auto" w:fill="C6D9F1" w:themeFill="text2" w:themeFillTint="33"/>
          </w:tcPr>
          <w:p w:rsidR="0015788E" w:rsidRPr="00126E24" w:rsidRDefault="0015788E" w:rsidP="0015788E">
            <w:pPr>
              <w:jc w:val="center"/>
              <w:rPr>
                <w:rFonts w:ascii="Times New Roman" w:hAnsi="Times New Roman" w:cs="Times New Roman"/>
              </w:rPr>
            </w:pPr>
            <w:r w:rsidRPr="00126E24">
              <w:rPr>
                <w:rFonts w:ascii="Times New Roman" w:hAnsi="Times New Roman" w:cs="Times New Roman"/>
              </w:rPr>
              <w:t>Рассмотренные вопросы</w:t>
            </w:r>
          </w:p>
        </w:tc>
        <w:tc>
          <w:tcPr>
            <w:tcW w:w="4536" w:type="dxa"/>
            <w:shd w:val="clear" w:color="auto" w:fill="C6D9F1" w:themeFill="text2" w:themeFillTint="33"/>
          </w:tcPr>
          <w:p w:rsidR="0015788E" w:rsidRPr="00126E24" w:rsidRDefault="0015788E" w:rsidP="0015788E">
            <w:pPr>
              <w:jc w:val="center"/>
              <w:rPr>
                <w:rFonts w:ascii="Times New Roman" w:hAnsi="Times New Roman" w:cs="Times New Roman"/>
              </w:rPr>
            </w:pPr>
            <w:r w:rsidRPr="00126E24">
              <w:rPr>
                <w:rFonts w:ascii="Times New Roman" w:hAnsi="Times New Roman" w:cs="Times New Roman"/>
              </w:rPr>
              <w:t>Принятые решения</w:t>
            </w:r>
          </w:p>
        </w:tc>
      </w:tr>
      <w:tr w:rsidR="0015788E" w:rsidRPr="00126E24" w:rsidTr="0015788E">
        <w:trPr>
          <w:trHeight w:val="242"/>
        </w:trPr>
        <w:tc>
          <w:tcPr>
            <w:tcW w:w="664" w:type="dxa"/>
            <w:vMerge w:val="restart"/>
            <w:shd w:val="clear" w:color="auto" w:fill="F2F2F2" w:themeFill="background1" w:themeFillShade="F2"/>
          </w:tcPr>
          <w:p w:rsidR="0015788E" w:rsidRPr="00126E24" w:rsidRDefault="0015788E" w:rsidP="0015788E">
            <w:pPr>
              <w:rPr>
                <w:rFonts w:ascii="Times New Roman" w:hAnsi="Times New Roman" w:cs="Times New Roman"/>
              </w:rPr>
            </w:pPr>
            <w:r w:rsidRPr="00126E24">
              <w:rPr>
                <w:rFonts w:ascii="Times New Roman" w:hAnsi="Times New Roman" w:cs="Times New Roman"/>
              </w:rPr>
              <w:t>1.</w:t>
            </w:r>
          </w:p>
        </w:tc>
        <w:tc>
          <w:tcPr>
            <w:tcW w:w="1429" w:type="dxa"/>
            <w:vMerge w:val="restart"/>
            <w:shd w:val="clear" w:color="auto" w:fill="F2F2F2" w:themeFill="background1" w:themeFillShade="F2"/>
          </w:tcPr>
          <w:p w:rsidR="0015788E" w:rsidRPr="00126E24" w:rsidRDefault="0015788E" w:rsidP="0015788E">
            <w:pPr>
              <w:rPr>
                <w:rFonts w:ascii="Times New Roman" w:hAnsi="Times New Roman" w:cs="Times New Roman"/>
              </w:rPr>
            </w:pPr>
            <w:r w:rsidRPr="00126E24">
              <w:rPr>
                <w:rFonts w:ascii="Times New Roman" w:hAnsi="Times New Roman" w:cs="Times New Roman"/>
              </w:rPr>
              <w:t>14.02.2013 № 1</w:t>
            </w:r>
          </w:p>
          <w:p w:rsidR="0015788E" w:rsidRPr="00126E24" w:rsidRDefault="0015788E" w:rsidP="0015788E">
            <w:pPr>
              <w:rPr>
                <w:rFonts w:ascii="Times New Roman" w:hAnsi="Times New Roman" w:cs="Times New Roman"/>
              </w:rPr>
            </w:pPr>
            <w:r w:rsidRPr="00126E24">
              <w:rPr>
                <w:rFonts w:ascii="Times New Roman" w:hAnsi="Times New Roman" w:cs="Times New Roman"/>
              </w:rPr>
              <w:t>заочное</w:t>
            </w:r>
          </w:p>
        </w:tc>
        <w:tc>
          <w:tcPr>
            <w:tcW w:w="3402" w:type="dxa"/>
            <w:tcBorders>
              <w:bottom w:val="single" w:sz="4" w:space="0" w:color="auto"/>
            </w:tcBorders>
            <w:shd w:val="clear" w:color="auto" w:fill="F2F2F2" w:themeFill="background1" w:themeFillShade="F2"/>
          </w:tcPr>
          <w:p w:rsidR="0015788E" w:rsidRPr="00126E24" w:rsidRDefault="0015788E" w:rsidP="0015788E">
            <w:pPr>
              <w:rPr>
                <w:rFonts w:ascii="Times New Roman" w:hAnsi="Times New Roman" w:cs="Times New Roman"/>
              </w:rPr>
            </w:pPr>
            <w:r w:rsidRPr="00126E24">
              <w:rPr>
                <w:rFonts w:ascii="Times New Roman" w:hAnsi="Times New Roman" w:cs="Times New Roman"/>
              </w:rPr>
              <w:t xml:space="preserve">1. О предварительных итогах исполнения Бизнес-плана организаций ОАО «КАМАЗ» за 2012 год. </w:t>
            </w:r>
          </w:p>
          <w:p w:rsidR="0015788E" w:rsidRPr="00126E24" w:rsidRDefault="0015788E" w:rsidP="0015788E">
            <w:pPr>
              <w:ind w:firstLine="317"/>
              <w:rPr>
                <w:rFonts w:ascii="Times New Roman" w:hAnsi="Times New Roman" w:cs="Times New Roman"/>
              </w:rPr>
            </w:pPr>
          </w:p>
        </w:tc>
        <w:tc>
          <w:tcPr>
            <w:tcW w:w="4536" w:type="dxa"/>
            <w:tcBorders>
              <w:bottom w:val="single" w:sz="4" w:space="0" w:color="auto"/>
            </w:tcBorders>
            <w:shd w:val="clear" w:color="auto" w:fill="F2F2F2" w:themeFill="background1" w:themeFillShade="F2"/>
          </w:tcPr>
          <w:p w:rsidR="0015788E" w:rsidRPr="00126E24" w:rsidRDefault="0015788E" w:rsidP="0015788E">
            <w:pPr>
              <w:rPr>
                <w:rFonts w:ascii="Times New Roman" w:hAnsi="Times New Roman" w:cs="Times New Roman"/>
              </w:rPr>
            </w:pPr>
            <w:r w:rsidRPr="00126E24">
              <w:rPr>
                <w:rFonts w:ascii="Times New Roman" w:hAnsi="Times New Roman" w:cs="Times New Roman"/>
              </w:rPr>
              <w:t>Принять к сведению информацию о предварительных итогах исполнения Бизнес-плана организаций ОАО «КАМАЗ» за 2012 год (приложение).</w:t>
            </w:r>
          </w:p>
        </w:tc>
      </w:tr>
      <w:tr w:rsidR="0015788E" w:rsidRPr="00126E24" w:rsidTr="0015788E">
        <w:trPr>
          <w:trHeight w:val="270"/>
        </w:trPr>
        <w:tc>
          <w:tcPr>
            <w:tcW w:w="664" w:type="dxa"/>
            <w:vMerge/>
            <w:shd w:val="clear" w:color="auto" w:fill="F2F2F2" w:themeFill="background1" w:themeFillShade="F2"/>
          </w:tcPr>
          <w:p w:rsidR="0015788E" w:rsidRPr="00126E24" w:rsidRDefault="0015788E" w:rsidP="0015788E">
            <w:pPr>
              <w:rPr>
                <w:rFonts w:ascii="Times New Roman" w:hAnsi="Times New Roman" w:cs="Times New Roman"/>
              </w:rPr>
            </w:pPr>
          </w:p>
        </w:tc>
        <w:tc>
          <w:tcPr>
            <w:tcW w:w="1429" w:type="dxa"/>
            <w:vMerge/>
            <w:shd w:val="clear" w:color="auto" w:fill="F2F2F2" w:themeFill="background1" w:themeFillShade="F2"/>
          </w:tcPr>
          <w:p w:rsidR="0015788E" w:rsidRPr="00126E24" w:rsidRDefault="0015788E" w:rsidP="0015788E">
            <w:pPr>
              <w:rPr>
                <w:rFonts w:ascii="Times New Roman" w:hAnsi="Times New Roman" w:cs="Times New Roman"/>
              </w:rPr>
            </w:pPr>
          </w:p>
        </w:tc>
        <w:tc>
          <w:tcPr>
            <w:tcW w:w="3402" w:type="dxa"/>
            <w:tcBorders>
              <w:top w:val="single" w:sz="4" w:space="0" w:color="auto"/>
              <w:bottom w:val="single" w:sz="4" w:space="0" w:color="auto"/>
            </w:tcBorders>
            <w:shd w:val="clear" w:color="auto" w:fill="F2F2F2" w:themeFill="background1" w:themeFillShade="F2"/>
          </w:tcPr>
          <w:p w:rsidR="0015788E" w:rsidRPr="00126E24" w:rsidRDefault="0015788E" w:rsidP="0015788E">
            <w:pPr>
              <w:rPr>
                <w:rFonts w:ascii="Times New Roman" w:hAnsi="Times New Roman" w:cs="Times New Roman"/>
              </w:rPr>
            </w:pPr>
            <w:r w:rsidRPr="00126E24">
              <w:rPr>
                <w:rFonts w:ascii="Times New Roman" w:hAnsi="Times New Roman" w:cs="Times New Roman"/>
              </w:rPr>
              <w:t>2. О Положении о выборе аудиторской организации для осуществления аудита бухгалтерской (финансовой) отчетности ОАО «КАМАЗ» и организаций, созданных с участием ОАО «КАМАЗ».</w:t>
            </w:r>
          </w:p>
        </w:tc>
        <w:tc>
          <w:tcPr>
            <w:tcW w:w="4536" w:type="dxa"/>
            <w:tcBorders>
              <w:top w:val="single" w:sz="4" w:space="0" w:color="auto"/>
              <w:bottom w:val="single" w:sz="4" w:space="0" w:color="auto"/>
            </w:tcBorders>
            <w:shd w:val="clear" w:color="auto" w:fill="F2F2F2" w:themeFill="background1" w:themeFillShade="F2"/>
          </w:tcPr>
          <w:p w:rsidR="0015788E" w:rsidRPr="00126E24" w:rsidRDefault="0015788E" w:rsidP="0015788E">
            <w:pPr>
              <w:rPr>
                <w:rFonts w:ascii="Times New Roman" w:hAnsi="Times New Roman" w:cs="Times New Roman"/>
              </w:rPr>
            </w:pPr>
            <w:r w:rsidRPr="00126E24">
              <w:rPr>
                <w:rFonts w:ascii="Times New Roman" w:hAnsi="Times New Roman" w:cs="Times New Roman"/>
              </w:rPr>
              <w:t>2.1. Принять к сведению проект Положения о выборе аудиторской организации для осуществления аудита бухгалтерской (финансовой) отчетности ОАО «КАМАЗ» и организаций, созданных с участием ОАО «КАМАЗ» (приложение).</w:t>
            </w:r>
          </w:p>
        </w:tc>
      </w:tr>
      <w:tr w:rsidR="0015788E" w:rsidRPr="00126E24" w:rsidTr="0015788E">
        <w:trPr>
          <w:trHeight w:val="285"/>
        </w:trPr>
        <w:tc>
          <w:tcPr>
            <w:tcW w:w="664" w:type="dxa"/>
            <w:vMerge w:val="restart"/>
            <w:shd w:val="clear" w:color="auto" w:fill="C6D9F1" w:themeFill="text2" w:themeFillTint="33"/>
          </w:tcPr>
          <w:p w:rsidR="0015788E" w:rsidRPr="00126E24" w:rsidRDefault="0015788E" w:rsidP="0015788E">
            <w:pPr>
              <w:rPr>
                <w:rFonts w:ascii="Times New Roman" w:hAnsi="Times New Roman" w:cs="Times New Roman"/>
              </w:rPr>
            </w:pPr>
            <w:r w:rsidRPr="00126E24">
              <w:rPr>
                <w:rFonts w:ascii="Times New Roman" w:hAnsi="Times New Roman" w:cs="Times New Roman"/>
              </w:rPr>
              <w:t>2.</w:t>
            </w:r>
          </w:p>
        </w:tc>
        <w:tc>
          <w:tcPr>
            <w:tcW w:w="1429" w:type="dxa"/>
            <w:vMerge w:val="restart"/>
            <w:shd w:val="clear" w:color="auto" w:fill="C6D9F1" w:themeFill="text2" w:themeFillTint="33"/>
          </w:tcPr>
          <w:p w:rsidR="0015788E" w:rsidRPr="00126E24" w:rsidRDefault="0015788E" w:rsidP="0015788E">
            <w:pPr>
              <w:rPr>
                <w:rFonts w:ascii="Times New Roman" w:hAnsi="Times New Roman" w:cs="Times New Roman"/>
              </w:rPr>
            </w:pPr>
            <w:r w:rsidRPr="00126E24">
              <w:rPr>
                <w:rFonts w:ascii="Times New Roman" w:hAnsi="Times New Roman" w:cs="Times New Roman"/>
              </w:rPr>
              <w:t>06.03.201</w:t>
            </w:r>
            <w:r w:rsidR="00CF10E8" w:rsidRPr="00126E24">
              <w:rPr>
                <w:rFonts w:ascii="Times New Roman" w:hAnsi="Times New Roman" w:cs="Times New Roman"/>
              </w:rPr>
              <w:t>3</w:t>
            </w:r>
            <w:r w:rsidRPr="00126E24">
              <w:rPr>
                <w:rFonts w:ascii="Times New Roman" w:hAnsi="Times New Roman" w:cs="Times New Roman"/>
              </w:rPr>
              <w:t xml:space="preserve"> №2</w:t>
            </w:r>
          </w:p>
          <w:p w:rsidR="0015788E" w:rsidRPr="00126E24" w:rsidRDefault="0015788E" w:rsidP="0015788E">
            <w:pPr>
              <w:rPr>
                <w:rFonts w:ascii="Times New Roman" w:hAnsi="Times New Roman" w:cs="Times New Roman"/>
              </w:rPr>
            </w:pPr>
            <w:r w:rsidRPr="00126E24">
              <w:rPr>
                <w:rFonts w:ascii="Times New Roman" w:hAnsi="Times New Roman" w:cs="Times New Roman"/>
              </w:rPr>
              <w:t>заочное</w:t>
            </w:r>
          </w:p>
        </w:tc>
        <w:tc>
          <w:tcPr>
            <w:tcW w:w="3402" w:type="dxa"/>
            <w:tcBorders>
              <w:bottom w:val="single" w:sz="4" w:space="0" w:color="auto"/>
            </w:tcBorders>
            <w:shd w:val="clear" w:color="auto" w:fill="C6D9F1" w:themeFill="text2" w:themeFillTint="33"/>
          </w:tcPr>
          <w:p w:rsidR="0015788E" w:rsidRPr="00126E24" w:rsidRDefault="0015788E" w:rsidP="0015788E">
            <w:pPr>
              <w:rPr>
                <w:rFonts w:ascii="Times New Roman" w:hAnsi="Times New Roman" w:cs="Times New Roman"/>
              </w:rPr>
            </w:pPr>
            <w:r w:rsidRPr="00126E24">
              <w:rPr>
                <w:rFonts w:ascii="Times New Roman" w:hAnsi="Times New Roman" w:cs="Times New Roman"/>
              </w:rPr>
              <w:t>1. О вопросах, предложенных акционерами в повестку дня годового Общего собрания акционеров ОАО «КАМАЗ»</w:t>
            </w:r>
          </w:p>
        </w:tc>
        <w:tc>
          <w:tcPr>
            <w:tcW w:w="4536" w:type="dxa"/>
            <w:tcBorders>
              <w:bottom w:val="single" w:sz="4" w:space="0" w:color="auto"/>
            </w:tcBorders>
            <w:shd w:val="clear" w:color="auto" w:fill="C6D9F1" w:themeFill="text2" w:themeFillTint="33"/>
          </w:tcPr>
          <w:p w:rsidR="0015788E" w:rsidRPr="00126E24" w:rsidRDefault="0015788E" w:rsidP="004A4E4C">
            <w:pPr>
              <w:tabs>
                <w:tab w:val="left" w:pos="1151"/>
              </w:tabs>
              <w:rPr>
                <w:rFonts w:ascii="Times New Roman" w:hAnsi="Times New Roman" w:cs="Times New Roman"/>
              </w:rPr>
            </w:pPr>
            <w:r w:rsidRPr="00126E24">
              <w:rPr>
                <w:rFonts w:ascii="Times New Roman" w:hAnsi="Times New Roman" w:cs="Times New Roman"/>
              </w:rPr>
              <w:t>1. </w:t>
            </w:r>
            <w:r w:rsidR="004A4E4C" w:rsidRPr="00126E24">
              <w:rPr>
                <w:rFonts w:ascii="Times New Roman" w:hAnsi="Times New Roman" w:cs="Times New Roman"/>
              </w:rPr>
              <w:t>Вопрос рассмотрен, предложения учтены.</w:t>
            </w:r>
          </w:p>
        </w:tc>
      </w:tr>
      <w:tr w:rsidR="0015788E" w:rsidRPr="00126E24" w:rsidTr="0015788E">
        <w:trPr>
          <w:trHeight w:val="315"/>
        </w:trPr>
        <w:tc>
          <w:tcPr>
            <w:tcW w:w="664" w:type="dxa"/>
            <w:vMerge/>
            <w:shd w:val="clear" w:color="auto" w:fill="C6D9F1" w:themeFill="text2" w:themeFillTint="33"/>
          </w:tcPr>
          <w:p w:rsidR="0015788E" w:rsidRPr="00126E24" w:rsidRDefault="0015788E" w:rsidP="0015788E">
            <w:pPr>
              <w:rPr>
                <w:rFonts w:ascii="Times New Roman" w:hAnsi="Times New Roman" w:cs="Times New Roman"/>
              </w:rPr>
            </w:pPr>
          </w:p>
        </w:tc>
        <w:tc>
          <w:tcPr>
            <w:tcW w:w="1429" w:type="dxa"/>
            <w:vMerge/>
            <w:shd w:val="clear" w:color="auto" w:fill="C6D9F1" w:themeFill="text2" w:themeFillTint="33"/>
          </w:tcPr>
          <w:p w:rsidR="0015788E" w:rsidRPr="00126E24" w:rsidRDefault="0015788E" w:rsidP="0015788E">
            <w:pPr>
              <w:rPr>
                <w:rFonts w:ascii="Times New Roman" w:hAnsi="Times New Roman" w:cs="Times New Roman"/>
              </w:rPr>
            </w:pPr>
          </w:p>
        </w:tc>
        <w:tc>
          <w:tcPr>
            <w:tcW w:w="3402" w:type="dxa"/>
            <w:tcBorders>
              <w:top w:val="single" w:sz="4" w:space="0" w:color="auto"/>
              <w:bottom w:val="single" w:sz="4" w:space="0" w:color="auto"/>
            </w:tcBorders>
            <w:shd w:val="clear" w:color="auto" w:fill="C6D9F1" w:themeFill="text2" w:themeFillTint="33"/>
          </w:tcPr>
          <w:p w:rsidR="0015788E" w:rsidRPr="00126E24" w:rsidRDefault="0015788E" w:rsidP="0015788E">
            <w:pPr>
              <w:rPr>
                <w:rFonts w:ascii="Times New Roman" w:hAnsi="Times New Roman" w:cs="Times New Roman"/>
              </w:rPr>
            </w:pPr>
            <w:r w:rsidRPr="00126E24">
              <w:rPr>
                <w:rFonts w:ascii="Times New Roman" w:hAnsi="Times New Roman" w:cs="Times New Roman"/>
              </w:rPr>
              <w:t>2. О предложениях акционеров на годовое Общее собрание акционеров ОАО «КАМАЗ» по кандидатам в члены Совета директоров ОАО «КАМАЗ».</w:t>
            </w:r>
          </w:p>
        </w:tc>
        <w:tc>
          <w:tcPr>
            <w:tcW w:w="4536" w:type="dxa"/>
            <w:tcBorders>
              <w:top w:val="single" w:sz="4" w:space="0" w:color="auto"/>
              <w:bottom w:val="single" w:sz="4" w:space="0" w:color="auto"/>
            </w:tcBorders>
            <w:shd w:val="clear" w:color="auto" w:fill="C6D9F1" w:themeFill="text2" w:themeFillTint="33"/>
          </w:tcPr>
          <w:p w:rsidR="0015788E" w:rsidRPr="00126E24" w:rsidRDefault="004A4E4C" w:rsidP="0015788E">
            <w:pPr>
              <w:tabs>
                <w:tab w:val="num" w:pos="459"/>
              </w:tabs>
              <w:rPr>
                <w:rFonts w:ascii="Times New Roman" w:hAnsi="Times New Roman" w:cs="Times New Roman"/>
              </w:rPr>
            </w:pPr>
            <w:r w:rsidRPr="00126E24">
              <w:rPr>
                <w:rFonts w:ascii="Times New Roman" w:hAnsi="Times New Roman" w:cs="Times New Roman"/>
              </w:rPr>
              <w:t>2. Вопрос рассмотрен, предложения по кандидатам в члены Совета директоров учтены.</w:t>
            </w:r>
          </w:p>
        </w:tc>
      </w:tr>
      <w:tr w:rsidR="0015788E" w:rsidRPr="00126E24" w:rsidTr="0015788E">
        <w:trPr>
          <w:trHeight w:val="285"/>
        </w:trPr>
        <w:tc>
          <w:tcPr>
            <w:tcW w:w="664" w:type="dxa"/>
            <w:vMerge/>
            <w:shd w:val="clear" w:color="auto" w:fill="C6D9F1" w:themeFill="text2" w:themeFillTint="33"/>
          </w:tcPr>
          <w:p w:rsidR="0015788E" w:rsidRPr="00126E24" w:rsidRDefault="0015788E" w:rsidP="0015788E">
            <w:pPr>
              <w:rPr>
                <w:rFonts w:ascii="Times New Roman" w:hAnsi="Times New Roman" w:cs="Times New Roman"/>
              </w:rPr>
            </w:pPr>
          </w:p>
        </w:tc>
        <w:tc>
          <w:tcPr>
            <w:tcW w:w="1429" w:type="dxa"/>
            <w:vMerge/>
            <w:shd w:val="clear" w:color="auto" w:fill="C6D9F1" w:themeFill="text2" w:themeFillTint="33"/>
          </w:tcPr>
          <w:p w:rsidR="0015788E" w:rsidRPr="00126E24" w:rsidRDefault="0015788E" w:rsidP="0015788E">
            <w:pPr>
              <w:rPr>
                <w:rFonts w:ascii="Times New Roman" w:hAnsi="Times New Roman" w:cs="Times New Roman"/>
              </w:rPr>
            </w:pPr>
          </w:p>
        </w:tc>
        <w:tc>
          <w:tcPr>
            <w:tcW w:w="3402" w:type="dxa"/>
            <w:tcBorders>
              <w:top w:val="single" w:sz="4" w:space="0" w:color="auto"/>
              <w:bottom w:val="single" w:sz="4" w:space="0" w:color="auto"/>
            </w:tcBorders>
            <w:shd w:val="clear" w:color="auto" w:fill="C6D9F1" w:themeFill="text2" w:themeFillTint="33"/>
          </w:tcPr>
          <w:p w:rsidR="0015788E" w:rsidRPr="00126E24" w:rsidRDefault="0015788E" w:rsidP="0015788E">
            <w:pPr>
              <w:rPr>
                <w:rFonts w:ascii="Times New Roman" w:hAnsi="Times New Roman" w:cs="Times New Roman"/>
              </w:rPr>
            </w:pPr>
            <w:r w:rsidRPr="00126E24">
              <w:rPr>
                <w:rFonts w:ascii="Times New Roman" w:hAnsi="Times New Roman" w:cs="Times New Roman"/>
              </w:rPr>
              <w:t>3. О предложениях акционеров на годовое Общее собрание акционеров ОАО «КАМАЗ» по кандидатам в члены Ревизионной комиссии ОАО «КАМАЗ».</w:t>
            </w:r>
          </w:p>
        </w:tc>
        <w:tc>
          <w:tcPr>
            <w:tcW w:w="4536" w:type="dxa"/>
            <w:tcBorders>
              <w:top w:val="single" w:sz="4" w:space="0" w:color="auto"/>
              <w:bottom w:val="single" w:sz="4" w:space="0" w:color="auto"/>
            </w:tcBorders>
            <w:shd w:val="clear" w:color="auto" w:fill="C6D9F1" w:themeFill="text2" w:themeFillTint="33"/>
          </w:tcPr>
          <w:p w:rsidR="0015788E" w:rsidRPr="00126E24" w:rsidRDefault="004A4E4C" w:rsidP="004A4E4C">
            <w:pPr>
              <w:rPr>
                <w:rFonts w:ascii="Times New Roman" w:hAnsi="Times New Roman" w:cs="Times New Roman"/>
              </w:rPr>
            </w:pPr>
            <w:r w:rsidRPr="00126E24">
              <w:rPr>
                <w:rFonts w:ascii="Times New Roman" w:hAnsi="Times New Roman" w:cs="Times New Roman"/>
              </w:rPr>
              <w:t>3. Вопрос рассмотрен, предложения по кандидатам в члены Ревизионной комиссии учтены.</w:t>
            </w:r>
          </w:p>
        </w:tc>
      </w:tr>
      <w:tr w:rsidR="0015788E" w:rsidRPr="00126E24" w:rsidTr="0015788E">
        <w:trPr>
          <w:trHeight w:val="300"/>
        </w:trPr>
        <w:tc>
          <w:tcPr>
            <w:tcW w:w="664" w:type="dxa"/>
            <w:vMerge/>
            <w:shd w:val="clear" w:color="auto" w:fill="C6D9F1" w:themeFill="text2" w:themeFillTint="33"/>
          </w:tcPr>
          <w:p w:rsidR="0015788E" w:rsidRPr="00126E24" w:rsidRDefault="0015788E" w:rsidP="0015788E">
            <w:pPr>
              <w:rPr>
                <w:rFonts w:ascii="Times New Roman" w:hAnsi="Times New Roman" w:cs="Times New Roman"/>
              </w:rPr>
            </w:pPr>
          </w:p>
        </w:tc>
        <w:tc>
          <w:tcPr>
            <w:tcW w:w="1429" w:type="dxa"/>
            <w:vMerge/>
            <w:shd w:val="clear" w:color="auto" w:fill="C6D9F1" w:themeFill="text2" w:themeFillTint="33"/>
          </w:tcPr>
          <w:p w:rsidR="0015788E" w:rsidRPr="00126E24" w:rsidRDefault="0015788E" w:rsidP="0015788E">
            <w:pPr>
              <w:rPr>
                <w:rFonts w:ascii="Times New Roman" w:hAnsi="Times New Roman" w:cs="Times New Roman"/>
              </w:rPr>
            </w:pPr>
          </w:p>
        </w:tc>
        <w:tc>
          <w:tcPr>
            <w:tcW w:w="3402" w:type="dxa"/>
            <w:tcBorders>
              <w:top w:val="single" w:sz="4" w:space="0" w:color="auto"/>
              <w:bottom w:val="single" w:sz="4" w:space="0" w:color="auto"/>
            </w:tcBorders>
            <w:shd w:val="clear" w:color="auto" w:fill="C6D9F1" w:themeFill="text2" w:themeFillTint="33"/>
          </w:tcPr>
          <w:p w:rsidR="0015788E" w:rsidRPr="00126E24" w:rsidRDefault="0015788E" w:rsidP="0015788E">
            <w:pPr>
              <w:rPr>
                <w:rFonts w:ascii="Times New Roman" w:hAnsi="Times New Roman" w:cs="Times New Roman"/>
              </w:rPr>
            </w:pPr>
            <w:r w:rsidRPr="00126E24">
              <w:rPr>
                <w:rFonts w:ascii="Times New Roman" w:hAnsi="Times New Roman" w:cs="Times New Roman"/>
              </w:rPr>
              <w:t>4. О созыве годового Общего собрания акционеров ОАО «КАМАЗ»</w:t>
            </w:r>
          </w:p>
        </w:tc>
        <w:tc>
          <w:tcPr>
            <w:tcW w:w="4536" w:type="dxa"/>
            <w:tcBorders>
              <w:top w:val="single" w:sz="4" w:space="0" w:color="auto"/>
              <w:bottom w:val="single" w:sz="4" w:space="0" w:color="auto"/>
            </w:tcBorders>
            <w:shd w:val="clear" w:color="auto" w:fill="C6D9F1" w:themeFill="text2" w:themeFillTint="33"/>
          </w:tcPr>
          <w:p w:rsidR="0015788E" w:rsidRPr="00126E24" w:rsidRDefault="0015788E" w:rsidP="0015788E">
            <w:pPr>
              <w:ind w:right="-16"/>
              <w:rPr>
                <w:rFonts w:ascii="Times New Roman" w:hAnsi="Times New Roman" w:cs="Times New Roman"/>
              </w:rPr>
            </w:pPr>
            <w:r w:rsidRPr="00126E24">
              <w:rPr>
                <w:rFonts w:ascii="Times New Roman" w:hAnsi="Times New Roman" w:cs="Times New Roman"/>
              </w:rPr>
              <w:t>Руководствуясь требованиями действующего законодательства и Устава ОАО «КАМАЗ»:</w:t>
            </w:r>
          </w:p>
          <w:p w:rsidR="0015788E" w:rsidRPr="00126E24" w:rsidRDefault="0015788E" w:rsidP="004A4E4C">
            <w:pPr>
              <w:tabs>
                <w:tab w:val="num" w:pos="1097"/>
                <w:tab w:val="left" w:pos="1151"/>
              </w:tabs>
              <w:ind w:right="-16"/>
              <w:rPr>
                <w:rFonts w:ascii="Times New Roman" w:hAnsi="Times New Roman" w:cs="Times New Roman"/>
              </w:rPr>
            </w:pPr>
            <w:r w:rsidRPr="00126E24">
              <w:rPr>
                <w:rFonts w:ascii="Times New Roman" w:hAnsi="Times New Roman" w:cs="Times New Roman"/>
              </w:rPr>
              <w:t>4.1. Созвать годовое Общее собрание акционеров ОАО «КАМАЗ» 28 июня 2013 года.</w:t>
            </w:r>
          </w:p>
        </w:tc>
      </w:tr>
      <w:tr w:rsidR="0015788E" w:rsidRPr="00126E24" w:rsidTr="0015788E">
        <w:trPr>
          <w:trHeight w:val="270"/>
        </w:trPr>
        <w:tc>
          <w:tcPr>
            <w:tcW w:w="664" w:type="dxa"/>
            <w:vMerge/>
            <w:shd w:val="clear" w:color="auto" w:fill="C6D9F1" w:themeFill="text2" w:themeFillTint="33"/>
          </w:tcPr>
          <w:p w:rsidR="0015788E" w:rsidRPr="00126E24" w:rsidRDefault="0015788E" w:rsidP="0015788E">
            <w:pPr>
              <w:rPr>
                <w:rFonts w:ascii="Times New Roman" w:hAnsi="Times New Roman" w:cs="Times New Roman"/>
              </w:rPr>
            </w:pPr>
          </w:p>
        </w:tc>
        <w:tc>
          <w:tcPr>
            <w:tcW w:w="1429" w:type="dxa"/>
            <w:vMerge/>
            <w:shd w:val="clear" w:color="auto" w:fill="C6D9F1" w:themeFill="text2" w:themeFillTint="33"/>
          </w:tcPr>
          <w:p w:rsidR="0015788E" w:rsidRPr="00126E24" w:rsidRDefault="0015788E" w:rsidP="0015788E">
            <w:pPr>
              <w:rPr>
                <w:rFonts w:ascii="Times New Roman" w:hAnsi="Times New Roman" w:cs="Times New Roman"/>
              </w:rPr>
            </w:pPr>
          </w:p>
        </w:tc>
        <w:tc>
          <w:tcPr>
            <w:tcW w:w="3402" w:type="dxa"/>
            <w:tcBorders>
              <w:top w:val="single" w:sz="4" w:space="0" w:color="auto"/>
              <w:bottom w:val="single" w:sz="4" w:space="0" w:color="auto"/>
            </w:tcBorders>
            <w:shd w:val="clear" w:color="auto" w:fill="C6D9F1" w:themeFill="text2" w:themeFillTint="33"/>
          </w:tcPr>
          <w:p w:rsidR="0015788E" w:rsidRPr="00126E24" w:rsidRDefault="0015788E" w:rsidP="0015788E">
            <w:pPr>
              <w:rPr>
                <w:rFonts w:ascii="Times New Roman" w:hAnsi="Times New Roman" w:cs="Times New Roman"/>
              </w:rPr>
            </w:pPr>
            <w:r w:rsidRPr="00126E24">
              <w:rPr>
                <w:rFonts w:ascii="Times New Roman" w:hAnsi="Times New Roman" w:cs="Times New Roman"/>
              </w:rPr>
              <w:t>5. О внесении изменений  в Положение о Комитете Совета директоров ОАО «КАМАЗ» по аудиту.</w:t>
            </w:r>
          </w:p>
        </w:tc>
        <w:tc>
          <w:tcPr>
            <w:tcW w:w="4536" w:type="dxa"/>
            <w:tcBorders>
              <w:top w:val="single" w:sz="4" w:space="0" w:color="auto"/>
              <w:bottom w:val="single" w:sz="4" w:space="0" w:color="auto"/>
            </w:tcBorders>
            <w:shd w:val="clear" w:color="auto" w:fill="C6D9F1" w:themeFill="text2" w:themeFillTint="33"/>
          </w:tcPr>
          <w:p w:rsidR="0015788E" w:rsidRPr="00126E24" w:rsidRDefault="0015788E" w:rsidP="0015788E">
            <w:pPr>
              <w:rPr>
                <w:rFonts w:ascii="Times New Roman" w:hAnsi="Times New Roman" w:cs="Times New Roman"/>
              </w:rPr>
            </w:pPr>
            <w:r w:rsidRPr="00126E24">
              <w:rPr>
                <w:rFonts w:ascii="Times New Roman" w:hAnsi="Times New Roman" w:cs="Times New Roman"/>
              </w:rPr>
              <w:t>Внести изменения и дополнения в Положение о Комитете Совета директоров ОАО «КАМАЗ»  по аудиту в соответствии с перечнем (приложение).</w:t>
            </w:r>
          </w:p>
        </w:tc>
      </w:tr>
      <w:tr w:rsidR="0015788E" w:rsidRPr="00126E24" w:rsidTr="0015788E">
        <w:trPr>
          <w:trHeight w:val="267"/>
        </w:trPr>
        <w:tc>
          <w:tcPr>
            <w:tcW w:w="664" w:type="dxa"/>
            <w:shd w:val="clear" w:color="auto" w:fill="F2F2F2" w:themeFill="background1" w:themeFillShade="F2"/>
          </w:tcPr>
          <w:p w:rsidR="0015788E" w:rsidRPr="00126E24" w:rsidRDefault="0015788E" w:rsidP="0015788E">
            <w:pPr>
              <w:rPr>
                <w:rFonts w:ascii="Times New Roman" w:hAnsi="Times New Roman" w:cs="Times New Roman"/>
              </w:rPr>
            </w:pPr>
            <w:r w:rsidRPr="00126E24">
              <w:rPr>
                <w:rFonts w:ascii="Times New Roman" w:hAnsi="Times New Roman" w:cs="Times New Roman"/>
              </w:rPr>
              <w:t>3.</w:t>
            </w:r>
          </w:p>
        </w:tc>
        <w:tc>
          <w:tcPr>
            <w:tcW w:w="1429" w:type="dxa"/>
            <w:shd w:val="clear" w:color="auto" w:fill="F2F2F2" w:themeFill="background1" w:themeFillShade="F2"/>
          </w:tcPr>
          <w:p w:rsidR="0015788E" w:rsidRPr="00126E24" w:rsidRDefault="0015788E" w:rsidP="0015788E">
            <w:pPr>
              <w:rPr>
                <w:rFonts w:ascii="Times New Roman" w:hAnsi="Times New Roman" w:cs="Times New Roman"/>
              </w:rPr>
            </w:pPr>
            <w:r w:rsidRPr="00126E24">
              <w:rPr>
                <w:rFonts w:ascii="Times New Roman" w:hAnsi="Times New Roman" w:cs="Times New Roman"/>
              </w:rPr>
              <w:t>08.04.2013 №3</w:t>
            </w:r>
          </w:p>
          <w:p w:rsidR="0015788E" w:rsidRPr="00126E24" w:rsidRDefault="0015788E" w:rsidP="0015788E">
            <w:pPr>
              <w:rPr>
                <w:rFonts w:ascii="Times New Roman" w:hAnsi="Times New Roman" w:cs="Times New Roman"/>
              </w:rPr>
            </w:pPr>
            <w:r w:rsidRPr="00126E24">
              <w:rPr>
                <w:rFonts w:ascii="Times New Roman" w:hAnsi="Times New Roman" w:cs="Times New Roman"/>
              </w:rPr>
              <w:t>заочное</w:t>
            </w:r>
          </w:p>
        </w:tc>
        <w:tc>
          <w:tcPr>
            <w:tcW w:w="3402" w:type="dxa"/>
            <w:tcBorders>
              <w:bottom w:val="single" w:sz="4" w:space="0" w:color="auto"/>
            </w:tcBorders>
            <w:shd w:val="clear" w:color="auto" w:fill="F2F2F2" w:themeFill="background1" w:themeFillShade="F2"/>
          </w:tcPr>
          <w:p w:rsidR="0015788E" w:rsidRPr="00126E24" w:rsidRDefault="0015788E" w:rsidP="0015788E">
            <w:pPr>
              <w:rPr>
                <w:rFonts w:ascii="Times New Roman" w:hAnsi="Times New Roman" w:cs="Times New Roman"/>
              </w:rPr>
            </w:pPr>
            <w:r w:rsidRPr="00126E24">
              <w:rPr>
                <w:rFonts w:ascii="Times New Roman" w:hAnsi="Times New Roman" w:cs="Times New Roman"/>
              </w:rPr>
              <w:t>Утверждение изменения условий договора с регистратором.</w:t>
            </w:r>
          </w:p>
        </w:tc>
        <w:tc>
          <w:tcPr>
            <w:tcW w:w="4536" w:type="dxa"/>
            <w:tcBorders>
              <w:bottom w:val="single" w:sz="4" w:space="0" w:color="auto"/>
            </w:tcBorders>
            <w:shd w:val="clear" w:color="auto" w:fill="F2F2F2" w:themeFill="background1" w:themeFillShade="F2"/>
          </w:tcPr>
          <w:p w:rsidR="0015788E" w:rsidRPr="00126E24" w:rsidRDefault="0015788E" w:rsidP="004A4E4C">
            <w:pPr>
              <w:rPr>
                <w:rFonts w:ascii="Times New Roman" w:hAnsi="Times New Roman" w:cs="Times New Roman"/>
              </w:rPr>
            </w:pPr>
            <w:r w:rsidRPr="00126E24">
              <w:rPr>
                <w:rFonts w:ascii="Times New Roman" w:hAnsi="Times New Roman" w:cs="Times New Roman"/>
              </w:rPr>
              <w:t xml:space="preserve">1. Утвердить изменения условий договора с регистратором </w:t>
            </w:r>
            <w:r w:rsidR="004A4E4C" w:rsidRPr="00126E24">
              <w:rPr>
                <w:rFonts w:ascii="Times New Roman" w:hAnsi="Times New Roman" w:cs="Times New Roman"/>
              </w:rPr>
              <w:t xml:space="preserve"> ЗАО «СТАТУС».</w:t>
            </w:r>
          </w:p>
        </w:tc>
      </w:tr>
      <w:tr w:rsidR="0015788E" w:rsidRPr="00126E24" w:rsidTr="004A4E4C">
        <w:trPr>
          <w:trHeight w:val="2116"/>
        </w:trPr>
        <w:tc>
          <w:tcPr>
            <w:tcW w:w="664" w:type="dxa"/>
            <w:vMerge w:val="restart"/>
            <w:shd w:val="clear" w:color="auto" w:fill="C6D9F1" w:themeFill="text2" w:themeFillTint="33"/>
          </w:tcPr>
          <w:p w:rsidR="0015788E" w:rsidRPr="00126E24" w:rsidRDefault="0015788E" w:rsidP="0015788E">
            <w:pPr>
              <w:rPr>
                <w:rFonts w:ascii="Times New Roman" w:hAnsi="Times New Roman" w:cs="Times New Roman"/>
              </w:rPr>
            </w:pPr>
            <w:r w:rsidRPr="00126E24">
              <w:rPr>
                <w:rFonts w:ascii="Times New Roman" w:hAnsi="Times New Roman" w:cs="Times New Roman"/>
              </w:rPr>
              <w:t>4.</w:t>
            </w:r>
          </w:p>
        </w:tc>
        <w:tc>
          <w:tcPr>
            <w:tcW w:w="1429" w:type="dxa"/>
            <w:vMerge w:val="restart"/>
            <w:shd w:val="clear" w:color="auto" w:fill="C6D9F1" w:themeFill="text2" w:themeFillTint="33"/>
          </w:tcPr>
          <w:p w:rsidR="0015788E" w:rsidRPr="00126E24" w:rsidRDefault="0015788E" w:rsidP="0015788E">
            <w:pPr>
              <w:rPr>
                <w:rFonts w:ascii="Times New Roman" w:hAnsi="Times New Roman" w:cs="Times New Roman"/>
              </w:rPr>
            </w:pPr>
            <w:r w:rsidRPr="00126E24">
              <w:rPr>
                <w:rFonts w:ascii="Times New Roman" w:hAnsi="Times New Roman" w:cs="Times New Roman"/>
              </w:rPr>
              <w:t>29.04.2013 №4</w:t>
            </w:r>
          </w:p>
          <w:p w:rsidR="0015788E" w:rsidRPr="00126E24" w:rsidRDefault="0015788E" w:rsidP="0015788E">
            <w:pPr>
              <w:rPr>
                <w:rFonts w:ascii="Times New Roman" w:hAnsi="Times New Roman" w:cs="Times New Roman"/>
              </w:rPr>
            </w:pPr>
            <w:r w:rsidRPr="00126E24">
              <w:rPr>
                <w:rFonts w:ascii="Times New Roman" w:hAnsi="Times New Roman" w:cs="Times New Roman"/>
              </w:rPr>
              <w:t>заочное</w:t>
            </w:r>
          </w:p>
        </w:tc>
        <w:tc>
          <w:tcPr>
            <w:tcW w:w="3402" w:type="dxa"/>
            <w:tcBorders>
              <w:bottom w:val="single" w:sz="4" w:space="0" w:color="auto"/>
            </w:tcBorders>
            <w:shd w:val="clear" w:color="auto" w:fill="C6D9F1" w:themeFill="text2" w:themeFillTint="33"/>
          </w:tcPr>
          <w:p w:rsidR="0015788E" w:rsidRPr="00126E24" w:rsidRDefault="0015788E" w:rsidP="0015788E">
            <w:pPr>
              <w:rPr>
                <w:rFonts w:ascii="Times New Roman" w:hAnsi="Times New Roman" w:cs="Times New Roman"/>
              </w:rPr>
            </w:pPr>
            <w:r w:rsidRPr="00126E24">
              <w:rPr>
                <w:rFonts w:ascii="Times New Roman" w:hAnsi="Times New Roman" w:cs="Times New Roman"/>
              </w:rPr>
              <w:t xml:space="preserve">1. Об одобрении Дополнения № 2 к Договору поручительства от 16.03.2011 № 01/0427Z/11  между ОАО «КАМАЗ» и ЗАО ЮниКредит Банк, в совершении которого имеется заинтересованность. </w:t>
            </w:r>
          </w:p>
        </w:tc>
        <w:tc>
          <w:tcPr>
            <w:tcW w:w="4536" w:type="dxa"/>
            <w:tcBorders>
              <w:bottom w:val="single" w:sz="4" w:space="0" w:color="auto"/>
            </w:tcBorders>
            <w:shd w:val="clear" w:color="auto" w:fill="C6D9F1" w:themeFill="text2" w:themeFillTint="33"/>
          </w:tcPr>
          <w:p w:rsidR="0015788E" w:rsidRPr="00126E24" w:rsidRDefault="0015788E" w:rsidP="004A4E4C">
            <w:pPr>
              <w:rPr>
                <w:rFonts w:ascii="Times New Roman" w:hAnsi="Times New Roman" w:cs="Times New Roman"/>
              </w:rPr>
            </w:pPr>
            <w:r w:rsidRPr="00126E24">
              <w:rPr>
                <w:rFonts w:ascii="Times New Roman" w:hAnsi="Times New Roman" w:cs="Times New Roman"/>
              </w:rPr>
              <w:t>1.1. Одобрить заключение Дополнения № 2 к Договору поручительства от 16.03.2011 № 001/0427Z/11 между ОАО «КАМАЗ» и ЗАО ЮниКредит Банк, в совершении которого имеется заинтересованность</w:t>
            </w:r>
            <w:r w:rsidR="004A4E4C" w:rsidRPr="00126E24">
              <w:rPr>
                <w:rFonts w:ascii="Times New Roman" w:hAnsi="Times New Roman" w:cs="Times New Roman"/>
              </w:rPr>
              <w:t xml:space="preserve">. </w:t>
            </w:r>
          </w:p>
        </w:tc>
      </w:tr>
      <w:tr w:rsidR="0015788E" w:rsidRPr="00126E24" w:rsidTr="0015788E">
        <w:trPr>
          <w:trHeight w:val="330"/>
        </w:trPr>
        <w:tc>
          <w:tcPr>
            <w:tcW w:w="664" w:type="dxa"/>
            <w:vMerge/>
            <w:shd w:val="clear" w:color="auto" w:fill="C6D9F1" w:themeFill="text2" w:themeFillTint="33"/>
          </w:tcPr>
          <w:p w:rsidR="0015788E" w:rsidRPr="00126E24" w:rsidRDefault="0015788E" w:rsidP="0015788E">
            <w:pPr>
              <w:rPr>
                <w:rFonts w:ascii="Times New Roman" w:hAnsi="Times New Roman" w:cs="Times New Roman"/>
              </w:rPr>
            </w:pPr>
          </w:p>
        </w:tc>
        <w:tc>
          <w:tcPr>
            <w:tcW w:w="1429" w:type="dxa"/>
            <w:vMerge/>
            <w:shd w:val="clear" w:color="auto" w:fill="C6D9F1" w:themeFill="text2" w:themeFillTint="33"/>
          </w:tcPr>
          <w:p w:rsidR="0015788E" w:rsidRPr="00126E24" w:rsidRDefault="0015788E" w:rsidP="0015788E">
            <w:pPr>
              <w:rPr>
                <w:rFonts w:ascii="Times New Roman" w:hAnsi="Times New Roman" w:cs="Times New Roman"/>
              </w:rPr>
            </w:pPr>
          </w:p>
        </w:tc>
        <w:tc>
          <w:tcPr>
            <w:tcW w:w="3402" w:type="dxa"/>
            <w:tcBorders>
              <w:top w:val="single" w:sz="4" w:space="0" w:color="auto"/>
              <w:bottom w:val="single" w:sz="4" w:space="0" w:color="auto"/>
            </w:tcBorders>
            <w:shd w:val="clear" w:color="auto" w:fill="C6D9F1" w:themeFill="text2" w:themeFillTint="33"/>
          </w:tcPr>
          <w:p w:rsidR="0015788E" w:rsidRPr="00126E24" w:rsidRDefault="0015788E" w:rsidP="0015788E">
            <w:pPr>
              <w:rPr>
                <w:rFonts w:ascii="Times New Roman" w:hAnsi="Times New Roman" w:cs="Times New Roman"/>
              </w:rPr>
            </w:pPr>
            <w:r w:rsidRPr="00126E24">
              <w:rPr>
                <w:rFonts w:ascii="Times New Roman" w:hAnsi="Times New Roman" w:cs="Times New Roman"/>
              </w:rPr>
              <w:t>2. Об одобрении сделки между ОАО «КАМАЗ» и ООО «РТ-ИНФОРМ», в совершении которой имеется заинтересованность.</w:t>
            </w:r>
          </w:p>
        </w:tc>
        <w:tc>
          <w:tcPr>
            <w:tcW w:w="4536" w:type="dxa"/>
            <w:tcBorders>
              <w:top w:val="single" w:sz="4" w:space="0" w:color="auto"/>
              <w:bottom w:val="single" w:sz="4" w:space="0" w:color="auto"/>
            </w:tcBorders>
            <w:shd w:val="clear" w:color="auto" w:fill="C6D9F1" w:themeFill="text2" w:themeFillTint="33"/>
          </w:tcPr>
          <w:p w:rsidR="0015788E" w:rsidRPr="00126E24" w:rsidRDefault="0015788E" w:rsidP="004A4E4C">
            <w:pPr>
              <w:rPr>
                <w:rFonts w:ascii="Times New Roman" w:hAnsi="Times New Roman" w:cs="Times New Roman"/>
              </w:rPr>
            </w:pPr>
            <w:r w:rsidRPr="00126E24">
              <w:rPr>
                <w:rFonts w:ascii="Times New Roman" w:hAnsi="Times New Roman" w:cs="Times New Roman"/>
              </w:rPr>
              <w:t>2.1. Одобрить сделку между ОАО «КАМАЗ» и ООО «РТ-ИНФОРМ», в совершении которой имеется заинтересованность, с параметрами согласно существенным условиям</w:t>
            </w:r>
            <w:r w:rsidR="004A4E4C" w:rsidRPr="00126E24">
              <w:rPr>
                <w:rFonts w:ascii="Times New Roman" w:hAnsi="Times New Roman" w:cs="Times New Roman"/>
              </w:rPr>
              <w:t>.</w:t>
            </w:r>
          </w:p>
        </w:tc>
      </w:tr>
      <w:tr w:rsidR="0015788E" w:rsidRPr="00126E24" w:rsidTr="0015788E">
        <w:trPr>
          <w:trHeight w:val="270"/>
        </w:trPr>
        <w:tc>
          <w:tcPr>
            <w:tcW w:w="664" w:type="dxa"/>
            <w:vMerge w:val="restart"/>
            <w:shd w:val="clear" w:color="auto" w:fill="F2F2F2" w:themeFill="background1" w:themeFillShade="F2"/>
          </w:tcPr>
          <w:p w:rsidR="0015788E" w:rsidRPr="00126E24" w:rsidRDefault="0015788E" w:rsidP="0015788E">
            <w:pPr>
              <w:rPr>
                <w:rFonts w:ascii="Times New Roman" w:hAnsi="Times New Roman" w:cs="Times New Roman"/>
              </w:rPr>
            </w:pPr>
            <w:r w:rsidRPr="00126E24">
              <w:rPr>
                <w:rFonts w:ascii="Times New Roman" w:hAnsi="Times New Roman" w:cs="Times New Roman"/>
              </w:rPr>
              <w:t>5.</w:t>
            </w:r>
          </w:p>
        </w:tc>
        <w:tc>
          <w:tcPr>
            <w:tcW w:w="1429" w:type="dxa"/>
            <w:vMerge w:val="restart"/>
            <w:shd w:val="clear" w:color="auto" w:fill="F2F2F2" w:themeFill="background1" w:themeFillShade="F2"/>
          </w:tcPr>
          <w:p w:rsidR="0015788E" w:rsidRPr="00126E24" w:rsidRDefault="0015788E" w:rsidP="0015788E">
            <w:pPr>
              <w:rPr>
                <w:rFonts w:ascii="Times New Roman" w:hAnsi="Times New Roman" w:cs="Times New Roman"/>
              </w:rPr>
            </w:pPr>
            <w:r w:rsidRPr="00126E24">
              <w:rPr>
                <w:rFonts w:ascii="Times New Roman" w:hAnsi="Times New Roman" w:cs="Times New Roman"/>
              </w:rPr>
              <w:t>22.05.2013 №5</w:t>
            </w:r>
          </w:p>
          <w:p w:rsidR="0015788E" w:rsidRPr="00126E24" w:rsidRDefault="0015788E" w:rsidP="0015788E">
            <w:pPr>
              <w:rPr>
                <w:rFonts w:ascii="Times New Roman" w:hAnsi="Times New Roman" w:cs="Times New Roman"/>
              </w:rPr>
            </w:pPr>
            <w:r w:rsidRPr="00126E24">
              <w:rPr>
                <w:rFonts w:ascii="Times New Roman" w:hAnsi="Times New Roman" w:cs="Times New Roman"/>
              </w:rPr>
              <w:t>заочное</w:t>
            </w:r>
          </w:p>
        </w:tc>
        <w:tc>
          <w:tcPr>
            <w:tcW w:w="3402" w:type="dxa"/>
            <w:tcBorders>
              <w:bottom w:val="single" w:sz="4" w:space="0" w:color="auto"/>
            </w:tcBorders>
            <w:shd w:val="clear" w:color="auto" w:fill="F2F2F2" w:themeFill="background1" w:themeFillShade="F2"/>
          </w:tcPr>
          <w:p w:rsidR="0015788E" w:rsidRPr="00126E24" w:rsidRDefault="0015788E" w:rsidP="0015788E">
            <w:pPr>
              <w:rPr>
                <w:rFonts w:ascii="Times New Roman" w:hAnsi="Times New Roman" w:cs="Times New Roman"/>
              </w:rPr>
            </w:pPr>
            <w:r w:rsidRPr="00126E24">
              <w:rPr>
                <w:rFonts w:ascii="Times New Roman" w:hAnsi="Times New Roman" w:cs="Times New Roman"/>
              </w:rPr>
              <w:t>1.  О предварительном утверждении годового отчета ОАО «КАМАЗ» за 2012 год.</w:t>
            </w:r>
          </w:p>
        </w:tc>
        <w:tc>
          <w:tcPr>
            <w:tcW w:w="4536" w:type="dxa"/>
            <w:tcBorders>
              <w:bottom w:val="single" w:sz="4" w:space="0" w:color="auto"/>
            </w:tcBorders>
            <w:shd w:val="clear" w:color="auto" w:fill="F2F2F2" w:themeFill="background1" w:themeFillShade="F2"/>
          </w:tcPr>
          <w:p w:rsidR="0015788E" w:rsidRPr="00126E24" w:rsidRDefault="0015788E" w:rsidP="004A4E4C">
            <w:pPr>
              <w:rPr>
                <w:rFonts w:ascii="Times New Roman" w:hAnsi="Times New Roman" w:cs="Times New Roman"/>
              </w:rPr>
            </w:pPr>
            <w:r w:rsidRPr="00126E24">
              <w:rPr>
                <w:rFonts w:ascii="Times New Roman" w:hAnsi="Times New Roman" w:cs="Times New Roman"/>
              </w:rPr>
              <w:t>1.1. Руководствуясь пунктом 4 статьи 88 Федерального закона «Об акционерных обществах», предварительно утвердить представленный Правлением ОАО «КАМАЗ» годовой отчет ОАО «КАМАЗ» за 2012 год.</w:t>
            </w:r>
          </w:p>
        </w:tc>
      </w:tr>
      <w:tr w:rsidR="0015788E" w:rsidRPr="00126E24" w:rsidTr="0015788E">
        <w:trPr>
          <w:trHeight w:val="315"/>
        </w:trPr>
        <w:tc>
          <w:tcPr>
            <w:tcW w:w="664" w:type="dxa"/>
            <w:vMerge/>
            <w:shd w:val="clear" w:color="auto" w:fill="F2F2F2" w:themeFill="background1" w:themeFillShade="F2"/>
          </w:tcPr>
          <w:p w:rsidR="0015788E" w:rsidRPr="00126E24" w:rsidRDefault="0015788E" w:rsidP="0015788E">
            <w:pPr>
              <w:rPr>
                <w:rFonts w:ascii="Times New Roman" w:hAnsi="Times New Roman" w:cs="Times New Roman"/>
              </w:rPr>
            </w:pPr>
          </w:p>
        </w:tc>
        <w:tc>
          <w:tcPr>
            <w:tcW w:w="1429" w:type="dxa"/>
            <w:vMerge/>
            <w:shd w:val="clear" w:color="auto" w:fill="F2F2F2" w:themeFill="background1" w:themeFillShade="F2"/>
          </w:tcPr>
          <w:p w:rsidR="0015788E" w:rsidRPr="00126E24" w:rsidRDefault="0015788E" w:rsidP="0015788E">
            <w:pPr>
              <w:rPr>
                <w:rFonts w:ascii="Times New Roman" w:hAnsi="Times New Roman" w:cs="Times New Roman"/>
              </w:rPr>
            </w:pPr>
          </w:p>
        </w:tc>
        <w:tc>
          <w:tcPr>
            <w:tcW w:w="3402" w:type="dxa"/>
            <w:tcBorders>
              <w:top w:val="single" w:sz="4" w:space="0" w:color="auto"/>
              <w:bottom w:val="single" w:sz="4" w:space="0" w:color="auto"/>
            </w:tcBorders>
            <w:shd w:val="clear" w:color="auto" w:fill="F2F2F2" w:themeFill="background1" w:themeFillShade="F2"/>
          </w:tcPr>
          <w:p w:rsidR="0015788E" w:rsidRPr="00126E24" w:rsidRDefault="0015788E" w:rsidP="0015788E">
            <w:pPr>
              <w:rPr>
                <w:rFonts w:ascii="Times New Roman" w:hAnsi="Times New Roman" w:cs="Times New Roman"/>
              </w:rPr>
            </w:pPr>
            <w:r w:rsidRPr="00126E24">
              <w:rPr>
                <w:rFonts w:ascii="Times New Roman" w:hAnsi="Times New Roman" w:cs="Times New Roman"/>
              </w:rPr>
              <w:t>2.  О годовой бухгалтерской отчетности ОАО «КАМАЗ».</w:t>
            </w:r>
          </w:p>
        </w:tc>
        <w:tc>
          <w:tcPr>
            <w:tcW w:w="4536" w:type="dxa"/>
            <w:tcBorders>
              <w:top w:val="single" w:sz="4" w:space="0" w:color="auto"/>
              <w:bottom w:val="single" w:sz="4" w:space="0" w:color="auto"/>
            </w:tcBorders>
            <w:shd w:val="clear" w:color="auto" w:fill="F2F2F2" w:themeFill="background1" w:themeFillShade="F2"/>
          </w:tcPr>
          <w:p w:rsidR="0015788E" w:rsidRPr="00126E24" w:rsidRDefault="0015788E" w:rsidP="00BD347C">
            <w:pPr>
              <w:rPr>
                <w:rFonts w:ascii="Times New Roman" w:hAnsi="Times New Roman" w:cs="Times New Roman"/>
              </w:rPr>
            </w:pPr>
            <w:r w:rsidRPr="00126E24">
              <w:rPr>
                <w:rFonts w:ascii="Times New Roman" w:hAnsi="Times New Roman" w:cs="Times New Roman"/>
              </w:rPr>
              <w:t>2.1. Принять к сведению информацию о составе и содержании годовой бухгалтерской отчетности ОАО «КАМАЗ».</w:t>
            </w:r>
          </w:p>
        </w:tc>
      </w:tr>
      <w:tr w:rsidR="0015788E" w:rsidRPr="00126E24" w:rsidTr="0015788E">
        <w:trPr>
          <w:trHeight w:val="315"/>
        </w:trPr>
        <w:tc>
          <w:tcPr>
            <w:tcW w:w="664" w:type="dxa"/>
            <w:vMerge/>
            <w:shd w:val="clear" w:color="auto" w:fill="F2F2F2" w:themeFill="background1" w:themeFillShade="F2"/>
          </w:tcPr>
          <w:p w:rsidR="0015788E" w:rsidRPr="00126E24" w:rsidRDefault="0015788E" w:rsidP="0015788E">
            <w:pPr>
              <w:rPr>
                <w:rFonts w:ascii="Times New Roman" w:hAnsi="Times New Roman" w:cs="Times New Roman"/>
              </w:rPr>
            </w:pPr>
          </w:p>
        </w:tc>
        <w:tc>
          <w:tcPr>
            <w:tcW w:w="1429" w:type="dxa"/>
            <w:vMerge/>
            <w:shd w:val="clear" w:color="auto" w:fill="F2F2F2" w:themeFill="background1" w:themeFillShade="F2"/>
          </w:tcPr>
          <w:p w:rsidR="0015788E" w:rsidRPr="00126E24" w:rsidRDefault="0015788E" w:rsidP="0015788E">
            <w:pPr>
              <w:rPr>
                <w:rFonts w:ascii="Times New Roman" w:hAnsi="Times New Roman" w:cs="Times New Roman"/>
              </w:rPr>
            </w:pPr>
          </w:p>
        </w:tc>
        <w:tc>
          <w:tcPr>
            <w:tcW w:w="3402" w:type="dxa"/>
            <w:tcBorders>
              <w:top w:val="single" w:sz="4" w:space="0" w:color="auto"/>
              <w:bottom w:val="single" w:sz="4" w:space="0" w:color="auto"/>
            </w:tcBorders>
            <w:shd w:val="clear" w:color="auto" w:fill="F2F2F2" w:themeFill="background1" w:themeFillShade="F2"/>
          </w:tcPr>
          <w:p w:rsidR="0015788E" w:rsidRPr="00126E24" w:rsidRDefault="0015788E" w:rsidP="0015788E">
            <w:pPr>
              <w:rPr>
                <w:rFonts w:ascii="Times New Roman" w:hAnsi="Times New Roman" w:cs="Times New Roman"/>
              </w:rPr>
            </w:pPr>
            <w:r w:rsidRPr="00126E24">
              <w:rPr>
                <w:rFonts w:ascii="Times New Roman" w:hAnsi="Times New Roman" w:cs="Times New Roman"/>
              </w:rPr>
              <w:t>3.  О рекомендациях по распределению чистой прибыли ОАО «КАМАЗ» по результатам 2012 года, в том числе выплате дивидендов.</w:t>
            </w:r>
          </w:p>
        </w:tc>
        <w:tc>
          <w:tcPr>
            <w:tcW w:w="4536" w:type="dxa"/>
            <w:tcBorders>
              <w:top w:val="single" w:sz="4" w:space="0" w:color="auto"/>
              <w:bottom w:val="single" w:sz="4" w:space="0" w:color="auto"/>
            </w:tcBorders>
            <w:shd w:val="clear" w:color="auto" w:fill="F2F2F2" w:themeFill="background1" w:themeFillShade="F2"/>
          </w:tcPr>
          <w:p w:rsidR="0015788E" w:rsidRPr="00126E24" w:rsidRDefault="0015788E" w:rsidP="00BD347C">
            <w:pPr>
              <w:rPr>
                <w:rFonts w:ascii="Times New Roman" w:hAnsi="Times New Roman" w:cs="Times New Roman"/>
              </w:rPr>
            </w:pPr>
            <w:r w:rsidRPr="00126E24">
              <w:rPr>
                <w:rFonts w:ascii="Times New Roman" w:hAnsi="Times New Roman" w:cs="Times New Roman"/>
              </w:rPr>
              <w:t xml:space="preserve">3.1. Предложить годовому Общему собранию акционеров ОАО «КАМАЗ» </w:t>
            </w:r>
            <w:r w:rsidR="00BD347C" w:rsidRPr="00126E24">
              <w:rPr>
                <w:rFonts w:ascii="Times New Roman" w:hAnsi="Times New Roman" w:cs="Times New Roman"/>
              </w:rPr>
              <w:t xml:space="preserve">проект решения </w:t>
            </w:r>
            <w:r w:rsidRPr="00126E24">
              <w:rPr>
                <w:rFonts w:ascii="Times New Roman" w:hAnsi="Times New Roman" w:cs="Times New Roman"/>
              </w:rPr>
              <w:t>по вопросу повестки дня «Утверждение распределения прибыли ОАО «КАМАЗ» по резуль</w:t>
            </w:r>
            <w:r w:rsidR="00BD347C" w:rsidRPr="00126E24">
              <w:rPr>
                <w:rFonts w:ascii="Times New Roman" w:hAnsi="Times New Roman" w:cs="Times New Roman"/>
              </w:rPr>
              <w:t>татам деятельности за 2012 год».</w:t>
            </w:r>
          </w:p>
        </w:tc>
      </w:tr>
      <w:tr w:rsidR="0015788E" w:rsidRPr="00126E24" w:rsidTr="0015788E">
        <w:trPr>
          <w:trHeight w:val="270"/>
        </w:trPr>
        <w:tc>
          <w:tcPr>
            <w:tcW w:w="664" w:type="dxa"/>
            <w:vMerge/>
            <w:shd w:val="clear" w:color="auto" w:fill="F2F2F2" w:themeFill="background1" w:themeFillShade="F2"/>
          </w:tcPr>
          <w:p w:rsidR="0015788E" w:rsidRPr="00126E24" w:rsidRDefault="0015788E" w:rsidP="0015788E">
            <w:pPr>
              <w:rPr>
                <w:rFonts w:ascii="Times New Roman" w:hAnsi="Times New Roman" w:cs="Times New Roman"/>
              </w:rPr>
            </w:pPr>
          </w:p>
        </w:tc>
        <w:tc>
          <w:tcPr>
            <w:tcW w:w="1429" w:type="dxa"/>
            <w:vMerge/>
            <w:shd w:val="clear" w:color="auto" w:fill="F2F2F2" w:themeFill="background1" w:themeFillShade="F2"/>
          </w:tcPr>
          <w:p w:rsidR="0015788E" w:rsidRPr="00126E24" w:rsidRDefault="0015788E" w:rsidP="0015788E">
            <w:pPr>
              <w:rPr>
                <w:rFonts w:ascii="Times New Roman" w:hAnsi="Times New Roman" w:cs="Times New Roman"/>
              </w:rPr>
            </w:pPr>
          </w:p>
        </w:tc>
        <w:tc>
          <w:tcPr>
            <w:tcW w:w="3402" w:type="dxa"/>
            <w:tcBorders>
              <w:top w:val="single" w:sz="4" w:space="0" w:color="auto"/>
              <w:bottom w:val="single" w:sz="4" w:space="0" w:color="auto"/>
            </w:tcBorders>
            <w:shd w:val="clear" w:color="auto" w:fill="F2F2F2" w:themeFill="background1" w:themeFillShade="F2"/>
          </w:tcPr>
          <w:p w:rsidR="0015788E" w:rsidRPr="00126E24" w:rsidRDefault="0015788E" w:rsidP="0015788E">
            <w:pPr>
              <w:rPr>
                <w:rFonts w:ascii="Times New Roman" w:hAnsi="Times New Roman" w:cs="Times New Roman"/>
              </w:rPr>
            </w:pPr>
            <w:r w:rsidRPr="00126E24">
              <w:rPr>
                <w:rFonts w:ascii="Times New Roman" w:hAnsi="Times New Roman" w:cs="Times New Roman"/>
              </w:rPr>
              <w:t>4.  О проекте Положения о порядке выплаты дивидендов Открытого акционерного общества «КАМАЗ» за 2012 год.</w:t>
            </w:r>
          </w:p>
        </w:tc>
        <w:tc>
          <w:tcPr>
            <w:tcW w:w="4536" w:type="dxa"/>
            <w:tcBorders>
              <w:top w:val="single" w:sz="4" w:space="0" w:color="auto"/>
              <w:bottom w:val="single" w:sz="4" w:space="0" w:color="auto"/>
            </w:tcBorders>
            <w:shd w:val="clear" w:color="auto" w:fill="F2F2F2" w:themeFill="background1" w:themeFillShade="F2"/>
          </w:tcPr>
          <w:p w:rsidR="0015788E" w:rsidRPr="00126E24" w:rsidRDefault="0015788E" w:rsidP="00BD347C">
            <w:pPr>
              <w:rPr>
                <w:rFonts w:ascii="Times New Roman" w:hAnsi="Times New Roman" w:cs="Times New Roman"/>
              </w:rPr>
            </w:pPr>
            <w:r w:rsidRPr="00126E24">
              <w:rPr>
                <w:rFonts w:ascii="Times New Roman" w:hAnsi="Times New Roman" w:cs="Times New Roman"/>
              </w:rPr>
              <w:t>4.1. Включить в повестку дня годового Общего собрания акционеров ОАО «КАМАЗ» вопрос «Об утверждении Положения о порядке выплаты дивидендов Открытого акционерного общества «КАМАЗ» за 2012 год».</w:t>
            </w:r>
          </w:p>
        </w:tc>
      </w:tr>
      <w:tr w:rsidR="0015788E" w:rsidRPr="00126E24" w:rsidTr="0015788E">
        <w:trPr>
          <w:trHeight w:val="300"/>
        </w:trPr>
        <w:tc>
          <w:tcPr>
            <w:tcW w:w="664" w:type="dxa"/>
            <w:vMerge/>
            <w:shd w:val="clear" w:color="auto" w:fill="F2F2F2" w:themeFill="background1" w:themeFillShade="F2"/>
          </w:tcPr>
          <w:p w:rsidR="0015788E" w:rsidRPr="00126E24" w:rsidRDefault="0015788E" w:rsidP="0015788E">
            <w:pPr>
              <w:rPr>
                <w:rFonts w:ascii="Times New Roman" w:hAnsi="Times New Roman" w:cs="Times New Roman"/>
              </w:rPr>
            </w:pPr>
          </w:p>
        </w:tc>
        <w:tc>
          <w:tcPr>
            <w:tcW w:w="1429" w:type="dxa"/>
            <w:vMerge/>
            <w:shd w:val="clear" w:color="auto" w:fill="F2F2F2" w:themeFill="background1" w:themeFillShade="F2"/>
          </w:tcPr>
          <w:p w:rsidR="0015788E" w:rsidRPr="00126E24" w:rsidRDefault="0015788E" w:rsidP="0015788E">
            <w:pPr>
              <w:rPr>
                <w:rFonts w:ascii="Times New Roman" w:hAnsi="Times New Roman" w:cs="Times New Roman"/>
              </w:rPr>
            </w:pPr>
          </w:p>
        </w:tc>
        <w:tc>
          <w:tcPr>
            <w:tcW w:w="3402" w:type="dxa"/>
            <w:tcBorders>
              <w:top w:val="single" w:sz="4" w:space="0" w:color="auto"/>
              <w:bottom w:val="single" w:sz="4" w:space="0" w:color="auto"/>
            </w:tcBorders>
            <w:shd w:val="clear" w:color="auto" w:fill="F2F2F2" w:themeFill="background1" w:themeFillShade="F2"/>
          </w:tcPr>
          <w:p w:rsidR="0015788E" w:rsidRPr="00126E24" w:rsidRDefault="0015788E" w:rsidP="0015788E">
            <w:pPr>
              <w:rPr>
                <w:rFonts w:ascii="Times New Roman" w:hAnsi="Times New Roman" w:cs="Times New Roman"/>
              </w:rPr>
            </w:pPr>
            <w:r w:rsidRPr="00126E24">
              <w:rPr>
                <w:rFonts w:ascii="Times New Roman" w:hAnsi="Times New Roman" w:cs="Times New Roman"/>
              </w:rPr>
              <w:t>5. О вознаграждениях и компенсациях членам Совета директоров ОАО «КАМАЗ» и Ревизионной комиссии ОАО «КАМАЗ».</w:t>
            </w:r>
          </w:p>
        </w:tc>
        <w:tc>
          <w:tcPr>
            <w:tcW w:w="4536" w:type="dxa"/>
            <w:tcBorders>
              <w:top w:val="single" w:sz="4" w:space="0" w:color="auto"/>
              <w:bottom w:val="single" w:sz="4" w:space="0" w:color="auto"/>
            </w:tcBorders>
            <w:shd w:val="clear" w:color="auto" w:fill="F2F2F2" w:themeFill="background1" w:themeFillShade="F2"/>
          </w:tcPr>
          <w:p w:rsidR="0015788E" w:rsidRPr="00126E24" w:rsidRDefault="0015788E" w:rsidP="0015788E">
            <w:pPr>
              <w:rPr>
                <w:rFonts w:ascii="Times New Roman" w:hAnsi="Times New Roman" w:cs="Times New Roman"/>
              </w:rPr>
            </w:pPr>
            <w:r w:rsidRPr="00126E24">
              <w:rPr>
                <w:rFonts w:ascii="Times New Roman" w:hAnsi="Times New Roman" w:cs="Times New Roman"/>
              </w:rPr>
              <w:t>5.1. Предложить годовому Общему собранию акционеров ОАО «КАМАЗ» принять по вопросу его повестки дня «О выплате вознаграждений за работу в составе Совета директоров ОАО «КАМАЗ» членам Совета директоров ОАО «КАМАЗ» следующее решение:</w:t>
            </w:r>
          </w:p>
          <w:p w:rsidR="0015788E" w:rsidRPr="00126E24" w:rsidRDefault="0015788E" w:rsidP="0015788E">
            <w:pPr>
              <w:rPr>
                <w:rFonts w:ascii="Times New Roman" w:hAnsi="Times New Roman" w:cs="Times New Roman"/>
              </w:rPr>
            </w:pPr>
            <w:r w:rsidRPr="00126E24">
              <w:rPr>
                <w:rFonts w:ascii="Times New Roman" w:hAnsi="Times New Roman" w:cs="Times New Roman"/>
              </w:rPr>
              <w:t xml:space="preserve">«Членам Совета директоров ОАО «КАМАЗ» выплатить вознаграждения за исполнение ими своих обязанностей в период с 1 января по 31 декабря 2012 года в соответствии с Положением о вознаграждениях и компенсациях, выплачиваемых членам Совета директоров ОАО «КАМАЗ». </w:t>
            </w:r>
          </w:p>
          <w:p w:rsidR="0015788E" w:rsidRPr="00126E24" w:rsidRDefault="0015788E" w:rsidP="0015788E">
            <w:pPr>
              <w:rPr>
                <w:rFonts w:ascii="Times New Roman" w:hAnsi="Times New Roman" w:cs="Times New Roman"/>
              </w:rPr>
            </w:pPr>
            <w:r w:rsidRPr="00126E24">
              <w:rPr>
                <w:rFonts w:ascii="Times New Roman" w:hAnsi="Times New Roman" w:cs="Times New Roman"/>
              </w:rPr>
              <w:t>5.2. Внести в повестку дня годового Общего собрания акционеров ОАО «КАМАЗ» вопрос «О выплате вознаграждений и компенсаций членам Ревизионной комиссии ОАО «КАМАЗ» и предложить годовому Общему собранию акционеров ОАО «КАМАЗ» принять по данному вопросу следующее решение:</w:t>
            </w:r>
          </w:p>
          <w:p w:rsidR="0015788E" w:rsidRPr="00126E24" w:rsidRDefault="0015788E" w:rsidP="0015788E">
            <w:pPr>
              <w:rPr>
                <w:rFonts w:ascii="Times New Roman" w:hAnsi="Times New Roman" w:cs="Times New Roman"/>
              </w:rPr>
            </w:pPr>
            <w:r w:rsidRPr="00126E24">
              <w:rPr>
                <w:rFonts w:ascii="Times New Roman" w:hAnsi="Times New Roman" w:cs="Times New Roman"/>
              </w:rPr>
              <w:t>«Вознаграждения за исполнение членам Ревизионной комиссии ОАО «КАМАЗ» своих обязанностей в период с 1 января по 31 декабря 2012 года выплатить в размере 60 000 (Шестьдесят тысяч) рублей каждому члену Ревизионной комиссии ОАО «КАМАЗ».</w:t>
            </w:r>
          </w:p>
          <w:p w:rsidR="0015788E" w:rsidRPr="00126E24" w:rsidRDefault="0015788E" w:rsidP="0015788E">
            <w:pPr>
              <w:rPr>
                <w:rFonts w:ascii="Times New Roman" w:hAnsi="Times New Roman" w:cs="Times New Roman"/>
              </w:rPr>
            </w:pPr>
            <w:r w:rsidRPr="00126E24">
              <w:rPr>
                <w:rFonts w:ascii="Times New Roman" w:hAnsi="Times New Roman" w:cs="Times New Roman"/>
              </w:rPr>
              <w:t xml:space="preserve">Компенсировать расходы членам Ревизионной комиссии ОАО «КАМАЗ», </w:t>
            </w:r>
            <w:r w:rsidRPr="00126E24">
              <w:rPr>
                <w:rFonts w:ascii="Times New Roman" w:hAnsi="Times New Roman" w:cs="Times New Roman"/>
              </w:rPr>
              <w:lastRenderedPageBreak/>
              <w:t>связанные с исполнением ими своих обязанностей в период с 1 января по 31 декабря 2012 года и подтверждённые соответствующими платёжными документами».</w:t>
            </w:r>
          </w:p>
        </w:tc>
      </w:tr>
      <w:tr w:rsidR="0015788E" w:rsidRPr="00126E24" w:rsidTr="0015788E">
        <w:trPr>
          <w:trHeight w:val="255"/>
        </w:trPr>
        <w:tc>
          <w:tcPr>
            <w:tcW w:w="664" w:type="dxa"/>
            <w:vMerge/>
            <w:shd w:val="clear" w:color="auto" w:fill="F2F2F2" w:themeFill="background1" w:themeFillShade="F2"/>
          </w:tcPr>
          <w:p w:rsidR="0015788E" w:rsidRPr="00126E24" w:rsidRDefault="0015788E" w:rsidP="0015788E">
            <w:pPr>
              <w:rPr>
                <w:rFonts w:ascii="Times New Roman" w:hAnsi="Times New Roman" w:cs="Times New Roman"/>
              </w:rPr>
            </w:pPr>
          </w:p>
        </w:tc>
        <w:tc>
          <w:tcPr>
            <w:tcW w:w="1429" w:type="dxa"/>
            <w:vMerge/>
            <w:shd w:val="clear" w:color="auto" w:fill="F2F2F2" w:themeFill="background1" w:themeFillShade="F2"/>
          </w:tcPr>
          <w:p w:rsidR="0015788E" w:rsidRPr="00126E24" w:rsidRDefault="0015788E" w:rsidP="0015788E">
            <w:pPr>
              <w:rPr>
                <w:rFonts w:ascii="Times New Roman" w:hAnsi="Times New Roman" w:cs="Times New Roman"/>
              </w:rPr>
            </w:pPr>
          </w:p>
        </w:tc>
        <w:tc>
          <w:tcPr>
            <w:tcW w:w="3402" w:type="dxa"/>
            <w:tcBorders>
              <w:top w:val="single" w:sz="4" w:space="0" w:color="auto"/>
              <w:bottom w:val="single" w:sz="4" w:space="0" w:color="auto"/>
            </w:tcBorders>
            <w:shd w:val="clear" w:color="auto" w:fill="F2F2F2" w:themeFill="background1" w:themeFillShade="F2"/>
          </w:tcPr>
          <w:p w:rsidR="0015788E" w:rsidRPr="00126E24" w:rsidRDefault="0015788E" w:rsidP="0015788E">
            <w:pPr>
              <w:rPr>
                <w:rFonts w:ascii="Times New Roman" w:hAnsi="Times New Roman" w:cs="Times New Roman"/>
              </w:rPr>
            </w:pPr>
            <w:r w:rsidRPr="00126E24">
              <w:rPr>
                <w:rFonts w:ascii="Times New Roman" w:hAnsi="Times New Roman" w:cs="Times New Roman"/>
              </w:rPr>
              <w:t>6. О сделке по страхованию ответственности членов Совета директоров ОАО «КАМАЗ», членов Правления ОАО «КАМАЗ» и Генерального директора ОАО «КАМАЗ».</w:t>
            </w:r>
          </w:p>
        </w:tc>
        <w:tc>
          <w:tcPr>
            <w:tcW w:w="4536" w:type="dxa"/>
            <w:tcBorders>
              <w:top w:val="single" w:sz="4" w:space="0" w:color="auto"/>
              <w:bottom w:val="single" w:sz="4" w:space="0" w:color="auto"/>
            </w:tcBorders>
            <w:shd w:val="clear" w:color="auto" w:fill="F2F2F2" w:themeFill="background1" w:themeFillShade="F2"/>
          </w:tcPr>
          <w:p w:rsidR="0015788E" w:rsidRPr="00126E24" w:rsidRDefault="0015788E" w:rsidP="00826E82">
            <w:pPr>
              <w:jc w:val="both"/>
              <w:rPr>
                <w:rFonts w:ascii="Times New Roman" w:hAnsi="Times New Roman" w:cs="Times New Roman"/>
              </w:rPr>
            </w:pPr>
            <w:r w:rsidRPr="00126E24">
              <w:rPr>
                <w:rFonts w:ascii="Times New Roman" w:hAnsi="Times New Roman" w:cs="Times New Roman"/>
              </w:rPr>
              <w:t xml:space="preserve">6.1.  </w:t>
            </w:r>
            <w:r w:rsidR="005E08F4" w:rsidRPr="00126E24">
              <w:rPr>
                <w:rFonts w:ascii="Times New Roman" w:hAnsi="Times New Roman" w:cs="Times New Roman"/>
              </w:rPr>
              <w:t>В</w:t>
            </w:r>
            <w:r w:rsidRPr="00126E24">
              <w:rPr>
                <w:rFonts w:ascii="Times New Roman" w:hAnsi="Times New Roman" w:cs="Times New Roman"/>
              </w:rPr>
              <w:t>нести в повестку дня годового Общего собрания акционеров ОАО «КАМАЗ», созываемого  28  июня  2013 года, вопрос «О сделке по страхованию ответственности членов Совета директоров ОАО «КАМАЗ», членов Правления ОАО «КАМАЗ» и Генерального директора ОАО «КАМАЗ», в совершении которой имеется заинтересованность».</w:t>
            </w:r>
          </w:p>
        </w:tc>
      </w:tr>
      <w:tr w:rsidR="0015788E" w:rsidRPr="00126E24" w:rsidTr="0015788E">
        <w:trPr>
          <w:trHeight w:val="317"/>
        </w:trPr>
        <w:tc>
          <w:tcPr>
            <w:tcW w:w="664" w:type="dxa"/>
            <w:vMerge/>
            <w:shd w:val="clear" w:color="auto" w:fill="F2F2F2" w:themeFill="background1" w:themeFillShade="F2"/>
          </w:tcPr>
          <w:p w:rsidR="0015788E" w:rsidRPr="00126E24" w:rsidRDefault="0015788E" w:rsidP="0015788E">
            <w:pPr>
              <w:rPr>
                <w:rFonts w:ascii="Times New Roman" w:hAnsi="Times New Roman" w:cs="Times New Roman"/>
              </w:rPr>
            </w:pPr>
          </w:p>
        </w:tc>
        <w:tc>
          <w:tcPr>
            <w:tcW w:w="1429" w:type="dxa"/>
            <w:vMerge/>
            <w:shd w:val="clear" w:color="auto" w:fill="F2F2F2" w:themeFill="background1" w:themeFillShade="F2"/>
          </w:tcPr>
          <w:p w:rsidR="0015788E" w:rsidRPr="00126E24" w:rsidRDefault="0015788E" w:rsidP="0015788E">
            <w:pPr>
              <w:rPr>
                <w:rFonts w:ascii="Times New Roman" w:hAnsi="Times New Roman" w:cs="Times New Roman"/>
              </w:rPr>
            </w:pPr>
          </w:p>
        </w:tc>
        <w:tc>
          <w:tcPr>
            <w:tcW w:w="3402" w:type="dxa"/>
            <w:tcBorders>
              <w:top w:val="single" w:sz="4" w:space="0" w:color="auto"/>
              <w:bottom w:val="single" w:sz="4" w:space="0" w:color="auto"/>
            </w:tcBorders>
            <w:shd w:val="clear" w:color="auto" w:fill="F2F2F2" w:themeFill="background1" w:themeFillShade="F2"/>
          </w:tcPr>
          <w:p w:rsidR="0015788E" w:rsidRPr="00126E24" w:rsidRDefault="0015788E" w:rsidP="0015788E">
            <w:pPr>
              <w:rPr>
                <w:rFonts w:ascii="Times New Roman" w:hAnsi="Times New Roman" w:cs="Times New Roman"/>
              </w:rPr>
            </w:pPr>
            <w:r w:rsidRPr="00126E24">
              <w:rPr>
                <w:rFonts w:ascii="Times New Roman" w:hAnsi="Times New Roman" w:cs="Times New Roman"/>
              </w:rPr>
              <w:t>7. Об одобрении Дополнения к Кредитному соглашению от 31 декабря 2010 года между ОАО «КАМАЗ» и Государственной корпорацией «Банк развития и внешнеэкономической деятельности (Внешэкономбанк)», в совершении которого имеется заинтересованность.</w:t>
            </w:r>
          </w:p>
        </w:tc>
        <w:tc>
          <w:tcPr>
            <w:tcW w:w="4536" w:type="dxa"/>
            <w:tcBorders>
              <w:top w:val="single" w:sz="4" w:space="0" w:color="auto"/>
              <w:bottom w:val="single" w:sz="4" w:space="0" w:color="auto"/>
            </w:tcBorders>
            <w:shd w:val="clear" w:color="auto" w:fill="F2F2F2" w:themeFill="background1" w:themeFillShade="F2"/>
          </w:tcPr>
          <w:p w:rsidR="0015788E" w:rsidRPr="00126E24" w:rsidRDefault="0015788E" w:rsidP="009E5D72">
            <w:pPr>
              <w:rPr>
                <w:rFonts w:ascii="Times New Roman" w:hAnsi="Times New Roman" w:cs="Times New Roman"/>
              </w:rPr>
            </w:pPr>
            <w:r w:rsidRPr="00126E24">
              <w:rPr>
                <w:rFonts w:ascii="Times New Roman" w:hAnsi="Times New Roman" w:cs="Times New Roman"/>
              </w:rPr>
              <w:t>7.1</w:t>
            </w:r>
            <w:r w:rsidR="009E5D72" w:rsidRPr="00126E24">
              <w:rPr>
                <w:rFonts w:ascii="Times New Roman" w:hAnsi="Times New Roman" w:cs="Times New Roman"/>
              </w:rPr>
              <w:t>.</w:t>
            </w:r>
            <w:r w:rsidRPr="00126E24">
              <w:rPr>
                <w:rFonts w:ascii="Times New Roman" w:hAnsi="Times New Roman" w:cs="Times New Roman"/>
              </w:rPr>
              <w:t xml:space="preserve"> </w:t>
            </w:r>
            <w:r w:rsidR="009E5D72" w:rsidRPr="00126E24">
              <w:rPr>
                <w:rFonts w:ascii="Times New Roman" w:hAnsi="Times New Roman" w:cs="Times New Roman"/>
              </w:rPr>
              <w:t>В</w:t>
            </w:r>
            <w:r w:rsidRPr="00126E24">
              <w:rPr>
                <w:rFonts w:ascii="Times New Roman" w:hAnsi="Times New Roman" w:cs="Times New Roman"/>
              </w:rPr>
              <w:t>нести в повестку дня годового Общего собрания акционеров ОАО «КАМАЗ», созываемого 28 июня 2013 года, вопрос «Об одобрении Дополнения № 3 к Кредитному соглашению между ОАО «КАМАЗ» и Государственной корпорацией  «Банк развития и внешнеэкономической деятельности (Внешэкономбанк)», в совершении которого имеется заинтересованность.</w:t>
            </w:r>
          </w:p>
        </w:tc>
      </w:tr>
      <w:tr w:rsidR="0015788E" w:rsidRPr="00126E24" w:rsidTr="0015788E">
        <w:trPr>
          <w:trHeight w:val="240"/>
        </w:trPr>
        <w:tc>
          <w:tcPr>
            <w:tcW w:w="664" w:type="dxa"/>
            <w:vMerge/>
            <w:shd w:val="clear" w:color="auto" w:fill="F2F2F2" w:themeFill="background1" w:themeFillShade="F2"/>
          </w:tcPr>
          <w:p w:rsidR="0015788E" w:rsidRPr="00126E24" w:rsidRDefault="0015788E" w:rsidP="0015788E">
            <w:pPr>
              <w:rPr>
                <w:rFonts w:ascii="Times New Roman" w:hAnsi="Times New Roman" w:cs="Times New Roman"/>
              </w:rPr>
            </w:pPr>
          </w:p>
        </w:tc>
        <w:tc>
          <w:tcPr>
            <w:tcW w:w="1429" w:type="dxa"/>
            <w:vMerge/>
            <w:shd w:val="clear" w:color="auto" w:fill="F2F2F2" w:themeFill="background1" w:themeFillShade="F2"/>
          </w:tcPr>
          <w:p w:rsidR="0015788E" w:rsidRPr="00126E24" w:rsidRDefault="0015788E" w:rsidP="0015788E">
            <w:pPr>
              <w:rPr>
                <w:rFonts w:ascii="Times New Roman" w:hAnsi="Times New Roman" w:cs="Times New Roman"/>
              </w:rPr>
            </w:pPr>
          </w:p>
        </w:tc>
        <w:tc>
          <w:tcPr>
            <w:tcW w:w="3402" w:type="dxa"/>
            <w:tcBorders>
              <w:top w:val="single" w:sz="4" w:space="0" w:color="auto"/>
              <w:bottom w:val="single" w:sz="4" w:space="0" w:color="auto"/>
            </w:tcBorders>
            <w:shd w:val="clear" w:color="auto" w:fill="F2F2F2" w:themeFill="background1" w:themeFillShade="F2"/>
          </w:tcPr>
          <w:p w:rsidR="0015788E" w:rsidRPr="00126E24" w:rsidRDefault="0015788E" w:rsidP="0015788E">
            <w:pPr>
              <w:rPr>
                <w:rFonts w:ascii="Times New Roman" w:hAnsi="Times New Roman" w:cs="Times New Roman"/>
              </w:rPr>
            </w:pPr>
            <w:r w:rsidRPr="00126E24">
              <w:rPr>
                <w:rFonts w:ascii="Times New Roman" w:hAnsi="Times New Roman" w:cs="Times New Roman"/>
              </w:rPr>
              <w:t>8. Об одобрении Дополнения № 4 к Договору залога движимого имущества  от 30 августа 2011 года № 110200/1103-ДЗ/2  между ОАО «КАМАЗ» и Государственной корпорацией «Банк развития и внешнеэкономической деятельности (Внешэкономбанк), в совершении которого имеется заинтересованность.</w:t>
            </w:r>
          </w:p>
        </w:tc>
        <w:tc>
          <w:tcPr>
            <w:tcW w:w="4536" w:type="dxa"/>
            <w:tcBorders>
              <w:top w:val="single" w:sz="4" w:space="0" w:color="auto"/>
              <w:bottom w:val="single" w:sz="4" w:space="0" w:color="auto"/>
            </w:tcBorders>
            <w:shd w:val="clear" w:color="auto" w:fill="F2F2F2" w:themeFill="background1" w:themeFillShade="F2"/>
          </w:tcPr>
          <w:p w:rsidR="0015788E" w:rsidRPr="00126E24" w:rsidRDefault="0015788E" w:rsidP="009E5D72">
            <w:pPr>
              <w:rPr>
                <w:rFonts w:ascii="Times New Roman" w:hAnsi="Times New Roman" w:cs="Times New Roman"/>
              </w:rPr>
            </w:pPr>
            <w:r w:rsidRPr="00126E24">
              <w:rPr>
                <w:rFonts w:ascii="Times New Roman" w:hAnsi="Times New Roman" w:cs="Times New Roman"/>
              </w:rPr>
              <w:t xml:space="preserve">8.1.  </w:t>
            </w:r>
            <w:r w:rsidR="009E5D72" w:rsidRPr="00126E24">
              <w:rPr>
                <w:rFonts w:ascii="Times New Roman" w:hAnsi="Times New Roman" w:cs="Times New Roman"/>
              </w:rPr>
              <w:t>В</w:t>
            </w:r>
            <w:r w:rsidRPr="00126E24">
              <w:rPr>
                <w:rFonts w:ascii="Times New Roman" w:hAnsi="Times New Roman" w:cs="Times New Roman"/>
              </w:rPr>
              <w:t>нести в повестку дня годового Общего собрания акционеров ОАО «КАМАЗ», созываемого 28 июня 2013 года, вопрос «Об одобрении Дополнения  № 4 от 31 октября 2012 года к Договору залога между ОАО «КАМАЗ» Государственной корпорацией «Банк развития и внешнеэкономической деятельности (Внешэкономбанк)», в совершении которого имеется заинтересованность.</w:t>
            </w:r>
          </w:p>
        </w:tc>
      </w:tr>
      <w:tr w:rsidR="0015788E" w:rsidRPr="00126E24" w:rsidTr="0015788E">
        <w:trPr>
          <w:trHeight w:val="345"/>
        </w:trPr>
        <w:tc>
          <w:tcPr>
            <w:tcW w:w="664" w:type="dxa"/>
            <w:vMerge/>
            <w:shd w:val="clear" w:color="auto" w:fill="F2F2F2" w:themeFill="background1" w:themeFillShade="F2"/>
          </w:tcPr>
          <w:p w:rsidR="0015788E" w:rsidRPr="00126E24" w:rsidRDefault="0015788E" w:rsidP="0015788E">
            <w:pPr>
              <w:rPr>
                <w:rFonts w:ascii="Times New Roman" w:hAnsi="Times New Roman" w:cs="Times New Roman"/>
              </w:rPr>
            </w:pPr>
          </w:p>
        </w:tc>
        <w:tc>
          <w:tcPr>
            <w:tcW w:w="1429" w:type="dxa"/>
            <w:vMerge/>
            <w:shd w:val="clear" w:color="auto" w:fill="F2F2F2" w:themeFill="background1" w:themeFillShade="F2"/>
          </w:tcPr>
          <w:p w:rsidR="0015788E" w:rsidRPr="00126E24" w:rsidRDefault="0015788E" w:rsidP="0015788E">
            <w:pPr>
              <w:rPr>
                <w:rFonts w:ascii="Times New Roman" w:hAnsi="Times New Roman" w:cs="Times New Roman"/>
              </w:rPr>
            </w:pPr>
          </w:p>
        </w:tc>
        <w:tc>
          <w:tcPr>
            <w:tcW w:w="3402" w:type="dxa"/>
            <w:tcBorders>
              <w:top w:val="single" w:sz="4" w:space="0" w:color="auto"/>
              <w:bottom w:val="single" w:sz="4" w:space="0" w:color="auto"/>
            </w:tcBorders>
            <w:shd w:val="clear" w:color="auto" w:fill="F2F2F2" w:themeFill="background1" w:themeFillShade="F2"/>
          </w:tcPr>
          <w:p w:rsidR="0015788E" w:rsidRPr="00126E24" w:rsidRDefault="0015788E" w:rsidP="0015788E">
            <w:pPr>
              <w:rPr>
                <w:rFonts w:ascii="Times New Roman" w:hAnsi="Times New Roman" w:cs="Times New Roman"/>
              </w:rPr>
            </w:pPr>
            <w:r w:rsidRPr="00126E24">
              <w:rPr>
                <w:rFonts w:ascii="Times New Roman" w:hAnsi="Times New Roman" w:cs="Times New Roman"/>
              </w:rPr>
              <w:t>9. Об одобрении Дополнения № 5 к Договору залога движимого имущества  от 30 августа 2011 года № 110200/1103-ДЗ/2  между ОАО «КАМАЗ» и Государственной корпорацией «Банк развития и внешнеэкономической деятельности (Внешэкономбанк), в совершении которого имеется заинтересованность.</w:t>
            </w:r>
          </w:p>
        </w:tc>
        <w:tc>
          <w:tcPr>
            <w:tcW w:w="4536" w:type="dxa"/>
            <w:tcBorders>
              <w:top w:val="single" w:sz="4" w:space="0" w:color="auto"/>
              <w:bottom w:val="single" w:sz="4" w:space="0" w:color="auto"/>
            </w:tcBorders>
            <w:shd w:val="clear" w:color="auto" w:fill="F2F2F2" w:themeFill="background1" w:themeFillShade="F2"/>
          </w:tcPr>
          <w:p w:rsidR="0015788E" w:rsidRPr="00126E24" w:rsidRDefault="0015788E" w:rsidP="009E5D72">
            <w:pPr>
              <w:rPr>
                <w:rFonts w:ascii="Times New Roman" w:hAnsi="Times New Roman" w:cs="Times New Roman"/>
              </w:rPr>
            </w:pPr>
            <w:r w:rsidRPr="00126E24">
              <w:rPr>
                <w:rFonts w:ascii="Times New Roman" w:hAnsi="Times New Roman" w:cs="Times New Roman"/>
              </w:rPr>
              <w:t xml:space="preserve">9.1.  </w:t>
            </w:r>
            <w:r w:rsidR="009E5D72" w:rsidRPr="00126E24">
              <w:rPr>
                <w:rFonts w:ascii="Times New Roman" w:hAnsi="Times New Roman" w:cs="Times New Roman"/>
              </w:rPr>
              <w:t>В</w:t>
            </w:r>
            <w:r w:rsidRPr="00126E24">
              <w:rPr>
                <w:rFonts w:ascii="Times New Roman" w:hAnsi="Times New Roman" w:cs="Times New Roman"/>
              </w:rPr>
              <w:t>нести в повестку дня годового Общего собрания акционеров ОАО «КАМАЗ», созываемого 28 июня 2013 года, вопрос «Об одобрении Дополнения № 5 к Договору залога между ОАО «КАМАЗ» Государственной корпорацией «Банк развития и внешнеэкономической деятельности (Внешэкономбанк)», в совершении которого имеется заинтересованность.</w:t>
            </w:r>
          </w:p>
        </w:tc>
      </w:tr>
      <w:tr w:rsidR="0015788E" w:rsidRPr="00126E24" w:rsidTr="0015788E">
        <w:trPr>
          <w:trHeight w:val="300"/>
        </w:trPr>
        <w:tc>
          <w:tcPr>
            <w:tcW w:w="664" w:type="dxa"/>
            <w:vMerge/>
            <w:shd w:val="clear" w:color="auto" w:fill="F2F2F2" w:themeFill="background1" w:themeFillShade="F2"/>
          </w:tcPr>
          <w:p w:rsidR="0015788E" w:rsidRPr="00126E24" w:rsidRDefault="0015788E" w:rsidP="0015788E">
            <w:pPr>
              <w:rPr>
                <w:rFonts w:ascii="Times New Roman" w:hAnsi="Times New Roman" w:cs="Times New Roman"/>
              </w:rPr>
            </w:pPr>
          </w:p>
        </w:tc>
        <w:tc>
          <w:tcPr>
            <w:tcW w:w="1429" w:type="dxa"/>
            <w:vMerge/>
            <w:shd w:val="clear" w:color="auto" w:fill="F2F2F2" w:themeFill="background1" w:themeFillShade="F2"/>
          </w:tcPr>
          <w:p w:rsidR="0015788E" w:rsidRPr="00126E24" w:rsidRDefault="0015788E" w:rsidP="0015788E">
            <w:pPr>
              <w:rPr>
                <w:rFonts w:ascii="Times New Roman" w:hAnsi="Times New Roman" w:cs="Times New Roman"/>
              </w:rPr>
            </w:pPr>
          </w:p>
        </w:tc>
        <w:tc>
          <w:tcPr>
            <w:tcW w:w="3402" w:type="dxa"/>
            <w:tcBorders>
              <w:top w:val="single" w:sz="4" w:space="0" w:color="auto"/>
              <w:bottom w:val="single" w:sz="4" w:space="0" w:color="auto"/>
            </w:tcBorders>
            <w:shd w:val="clear" w:color="auto" w:fill="F2F2F2" w:themeFill="background1" w:themeFillShade="F2"/>
          </w:tcPr>
          <w:p w:rsidR="0015788E" w:rsidRPr="00126E24" w:rsidRDefault="0015788E" w:rsidP="0015788E">
            <w:pPr>
              <w:rPr>
                <w:rFonts w:ascii="Times New Roman" w:hAnsi="Times New Roman" w:cs="Times New Roman"/>
              </w:rPr>
            </w:pPr>
            <w:r w:rsidRPr="00126E24">
              <w:rPr>
                <w:rFonts w:ascii="Times New Roman" w:hAnsi="Times New Roman" w:cs="Times New Roman"/>
              </w:rPr>
              <w:t>10. Об аудиторе по проверке финансово-хозяйственной деятельности ОАО «КАМАЗ» за 2013 год.</w:t>
            </w:r>
          </w:p>
        </w:tc>
        <w:tc>
          <w:tcPr>
            <w:tcW w:w="4536" w:type="dxa"/>
            <w:tcBorders>
              <w:top w:val="single" w:sz="4" w:space="0" w:color="auto"/>
              <w:bottom w:val="single" w:sz="4" w:space="0" w:color="auto"/>
            </w:tcBorders>
            <w:shd w:val="clear" w:color="auto" w:fill="F2F2F2" w:themeFill="background1" w:themeFillShade="F2"/>
          </w:tcPr>
          <w:p w:rsidR="0015788E" w:rsidRPr="00126E24" w:rsidRDefault="0015788E" w:rsidP="0015788E">
            <w:pPr>
              <w:rPr>
                <w:rFonts w:ascii="Times New Roman" w:hAnsi="Times New Roman" w:cs="Times New Roman"/>
              </w:rPr>
            </w:pPr>
            <w:r w:rsidRPr="00126E24">
              <w:rPr>
                <w:rFonts w:ascii="Times New Roman" w:hAnsi="Times New Roman" w:cs="Times New Roman"/>
              </w:rPr>
              <w:t>Предложить годовому Общему собранию акционеров ОАО «КАМАЗ» принять по вопросу его повестки дня «Утверждение аудитора ОАО «КАМАЗ» следующее решение:</w:t>
            </w:r>
          </w:p>
          <w:p w:rsidR="0015788E" w:rsidRPr="00126E24" w:rsidRDefault="0015788E" w:rsidP="0015788E">
            <w:pPr>
              <w:rPr>
                <w:rFonts w:ascii="Times New Roman" w:hAnsi="Times New Roman" w:cs="Times New Roman"/>
              </w:rPr>
            </w:pPr>
            <w:r w:rsidRPr="00126E24">
              <w:rPr>
                <w:rFonts w:ascii="Times New Roman" w:hAnsi="Times New Roman" w:cs="Times New Roman"/>
              </w:rPr>
              <w:t>«Утвердить аудитором ОАО «КАМАЗ» по проверке финансово-хозяйственной деятельности ОАО «КАМАЗ» за 2013 год Закрытое акционерное общество «БДО».</w:t>
            </w:r>
          </w:p>
        </w:tc>
      </w:tr>
      <w:tr w:rsidR="0015788E" w:rsidRPr="00126E24" w:rsidTr="0015788E">
        <w:trPr>
          <w:trHeight w:val="339"/>
        </w:trPr>
        <w:tc>
          <w:tcPr>
            <w:tcW w:w="664" w:type="dxa"/>
            <w:vMerge/>
            <w:shd w:val="clear" w:color="auto" w:fill="F2F2F2" w:themeFill="background1" w:themeFillShade="F2"/>
          </w:tcPr>
          <w:p w:rsidR="0015788E" w:rsidRPr="00126E24" w:rsidRDefault="0015788E" w:rsidP="0015788E">
            <w:pPr>
              <w:rPr>
                <w:rFonts w:ascii="Times New Roman" w:hAnsi="Times New Roman" w:cs="Times New Roman"/>
              </w:rPr>
            </w:pPr>
          </w:p>
        </w:tc>
        <w:tc>
          <w:tcPr>
            <w:tcW w:w="1429" w:type="dxa"/>
            <w:vMerge/>
            <w:shd w:val="clear" w:color="auto" w:fill="F2F2F2" w:themeFill="background1" w:themeFillShade="F2"/>
          </w:tcPr>
          <w:p w:rsidR="0015788E" w:rsidRPr="00126E24" w:rsidRDefault="0015788E" w:rsidP="0015788E">
            <w:pPr>
              <w:rPr>
                <w:rFonts w:ascii="Times New Roman" w:hAnsi="Times New Roman" w:cs="Times New Roman"/>
              </w:rPr>
            </w:pPr>
          </w:p>
        </w:tc>
        <w:tc>
          <w:tcPr>
            <w:tcW w:w="3402" w:type="dxa"/>
            <w:tcBorders>
              <w:top w:val="single" w:sz="4" w:space="0" w:color="auto"/>
              <w:bottom w:val="single" w:sz="4" w:space="0" w:color="auto"/>
            </w:tcBorders>
            <w:shd w:val="clear" w:color="auto" w:fill="F2F2F2" w:themeFill="background1" w:themeFillShade="F2"/>
          </w:tcPr>
          <w:p w:rsidR="0015788E" w:rsidRPr="00126E24" w:rsidRDefault="0015788E" w:rsidP="0015788E">
            <w:pPr>
              <w:rPr>
                <w:rFonts w:ascii="Times New Roman" w:hAnsi="Times New Roman" w:cs="Times New Roman"/>
              </w:rPr>
            </w:pPr>
            <w:r w:rsidRPr="00126E24">
              <w:rPr>
                <w:rFonts w:ascii="Times New Roman" w:hAnsi="Times New Roman" w:cs="Times New Roman"/>
              </w:rPr>
              <w:t xml:space="preserve">11. Об определении размера </w:t>
            </w:r>
            <w:r w:rsidRPr="00126E24">
              <w:rPr>
                <w:rFonts w:ascii="Times New Roman" w:hAnsi="Times New Roman" w:cs="Times New Roman"/>
              </w:rPr>
              <w:lastRenderedPageBreak/>
              <w:t>оплаты услуг аудитора ОАО «КАМАЗ» за 2013 год.</w:t>
            </w:r>
          </w:p>
        </w:tc>
        <w:tc>
          <w:tcPr>
            <w:tcW w:w="4536" w:type="dxa"/>
            <w:tcBorders>
              <w:top w:val="single" w:sz="4" w:space="0" w:color="auto"/>
              <w:bottom w:val="single" w:sz="4" w:space="0" w:color="auto"/>
            </w:tcBorders>
            <w:shd w:val="clear" w:color="auto" w:fill="F2F2F2" w:themeFill="background1" w:themeFillShade="F2"/>
          </w:tcPr>
          <w:p w:rsidR="0015788E" w:rsidRPr="00126E24" w:rsidRDefault="0015788E" w:rsidP="0015788E">
            <w:pPr>
              <w:rPr>
                <w:rFonts w:ascii="Times New Roman" w:hAnsi="Times New Roman" w:cs="Times New Roman"/>
              </w:rPr>
            </w:pPr>
            <w:r w:rsidRPr="00126E24">
              <w:rPr>
                <w:rFonts w:ascii="Times New Roman" w:hAnsi="Times New Roman" w:cs="Times New Roman"/>
              </w:rPr>
              <w:lastRenderedPageBreak/>
              <w:t xml:space="preserve">11.1. Определить размер оплаты услуг </w:t>
            </w:r>
            <w:r w:rsidRPr="00126E24">
              <w:rPr>
                <w:rFonts w:ascii="Times New Roman" w:hAnsi="Times New Roman" w:cs="Times New Roman"/>
              </w:rPr>
              <w:lastRenderedPageBreak/>
              <w:t>аудитора ОАО «КАМАЗ» за 2013 год, с учетом командировочных, организационных и иных накладных расходов в сумме 6 490 000 (Шесть миллионов четыреста девяносто тысяч) рублей.</w:t>
            </w:r>
          </w:p>
          <w:p w:rsidR="0015788E" w:rsidRPr="00126E24" w:rsidRDefault="0015788E" w:rsidP="009E5D72">
            <w:pPr>
              <w:rPr>
                <w:rFonts w:ascii="Times New Roman" w:hAnsi="Times New Roman" w:cs="Times New Roman"/>
              </w:rPr>
            </w:pPr>
            <w:r w:rsidRPr="00126E24">
              <w:rPr>
                <w:rFonts w:ascii="Times New Roman" w:hAnsi="Times New Roman" w:cs="Times New Roman"/>
              </w:rPr>
              <w:t xml:space="preserve">11.2. Определить размер оплаты услуг аудитора на проведение аудита организаций, созданных с участием ОАО «КАМАЗ», за 2013 год, с учетом командировочных, организационных и иных накладных расходов в сумме 7 240 000 (Семь миллионов двести сорок тысяч) рублей. </w:t>
            </w:r>
          </w:p>
        </w:tc>
      </w:tr>
      <w:tr w:rsidR="0015788E" w:rsidRPr="00126E24" w:rsidTr="0015788E">
        <w:trPr>
          <w:trHeight w:val="300"/>
        </w:trPr>
        <w:tc>
          <w:tcPr>
            <w:tcW w:w="664" w:type="dxa"/>
            <w:vMerge/>
            <w:shd w:val="clear" w:color="auto" w:fill="F2F2F2" w:themeFill="background1" w:themeFillShade="F2"/>
          </w:tcPr>
          <w:p w:rsidR="0015788E" w:rsidRPr="00126E24" w:rsidRDefault="0015788E" w:rsidP="0015788E">
            <w:pPr>
              <w:rPr>
                <w:rFonts w:ascii="Times New Roman" w:hAnsi="Times New Roman" w:cs="Times New Roman"/>
              </w:rPr>
            </w:pPr>
          </w:p>
        </w:tc>
        <w:tc>
          <w:tcPr>
            <w:tcW w:w="1429" w:type="dxa"/>
            <w:vMerge/>
            <w:shd w:val="clear" w:color="auto" w:fill="F2F2F2" w:themeFill="background1" w:themeFillShade="F2"/>
          </w:tcPr>
          <w:p w:rsidR="0015788E" w:rsidRPr="00126E24" w:rsidRDefault="0015788E" w:rsidP="0015788E">
            <w:pPr>
              <w:rPr>
                <w:rFonts w:ascii="Times New Roman" w:hAnsi="Times New Roman" w:cs="Times New Roman"/>
              </w:rPr>
            </w:pPr>
          </w:p>
        </w:tc>
        <w:tc>
          <w:tcPr>
            <w:tcW w:w="3402" w:type="dxa"/>
            <w:tcBorders>
              <w:top w:val="single" w:sz="4" w:space="0" w:color="auto"/>
              <w:bottom w:val="single" w:sz="4" w:space="0" w:color="auto"/>
            </w:tcBorders>
            <w:shd w:val="clear" w:color="auto" w:fill="F2F2F2" w:themeFill="background1" w:themeFillShade="F2"/>
          </w:tcPr>
          <w:p w:rsidR="0015788E" w:rsidRPr="00126E24" w:rsidRDefault="0015788E" w:rsidP="0015788E">
            <w:pPr>
              <w:rPr>
                <w:rFonts w:ascii="Times New Roman" w:hAnsi="Times New Roman" w:cs="Times New Roman"/>
              </w:rPr>
            </w:pPr>
            <w:r w:rsidRPr="00126E24">
              <w:rPr>
                <w:rFonts w:ascii="Times New Roman" w:hAnsi="Times New Roman" w:cs="Times New Roman"/>
              </w:rPr>
              <w:t>12. О внесении изменений и дополнений в Устав ОАО «КАМАЗ» и внутренние документы ОАО «КАМАЗ».</w:t>
            </w:r>
          </w:p>
        </w:tc>
        <w:tc>
          <w:tcPr>
            <w:tcW w:w="4536" w:type="dxa"/>
            <w:tcBorders>
              <w:top w:val="single" w:sz="4" w:space="0" w:color="auto"/>
              <w:bottom w:val="single" w:sz="4" w:space="0" w:color="auto"/>
            </w:tcBorders>
            <w:shd w:val="clear" w:color="auto" w:fill="F2F2F2" w:themeFill="background1" w:themeFillShade="F2"/>
          </w:tcPr>
          <w:p w:rsidR="0015788E" w:rsidRPr="00126E24" w:rsidRDefault="0015788E" w:rsidP="0015788E">
            <w:pPr>
              <w:rPr>
                <w:rFonts w:ascii="Times New Roman" w:hAnsi="Times New Roman" w:cs="Times New Roman"/>
              </w:rPr>
            </w:pPr>
            <w:r w:rsidRPr="00126E24">
              <w:rPr>
                <w:rFonts w:ascii="Times New Roman" w:hAnsi="Times New Roman" w:cs="Times New Roman"/>
              </w:rPr>
              <w:t>12.1. Признать необходимым приведение Устава ОАО «КАМАЗ» и внутренних документов ОАО «КАМАЗ», регулирующих деятельность органов общества, в соответствие с требованиями законодательства Российской Федерации.</w:t>
            </w:r>
          </w:p>
          <w:p w:rsidR="0015788E" w:rsidRPr="00126E24" w:rsidRDefault="0015788E" w:rsidP="00A439FC">
            <w:pPr>
              <w:rPr>
                <w:rFonts w:ascii="Times New Roman" w:hAnsi="Times New Roman" w:cs="Times New Roman"/>
              </w:rPr>
            </w:pPr>
            <w:r w:rsidRPr="00126E24">
              <w:rPr>
                <w:rFonts w:ascii="Times New Roman" w:hAnsi="Times New Roman" w:cs="Times New Roman"/>
              </w:rPr>
              <w:t xml:space="preserve">12.2. Одобрить и вынести для утверждения на годовое Общее собрание акционеров ОАО «КАМАЗ» проекты новых редакций Устава ОАО «КАМАЗ», Положения об Общем собрании акционеров ОАО «КАМАЗ», Положения о Совете директоров ОАО «КАМАЗ», Положения о Ревизионной комиссии ОАО «КАМАЗ», Положения о Правлении </w:t>
            </w:r>
            <w:r w:rsidR="00A439FC" w:rsidRPr="00126E24">
              <w:rPr>
                <w:rFonts w:ascii="Times New Roman" w:hAnsi="Times New Roman" w:cs="Times New Roman"/>
              </w:rPr>
              <w:t>ОАО «КАМАЗ».</w:t>
            </w:r>
            <w:r w:rsidRPr="00126E24">
              <w:rPr>
                <w:rFonts w:ascii="Times New Roman" w:hAnsi="Times New Roman" w:cs="Times New Roman"/>
              </w:rPr>
              <w:t xml:space="preserve"> </w:t>
            </w:r>
          </w:p>
        </w:tc>
      </w:tr>
      <w:tr w:rsidR="0015788E" w:rsidRPr="00126E24" w:rsidTr="0015788E">
        <w:trPr>
          <w:trHeight w:val="330"/>
        </w:trPr>
        <w:tc>
          <w:tcPr>
            <w:tcW w:w="664" w:type="dxa"/>
            <w:vMerge/>
            <w:shd w:val="clear" w:color="auto" w:fill="F2F2F2" w:themeFill="background1" w:themeFillShade="F2"/>
          </w:tcPr>
          <w:p w:rsidR="0015788E" w:rsidRPr="00126E24" w:rsidRDefault="0015788E" w:rsidP="0015788E">
            <w:pPr>
              <w:rPr>
                <w:rFonts w:ascii="Times New Roman" w:hAnsi="Times New Roman" w:cs="Times New Roman"/>
              </w:rPr>
            </w:pPr>
          </w:p>
        </w:tc>
        <w:tc>
          <w:tcPr>
            <w:tcW w:w="1429" w:type="dxa"/>
            <w:vMerge/>
            <w:shd w:val="clear" w:color="auto" w:fill="F2F2F2" w:themeFill="background1" w:themeFillShade="F2"/>
          </w:tcPr>
          <w:p w:rsidR="0015788E" w:rsidRPr="00126E24" w:rsidRDefault="0015788E" w:rsidP="0015788E">
            <w:pPr>
              <w:rPr>
                <w:rFonts w:ascii="Times New Roman" w:hAnsi="Times New Roman" w:cs="Times New Roman"/>
              </w:rPr>
            </w:pPr>
          </w:p>
        </w:tc>
        <w:tc>
          <w:tcPr>
            <w:tcW w:w="3402" w:type="dxa"/>
            <w:tcBorders>
              <w:top w:val="single" w:sz="4" w:space="0" w:color="auto"/>
              <w:bottom w:val="single" w:sz="4" w:space="0" w:color="auto"/>
            </w:tcBorders>
            <w:shd w:val="clear" w:color="auto" w:fill="F2F2F2" w:themeFill="background1" w:themeFillShade="F2"/>
          </w:tcPr>
          <w:p w:rsidR="0015788E" w:rsidRPr="00126E24" w:rsidRDefault="0015788E" w:rsidP="0015788E">
            <w:pPr>
              <w:rPr>
                <w:rFonts w:ascii="Times New Roman" w:hAnsi="Times New Roman" w:cs="Times New Roman"/>
              </w:rPr>
            </w:pPr>
            <w:r w:rsidRPr="00126E24">
              <w:rPr>
                <w:rFonts w:ascii="Times New Roman" w:hAnsi="Times New Roman" w:cs="Times New Roman"/>
              </w:rPr>
              <w:t>13. Об уточнении сведений, указанных в списках кандидатов в члены Совета директоров ОАО «КАМАЗ» и Ревизионной комиссии ОАО «КАМАЗ».</w:t>
            </w:r>
          </w:p>
        </w:tc>
        <w:tc>
          <w:tcPr>
            <w:tcW w:w="4536" w:type="dxa"/>
            <w:tcBorders>
              <w:top w:val="single" w:sz="4" w:space="0" w:color="auto"/>
              <w:bottom w:val="single" w:sz="4" w:space="0" w:color="auto"/>
            </w:tcBorders>
            <w:shd w:val="clear" w:color="auto" w:fill="F2F2F2" w:themeFill="background1" w:themeFillShade="F2"/>
          </w:tcPr>
          <w:p w:rsidR="0015788E" w:rsidRPr="00126E24" w:rsidRDefault="00A439FC" w:rsidP="00A439FC">
            <w:pPr>
              <w:rPr>
                <w:rFonts w:ascii="Times New Roman" w:hAnsi="Times New Roman" w:cs="Times New Roman"/>
              </w:rPr>
            </w:pPr>
            <w:r w:rsidRPr="00126E24">
              <w:rPr>
                <w:rFonts w:ascii="Times New Roman" w:hAnsi="Times New Roman" w:cs="Times New Roman"/>
              </w:rPr>
              <w:t>П</w:t>
            </w:r>
            <w:r w:rsidR="0015788E" w:rsidRPr="00126E24">
              <w:rPr>
                <w:rFonts w:ascii="Times New Roman" w:hAnsi="Times New Roman" w:cs="Times New Roman"/>
              </w:rPr>
              <w:t>риведения в соответствие информации, касающейся должностей кандидатов в члены Совета директоров ОАО «КАМАЗ» и Ревизионной комиссии ОАО «КАМАЗ»</w:t>
            </w:r>
            <w:r w:rsidRPr="00126E24">
              <w:rPr>
                <w:rFonts w:ascii="Times New Roman" w:hAnsi="Times New Roman" w:cs="Times New Roman"/>
              </w:rPr>
              <w:t xml:space="preserve">. </w:t>
            </w:r>
          </w:p>
        </w:tc>
      </w:tr>
      <w:tr w:rsidR="0015788E" w:rsidRPr="00126E24" w:rsidTr="0015788E">
        <w:trPr>
          <w:trHeight w:val="330"/>
        </w:trPr>
        <w:tc>
          <w:tcPr>
            <w:tcW w:w="664" w:type="dxa"/>
            <w:vMerge/>
            <w:shd w:val="clear" w:color="auto" w:fill="F2F2F2" w:themeFill="background1" w:themeFillShade="F2"/>
          </w:tcPr>
          <w:p w:rsidR="0015788E" w:rsidRPr="00126E24" w:rsidRDefault="0015788E" w:rsidP="0015788E">
            <w:pPr>
              <w:rPr>
                <w:rFonts w:ascii="Times New Roman" w:hAnsi="Times New Roman" w:cs="Times New Roman"/>
              </w:rPr>
            </w:pPr>
          </w:p>
        </w:tc>
        <w:tc>
          <w:tcPr>
            <w:tcW w:w="1429" w:type="dxa"/>
            <w:vMerge/>
            <w:shd w:val="clear" w:color="auto" w:fill="F2F2F2" w:themeFill="background1" w:themeFillShade="F2"/>
          </w:tcPr>
          <w:p w:rsidR="0015788E" w:rsidRPr="00126E24" w:rsidRDefault="0015788E" w:rsidP="0015788E">
            <w:pPr>
              <w:rPr>
                <w:rFonts w:ascii="Times New Roman" w:hAnsi="Times New Roman" w:cs="Times New Roman"/>
              </w:rPr>
            </w:pPr>
          </w:p>
        </w:tc>
        <w:tc>
          <w:tcPr>
            <w:tcW w:w="3402" w:type="dxa"/>
            <w:tcBorders>
              <w:top w:val="single" w:sz="4" w:space="0" w:color="auto"/>
              <w:bottom w:val="single" w:sz="4" w:space="0" w:color="auto"/>
            </w:tcBorders>
            <w:shd w:val="clear" w:color="auto" w:fill="F2F2F2" w:themeFill="background1" w:themeFillShade="F2"/>
          </w:tcPr>
          <w:p w:rsidR="0015788E" w:rsidRPr="00126E24" w:rsidRDefault="0015788E" w:rsidP="0015788E">
            <w:pPr>
              <w:rPr>
                <w:rFonts w:ascii="Times New Roman" w:hAnsi="Times New Roman" w:cs="Times New Roman"/>
              </w:rPr>
            </w:pPr>
            <w:r w:rsidRPr="00126E24">
              <w:rPr>
                <w:rFonts w:ascii="Times New Roman" w:hAnsi="Times New Roman" w:cs="Times New Roman"/>
              </w:rPr>
              <w:t>14. О проектах решений годового Общего собрания акционеров ОАО «КАМАЗ» об избрании членов Совета директоров ОАО «КАМАЗ» и членов Ревизионной комиссии ОАО «КАМАЗ».</w:t>
            </w:r>
          </w:p>
        </w:tc>
        <w:tc>
          <w:tcPr>
            <w:tcW w:w="4536" w:type="dxa"/>
            <w:tcBorders>
              <w:top w:val="single" w:sz="4" w:space="0" w:color="auto"/>
              <w:bottom w:val="single" w:sz="4" w:space="0" w:color="auto"/>
            </w:tcBorders>
            <w:shd w:val="clear" w:color="auto" w:fill="F2F2F2" w:themeFill="background1" w:themeFillShade="F2"/>
          </w:tcPr>
          <w:p w:rsidR="0015788E" w:rsidRPr="00126E24" w:rsidRDefault="0015788E" w:rsidP="00A439FC">
            <w:pPr>
              <w:rPr>
                <w:rFonts w:ascii="Times New Roman" w:hAnsi="Times New Roman" w:cs="Times New Roman"/>
              </w:rPr>
            </w:pPr>
            <w:r w:rsidRPr="00126E24">
              <w:rPr>
                <w:rFonts w:ascii="Times New Roman" w:hAnsi="Times New Roman" w:cs="Times New Roman"/>
              </w:rPr>
              <w:t>14.1. </w:t>
            </w:r>
            <w:r w:rsidR="00A439FC" w:rsidRPr="00126E24">
              <w:rPr>
                <w:rFonts w:ascii="Times New Roman" w:hAnsi="Times New Roman" w:cs="Times New Roman"/>
              </w:rPr>
              <w:t>П</w:t>
            </w:r>
            <w:r w:rsidRPr="00126E24">
              <w:rPr>
                <w:rFonts w:ascii="Times New Roman" w:hAnsi="Times New Roman" w:cs="Times New Roman"/>
              </w:rPr>
              <w:t>редложить годовому Общему собранию акционеров ОАО «КАМАЗ» 28 июня 2013 года</w:t>
            </w:r>
            <w:r w:rsidR="00A439FC" w:rsidRPr="00126E24">
              <w:rPr>
                <w:rFonts w:ascii="Times New Roman" w:hAnsi="Times New Roman" w:cs="Times New Roman"/>
              </w:rPr>
              <w:t xml:space="preserve"> проекты решений п</w:t>
            </w:r>
            <w:r w:rsidRPr="00126E24">
              <w:rPr>
                <w:rFonts w:ascii="Times New Roman" w:hAnsi="Times New Roman" w:cs="Times New Roman"/>
              </w:rPr>
              <w:t>о вопрос</w:t>
            </w:r>
            <w:r w:rsidR="00A439FC" w:rsidRPr="00126E24">
              <w:rPr>
                <w:rFonts w:ascii="Times New Roman" w:hAnsi="Times New Roman" w:cs="Times New Roman"/>
              </w:rPr>
              <w:t>ам</w:t>
            </w:r>
            <w:r w:rsidRPr="00126E24">
              <w:rPr>
                <w:rFonts w:ascii="Times New Roman" w:hAnsi="Times New Roman" w:cs="Times New Roman"/>
              </w:rPr>
              <w:t xml:space="preserve"> «Избрание членов Совета директоров ОАО «КАМАЗ»</w:t>
            </w:r>
            <w:r w:rsidR="00A439FC" w:rsidRPr="00126E24">
              <w:rPr>
                <w:rFonts w:ascii="Times New Roman" w:hAnsi="Times New Roman" w:cs="Times New Roman"/>
              </w:rPr>
              <w:t xml:space="preserve">, </w:t>
            </w:r>
            <w:r w:rsidRPr="00126E24">
              <w:rPr>
                <w:rFonts w:ascii="Times New Roman" w:hAnsi="Times New Roman" w:cs="Times New Roman"/>
              </w:rPr>
              <w:t xml:space="preserve"> «Избрание членов Ревизионной комиссии ОАО «КАМАЗ» </w:t>
            </w:r>
          </w:p>
        </w:tc>
      </w:tr>
      <w:tr w:rsidR="0015788E" w:rsidRPr="00126E24" w:rsidTr="0015788E">
        <w:trPr>
          <w:trHeight w:val="285"/>
        </w:trPr>
        <w:tc>
          <w:tcPr>
            <w:tcW w:w="664" w:type="dxa"/>
            <w:vMerge/>
            <w:shd w:val="clear" w:color="auto" w:fill="F2F2F2" w:themeFill="background1" w:themeFillShade="F2"/>
          </w:tcPr>
          <w:p w:rsidR="0015788E" w:rsidRPr="00126E24" w:rsidRDefault="0015788E" w:rsidP="0015788E">
            <w:pPr>
              <w:rPr>
                <w:rFonts w:ascii="Times New Roman" w:hAnsi="Times New Roman" w:cs="Times New Roman"/>
              </w:rPr>
            </w:pPr>
          </w:p>
        </w:tc>
        <w:tc>
          <w:tcPr>
            <w:tcW w:w="1429" w:type="dxa"/>
            <w:vMerge/>
            <w:shd w:val="clear" w:color="auto" w:fill="F2F2F2" w:themeFill="background1" w:themeFillShade="F2"/>
          </w:tcPr>
          <w:p w:rsidR="0015788E" w:rsidRPr="00126E24" w:rsidRDefault="0015788E" w:rsidP="0015788E">
            <w:pPr>
              <w:rPr>
                <w:rFonts w:ascii="Times New Roman" w:hAnsi="Times New Roman" w:cs="Times New Roman"/>
              </w:rPr>
            </w:pPr>
          </w:p>
        </w:tc>
        <w:tc>
          <w:tcPr>
            <w:tcW w:w="3402" w:type="dxa"/>
            <w:tcBorders>
              <w:top w:val="single" w:sz="4" w:space="0" w:color="auto"/>
              <w:bottom w:val="single" w:sz="4" w:space="0" w:color="auto"/>
            </w:tcBorders>
            <w:shd w:val="clear" w:color="auto" w:fill="F2F2F2" w:themeFill="background1" w:themeFillShade="F2"/>
          </w:tcPr>
          <w:p w:rsidR="0015788E" w:rsidRPr="00126E24" w:rsidRDefault="0015788E" w:rsidP="0015788E">
            <w:pPr>
              <w:rPr>
                <w:rFonts w:ascii="Times New Roman" w:hAnsi="Times New Roman" w:cs="Times New Roman"/>
              </w:rPr>
            </w:pPr>
            <w:r w:rsidRPr="00126E24">
              <w:rPr>
                <w:rFonts w:ascii="Times New Roman" w:hAnsi="Times New Roman" w:cs="Times New Roman"/>
              </w:rPr>
              <w:t>15. О повестке дня годового Общего собрания акционеров ОАО «КАМАЗ».</w:t>
            </w:r>
          </w:p>
        </w:tc>
        <w:tc>
          <w:tcPr>
            <w:tcW w:w="4536" w:type="dxa"/>
            <w:tcBorders>
              <w:top w:val="single" w:sz="4" w:space="0" w:color="auto"/>
              <w:bottom w:val="single" w:sz="4" w:space="0" w:color="auto"/>
            </w:tcBorders>
            <w:shd w:val="clear" w:color="auto" w:fill="F2F2F2" w:themeFill="background1" w:themeFillShade="F2"/>
          </w:tcPr>
          <w:p w:rsidR="0015788E" w:rsidRPr="00126E24" w:rsidRDefault="0015788E" w:rsidP="00A439FC">
            <w:pPr>
              <w:rPr>
                <w:rFonts w:ascii="Times New Roman" w:hAnsi="Times New Roman" w:cs="Times New Roman"/>
              </w:rPr>
            </w:pPr>
            <w:r w:rsidRPr="00126E24">
              <w:rPr>
                <w:rFonts w:ascii="Times New Roman" w:hAnsi="Times New Roman" w:cs="Times New Roman"/>
              </w:rPr>
              <w:t>Принимая во внимание необходимость рассмотрения вопросов, относящихся к компетенции Общего собрания акционеров ОАО «КАМАЗ», утвердить повестку дня годового Общего собрания акционеров ОАО «КАМАЗ», созываемого 28 июня 2013 года</w:t>
            </w:r>
            <w:r w:rsidR="00A439FC" w:rsidRPr="00126E24">
              <w:rPr>
                <w:rFonts w:ascii="Times New Roman" w:hAnsi="Times New Roman" w:cs="Times New Roman"/>
              </w:rPr>
              <w:t>.</w:t>
            </w:r>
          </w:p>
        </w:tc>
      </w:tr>
      <w:tr w:rsidR="0015788E" w:rsidRPr="00126E24" w:rsidTr="0015788E">
        <w:trPr>
          <w:trHeight w:val="210"/>
        </w:trPr>
        <w:tc>
          <w:tcPr>
            <w:tcW w:w="664" w:type="dxa"/>
            <w:vMerge/>
            <w:shd w:val="clear" w:color="auto" w:fill="F2F2F2" w:themeFill="background1" w:themeFillShade="F2"/>
          </w:tcPr>
          <w:p w:rsidR="0015788E" w:rsidRPr="00126E24" w:rsidRDefault="0015788E" w:rsidP="0015788E">
            <w:pPr>
              <w:rPr>
                <w:rFonts w:ascii="Times New Roman" w:hAnsi="Times New Roman" w:cs="Times New Roman"/>
              </w:rPr>
            </w:pPr>
          </w:p>
        </w:tc>
        <w:tc>
          <w:tcPr>
            <w:tcW w:w="1429" w:type="dxa"/>
            <w:vMerge/>
            <w:shd w:val="clear" w:color="auto" w:fill="F2F2F2" w:themeFill="background1" w:themeFillShade="F2"/>
          </w:tcPr>
          <w:p w:rsidR="0015788E" w:rsidRPr="00126E24" w:rsidRDefault="0015788E" w:rsidP="0015788E">
            <w:pPr>
              <w:rPr>
                <w:rFonts w:ascii="Times New Roman" w:hAnsi="Times New Roman" w:cs="Times New Roman"/>
              </w:rPr>
            </w:pPr>
          </w:p>
        </w:tc>
        <w:tc>
          <w:tcPr>
            <w:tcW w:w="3402" w:type="dxa"/>
            <w:tcBorders>
              <w:top w:val="single" w:sz="4" w:space="0" w:color="auto"/>
              <w:bottom w:val="single" w:sz="4" w:space="0" w:color="auto"/>
            </w:tcBorders>
            <w:shd w:val="clear" w:color="auto" w:fill="F2F2F2" w:themeFill="background1" w:themeFillShade="F2"/>
          </w:tcPr>
          <w:p w:rsidR="0015788E" w:rsidRPr="00126E24" w:rsidRDefault="0015788E" w:rsidP="0015788E">
            <w:pPr>
              <w:rPr>
                <w:rFonts w:ascii="Times New Roman" w:hAnsi="Times New Roman" w:cs="Times New Roman"/>
              </w:rPr>
            </w:pPr>
            <w:r w:rsidRPr="00126E24">
              <w:rPr>
                <w:rFonts w:ascii="Times New Roman" w:hAnsi="Times New Roman" w:cs="Times New Roman"/>
              </w:rPr>
              <w:t>16. О тексте сообщения акционерам о проведении годового Общего собрания акционеров ОАО «КАМАЗ».</w:t>
            </w:r>
          </w:p>
        </w:tc>
        <w:tc>
          <w:tcPr>
            <w:tcW w:w="4536" w:type="dxa"/>
            <w:tcBorders>
              <w:top w:val="single" w:sz="4" w:space="0" w:color="auto"/>
              <w:bottom w:val="single" w:sz="4" w:space="0" w:color="auto"/>
            </w:tcBorders>
            <w:shd w:val="clear" w:color="auto" w:fill="F2F2F2" w:themeFill="background1" w:themeFillShade="F2"/>
          </w:tcPr>
          <w:p w:rsidR="0015788E" w:rsidRPr="00126E24" w:rsidRDefault="0015788E" w:rsidP="004C711B">
            <w:pPr>
              <w:rPr>
                <w:rFonts w:ascii="Times New Roman" w:hAnsi="Times New Roman" w:cs="Times New Roman"/>
              </w:rPr>
            </w:pPr>
            <w:r w:rsidRPr="00126E24">
              <w:rPr>
                <w:rFonts w:ascii="Times New Roman" w:hAnsi="Times New Roman" w:cs="Times New Roman"/>
              </w:rPr>
              <w:t>Утвердить текст сообщения акционерам о проведении 28 июня 2013 года годового Общего собрания акционеров ОАО «КАМАЗ»</w:t>
            </w:r>
            <w:r w:rsidR="004C711B" w:rsidRPr="00126E24">
              <w:rPr>
                <w:rFonts w:ascii="Times New Roman" w:hAnsi="Times New Roman" w:cs="Times New Roman"/>
              </w:rPr>
              <w:t xml:space="preserve">. </w:t>
            </w:r>
          </w:p>
        </w:tc>
      </w:tr>
      <w:tr w:rsidR="0015788E" w:rsidRPr="00126E24" w:rsidTr="0015788E">
        <w:trPr>
          <w:trHeight w:val="300"/>
        </w:trPr>
        <w:tc>
          <w:tcPr>
            <w:tcW w:w="664" w:type="dxa"/>
            <w:vMerge/>
            <w:shd w:val="clear" w:color="auto" w:fill="F2F2F2" w:themeFill="background1" w:themeFillShade="F2"/>
          </w:tcPr>
          <w:p w:rsidR="0015788E" w:rsidRPr="00126E24" w:rsidRDefault="0015788E" w:rsidP="0015788E">
            <w:pPr>
              <w:rPr>
                <w:rFonts w:ascii="Times New Roman" w:hAnsi="Times New Roman" w:cs="Times New Roman"/>
              </w:rPr>
            </w:pPr>
          </w:p>
        </w:tc>
        <w:tc>
          <w:tcPr>
            <w:tcW w:w="1429" w:type="dxa"/>
            <w:vMerge/>
            <w:shd w:val="clear" w:color="auto" w:fill="F2F2F2" w:themeFill="background1" w:themeFillShade="F2"/>
          </w:tcPr>
          <w:p w:rsidR="0015788E" w:rsidRPr="00126E24" w:rsidRDefault="0015788E" w:rsidP="0015788E">
            <w:pPr>
              <w:rPr>
                <w:rFonts w:ascii="Times New Roman" w:hAnsi="Times New Roman" w:cs="Times New Roman"/>
              </w:rPr>
            </w:pPr>
          </w:p>
        </w:tc>
        <w:tc>
          <w:tcPr>
            <w:tcW w:w="3402" w:type="dxa"/>
            <w:tcBorders>
              <w:top w:val="single" w:sz="4" w:space="0" w:color="auto"/>
              <w:bottom w:val="single" w:sz="4" w:space="0" w:color="auto"/>
            </w:tcBorders>
            <w:shd w:val="clear" w:color="auto" w:fill="F2F2F2" w:themeFill="background1" w:themeFillShade="F2"/>
          </w:tcPr>
          <w:p w:rsidR="0015788E" w:rsidRPr="00126E24" w:rsidRDefault="0015788E" w:rsidP="0015788E">
            <w:pPr>
              <w:rPr>
                <w:rFonts w:ascii="Times New Roman" w:hAnsi="Times New Roman" w:cs="Times New Roman"/>
              </w:rPr>
            </w:pPr>
            <w:r w:rsidRPr="00126E24">
              <w:rPr>
                <w:rFonts w:ascii="Times New Roman" w:hAnsi="Times New Roman" w:cs="Times New Roman"/>
              </w:rPr>
              <w:t>17. О форме и тексте бюллетеней для голосования на годовом Общем собрании акционеров ОАО «КАМАЗ».</w:t>
            </w:r>
          </w:p>
        </w:tc>
        <w:tc>
          <w:tcPr>
            <w:tcW w:w="4536" w:type="dxa"/>
            <w:tcBorders>
              <w:top w:val="single" w:sz="4" w:space="0" w:color="auto"/>
              <w:bottom w:val="single" w:sz="4" w:space="0" w:color="auto"/>
            </w:tcBorders>
            <w:shd w:val="clear" w:color="auto" w:fill="F2F2F2" w:themeFill="background1" w:themeFillShade="F2"/>
          </w:tcPr>
          <w:p w:rsidR="0015788E" w:rsidRPr="00126E24" w:rsidRDefault="0015788E" w:rsidP="004C711B">
            <w:pPr>
              <w:rPr>
                <w:rFonts w:ascii="Times New Roman" w:hAnsi="Times New Roman" w:cs="Times New Roman"/>
              </w:rPr>
            </w:pPr>
            <w:r w:rsidRPr="00126E24">
              <w:rPr>
                <w:rFonts w:ascii="Times New Roman" w:hAnsi="Times New Roman" w:cs="Times New Roman"/>
              </w:rPr>
              <w:t>Руководствуясь статьей 54 и пунктом 4 статьи 60 Федерального закона «Об акционерных обществах», а также пунктом 9.4 Устава ОАО «КАМАЗ», утвердить форму и текст бюллетеней для голосования по вопросам повестки дня на годовом Общем собрании акционеров ОАО «КАМАЗ»</w:t>
            </w:r>
            <w:r w:rsidR="004C711B" w:rsidRPr="00126E24">
              <w:rPr>
                <w:rFonts w:ascii="Times New Roman" w:hAnsi="Times New Roman" w:cs="Times New Roman"/>
              </w:rPr>
              <w:t xml:space="preserve">, </w:t>
            </w:r>
            <w:r w:rsidR="004C711B" w:rsidRPr="00126E24">
              <w:rPr>
                <w:rFonts w:ascii="Times New Roman" w:hAnsi="Times New Roman" w:cs="Times New Roman"/>
              </w:rPr>
              <w:lastRenderedPageBreak/>
              <w:t>созываемом 28 июня 2013 года.</w:t>
            </w:r>
          </w:p>
        </w:tc>
      </w:tr>
      <w:tr w:rsidR="0015788E" w:rsidRPr="00126E24" w:rsidTr="0015788E">
        <w:trPr>
          <w:trHeight w:val="360"/>
        </w:trPr>
        <w:tc>
          <w:tcPr>
            <w:tcW w:w="664" w:type="dxa"/>
            <w:vMerge/>
            <w:shd w:val="clear" w:color="auto" w:fill="F2F2F2" w:themeFill="background1" w:themeFillShade="F2"/>
          </w:tcPr>
          <w:p w:rsidR="0015788E" w:rsidRPr="00126E24" w:rsidRDefault="0015788E" w:rsidP="0015788E">
            <w:pPr>
              <w:rPr>
                <w:rFonts w:ascii="Times New Roman" w:hAnsi="Times New Roman" w:cs="Times New Roman"/>
              </w:rPr>
            </w:pPr>
          </w:p>
        </w:tc>
        <w:tc>
          <w:tcPr>
            <w:tcW w:w="1429" w:type="dxa"/>
            <w:vMerge/>
            <w:shd w:val="clear" w:color="auto" w:fill="F2F2F2" w:themeFill="background1" w:themeFillShade="F2"/>
          </w:tcPr>
          <w:p w:rsidR="0015788E" w:rsidRPr="00126E24" w:rsidRDefault="0015788E" w:rsidP="0015788E">
            <w:pPr>
              <w:rPr>
                <w:rFonts w:ascii="Times New Roman" w:hAnsi="Times New Roman" w:cs="Times New Roman"/>
              </w:rPr>
            </w:pPr>
          </w:p>
        </w:tc>
        <w:tc>
          <w:tcPr>
            <w:tcW w:w="3402" w:type="dxa"/>
            <w:tcBorders>
              <w:top w:val="single" w:sz="4" w:space="0" w:color="auto"/>
              <w:bottom w:val="single" w:sz="4" w:space="0" w:color="auto"/>
            </w:tcBorders>
            <w:shd w:val="clear" w:color="auto" w:fill="F2F2F2" w:themeFill="background1" w:themeFillShade="F2"/>
          </w:tcPr>
          <w:p w:rsidR="0015788E" w:rsidRPr="00126E24" w:rsidRDefault="0015788E" w:rsidP="0015788E">
            <w:pPr>
              <w:rPr>
                <w:rFonts w:ascii="Times New Roman" w:hAnsi="Times New Roman" w:cs="Times New Roman"/>
              </w:rPr>
            </w:pPr>
            <w:r w:rsidRPr="00126E24">
              <w:rPr>
                <w:rFonts w:ascii="Times New Roman" w:hAnsi="Times New Roman" w:cs="Times New Roman"/>
              </w:rPr>
              <w:t>18. Об организации проведения годового Общего собрания акционеров ОАО «КАМАЗ».</w:t>
            </w:r>
          </w:p>
        </w:tc>
        <w:tc>
          <w:tcPr>
            <w:tcW w:w="4536" w:type="dxa"/>
            <w:tcBorders>
              <w:top w:val="single" w:sz="4" w:space="0" w:color="auto"/>
              <w:bottom w:val="single" w:sz="4" w:space="0" w:color="auto"/>
            </w:tcBorders>
            <w:shd w:val="clear" w:color="auto" w:fill="F2F2F2" w:themeFill="background1" w:themeFillShade="F2"/>
          </w:tcPr>
          <w:p w:rsidR="0015788E" w:rsidRPr="00126E24" w:rsidRDefault="0015788E" w:rsidP="0015788E">
            <w:pPr>
              <w:rPr>
                <w:rFonts w:ascii="Times New Roman" w:hAnsi="Times New Roman" w:cs="Times New Roman"/>
              </w:rPr>
            </w:pPr>
            <w:r w:rsidRPr="00126E24">
              <w:rPr>
                <w:rFonts w:ascii="Times New Roman" w:hAnsi="Times New Roman" w:cs="Times New Roman"/>
              </w:rPr>
              <w:t>18.1. Назначить Секретарем годового Общего собрания акционеров ОАО «КАМАЗ», созываемого 28 июня 2013 года, руководителя Службы обеспечения деятельности Совета директоров ОАО «КАМАЗ» Чистякова А.В.</w:t>
            </w:r>
          </w:p>
          <w:p w:rsidR="0015788E" w:rsidRPr="00126E24" w:rsidRDefault="0015788E" w:rsidP="004C711B">
            <w:pPr>
              <w:rPr>
                <w:rFonts w:ascii="Times New Roman" w:hAnsi="Times New Roman" w:cs="Times New Roman"/>
              </w:rPr>
            </w:pPr>
            <w:r w:rsidRPr="00126E24">
              <w:rPr>
                <w:rFonts w:ascii="Times New Roman" w:hAnsi="Times New Roman" w:cs="Times New Roman"/>
              </w:rPr>
              <w:t>18.2. Утвердить докладчиков на годовом Общем собрании акционеров ОАО «КАМАЗ», созываемом 28 июня 2013 года</w:t>
            </w:r>
            <w:r w:rsidR="004C711B" w:rsidRPr="00126E24">
              <w:rPr>
                <w:rFonts w:ascii="Times New Roman" w:hAnsi="Times New Roman" w:cs="Times New Roman"/>
              </w:rPr>
              <w:t>.</w:t>
            </w:r>
          </w:p>
        </w:tc>
      </w:tr>
      <w:tr w:rsidR="0015788E" w:rsidRPr="00126E24" w:rsidTr="0015788E">
        <w:trPr>
          <w:trHeight w:val="291"/>
        </w:trPr>
        <w:tc>
          <w:tcPr>
            <w:tcW w:w="664" w:type="dxa"/>
            <w:vMerge w:val="restart"/>
            <w:shd w:val="clear" w:color="auto" w:fill="C6D9F1" w:themeFill="text2" w:themeFillTint="33"/>
          </w:tcPr>
          <w:p w:rsidR="0015788E" w:rsidRPr="00126E24" w:rsidRDefault="0015788E" w:rsidP="0015788E">
            <w:pPr>
              <w:rPr>
                <w:rFonts w:ascii="Times New Roman" w:hAnsi="Times New Roman" w:cs="Times New Roman"/>
              </w:rPr>
            </w:pPr>
            <w:r w:rsidRPr="00126E24">
              <w:rPr>
                <w:rFonts w:ascii="Times New Roman" w:hAnsi="Times New Roman" w:cs="Times New Roman"/>
              </w:rPr>
              <w:t>6.</w:t>
            </w:r>
          </w:p>
        </w:tc>
        <w:tc>
          <w:tcPr>
            <w:tcW w:w="1429" w:type="dxa"/>
            <w:vMerge w:val="restart"/>
            <w:shd w:val="clear" w:color="auto" w:fill="C6D9F1" w:themeFill="text2" w:themeFillTint="33"/>
          </w:tcPr>
          <w:p w:rsidR="0015788E" w:rsidRPr="00126E24" w:rsidRDefault="0015788E" w:rsidP="0015788E">
            <w:pPr>
              <w:rPr>
                <w:rFonts w:ascii="Times New Roman" w:hAnsi="Times New Roman" w:cs="Times New Roman"/>
              </w:rPr>
            </w:pPr>
            <w:r w:rsidRPr="00126E24">
              <w:rPr>
                <w:rFonts w:ascii="Times New Roman" w:hAnsi="Times New Roman" w:cs="Times New Roman"/>
              </w:rPr>
              <w:t>10.09.2013 №6</w:t>
            </w:r>
          </w:p>
          <w:p w:rsidR="0015788E" w:rsidRPr="00126E24" w:rsidRDefault="0015788E" w:rsidP="0015788E">
            <w:pPr>
              <w:rPr>
                <w:rFonts w:ascii="Times New Roman" w:hAnsi="Times New Roman" w:cs="Times New Roman"/>
              </w:rPr>
            </w:pPr>
            <w:r w:rsidRPr="00126E24">
              <w:rPr>
                <w:rFonts w:ascii="Times New Roman" w:hAnsi="Times New Roman" w:cs="Times New Roman"/>
              </w:rPr>
              <w:t>очное</w:t>
            </w:r>
          </w:p>
        </w:tc>
        <w:tc>
          <w:tcPr>
            <w:tcW w:w="3402" w:type="dxa"/>
            <w:tcBorders>
              <w:bottom w:val="single" w:sz="4" w:space="0" w:color="auto"/>
            </w:tcBorders>
            <w:shd w:val="clear" w:color="auto" w:fill="C6D9F1" w:themeFill="text2" w:themeFillTint="33"/>
          </w:tcPr>
          <w:p w:rsidR="0015788E" w:rsidRPr="00126E24" w:rsidRDefault="0015788E" w:rsidP="0015788E">
            <w:pPr>
              <w:rPr>
                <w:rFonts w:ascii="Times New Roman" w:hAnsi="Times New Roman" w:cs="Times New Roman"/>
              </w:rPr>
            </w:pPr>
            <w:r w:rsidRPr="00126E24">
              <w:rPr>
                <w:rFonts w:ascii="Times New Roman" w:hAnsi="Times New Roman" w:cs="Times New Roman"/>
              </w:rPr>
              <w:t>1. Об избрании Председателя Совета директоров ОАО «КАМАЗ».</w:t>
            </w:r>
          </w:p>
        </w:tc>
        <w:tc>
          <w:tcPr>
            <w:tcW w:w="4536" w:type="dxa"/>
            <w:tcBorders>
              <w:bottom w:val="single" w:sz="4" w:space="0" w:color="auto"/>
            </w:tcBorders>
            <w:shd w:val="clear" w:color="auto" w:fill="C6D9F1" w:themeFill="text2" w:themeFillTint="33"/>
          </w:tcPr>
          <w:p w:rsidR="0015788E" w:rsidRPr="00126E24" w:rsidRDefault="0015788E" w:rsidP="0015788E">
            <w:pPr>
              <w:rPr>
                <w:rFonts w:ascii="Times New Roman" w:hAnsi="Times New Roman" w:cs="Times New Roman"/>
              </w:rPr>
            </w:pPr>
            <w:r w:rsidRPr="00126E24">
              <w:rPr>
                <w:rFonts w:ascii="Times New Roman" w:hAnsi="Times New Roman" w:cs="Times New Roman"/>
              </w:rPr>
              <w:t>Председателем Совета директоров ОАО «КАМАЗ» избрать члена Совета директоров ОАО «КАМАЗ» Чемезова Сергея Викторовича.</w:t>
            </w:r>
          </w:p>
        </w:tc>
      </w:tr>
      <w:tr w:rsidR="0015788E" w:rsidRPr="00126E24" w:rsidTr="0015788E">
        <w:trPr>
          <w:trHeight w:val="300"/>
        </w:trPr>
        <w:tc>
          <w:tcPr>
            <w:tcW w:w="664" w:type="dxa"/>
            <w:vMerge/>
            <w:shd w:val="clear" w:color="auto" w:fill="C6D9F1" w:themeFill="text2" w:themeFillTint="33"/>
          </w:tcPr>
          <w:p w:rsidR="0015788E" w:rsidRPr="00126E24" w:rsidRDefault="0015788E" w:rsidP="0015788E">
            <w:pPr>
              <w:rPr>
                <w:rFonts w:ascii="Times New Roman" w:hAnsi="Times New Roman" w:cs="Times New Roman"/>
              </w:rPr>
            </w:pPr>
          </w:p>
        </w:tc>
        <w:tc>
          <w:tcPr>
            <w:tcW w:w="1429" w:type="dxa"/>
            <w:vMerge/>
            <w:shd w:val="clear" w:color="auto" w:fill="C6D9F1" w:themeFill="text2" w:themeFillTint="33"/>
          </w:tcPr>
          <w:p w:rsidR="0015788E" w:rsidRPr="00126E24" w:rsidRDefault="0015788E" w:rsidP="0015788E">
            <w:pPr>
              <w:rPr>
                <w:rFonts w:ascii="Times New Roman" w:hAnsi="Times New Roman" w:cs="Times New Roman"/>
              </w:rPr>
            </w:pPr>
          </w:p>
        </w:tc>
        <w:tc>
          <w:tcPr>
            <w:tcW w:w="3402" w:type="dxa"/>
            <w:tcBorders>
              <w:top w:val="single" w:sz="4" w:space="0" w:color="auto"/>
              <w:bottom w:val="single" w:sz="4" w:space="0" w:color="auto"/>
            </w:tcBorders>
            <w:shd w:val="clear" w:color="auto" w:fill="C6D9F1" w:themeFill="text2" w:themeFillTint="33"/>
          </w:tcPr>
          <w:p w:rsidR="0015788E" w:rsidRPr="00126E24" w:rsidRDefault="0015788E" w:rsidP="0015788E">
            <w:pPr>
              <w:rPr>
                <w:rFonts w:ascii="Times New Roman" w:hAnsi="Times New Roman" w:cs="Times New Roman"/>
              </w:rPr>
            </w:pPr>
            <w:r w:rsidRPr="00126E24">
              <w:rPr>
                <w:rFonts w:ascii="Times New Roman" w:hAnsi="Times New Roman" w:cs="Times New Roman"/>
              </w:rPr>
              <w:t>2. О секретаре Совета директоров ОАО «КАМАЗ».</w:t>
            </w:r>
          </w:p>
        </w:tc>
        <w:tc>
          <w:tcPr>
            <w:tcW w:w="4536" w:type="dxa"/>
            <w:tcBorders>
              <w:top w:val="single" w:sz="4" w:space="0" w:color="auto"/>
              <w:bottom w:val="single" w:sz="4" w:space="0" w:color="auto"/>
            </w:tcBorders>
            <w:shd w:val="clear" w:color="auto" w:fill="C6D9F1" w:themeFill="text2" w:themeFillTint="33"/>
          </w:tcPr>
          <w:p w:rsidR="0015788E" w:rsidRPr="00126E24" w:rsidRDefault="0015788E" w:rsidP="0015788E">
            <w:pPr>
              <w:rPr>
                <w:rFonts w:ascii="Times New Roman" w:hAnsi="Times New Roman" w:cs="Times New Roman"/>
              </w:rPr>
            </w:pPr>
            <w:r w:rsidRPr="00126E24">
              <w:rPr>
                <w:rFonts w:ascii="Times New Roman" w:hAnsi="Times New Roman" w:cs="Times New Roman"/>
              </w:rPr>
              <w:t>Одобрить представленную Генеральным директором ОАО «КАМАЗ» Когогиным С.А. для назначения на должность Секретаря Совета директоров ОАО «КАМАЗ» кандидатуру директора Департамента по управлению собственностью ОАО «КАМАЗ» Халиуллиной Жанны Евгеньевны.</w:t>
            </w:r>
          </w:p>
        </w:tc>
      </w:tr>
      <w:tr w:rsidR="0015788E" w:rsidRPr="00126E24" w:rsidTr="0015788E">
        <w:trPr>
          <w:trHeight w:val="285"/>
        </w:trPr>
        <w:tc>
          <w:tcPr>
            <w:tcW w:w="664" w:type="dxa"/>
            <w:vMerge/>
            <w:shd w:val="clear" w:color="auto" w:fill="C6D9F1" w:themeFill="text2" w:themeFillTint="33"/>
          </w:tcPr>
          <w:p w:rsidR="0015788E" w:rsidRPr="00126E24" w:rsidRDefault="0015788E" w:rsidP="0015788E">
            <w:pPr>
              <w:rPr>
                <w:rFonts w:ascii="Times New Roman" w:hAnsi="Times New Roman" w:cs="Times New Roman"/>
              </w:rPr>
            </w:pPr>
          </w:p>
        </w:tc>
        <w:tc>
          <w:tcPr>
            <w:tcW w:w="1429" w:type="dxa"/>
            <w:vMerge/>
            <w:shd w:val="clear" w:color="auto" w:fill="C6D9F1" w:themeFill="text2" w:themeFillTint="33"/>
          </w:tcPr>
          <w:p w:rsidR="0015788E" w:rsidRPr="00126E24" w:rsidRDefault="0015788E" w:rsidP="0015788E">
            <w:pPr>
              <w:rPr>
                <w:rFonts w:ascii="Times New Roman" w:hAnsi="Times New Roman" w:cs="Times New Roman"/>
              </w:rPr>
            </w:pPr>
          </w:p>
        </w:tc>
        <w:tc>
          <w:tcPr>
            <w:tcW w:w="3402" w:type="dxa"/>
            <w:tcBorders>
              <w:top w:val="single" w:sz="4" w:space="0" w:color="auto"/>
              <w:bottom w:val="single" w:sz="4" w:space="0" w:color="auto"/>
            </w:tcBorders>
            <w:shd w:val="clear" w:color="auto" w:fill="C6D9F1" w:themeFill="text2" w:themeFillTint="33"/>
          </w:tcPr>
          <w:p w:rsidR="0015788E" w:rsidRPr="00126E24" w:rsidRDefault="0015788E" w:rsidP="0015788E">
            <w:pPr>
              <w:rPr>
                <w:rFonts w:ascii="Times New Roman" w:hAnsi="Times New Roman" w:cs="Times New Roman"/>
              </w:rPr>
            </w:pPr>
            <w:r w:rsidRPr="00126E24">
              <w:rPr>
                <w:rFonts w:ascii="Times New Roman" w:hAnsi="Times New Roman" w:cs="Times New Roman"/>
              </w:rPr>
              <w:t>3. О Плане работы Совета директоров ОАО «КАМАЗ».</w:t>
            </w:r>
          </w:p>
        </w:tc>
        <w:tc>
          <w:tcPr>
            <w:tcW w:w="4536" w:type="dxa"/>
            <w:tcBorders>
              <w:top w:val="single" w:sz="4" w:space="0" w:color="auto"/>
              <w:bottom w:val="single" w:sz="4" w:space="0" w:color="auto"/>
            </w:tcBorders>
            <w:shd w:val="clear" w:color="auto" w:fill="C6D9F1" w:themeFill="text2" w:themeFillTint="33"/>
          </w:tcPr>
          <w:p w:rsidR="0015788E" w:rsidRPr="00126E24" w:rsidRDefault="0015788E" w:rsidP="0015788E">
            <w:pPr>
              <w:rPr>
                <w:rFonts w:ascii="Times New Roman" w:hAnsi="Times New Roman" w:cs="Times New Roman"/>
              </w:rPr>
            </w:pPr>
            <w:r w:rsidRPr="00126E24">
              <w:rPr>
                <w:rFonts w:ascii="Times New Roman" w:hAnsi="Times New Roman" w:cs="Times New Roman"/>
              </w:rPr>
              <w:t>Утвердить План работы Совета директоров ОАО «КАМАЗ» на период с августа 2013 года по июль 2014 года (приложение).</w:t>
            </w:r>
          </w:p>
        </w:tc>
      </w:tr>
      <w:tr w:rsidR="0015788E" w:rsidRPr="00126E24" w:rsidTr="0015788E">
        <w:trPr>
          <w:trHeight w:val="315"/>
        </w:trPr>
        <w:tc>
          <w:tcPr>
            <w:tcW w:w="664" w:type="dxa"/>
            <w:vMerge/>
            <w:shd w:val="clear" w:color="auto" w:fill="C6D9F1" w:themeFill="text2" w:themeFillTint="33"/>
          </w:tcPr>
          <w:p w:rsidR="0015788E" w:rsidRPr="00126E24" w:rsidRDefault="0015788E" w:rsidP="0015788E">
            <w:pPr>
              <w:rPr>
                <w:rFonts w:ascii="Times New Roman" w:hAnsi="Times New Roman" w:cs="Times New Roman"/>
              </w:rPr>
            </w:pPr>
          </w:p>
        </w:tc>
        <w:tc>
          <w:tcPr>
            <w:tcW w:w="1429" w:type="dxa"/>
            <w:vMerge/>
            <w:shd w:val="clear" w:color="auto" w:fill="C6D9F1" w:themeFill="text2" w:themeFillTint="33"/>
          </w:tcPr>
          <w:p w:rsidR="0015788E" w:rsidRPr="00126E24" w:rsidRDefault="0015788E" w:rsidP="0015788E">
            <w:pPr>
              <w:rPr>
                <w:rFonts w:ascii="Times New Roman" w:hAnsi="Times New Roman" w:cs="Times New Roman"/>
              </w:rPr>
            </w:pPr>
          </w:p>
        </w:tc>
        <w:tc>
          <w:tcPr>
            <w:tcW w:w="3402" w:type="dxa"/>
            <w:tcBorders>
              <w:top w:val="single" w:sz="4" w:space="0" w:color="auto"/>
              <w:bottom w:val="single" w:sz="4" w:space="0" w:color="auto"/>
            </w:tcBorders>
            <w:shd w:val="clear" w:color="auto" w:fill="C6D9F1" w:themeFill="text2" w:themeFillTint="33"/>
          </w:tcPr>
          <w:p w:rsidR="0015788E" w:rsidRPr="00126E24" w:rsidRDefault="0015788E" w:rsidP="0015788E">
            <w:pPr>
              <w:rPr>
                <w:rFonts w:ascii="Times New Roman" w:hAnsi="Times New Roman" w:cs="Times New Roman"/>
              </w:rPr>
            </w:pPr>
            <w:r w:rsidRPr="00126E24">
              <w:rPr>
                <w:rFonts w:ascii="Times New Roman" w:hAnsi="Times New Roman" w:cs="Times New Roman"/>
              </w:rPr>
              <w:t>4. О Комитете Совета директоров ОАО «КАМАЗ» по аудиту.</w:t>
            </w:r>
          </w:p>
        </w:tc>
        <w:tc>
          <w:tcPr>
            <w:tcW w:w="4536" w:type="dxa"/>
            <w:tcBorders>
              <w:top w:val="single" w:sz="4" w:space="0" w:color="auto"/>
              <w:bottom w:val="single" w:sz="4" w:space="0" w:color="auto"/>
            </w:tcBorders>
            <w:shd w:val="clear" w:color="auto" w:fill="C6D9F1" w:themeFill="text2" w:themeFillTint="33"/>
          </w:tcPr>
          <w:p w:rsidR="0015788E" w:rsidRPr="00126E24" w:rsidRDefault="0015788E" w:rsidP="0015788E">
            <w:pPr>
              <w:rPr>
                <w:rFonts w:ascii="Times New Roman" w:hAnsi="Times New Roman" w:cs="Times New Roman"/>
              </w:rPr>
            </w:pPr>
            <w:r w:rsidRPr="00126E24">
              <w:rPr>
                <w:rFonts w:ascii="Times New Roman" w:hAnsi="Times New Roman" w:cs="Times New Roman"/>
              </w:rPr>
              <w:t>4.1. Сформировать Комитет Совета директоров ОАО «КАМАЗ» по аудиту из трех членов Совета директоров ОАО «КАМАЗ», избранных 28 июня 2013 года на годовом Общем собрании акционеров ОАО «КАМАЗ», в следующем составе: Бройтман Михаил Яковлевич, Салонен Илкка Сеппо, Нуретдинов Гумер Хасанзанович.</w:t>
            </w:r>
          </w:p>
          <w:p w:rsidR="0015788E" w:rsidRPr="00126E24" w:rsidRDefault="0015788E" w:rsidP="0015788E">
            <w:pPr>
              <w:rPr>
                <w:rFonts w:ascii="Times New Roman" w:hAnsi="Times New Roman" w:cs="Times New Roman"/>
              </w:rPr>
            </w:pPr>
            <w:r w:rsidRPr="00126E24">
              <w:rPr>
                <w:rFonts w:ascii="Times New Roman" w:hAnsi="Times New Roman" w:cs="Times New Roman"/>
              </w:rPr>
              <w:t xml:space="preserve"> 4.2. Избрать Председателем Комитета Совета директоров ОАО «КАМАЗ» по аудиту члена Совета директоров ОАО «КАМАЗ» Бройтмана Михаила Яковлевича.</w:t>
            </w:r>
          </w:p>
        </w:tc>
      </w:tr>
      <w:tr w:rsidR="0015788E" w:rsidRPr="00126E24" w:rsidTr="0015788E">
        <w:trPr>
          <w:trHeight w:val="300"/>
        </w:trPr>
        <w:tc>
          <w:tcPr>
            <w:tcW w:w="664" w:type="dxa"/>
            <w:vMerge/>
            <w:shd w:val="clear" w:color="auto" w:fill="C6D9F1" w:themeFill="text2" w:themeFillTint="33"/>
          </w:tcPr>
          <w:p w:rsidR="0015788E" w:rsidRPr="00126E24" w:rsidRDefault="0015788E" w:rsidP="0015788E">
            <w:pPr>
              <w:rPr>
                <w:rFonts w:ascii="Times New Roman" w:hAnsi="Times New Roman" w:cs="Times New Roman"/>
              </w:rPr>
            </w:pPr>
          </w:p>
        </w:tc>
        <w:tc>
          <w:tcPr>
            <w:tcW w:w="1429" w:type="dxa"/>
            <w:vMerge/>
            <w:shd w:val="clear" w:color="auto" w:fill="C6D9F1" w:themeFill="text2" w:themeFillTint="33"/>
          </w:tcPr>
          <w:p w:rsidR="0015788E" w:rsidRPr="00126E24" w:rsidRDefault="0015788E" w:rsidP="0015788E">
            <w:pPr>
              <w:rPr>
                <w:rFonts w:ascii="Times New Roman" w:hAnsi="Times New Roman" w:cs="Times New Roman"/>
              </w:rPr>
            </w:pPr>
          </w:p>
        </w:tc>
        <w:tc>
          <w:tcPr>
            <w:tcW w:w="3402" w:type="dxa"/>
            <w:tcBorders>
              <w:top w:val="single" w:sz="4" w:space="0" w:color="auto"/>
              <w:bottom w:val="single" w:sz="4" w:space="0" w:color="auto"/>
            </w:tcBorders>
            <w:shd w:val="clear" w:color="auto" w:fill="C6D9F1" w:themeFill="text2" w:themeFillTint="33"/>
          </w:tcPr>
          <w:p w:rsidR="0015788E" w:rsidRPr="00126E24" w:rsidRDefault="0015788E" w:rsidP="0015788E">
            <w:pPr>
              <w:rPr>
                <w:rFonts w:ascii="Times New Roman" w:hAnsi="Times New Roman" w:cs="Times New Roman"/>
              </w:rPr>
            </w:pPr>
            <w:r w:rsidRPr="00126E24">
              <w:rPr>
                <w:rFonts w:ascii="Times New Roman" w:hAnsi="Times New Roman" w:cs="Times New Roman"/>
              </w:rPr>
              <w:t>5. О Комитете Совета директоров ОАО «КАМАЗ» по кадрам и вознаграждениям.</w:t>
            </w:r>
          </w:p>
        </w:tc>
        <w:tc>
          <w:tcPr>
            <w:tcW w:w="4536" w:type="dxa"/>
            <w:tcBorders>
              <w:top w:val="single" w:sz="4" w:space="0" w:color="auto"/>
              <w:bottom w:val="single" w:sz="4" w:space="0" w:color="auto"/>
            </w:tcBorders>
            <w:shd w:val="clear" w:color="auto" w:fill="C6D9F1" w:themeFill="text2" w:themeFillTint="33"/>
          </w:tcPr>
          <w:p w:rsidR="0015788E" w:rsidRPr="00126E24" w:rsidRDefault="0015788E" w:rsidP="0015788E">
            <w:pPr>
              <w:rPr>
                <w:rFonts w:ascii="Times New Roman" w:hAnsi="Times New Roman" w:cs="Times New Roman"/>
              </w:rPr>
            </w:pPr>
            <w:r w:rsidRPr="00126E24">
              <w:rPr>
                <w:rFonts w:ascii="Times New Roman" w:hAnsi="Times New Roman" w:cs="Times New Roman"/>
              </w:rPr>
              <w:t>5.1. Сформировать Комитет Совета директоров ОАО «КАМАЗ» по кадрам и вознаграждениям из трех членов Совета директоров ОАО «КАМАЗ», избранных 28 июня 2013 года на годовом Общем собрании акционеров ОАО «КАМАЗ», в следующем составе: Дмитриев Владимир Александрович, Скворцов Сергей Викторович, Халиков Ильдар Шафкатович.</w:t>
            </w:r>
          </w:p>
          <w:p w:rsidR="0015788E" w:rsidRPr="00126E24" w:rsidRDefault="0015788E" w:rsidP="0015788E">
            <w:pPr>
              <w:rPr>
                <w:rFonts w:ascii="Times New Roman" w:hAnsi="Times New Roman" w:cs="Times New Roman"/>
              </w:rPr>
            </w:pPr>
            <w:r w:rsidRPr="00126E24">
              <w:rPr>
                <w:rFonts w:ascii="Times New Roman" w:hAnsi="Times New Roman" w:cs="Times New Roman"/>
              </w:rPr>
              <w:t>5.2. Избрать Председателем Комитета Совета директоров ОАО «КАМАЗ» по кадрам и вознаграждениям члена Совета директоров ОАО «КАМАЗ» Халикова Ильдара Шафкатовича.</w:t>
            </w:r>
          </w:p>
        </w:tc>
      </w:tr>
      <w:tr w:rsidR="0015788E" w:rsidRPr="00126E24" w:rsidTr="0015788E">
        <w:trPr>
          <w:trHeight w:val="240"/>
        </w:trPr>
        <w:tc>
          <w:tcPr>
            <w:tcW w:w="664" w:type="dxa"/>
            <w:vMerge/>
            <w:shd w:val="clear" w:color="auto" w:fill="C6D9F1" w:themeFill="text2" w:themeFillTint="33"/>
          </w:tcPr>
          <w:p w:rsidR="0015788E" w:rsidRPr="00126E24" w:rsidRDefault="0015788E" w:rsidP="0015788E">
            <w:pPr>
              <w:rPr>
                <w:rFonts w:ascii="Times New Roman" w:hAnsi="Times New Roman" w:cs="Times New Roman"/>
              </w:rPr>
            </w:pPr>
          </w:p>
        </w:tc>
        <w:tc>
          <w:tcPr>
            <w:tcW w:w="1429" w:type="dxa"/>
            <w:vMerge/>
            <w:shd w:val="clear" w:color="auto" w:fill="C6D9F1" w:themeFill="text2" w:themeFillTint="33"/>
          </w:tcPr>
          <w:p w:rsidR="0015788E" w:rsidRPr="00126E24" w:rsidRDefault="0015788E" w:rsidP="0015788E">
            <w:pPr>
              <w:rPr>
                <w:rFonts w:ascii="Times New Roman" w:hAnsi="Times New Roman" w:cs="Times New Roman"/>
              </w:rPr>
            </w:pPr>
          </w:p>
        </w:tc>
        <w:tc>
          <w:tcPr>
            <w:tcW w:w="3402" w:type="dxa"/>
            <w:tcBorders>
              <w:top w:val="single" w:sz="4" w:space="0" w:color="auto"/>
              <w:bottom w:val="single" w:sz="4" w:space="0" w:color="auto"/>
            </w:tcBorders>
            <w:shd w:val="clear" w:color="auto" w:fill="C6D9F1" w:themeFill="text2" w:themeFillTint="33"/>
          </w:tcPr>
          <w:p w:rsidR="0015788E" w:rsidRPr="00126E24" w:rsidRDefault="0015788E" w:rsidP="0015788E">
            <w:pPr>
              <w:rPr>
                <w:rFonts w:ascii="Times New Roman" w:hAnsi="Times New Roman" w:cs="Times New Roman"/>
              </w:rPr>
            </w:pPr>
            <w:r w:rsidRPr="00126E24">
              <w:rPr>
                <w:rFonts w:ascii="Times New Roman" w:hAnsi="Times New Roman" w:cs="Times New Roman"/>
              </w:rPr>
              <w:t>6. Об исполнении Бизнес-плана группы организаций ОАО «КАМАЗ» за первое полугодие 2013 года.</w:t>
            </w:r>
          </w:p>
        </w:tc>
        <w:tc>
          <w:tcPr>
            <w:tcW w:w="4536" w:type="dxa"/>
            <w:tcBorders>
              <w:top w:val="single" w:sz="4" w:space="0" w:color="auto"/>
              <w:bottom w:val="single" w:sz="4" w:space="0" w:color="auto"/>
            </w:tcBorders>
            <w:shd w:val="clear" w:color="auto" w:fill="C6D9F1" w:themeFill="text2" w:themeFillTint="33"/>
          </w:tcPr>
          <w:p w:rsidR="0015788E" w:rsidRPr="00126E24" w:rsidRDefault="0015788E" w:rsidP="0015788E">
            <w:pPr>
              <w:rPr>
                <w:rFonts w:ascii="Times New Roman" w:hAnsi="Times New Roman" w:cs="Times New Roman"/>
              </w:rPr>
            </w:pPr>
            <w:r w:rsidRPr="00126E24">
              <w:rPr>
                <w:rFonts w:ascii="Times New Roman" w:hAnsi="Times New Roman" w:cs="Times New Roman"/>
              </w:rPr>
              <w:t>Принять к сведению информацию об исполнении Бизнес-плана группы организаций ОАО «КАМАЗ» за первое полугодие 2013 года (приложение).</w:t>
            </w:r>
          </w:p>
        </w:tc>
      </w:tr>
      <w:tr w:rsidR="0015788E" w:rsidRPr="00126E24" w:rsidTr="0015788E">
        <w:trPr>
          <w:trHeight w:val="300"/>
        </w:trPr>
        <w:tc>
          <w:tcPr>
            <w:tcW w:w="664" w:type="dxa"/>
            <w:vMerge/>
            <w:shd w:val="clear" w:color="auto" w:fill="C6D9F1" w:themeFill="text2" w:themeFillTint="33"/>
          </w:tcPr>
          <w:p w:rsidR="0015788E" w:rsidRPr="00126E24" w:rsidRDefault="0015788E" w:rsidP="0015788E">
            <w:pPr>
              <w:rPr>
                <w:rFonts w:ascii="Times New Roman" w:hAnsi="Times New Roman" w:cs="Times New Roman"/>
              </w:rPr>
            </w:pPr>
          </w:p>
        </w:tc>
        <w:tc>
          <w:tcPr>
            <w:tcW w:w="1429" w:type="dxa"/>
            <w:vMerge/>
            <w:shd w:val="clear" w:color="auto" w:fill="C6D9F1" w:themeFill="text2" w:themeFillTint="33"/>
          </w:tcPr>
          <w:p w:rsidR="0015788E" w:rsidRPr="00126E24" w:rsidRDefault="0015788E" w:rsidP="0015788E">
            <w:pPr>
              <w:rPr>
                <w:rFonts w:ascii="Times New Roman" w:hAnsi="Times New Roman" w:cs="Times New Roman"/>
              </w:rPr>
            </w:pPr>
          </w:p>
        </w:tc>
        <w:tc>
          <w:tcPr>
            <w:tcW w:w="3402" w:type="dxa"/>
            <w:tcBorders>
              <w:top w:val="single" w:sz="4" w:space="0" w:color="auto"/>
              <w:bottom w:val="single" w:sz="4" w:space="0" w:color="auto"/>
            </w:tcBorders>
            <w:shd w:val="clear" w:color="auto" w:fill="C6D9F1" w:themeFill="text2" w:themeFillTint="33"/>
          </w:tcPr>
          <w:p w:rsidR="0015788E" w:rsidRPr="00126E24" w:rsidRDefault="0015788E" w:rsidP="0015788E">
            <w:pPr>
              <w:rPr>
                <w:rFonts w:ascii="Times New Roman" w:hAnsi="Times New Roman" w:cs="Times New Roman"/>
              </w:rPr>
            </w:pPr>
            <w:r w:rsidRPr="00126E24">
              <w:rPr>
                <w:rFonts w:ascii="Times New Roman" w:hAnsi="Times New Roman" w:cs="Times New Roman"/>
              </w:rPr>
              <w:t xml:space="preserve">7. О мерах, направленных на снижение рисков в области </w:t>
            </w:r>
            <w:r w:rsidRPr="00126E24">
              <w:rPr>
                <w:rFonts w:ascii="Times New Roman" w:hAnsi="Times New Roman" w:cs="Times New Roman"/>
              </w:rPr>
              <w:lastRenderedPageBreak/>
              <w:t>комплаенс (Этап 3).</w:t>
            </w:r>
          </w:p>
        </w:tc>
        <w:tc>
          <w:tcPr>
            <w:tcW w:w="4536" w:type="dxa"/>
            <w:tcBorders>
              <w:top w:val="single" w:sz="4" w:space="0" w:color="auto"/>
              <w:bottom w:val="single" w:sz="4" w:space="0" w:color="auto"/>
            </w:tcBorders>
            <w:shd w:val="clear" w:color="auto" w:fill="C6D9F1" w:themeFill="text2" w:themeFillTint="33"/>
          </w:tcPr>
          <w:p w:rsidR="0015788E" w:rsidRPr="00126E24" w:rsidRDefault="0015788E" w:rsidP="0015788E">
            <w:pPr>
              <w:rPr>
                <w:rFonts w:ascii="Times New Roman" w:hAnsi="Times New Roman" w:cs="Times New Roman"/>
              </w:rPr>
            </w:pPr>
            <w:r w:rsidRPr="00126E24">
              <w:rPr>
                <w:rFonts w:ascii="Times New Roman" w:hAnsi="Times New Roman" w:cs="Times New Roman"/>
              </w:rPr>
              <w:lastRenderedPageBreak/>
              <w:t xml:space="preserve">Исполнительным органам ОАО «КАМАЗ» обеспечить выполнение мер, направленных </w:t>
            </w:r>
            <w:r w:rsidRPr="00126E24">
              <w:rPr>
                <w:rFonts w:ascii="Times New Roman" w:hAnsi="Times New Roman" w:cs="Times New Roman"/>
              </w:rPr>
              <w:lastRenderedPageBreak/>
              <w:t>на снижение рисков в области комплаенс (Этап 3), согласно перечню (приложение).</w:t>
            </w:r>
          </w:p>
        </w:tc>
      </w:tr>
      <w:tr w:rsidR="0015788E" w:rsidRPr="00126E24" w:rsidTr="0015788E">
        <w:trPr>
          <w:trHeight w:val="300"/>
        </w:trPr>
        <w:tc>
          <w:tcPr>
            <w:tcW w:w="664" w:type="dxa"/>
            <w:vMerge/>
            <w:shd w:val="clear" w:color="auto" w:fill="C6D9F1" w:themeFill="text2" w:themeFillTint="33"/>
          </w:tcPr>
          <w:p w:rsidR="0015788E" w:rsidRPr="00126E24" w:rsidRDefault="0015788E" w:rsidP="0015788E">
            <w:pPr>
              <w:rPr>
                <w:rFonts w:ascii="Times New Roman" w:hAnsi="Times New Roman" w:cs="Times New Roman"/>
              </w:rPr>
            </w:pPr>
          </w:p>
        </w:tc>
        <w:tc>
          <w:tcPr>
            <w:tcW w:w="1429" w:type="dxa"/>
            <w:vMerge/>
            <w:shd w:val="clear" w:color="auto" w:fill="C6D9F1" w:themeFill="text2" w:themeFillTint="33"/>
          </w:tcPr>
          <w:p w:rsidR="0015788E" w:rsidRPr="00126E24" w:rsidRDefault="0015788E" w:rsidP="0015788E">
            <w:pPr>
              <w:rPr>
                <w:rFonts w:ascii="Times New Roman" w:hAnsi="Times New Roman" w:cs="Times New Roman"/>
              </w:rPr>
            </w:pPr>
          </w:p>
        </w:tc>
        <w:tc>
          <w:tcPr>
            <w:tcW w:w="3402" w:type="dxa"/>
            <w:tcBorders>
              <w:top w:val="single" w:sz="4" w:space="0" w:color="auto"/>
              <w:bottom w:val="single" w:sz="4" w:space="0" w:color="auto"/>
            </w:tcBorders>
            <w:shd w:val="clear" w:color="auto" w:fill="C6D9F1" w:themeFill="text2" w:themeFillTint="33"/>
          </w:tcPr>
          <w:p w:rsidR="0015788E" w:rsidRPr="00126E24" w:rsidRDefault="0015788E" w:rsidP="0015788E">
            <w:pPr>
              <w:rPr>
                <w:rFonts w:ascii="Times New Roman" w:hAnsi="Times New Roman" w:cs="Times New Roman"/>
              </w:rPr>
            </w:pPr>
            <w:r w:rsidRPr="00126E24">
              <w:rPr>
                <w:rFonts w:ascii="Times New Roman" w:hAnsi="Times New Roman" w:cs="Times New Roman"/>
              </w:rPr>
              <w:t>8.  Об одобрении сделки между ОАО «КАМАЗ» и ОАО «РТ-АВТО», в совершении которой имеется заинтересованность.</w:t>
            </w:r>
          </w:p>
        </w:tc>
        <w:tc>
          <w:tcPr>
            <w:tcW w:w="4536" w:type="dxa"/>
            <w:tcBorders>
              <w:top w:val="single" w:sz="4" w:space="0" w:color="auto"/>
              <w:bottom w:val="single" w:sz="4" w:space="0" w:color="auto"/>
            </w:tcBorders>
            <w:shd w:val="clear" w:color="auto" w:fill="C6D9F1" w:themeFill="text2" w:themeFillTint="33"/>
          </w:tcPr>
          <w:p w:rsidR="0015788E" w:rsidRPr="00126E24" w:rsidRDefault="0015788E" w:rsidP="007E3A98">
            <w:pPr>
              <w:rPr>
                <w:rFonts w:ascii="Times New Roman" w:hAnsi="Times New Roman" w:cs="Times New Roman"/>
              </w:rPr>
            </w:pPr>
            <w:r w:rsidRPr="00126E24">
              <w:rPr>
                <w:rFonts w:ascii="Times New Roman" w:hAnsi="Times New Roman" w:cs="Times New Roman"/>
              </w:rPr>
              <w:t>8.1. Одобрить сделку между ОАО «КАМАЗ» и ОАО «РТ-АВТО», в совершении которой имеется заинтересованность</w:t>
            </w:r>
            <w:r w:rsidR="007E3A98" w:rsidRPr="00126E24">
              <w:rPr>
                <w:rFonts w:ascii="Times New Roman" w:hAnsi="Times New Roman" w:cs="Times New Roman"/>
              </w:rPr>
              <w:t xml:space="preserve">. </w:t>
            </w:r>
          </w:p>
        </w:tc>
      </w:tr>
      <w:tr w:rsidR="0015788E" w:rsidRPr="00126E24" w:rsidTr="0015788E">
        <w:trPr>
          <w:trHeight w:val="315"/>
        </w:trPr>
        <w:tc>
          <w:tcPr>
            <w:tcW w:w="664" w:type="dxa"/>
            <w:vMerge/>
            <w:shd w:val="clear" w:color="auto" w:fill="C6D9F1" w:themeFill="text2" w:themeFillTint="33"/>
          </w:tcPr>
          <w:p w:rsidR="0015788E" w:rsidRPr="00126E24" w:rsidRDefault="0015788E" w:rsidP="0015788E">
            <w:pPr>
              <w:rPr>
                <w:rFonts w:ascii="Times New Roman" w:hAnsi="Times New Roman" w:cs="Times New Roman"/>
              </w:rPr>
            </w:pPr>
          </w:p>
        </w:tc>
        <w:tc>
          <w:tcPr>
            <w:tcW w:w="1429" w:type="dxa"/>
            <w:vMerge/>
            <w:shd w:val="clear" w:color="auto" w:fill="C6D9F1" w:themeFill="text2" w:themeFillTint="33"/>
          </w:tcPr>
          <w:p w:rsidR="0015788E" w:rsidRPr="00126E24" w:rsidRDefault="0015788E" w:rsidP="0015788E">
            <w:pPr>
              <w:rPr>
                <w:rFonts w:ascii="Times New Roman" w:hAnsi="Times New Roman" w:cs="Times New Roman"/>
              </w:rPr>
            </w:pPr>
          </w:p>
        </w:tc>
        <w:tc>
          <w:tcPr>
            <w:tcW w:w="3402" w:type="dxa"/>
            <w:tcBorders>
              <w:top w:val="single" w:sz="4" w:space="0" w:color="auto"/>
              <w:bottom w:val="single" w:sz="4" w:space="0" w:color="auto"/>
            </w:tcBorders>
            <w:shd w:val="clear" w:color="auto" w:fill="C6D9F1" w:themeFill="text2" w:themeFillTint="33"/>
          </w:tcPr>
          <w:p w:rsidR="0015788E" w:rsidRPr="00126E24" w:rsidRDefault="0015788E" w:rsidP="0015788E">
            <w:pPr>
              <w:rPr>
                <w:rFonts w:ascii="Times New Roman" w:hAnsi="Times New Roman" w:cs="Times New Roman"/>
              </w:rPr>
            </w:pPr>
            <w:r w:rsidRPr="00126E24">
              <w:rPr>
                <w:rFonts w:ascii="Times New Roman" w:hAnsi="Times New Roman" w:cs="Times New Roman"/>
              </w:rPr>
              <w:t>9. О разработке и реализации ОАО «КАМАЗ» долгосрочной программы по обеспечению эффективного послепродажного обслуживания выпускаемой продукции двойного назначения, а также по оперативной поставке иностранным заказчикам запасных частей и комплектующих изделий.</w:t>
            </w:r>
          </w:p>
        </w:tc>
        <w:tc>
          <w:tcPr>
            <w:tcW w:w="4536" w:type="dxa"/>
            <w:tcBorders>
              <w:top w:val="single" w:sz="4" w:space="0" w:color="auto"/>
              <w:bottom w:val="single" w:sz="4" w:space="0" w:color="auto"/>
            </w:tcBorders>
            <w:shd w:val="clear" w:color="auto" w:fill="C6D9F1" w:themeFill="text2" w:themeFillTint="33"/>
          </w:tcPr>
          <w:p w:rsidR="0015788E" w:rsidRPr="00126E24" w:rsidRDefault="0015788E" w:rsidP="0015788E">
            <w:pPr>
              <w:rPr>
                <w:rFonts w:ascii="Times New Roman" w:hAnsi="Times New Roman" w:cs="Times New Roman"/>
              </w:rPr>
            </w:pPr>
            <w:r w:rsidRPr="00126E24">
              <w:rPr>
                <w:rFonts w:ascii="Times New Roman" w:hAnsi="Times New Roman" w:cs="Times New Roman"/>
              </w:rPr>
              <w:t>Поручить Генеральному директору ОАО «КАМАЗ» Когогину С.А. осуществить все необходимые действия по разработке и реализации долгосрочной программы по обеспечению эффективного послепродажного обслуживания выпускаемой продукции военного назначения, а также по оперативной поставке иностранным заказчикам запасных частей и комплектующих изделий.</w:t>
            </w:r>
          </w:p>
        </w:tc>
      </w:tr>
      <w:tr w:rsidR="0015788E" w:rsidRPr="00126E24" w:rsidTr="0015788E">
        <w:trPr>
          <w:trHeight w:val="255"/>
        </w:trPr>
        <w:tc>
          <w:tcPr>
            <w:tcW w:w="664" w:type="dxa"/>
            <w:vMerge/>
            <w:shd w:val="clear" w:color="auto" w:fill="C6D9F1" w:themeFill="text2" w:themeFillTint="33"/>
          </w:tcPr>
          <w:p w:rsidR="0015788E" w:rsidRPr="00126E24" w:rsidRDefault="0015788E" w:rsidP="0015788E">
            <w:pPr>
              <w:rPr>
                <w:rFonts w:ascii="Times New Roman" w:hAnsi="Times New Roman" w:cs="Times New Roman"/>
              </w:rPr>
            </w:pPr>
          </w:p>
        </w:tc>
        <w:tc>
          <w:tcPr>
            <w:tcW w:w="1429" w:type="dxa"/>
            <w:vMerge/>
            <w:shd w:val="clear" w:color="auto" w:fill="C6D9F1" w:themeFill="text2" w:themeFillTint="33"/>
          </w:tcPr>
          <w:p w:rsidR="0015788E" w:rsidRPr="00126E24" w:rsidRDefault="0015788E" w:rsidP="0015788E">
            <w:pPr>
              <w:rPr>
                <w:rFonts w:ascii="Times New Roman" w:hAnsi="Times New Roman" w:cs="Times New Roman"/>
              </w:rPr>
            </w:pPr>
          </w:p>
        </w:tc>
        <w:tc>
          <w:tcPr>
            <w:tcW w:w="3402" w:type="dxa"/>
            <w:tcBorders>
              <w:top w:val="single" w:sz="4" w:space="0" w:color="auto"/>
              <w:bottom w:val="single" w:sz="4" w:space="0" w:color="auto"/>
            </w:tcBorders>
            <w:shd w:val="clear" w:color="auto" w:fill="C6D9F1" w:themeFill="text2" w:themeFillTint="33"/>
          </w:tcPr>
          <w:p w:rsidR="0015788E" w:rsidRPr="00126E24" w:rsidRDefault="0015788E" w:rsidP="0015788E">
            <w:pPr>
              <w:rPr>
                <w:rFonts w:ascii="Times New Roman" w:hAnsi="Times New Roman" w:cs="Times New Roman"/>
              </w:rPr>
            </w:pPr>
            <w:r w:rsidRPr="00126E24">
              <w:rPr>
                <w:rFonts w:ascii="Times New Roman" w:hAnsi="Times New Roman" w:cs="Times New Roman"/>
              </w:rPr>
              <w:t>10.   О договоре дарения.</w:t>
            </w:r>
          </w:p>
        </w:tc>
        <w:tc>
          <w:tcPr>
            <w:tcW w:w="4536" w:type="dxa"/>
            <w:tcBorders>
              <w:top w:val="single" w:sz="4" w:space="0" w:color="auto"/>
              <w:bottom w:val="single" w:sz="4" w:space="0" w:color="auto"/>
            </w:tcBorders>
            <w:shd w:val="clear" w:color="auto" w:fill="C6D9F1" w:themeFill="text2" w:themeFillTint="33"/>
          </w:tcPr>
          <w:p w:rsidR="0015788E" w:rsidRPr="00126E24" w:rsidRDefault="0015788E" w:rsidP="0015788E">
            <w:pPr>
              <w:rPr>
                <w:rFonts w:ascii="Times New Roman" w:hAnsi="Times New Roman" w:cs="Times New Roman"/>
              </w:rPr>
            </w:pPr>
            <w:r w:rsidRPr="00126E24">
              <w:rPr>
                <w:rFonts w:ascii="Times New Roman" w:hAnsi="Times New Roman" w:cs="Times New Roman"/>
              </w:rPr>
              <w:t>Одобрить договор дарения принадлежащих ОАО «КАМАЗ» 100 (сто) процентов доли в уставном капитале ООО «Электротранспорт» Муниципальному образованию город Набережные Челны Республики Татарстан в соответствии с существенными условиями дарения.</w:t>
            </w:r>
          </w:p>
        </w:tc>
      </w:tr>
      <w:tr w:rsidR="0015788E" w:rsidRPr="00126E24" w:rsidTr="0015788E">
        <w:trPr>
          <w:trHeight w:val="300"/>
        </w:trPr>
        <w:tc>
          <w:tcPr>
            <w:tcW w:w="664" w:type="dxa"/>
            <w:vMerge/>
            <w:shd w:val="clear" w:color="auto" w:fill="C6D9F1" w:themeFill="text2" w:themeFillTint="33"/>
          </w:tcPr>
          <w:p w:rsidR="0015788E" w:rsidRPr="00126E24" w:rsidRDefault="0015788E" w:rsidP="0015788E">
            <w:pPr>
              <w:rPr>
                <w:rFonts w:ascii="Times New Roman" w:hAnsi="Times New Roman" w:cs="Times New Roman"/>
              </w:rPr>
            </w:pPr>
          </w:p>
        </w:tc>
        <w:tc>
          <w:tcPr>
            <w:tcW w:w="1429" w:type="dxa"/>
            <w:vMerge/>
            <w:shd w:val="clear" w:color="auto" w:fill="C6D9F1" w:themeFill="text2" w:themeFillTint="33"/>
          </w:tcPr>
          <w:p w:rsidR="0015788E" w:rsidRPr="00126E24" w:rsidRDefault="0015788E" w:rsidP="0015788E">
            <w:pPr>
              <w:rPr>
                <w:rFonts w:ascii="Times New Roman" w:hAnsi="Times New Roman" w:cs="Times New Roman"/>
              </w:rPr>
            </w:pPr>
          </w:p>
        </w:tc>
        <w:tc>
          <w:tcPr>
            <w:tcW w:w="3402" w:type="dxa"/>
            <w:tcBorders>
              <w:top w:val="single" w:sz="4" w:space="0" w:color="auto"/>
              <w:bottom w:val="single" w:sz="4" w:space="0" w:color="auto"/>
            </w:tcBorders>
            <w:shd w:val="clear" w:color="auto" w:fill="C6D9F1" w:themeFill="text2" w:themeFillTint="33"/>
          </w:tcPr>
          <w:p w:rsidR="0015788E" w:rsidRPr="00126E24" w:rsidRDefault="0015788E" w:rsidP="0015788E">
            <w:pPr>
              <w:rPr>
                <w:rFonts w:ascii="Times New Roman" w:hAnsi="Times New Roman" w:cs="Times New Roman"/>
              </w:rPr>
            </w:pPr>
            <w:r w:rsidRPr="00126E24">
              <w:rPr>
                <w:rFonts w:ascii="Times New Roman" w:hAnsi="Times New Roman" w:cs="Times New Roman"/>
              </w:rPr>
              <w:t>11.  Об одобрении сделок между ОАО «КАМАЗ» и ОАО «Камский индустриальный парк «Мастер», в совершении которых имеется заинтересованность.</w:t>
            </w:r>
          </w:p>
        </w:tc>
        <w:tc>
          <w:tcPr>
            <w:tcW w:w="4536" w:type="dxa"/>
            <w:tcBorders>
              <w:top w:val="single" w:sz="4" w:space="0" w:color="auto"/>
              <w:bottom w:val="single" w:sz="4" w:space="0" w:color="auto"/>
            </w:tcBorders>
            <w:shd w:val="clear" w:color="auto" w:fill="C6D9F1" w:themeFill="text2" w:themeFillTint="33"/>
          </w:tcPr>
          <w:p w:rsidR="0015788E" w:rsidRPr="00126E24" w:rsidRDefault="0015788E" w:rsidP="007E3A98">
            <w:pPr>
              <w:tabs>
                <w:tab w:val="left" w:pos="851"/>
                <w:tab w:val="left" w:pos="1134"/>
              </w:tabs>
              <w:rPr>
                <w:rFonts w:ascii="Times New Roman" w:hAnsi="Times New Roman" w:cs="Times New Roman"/>
              </w:rPr>
            </w:pPr>
            <w:r w:rsidRPr="00126E24">
              <w:rPr>
                <w:rFonts w:ascii="Times New Roman" w:hAnsi="Times New Roman" w:cs="Times New Roman"/>
              </w:rPr>
              <w:t xml:space="preserve">11.1. </w:t>
            </w:r>
            <w:r w:rsidR="007E3A98" w:rsidRPr="00126E24">
              <w:rPr>
                <w:rFonts w:ascii="Times New Roman" w:hAnsi="Times New Roman" w:cs="Times New Roman"/>
              </w:rPr>
              <w:t>О</w:t>
            </w:r>
            <w:r w:rsidRPr="00126E24">
              <w:rPr>
                <w:rFonts w:ascii="Times New Roman" w:hAnsi="Times New Roman" w:cs="Times New Roman"/>
              </w:rPr>
              <w:t>добрить заключение между ОАО «КАМАЗ» и ОАО «КИП «Мастер» сделок покупки – продажи недвижимого имущества и приобретения дополнительных акций ОАО «КИП «Мастер»</w:t>
            </w:r>
            <w:r w:rsidR="007E3A98" w:rsidRPr="00126E24">
              <w:rPr>
                <w:rFonts w:ascii="Times New Roman" w:hAnsi="Times New Roman" w:cs="Times New Roman"/>
              </w:rPr>
              <w:t>.</w:t>
            </w:r>
          </w:p>
        </w:tc>
      </w:tr>
      <w:tr w:rsidR="0015788E" w:rsidRPr="00126E24" w:rsidTr="0015788E">
        <w:trPr>
          <w:trHeight w:val="270"/>
        </w:trPr>
        <w:tc>
          <w:tcPr>
            <w:tcW w:w="664" w:type="dxa"/>
            <w:vMerge/>
            <w:shd w:val="clear" w:color="auto" w:fill="C6D9F1" w:themeFill="text2" w:themeFillTint="33"/>
          </w:tcPr>
          <w:p w:rsidR="0015788E" w:rsidRPr="00126E24" w:rsidRDefault="0015788E" w:rsidP="0015788E">
            <w:pPr>
              <w:rPr>
                <w:rFonts w:ascii="Times New Roman" w:hAnsi="Times New Roman" w:cs="Times New Roman"/>
              </w:rPr>
            </w:pPr>
          </w:p>
        </w:tc>
        <w:tc>
          <w:tcPr>
            <w:tcW w:w="1429" w:type="dxa"/>
            <w:vMerge/>
            <w:shd w:val="clear" w:color="auto" w:fill="C6D9F1" w:themeFill="text2" w:themeFillTint="33"/>
          </w:tcPr>
          <w:p w:rsidR="0015788E" w:rsidRPr="00126E24" w:rsidRDefault="0015788E" w:rsidP="0015788E">
            <w:pPr>
              <w:rPr>
                <w:rFonts w:ascii="Times New Roman" w:hAnsi="Times New Roman" w:cs="Times New Roman"/>
              </w:rPr>
            </w:pPr>
          </w:p>
        </w:tc>
        <w:tc>
          <w:tcPr>
            <w:tcW w:w="3402" w:type="dxa"/>
            <w:tcBorders>
              <w:top w:val="single" w:sz="4" w:space="0" w:color="auto"/>
              <w:bottom w:val="single" w:sz="4" w:space="0" w:color="auto"/>
            </w:tcBorders>
            <w:shd w:val="clear" w:color="auto" w:fill="C6D9F1" w:themeFill="text2" w:themeFillTint="33"/>
          </w:tcPr>
          <w:p w:rsidR="0015788E" w:rsidRPr="00126E24" w:rsidRDefault="0015788E" w:rsidP="0015788E">
            <w:pPr>
              <w:tabs>
                <w:tab w:val="left" w:pos="993"/>
              </w:tabs>
              <w:rPr>
                <w:rFonts w:ascii="Times New Roman" w:hAnsi="Times New Roman" w:cs="Times New Roman"/>
              </w:rPr>
            </w:pPr>
            <w:r w:rsidRPr="00126E24">
              <w:rPr>
                <w:rFonts w:ascii="Times New Roman" w:hAnsi="Times New Roman" w:cs="Times New Roman"/>
              </w:rPr>
              <w:t>12.  О Положении о Комитете Совета директоров ОАО «КАМАЗ» по аудиту, Положении о Комитете Совета директоров ОАО «КАМАЗ» по кадрам и вознаграждениям и Регламенте проведения заседаний Совета директоров ОАО «КАМАЗ».</w:t>
            </w:r>
          </w:p>
        </w:tc>
        <w:tc>
          <w:tcPr>
            <w:tcW w:w="4536" w:type="dxa"/>
            <w:tcBorders>
              <w:top w:val="single" w:sz="4" w:space="0" w:color="auto"/>
              <w:bottom w:val="single" w:sz="4" w:space="0" w:color="auto"/>
            </w:tcBorders>
            <w:shd w:val="clear" w:color="auto" w:fill="C6D9F1" w:themeFill="text2" w:themeFillTint="33"/>
          </w:tcPr>
          <w:p w:rsidR="0015788E" w:rsidRPr="00126E24" w:rsidRDefault="0015788E" w:rsidP="007E3A98">
            <w:pPr>
              <w:tabs>
                <w:tab w:val="left" w:pos="993"/>
              </w:tabs>
              <w:rPr>
                <w:rFonts w:ascii="Times New Roman" w:hAnsi="Times New Roman" w:cs="Times New Roman"/>
              </w:rPr>
            </w:pPr>
            <w:r w:rsidRPr="00126E24">
              <w:rPr>
                <w:rFonts w:ascii="Times New Roman" w:hAnsi="Times New Roman" w:cs="Times New Roman"/>
              </w:rPr>
              <w:t>12.1. Утвердить в новой редакции Положение о Комитете Совета директоров ОАО «КАМАЗ» по аудиту (приложение), Положение о Комитете Совета директоров ОАО «КАМАЗ» по кадрам и вознаграждениям (приложение), Регламент проведения заседаний Совета директоров ОАО «КАМАЗ» (приложение).</w:t>
            </w:r>
          </w:p>
        </w:tc>
      </w:tr>
      <w:tr w:rsidR="0015788E" w:rsidRPr="00126E24" w:rsidTr="0015788E">
        <w:trPr>
          <w:trHeight w:val="210"/>
        </w:trPr>
        <w:tc>
          <w:tcPr>
            <w:tcW w:w="664" w:type="dxa"/>
            <w:vMerge/>
            <w:shd w:val="clear" w:color="auto" w:fill="C6D9F1" w:themeFill="text2" w:themeFillTint="33"/>
          </w:tcPr>
          <w:p w:rsidR="0015788E" w:rsidRPr="00126E24" w:rsidRDefault="0015788E" w:rsidP="0015788E">
            <w:pPr>
              <w:rPr>
                <w:rFonts w:ascii="Times New Roman" w:hAnsi="Times New Roman" w:cs="Times New Roman"/>
              </w:rPr>
            </w:pPr>
          </w:p>
        </w:tc>
        <w:tc>
          <w:tcPr>
            <w:tcW w:w="1429" w:type="dxa"/>
            <w:vMerge/>
            <w:shd w:val="clear" w:color="auto" w:fill="C6D9F1" w:themeFill="text2" w:themeFillTint="33"/>
          </w:tcPr>
          <w:p w:rsidR="0015788E" w:rsidRPr="00126E24" w:rsidRDefault="0015788E" w:rsidP="0015788E">
            <w:pPr>
              <w:rPr>
                <w:rFonts w:ascii="Times New Roman" w:hAnsi="Times New Roman" w:cs="Times New Roman"/>
              </w:rPr>
            </w:pPr>
          </w:p>
        </w:tc>
        <w:tc>
          <w:tcPr>
            <w:tcW w:w="3402" w:type="dxa"/>
            <w:tcBorders>
              <w:top w:val="single" w:sz="4" w:space="0" w:color="auto"/>
              <w:bottom w:val="single" w:sz="4" w:space="0" w:color="auto"/>
            </w:tcBorders>
            <w:shd w:val="clear" w:color="auto" w:fill="C6D9F1" w:themeFill="text2" w:themeFillTint="33"/>
          </w:tcPr>
          <w:p w:rsidR="0015788E" w:rsidRPr="00126E24" w:rsidRDefault="0015788E" w:rsidP="0015788E">
            <w:pPr>
              <w:tabs>
                <w:tab w:val="left" w:pos="993"/>
              </w:tabs>
              <w:rPr>
                <w:rFonts w:ascii="Times New Roman" w:hAnsi="Times New Roman" w:cs="Times New Roman"/>
              </w:rPr>
            </w:pPr>
            <w:r w:rsidRPr="00126E24">
              <w:rPr>
                <w:rFonts w:ascii="Times New Roman" w:hAnsi="Times New Roman" w:cs="Times New Roman"/>
              </w:rPr>
              <w:t>13. О рассмотрении отчета об исполнении программы реструктуризации группы ОАО «КАМАЗ».</w:t>
            </w:r>
          </w:p>
        </w:tc>
        <w:tc>
          <w:tcPr>
            <w:tcW w:w="4536" w:type="dxa"/>
            <w:tcBorders>
              <w:top w:val="single" w:sz="4" w:space="0" w:color="auto"/>
              <w:bottom w:val="single" w:sz="4" w:space="0" w:color="auto"/>
            </w:tcBorders>
            <w:shd w:val="clear" w:color="auto" w:fill="C6D9F1" w:themeFill="text2" w:themeFillTint="33"/>
          </w:tcPr>
          <w:p w:rsidR="0015788E" w:rsidRPr="00126E24" w:rsidRDefault="0015788E" w:rsidP="0015788E">
            <w:pPr>
              <w:tabs>
                <w:tab w:val="left" w:pos="993"/>
              </w:tabs>
              <w:rPr>
                <w:rFonts w:ascii="Times New Roman" w:hAnsi="Times New Roman" w:cs="Times New Roman"/>
              </w:rPr>
            </w:pPr>
            <w:r w:rsidRPr="00126E24">
              <w:rPr>
                <w:rFonts w:ascii="Times New Roman" w:hAnsi="Times New Roman" w:cs="Times New Roman"/>
              </w:rPr>
              <w:t>Принять к сведению отчет об исполнении программы реструктуризации группы ОАО «КАМАЗ» (приложение).</w:t>
            </w:r>
          </w:p>
        </w:tc>
      </w:tr>
      <w:tr w:rsidR="0015788E" w:rsidRPr="00126E24" w:rsidTr="0015788E">
        <w:trPr>
          <w:trHeight w:val="330"/>
        </w:trPr>
        <w:tc>
          <w:tcPr>
            <w:tcW w:w="664" w:type="dxa"/>
            <w:vMerge/>
            <w:shd w:val="clear" w:color="auto" w:fill="C6D9F1" w:themeFill="text2" w:themeFillTint="33"/>
          </w:tcPr>
          <w:p w:rsidR="0015788E" w:rsidRPr="00126E24" w:rsidRDefault="0015788E" w:rsidP="0015788E">
            <w:pPr>
              <w:rPr>
                <w:rFonts w:ascii="Times New Roman" w:hAnsi="Times New Roman" w:cs="Times New Roman"/>
              </w:rPr>
            </w:pPr>
          </w:p>
        </w:tc>
        <w:tc>
          <w:tcPr>
            <w:tcW w:w="1429" w:type="dxa"/>
            <w:vMerge/>
            <w:shd w:val="clear" w:color="auto" w:fill="C6D9F1" w:themeFill="text2" w:themeFillTint="33"/>
          </w:tcPr>
          <w:p w:rsidR="0015788E" w:rsidRPr="00126E24" w:rsidRDefault="0015788E" w:rsidP="0015788E">
            <w:pPr>
              <w:rPr>
                <w:rFonts w:ascii="Times New Roman" w:hAnsi="Times New Roman" w:cs="Times New Roman"/>
              </w:rPr>
            </w:pPr>
          </w:p>
        </w:tc>
        <w:tc>
          <w:tcPr>
            <w:tcW w:w="3402" w:type="dxa"/>
            <w:tcBorders>
              <w:top w:val="single" w:sz="4" w:space="0" w:color="auto"/>
              <w:bottom w:val="single" w:sz="4" w:space="0" w:color="auto"/>
            </w:tcBorders>
            <w:shd w:val="clear" w:color="auto" w:fill="C6D9F1" w:themeFill="text2" w:themeFillTint="33"/>
          </w:tcPr>
          <w:p w:rsidR="0015788E" w:rsidRPr="00126E24" w:rsidRDefault="0015788E" w:rsidP="0015788E">
            <w:pPr>
              <w:tabs>
                <w:tab w:val="left" w:pos="993"/>
              </w:tabs>
              <w:rPr>
                <w:rFonts w:ascii="Times New Roman" w:hAnsi="Times New Roman" w:cs="Times New Roman"/>
              </w:rPr>
            </w:pPr>
            <w:r w:rsidRPr="00126E24">
              <w:rPr>
                <w:rFonts w:ascii="Times New Roman" w:hAnsi="Times New Roman" w:cs="Times New Roman"/>
              </w:rPr>
              <w:t>14. Об отчете за 2012 год о ходе реализации Программы инновационного развития ОАО «КАМАЗ» на период до 2020 года.</w:t>
            </w:r>
          </w:p>
        </w:tc>
        <w:tc>
          <w:tcPr>
            <w:tcW w:w="4536" w:type="dxa"/>
            <w:tcBorders>
              <w:top w:val="single" w:sz="4" w:space="0" w:color="auto"/>
              <w:bottom w:val="single" w:sz="4" w:space="0" w:color="auto"/>
            </w:tcBorders>
            <w:shd w:val="clear" w:color="auto" w:fill="C6D9F1" w:themeFill="text2" w:themeFillTint="33"/>
          </w:tcPr>
          <w:p w:rsidR="0015788E" w:rsidRPr="00126E24" w:rsidRDefault="0015788E" w:rsidP="0015788E">
            <w:pPr>
              <w:tabs>
                <w:tab w:val="left" w:pos="993"/>
              </w:tabs>
              <w:rPr>
                <w:rFonts w:ascii="Times New Roman" w:hAnsi="Times New Roman" w:cs="Times New Roman"/>
              </w:rPr>
            </w:pPr>
            <w:r w:rsidRPr="00126E24">
              <w:rPr>
                <w:rFonts w:ascii="Times New Roman" w:hAnsi="Times New Roman" w:cs="Times New Roman"/>
              </w:rPr>
              <w:t>14.1. Утвердить отчет за 2012 год о ходе реализации Программы инновационного развития ОАО «КАМАЗ» на период до 2020 года.</w:t>
            </w:r>
          </w:p>
          <w:p w:rsidR="0015788E" w:rsidRPr="00126E24" w:rsidRDefault="0015788E" w:rsidP="0015788E">
            <w:pPr>
              <w:tabs>
                <w:tab w:val="left" w:pos="993"/>
              </w:tabs>
              <w:rPr>
                <w:rFonts w:ascii="Times New Roman" w:hAnsi="Times New Roman" w:cs="Times New Roman"/>
              </w:rPr>
            </w:pPr>
          </w:p>
        </w:tc>
      </w:tr>
      <w:tr w:rsidR="0015788E" w:rsidRPr="00126E24" w:rsidTr="0015788E">
        <w:trPr>
          <w:trHeight w:val="285"/>
        </w:trPr>
        <w:tc>
          <w:tcPr>
            <w:tcW w:w="664" w:type="dxa"/>
            <w:vMerge/>
            <w:shd w:val="clear" w:color="auto" w:fill="C6D9F1" w:themeFill="text2" w:themeFillTint="33"/>
          </w:tcPr>
          <w:p w:rsidR="0015788E" w:rsidRPr="00126E24" w:rsidRDefault="0015788E" w:rsidP="0015788E">
            <w:pPr>
              <w:rPr>
                <w:rFonts w:ascii="Times New Roman" w:hAnsi="Times New Roman" w:cs="Times New Roman"/>
              </w:rPr>
            </w:pPr>
          </w:p>
        </w:tc>
        <w:tc>
          <w:tcPr>
            <w:tcW w:w="1429" w:type="dxa"/>
            <w:vMerge/>
            <w:shd w:val="clear" w:color="auto" w:fill="C6D9F1" w:themeFill="text2" w:themeFillTint="33"/>
          </w:tcPr>
          <w:p w:rsidR="0015788E" w:rsidRPr="00126E24" w:rsidRDefault="0015788E" w:rsidP="0015788E">
            <w:pPr>
              <w:rPr>
                <w:rFonts w:ascii="Times New Roman" w:hAnsi="Times New Roman" w:cs="Times New Roman"/>
              </w:rPr>
            </w:pPr>
          </w:p>
        </w:tc>
        <w:tc>
          <w:tcPr>
            <w:tcW w:w="3402" w:type="dxa"/>
            <w:tcBorders>
              <w:top w:val="single" w:sz="4" w:space="0" w:color="auto"/>
              <w:bottom w:val="single" w:sz="4" w:space="0" w:color="auto"/>
            </w:tcBorders>
            <w:shd w:val="clear" w:color="auto" w:fill="C6D9F1" w:themeFill="text2" w:themeFillTint="33"/>
          </w:tcPr>
          <w:p w:rsidR="0015788E" w:rsidRPr="00126E24" w:rsidRDefault="0015788E" w:rsidP="0015788E">
            <w:pPr>
              <w:tabs>
                <w:tab w:val="left" w:pos="993"/>
              </w:tabs>
              <w:rPr>
                <w:rFonts w:ascii="Times New Roman" w:hAnsi="Times New Roman" w:cs="Times New Roman"/>
              </w:rPr>
            </w:pPr>
            <w:r w:rsidRPr="00126E24">
              <w:rPr>
                <w:rFonts w:ascii="Times New Roman" w:hAnsi="Times New Roman" w:cs="Times New Roman"/>
              </w:rPr>
              <w:t>15.  Об одобрении сделки между ОАО «КАМАЗ» и ОАО «Сбербанк России», в совершении которой имеется заинтересованность.</w:t>
            </w:r>
          </w:p>
        </w:tc>
        <w:tc>
          <w:tcPr>
            <w:tcW w:w="4536" w:type="dxa"/>
            <w:tcBorders>
              <w:top w:val="single" w:sz="4" w:space="0" w:color="auto"/>
              <w:bottom w:val="single" w:sz="4" w:space="0" w:color="auto"/>
            </w:tcBorders>
            <w:shd w:val="clear" w:color="auto" w:fill="C6D9F1" w:themeFill="text2" w:themeFillTint="33"/>
          </w:tcPr>
          <w:p w:rsidR="0015788E" w:rsidRPr="00126E24" w:rsidRDefault="0015788E" w:rsidP="007E3A98">
            <w:pPr>
              <w:tabs>
                <w:tab w:val="left" w:pos="993"/>
              </w:tabs>
              <w:rPr>
                <w:rFonts w:ascii="Times New Roman" w:hAnsi="Times New Roman" w:cs="Times New Roman"/>
              </w:rPr>
            </w:pPr>
            <w:r w:rsidRPr="00126E24">
              <w:rPr>
                <w:rFonts w:ascii="Times New Roman" w:hAnsi="Times New Roman" w:cs="Times New Roman"/>
              </w:rPr>
              <w:t>15.1. Одобрить заключение Договора поручительства заключаемого между ОАО «КАМАЗ» (далее Поручитель) и ОАО «Сбербанк России» (далее Кредитор) в обеспечение исполнения обязательств по Кредитному соглашению, заключенному между ОАО «Сбербанк России» и «КАМАЗ Вектра Моторз ЛТД» (Индия) (далее Заемщик), в совершении котор</w:t>
            </w:r>
            <w:r w:rsidR="007E3A98" w:rsidRPr="00126E24">
              <w:rPr>
                <w:rFonts w:ascii="Times New Roman" w:hAnsi="Times New Roman" w:cs="Times New Roman"/>
              </w:rPr>
              <w:t>ого имеется заинтересованность.</w:t>
            </w:r>
          </w:p>
        </w:tc>
      </w:tr>
      <w:tr w:rsidR="0015788E" w:rsidRPr="00126E24" w:rsidTr="0015788E">
        <w:trPr>
          <w:trHeight w:val="345"/>
        </w:trPr>
        <w:tc>
          <w:tcPr>
            <w:tcW w:w="664" w:type="dxa"/>
            <w:vMerge/>
            <w:shd w:val="clear" w:color="auto" w:fill="C6D9F1" w:themeFill="text2" w:themeFillTint="33"/>
          </w:tcPr>
          <w:p w:rsidR="0015788E" w:rsidRPr="00126E24" w:rsidRDefault="0015788E" w:rsidP="0015788E">
            <w:pPr>
              <w:rPr>
                <w:rFonts w:ascii="Times New Roman" w:hAnsi="Times New Roman" w:cs="Times New Roman"/>
              </w:rPr>
            </w:pPr>
          </w:p>
        </w:tc>
        <w:tc>
          <w:tcPr>
            <w:tcW w:w="1429" w:type="dxa"/>
            <w:vMerge/>
            <w:shd w:val="clear" w:color="auto" w:fill="C6D9F1" w:themeFill="text2" w:themeFillTint="33"/>
          </w:tcPr>
          <w:p w:rsidR="0015788E" w:rsidRPr="00126E24" w:rsidRDefault="0015788E" w:rsidP="0015788E">
            <w:pPr>
              <w:rPr>
                <w:rFonts w:ascii="Times New Roman" w:hAnsi="Times New Roman" w:cs="Times New Roman"/>
              </w:rPr>
            </w:pPr>
          </w:p>
        </w:tc>
        <w:tc>
          <w:tcPr>
            <w:tcW w:w="3402" w:type="dxa"/>
            <w:tcBorders>
              <w:top w:val="single" w:sz="4" w:space="0" w:color="auto"/>
              <w:bottom w:val="single" w:sz="4" w:space="0" w:color="auto"/>
            </w:tcBorders>
            <w:shd w:val="clear" w:color="auto" w:fill="C6D9F1" w:themeFill="text2" w:themeFillTint="33"/>
          </w:tcPr>
          <w:p w:rsidR="0015788E" w:rsidRPr="00126E24" w:rsidRDefault="0015788E" w:rsidP="0015788E">
            <w:pPr>
              <w:tabs>
                <w:tab w:val="left" w:pos="993"/>
              </w:tabs>
              <w:rPr>
                <w:rFonts w:ascii="Times New Roman" w:hAnsi="Times New Roman" w:cs="Times New Roman"/>
              </w:rPr>
            </w:pPr>
            <w:r w:rsidRPr="00126E24">
              <w:rPr>
                <w:rFonts w:ascii="Times New Roman" w:hAnsi="Times New Roman" w:cs="Times New Roman"/>
              </w:rPr>
              <w:t xml:space="preserve">16.  Об одобрении Дополнения № </w:t>
            </w:r>
            <w:r w:rsidRPr="00126E24">
              <w:rPr>
                <w:rFonts w:ascii="Times New Roman" w:hAnsi="Times New Roman" w:cs="Times New Roman"/>
              </w:rPr>
              <w:lastRenderedPageBreak/>
              <w:t>6 к Договору залога движимого имущества  от 30 августа 2011 года № 110200/1103-ДЗ/2  между ОАО «КАМАЗ» и Государственной корпорацией «Банк развития и внешнеэкономической деятельности (Внешэкономбанк), в совершении которого имеется заинтересованность.</w:t>
            </w:r>
          </w:p>
        </w:tc>
        <w:tc>
          <w:tcPr>
            <w:tcW w:w="4536" w:type="dxa"/>
            <w:tcBorders>
              <w:top w:val="single" w:sz="4" w:space="0" w:color="auto"/>
              <w:bottom w:val="single" w:sz="4" w:space="0" w:color="auto"/>
            </w:tcBorders>
            <w:shd w:val="clear" w:color="auto" w:fill="C6D9F1" w:themeFill="text2" w:themeFillTint="33"/>
          </w:tcPr>
          <w:p w:rsidR="0015788E" w:rsidRPr="00126E24" w:rsidRDefault="0015788E" w:rsidP="0015788E">
            <w:pPr>
              <w:tabs>
                <w:tab w:val="left" w:pos="993"/>
              </w:tabs>
              <w:rPr>
                <w:rFonts w:ascii="Times New Roman" w:hAnsi="Times New Roman" w:cs="Times New Roman"/>
              </w:rPr>
            </w:pPr>
            <w:r w:rsidRPr="00126E24">
              <w:rPr>
                <w:rFonts w:ascii="Times New Roman" w:hAnsi="Times New Roman" w:cs="Times New Roman"/>
              </w:rPr>
              <w:lastRenderedPageBreak/>
              <w:t>16.1. </w:t>
            </w:r>
            <w:r w:rsidR="007E3A98" w:rsidRPr="00126E24">
              <w:rPr>
                <w:rFonts w:ascii="Times New Roman" w:hAnsi="Times New Roman" w:cs="Times New Roman"/>
              </w:rPr>
              <w:t>В</w:t>
            </w:r>
            <w:r w:rsidRPr="00126E24">
              <w:rPr>
                <w:rFonts w:ascii="Times New Roman" w:hAnsi="Times New Roman" w:cs="Times New Roman"/>
              </w:rPr>
              <w:t xml:space="preserve">внести в повестку дня годового </w:t>
            </w:r>
            <w:r w:rsidRPr="00126E24">
              <w:rPr>
                <w:rFonts w:ascii="Times New Roman" w:hAnsi="Times New Roman" w:cs="Times New Roman"/>
              </w:rPr>
              <w:lastRenderedPageBreak/>
              <w:t>Общего собрания акционеров ОАО «КАМАЗ», созываемого в июне 2014 года, вопрос «Об одобрении Дополнения  № 6 к Договору залога между ОАО «КАМАЗ» Государственной корпорацией «Банк развития и внешнеэкономической деятельности (Внешэкономбанк)», в совершении которого имеется заинтересованность».</w:t>
            </w:r>
          </w:p>
          <w:p w:rsidR="0015788E" w:rsidRPr="00126E24" w:rsidRDefault="0015788E" w:rsidP="0015788E">
            <w:pPr>
              <w:tabs>
                <w:tab w:val="left" w:pos="993"/>
              </w:tabs>
              <w:rPr>
                <w:rFonts w:ascii="Times New Roman" w:hAnsi="Times New Roman" w:cs="Times New Roman"/>
              </w:rPr>
            </w:pPr>
          </w:p>
        </w:tc>
      </w:tr>
      <w:tr w:rsidR="0015788E" w:rsidRPr="00126E24" w:rsidTr="0015788E">
        <w:trPr>
          <w:trHeight w:val="245"/>
        </w:trPr>
        <w:tc>
          <w:tcPr>
            <w:tcW w:w="664" w:type="dxa"/>
            <w:vMerge w:val="restart"/>
            <w:shd w:val="clear" w:color="auto" w:fill="F2F2F2" w:themeFill="background1" w:themeFillShade="F2"/>
          </w:tcPr>
          <w:p w:rsidR="0015788E" w:rsidRPr="00126E24" w:rsidRDefault="0015788E" w:rsidP="0015788E">
            <w:pPr>
              <w:rPr>
                <w:rFonts w:ascii="Times New Roman" w:hAnsi="Times New Roman" w:cs="Times New Roman"/>
              </w:rPr>
            </w:pPr>
            <w:r w:rsidRPr="00126E24">
              <w:rPr>
                <w:rFonts w:ascii="Times New Roman" w:hAnsi="Times New Roman" w:cs="Times New Roman"/>
              </w:rPr>
              <w:lastRenderedPageBreak/>
              <w:t>7.</w:t>
            </w:r>
          </w:p>
        </w:tc>
        <w:tc>
          <w:tcPr>
            <w:tcW w:w="1429" w:type="dxa"/>
            <w:vMerge w:val="restart"/>
            <w:shd w:val="clear" w:color="auto" w:fill="F2F2F2" w:themeFill="background1" w:themeFillShade="F2"/>
          </w:tcPr>
          <w:p w:rsidR="0015788E" w:rsidRPr="00126E24" w:rsidRDefault="0015788E" w:rsidP="0015788E">
            <w:pPr>
              <w:rPr>
                <w:rFonts w:ascii="Times New Roman" w:hAnsi="Times New Roman" w:cs="Times New Roman"/>
              </w:rPr>
            </w:pPr>
            <w:r w:rsidRPr="00126E24">
              <w:rPr>
                <w:rFonts w:ascii="Times New Roman" w:hAnsi="Times New Roman" w:cs="Times New Roman"/>
              </w:rPr>
              <w:t>30.10.2013 №7</w:t>
            </w:r>
          </w:p>
          <w:p w:rsidR="0015788E" w:rsidRPr="00126E24" w:rsidRDefault="0015788E" w:rsidP="0015788E">
            <w:pPr>
              <w:rPr>
                <w:rFonts w:ascii="Times New Roman" w:hAnsi="Times New Roman" w:cs="Times New Roman"/>
              </w:rPr>
            </w:pPr>
            <w:r w:rsidRPr="00126E24">
              <w:rPr>
                <w:rFonts w:ascii="Times New Roman" w:hAnsi="Times New Roman" w:cs="Times New Roman"/>
              </w:rPr>
              <w:t>очное</w:t>
            </w:r>
          </w:p>
        </w:tc>
        <w:tc>
          <w:tcPr>
            <w:tcW w:w="3402" w:type="dxa"/>
            <w:tcBorders>
              <w:bottom w:val="single" w:sz="4" w:space="0" w:color="auto"/>
            </w:tcBorders>
            <w:shd w:val="clear" w:color="auto" w:fill="F2F2F2" w:themeFill="background1" w:themeFillShade="F2"/>
          </w:tcPr>
          <w:p w:rsidR="0015788E" w:rsidRPr="00126E24" w:rsidRDefault="0015788E" w:rsidP="0015788E">
            <w:pPr>
              <w:tabs>
                <w:tab w:val="left" w:pos="993"/>
              </w:tabs>
              <w:rPr>
                <w:rFonts w:ascii="Times New Roman" w:hAnsi="Times New Roman" w:cs="Times New Roman"/>
              </w:rPr>
            </w:pPr>
            <w:r w:rsidRPr="00126E24">
              <w:rPr>
                <w:rFonts w:ascii="Times New Roman" w:hAnsi="Times New Roman" w:cs="Times New Roman"/>
              </w:rPr>
              <w:t>1. Об исполнении Бизнес-плана группы организаций ОАО «КАМАЗ» на 2013 год за девять месяцев.</w:t>
            </w:r>
          </w:p>
        </w:tc>
        <w:tc>
          <w:tcPr>
            <w:tcW w:w="4536" w:type="dxa"/>
            <w:tcBorders>
              <w:bottom w:val="single" w:sz="4" w:space="0" w:color="auto"/>
            </w:tcBorders>
            <w:shd w:val="clear" w:color="auto" w:fill="F2F2F2" w:themeFill="background1" w:themeFillShade="F2"/>
          </w:tcPr>
          <w:p w:rsidR="0015788E" w:rsidRPr="00126E24" w:rsidRDefault="0015788E" w:rsidP="007E3A98">
            <w:pPr>
              <w:tabs>
                <w:tab w:val="left" w:pos="993"/>
              </w:tabs>
              <w:rPr>
                <w:rFonts w:ascii="Times New Roman" w:hAnsi="Times New Roman" w:cs="Times New Roman"/>
              </w:rPr>
            </w:pPr>
            <w:r w:rsidRPr="00126E24">
              <w:rPr>
                <w:rFonts w:ascii="Times New Roman" w:hAnsi="Times New Roman" w:cs="Times New Roman"/>
              </w:rPr>
              <w:t>Принять к сведению информацию об исполнении Бизнес-плана группы организаций ОАО «КАМ</w:t>
            </w:r>
            <w:r w:rsidR="007E3A98" w:rsidRPr="00126E24">
              <w:rPr>
                <w:rFonts w:ascii="Times New Roman" w:hAnsi="Times New Roman" w:cs="Times New Roman"/>
              </w:rPr>
              <w:t>АЗ» за девять месяцев 2013 года</w:t>
            </w:r>
            <w:r w:rsidRPr="00126E24">
              <w:rPr>
                <w:rFonts w:ascii="Times New Roman" w:hAnsi="Times New Roman" w:cs="Times New Roman"/>
              </w:rPr>
              <w:t>.</w:t>
            </w:r>
          </w:p>
        </w:tc>
      </w:tr>
      <w:tr w:rsidR="0015788E" w:rsidRPr="00126E24" w:rsidTr="0015788E">
        <w:trPr>
          <w:trHeight w:val="390"/>
        </w:trPr>
        <w:tc>
          <w:tcPr>
            <w:tcW w:w="664" w:type="dxa"/>
            <w:vMerge/>
            <w:shd w:val="clear" w:color="auto" w:fill="F2F2F2" w:themeFill="background1" w:themeFillShade="F2"/>
          </w:tcPr>
          <w:p w:rsidR="0015788E" w:rsidRPr="00126E24" w:rsidRDefault="0015788E" w:rsidP="0015788E">
            <w:pPr>
              <w:rPr>
                <w:rFonts w:ascii="Times New Roman" w:hAnsi="Times New Roman" w:cs="Times New Roman"/>
              </w:rPr>
            </w:pPr>
          </w:p>
        </w:tc>
        <w:tc>
          <w:tcPr>
            <w:tcW w:w="1429" w:type="dxa"/>
            <w:vMerge/>
            <w:shd w:val="clear" w:color="auto" w:fill="F2F2F2" w:themeFill="background1" w:themeFillShade="F2"/>
          </w:tcPr>
          <w:p w:rsidR="0015788E" w:rsidRPr="00126E24" w:rsidRDefault="0015788E" w:rsidP="0015788E">
            <w:pPr>
              <w:rPr>
                <w:rFonts w:ascii="Times New Roman" w:hAnsi="Times New Roman" w:cs="Times New Roman"/>
              </w:rPr>
            </w:pPr>
          </w:p>
        </w:tc>
        <w:tc>
          <w:tcPr>
            <w:tcW w:w="3402" w:type="dxa"/>
            <w:tcBorders>
              <w:top w:val="single" w:sz="4" w:space="0" w:color="auto"/>
              <w:bottom w:val="single" w:sz="4" w:space="0" w:color="auto"/>
            </w:tcBorders>
            <w:shd w:val="clear" w:color="auto" w:fill="F2F2F2" w:themeFill="background1" w:themeFillShade="F2"/>
          </w:tcPr>
          <w:p w:rsidR="0015788E" w:rsidRPr="00126E24" w:rsidRDefault="0015788E" w:rsidP="0015788E">
            <w:pPr>
              <w:tabs>
                <w:tab w:val="left" w:pos="993"/>
              </w:tabs>
              <w:rPr>
                <w:rFonts w:ascii="Times New Roman" w:hAnsi="Times New Roman" w:cs="Times New Roman"/>
              </w:rPr>
            </w:pPr>
            <w:r w:rsidRPr="00126E24">
              <w:rPr>
                <w:rFonts w:ascii="Times New Roman" w:hAnsi="Times New Roman" w:cs="Times New Roman"/>
              </w:rPr>
              <w:t>2. О совмещении Генеральным директором ОАО «КАМАЗ» и членами Правления ОАО «КАМАЗ» должностей в органах управления других организаций.</w:t>
            </w:r>
          </w:p>
        </w:tc>
        <w:tc>
          <w:tcPr>
            <w:tcW w:w="4536" w:type="dxa"/>
            <w:tcBorders>
              <w:top w:val="single" w:sz="4" w:space="0" w:color="auto"/>
              <w:bottom w:val="single" w:sz="4" w:space="0" w:color="auto"/>
            </w:tcBorders>
            <w:shd w:val="clear" w:color="auto" w:fill="F2F2F2" w:themeFill="background1" w:themeFillShade="F2"/>
          </w:tcPr>
          <w:p w:rsidR="007E3A98" w:rsidRPr="00126E24" w:rsidRDefault="0015788E" w:rsidP="0015788E">
            <w:pPr>
              <w:tabs>
                <w:tab w:val="left" w:pos="993"/>
              </w:tabs>
              <w:rPr>
                <w:rFonts w:ascii="Times New Roman" w:hAnsi="Times New Roman" w:cs="Times New Roman"/>
              </w:rPr>
            </w:pPr>
            <w:r w:rsidRPr="00126E24">
              <w:rPr>
                <w:rFonts w:ascii="Times New Roman" w:hAnsi="Times New Roman" w:cs="Times New Roman"/>
              </w:rPr>
              <w:t>Дать согласие на совмещение Генеральным директором ОАО «КАМАЗ» и членами Правления ОАО «КАМАЗ» должностей в органах управления других организаций</w:t>
            </w:r>
            <w:r w:rsidR="007E3A98" w:rsidRPr="00126E24">
              <w:rPr>
                <w:rFonts w:ascii="Times New Roman" w:hAnsi="Times New Roman" w:cs="Times New Roman"/>
              </w:rPr>
              <w:t>.</w:t>
            </w:r>
          </w:p>
          <w:p w:rsidR="0015788E" w:rsidRPr="00126E24" w:rsidRDefault="0015788E" w:rsidP="0015788E">
            <w:pPr>
              <w:tabs>
                <w:tab w:val="left" w:pos="993"/>
              </w:tabs>
              <w:rPr>
                <w:rFonts w:ascii="Times New Roman" w:hAnsi="Times New Roman" w:cs="Times New Roman"/>
              </w:rPr>
            </w:pPr>
          </w:p>
        </w:tc>
      </w:tr>
      <w:tr w:rsidR="0015788E" w:rsidRPr="00126E24" w:rsidTr="0015788E">
        <w:trPr>
          <w:trHeight w:val="225"/>
        </w:trPr>
        <w:tc>
          <w:tcPr>
            <w:tcW w:w="664" w:type="dxa"/>
            <w:vMerge/>
            <w:shd w:val="clear" w:color="auto" w:fill="F2F2F2" w:themeFill="background1" w:themeFillShade="F2"/>
          </w:tcPr>
          <w:p w:rsidR="0015788E" w:rsidRPr="00126E24" w:rsidRDefault="0015788E" w:rsidP="0015788E">
            <w:pPr>
              <w:rPr>
                <w:rFonts w:ascii="Times New Roman" w:hAnsi="Times New Roman" w:cs="Times New Roman"/>
              </w:rPr>
            </w:pPr>
          </w:p>
        </w:tc>
        <w:tc>
          <w:tcPr>
            <w:tcW w:w="1429" w:type="dxa"/>
            <w:vMerge/>
            <w:shd w:val="clear" w:color="auto" w:fill="F2F2F2" w:themeFill="background1" w:themeFillShade="F2"/>
          </w:tcPr>
          <w:p w:rsidR="0015788E" w:rsidRPr="00126E24" w:rsidRDefault="0015788E" w:rsidP="0015788E">
            <w:pPr>
              <w:rPr>
                <w:rFonts w:ascii="Times New Roman" w:hAnsi="Times New Roman" w:cs="Times New Roman"/>
              </w:rPr>
            </w:pPr>
          </w:p>
        </w:tc>
        <w:tc>
          <w:tcPr>
            <w:tcW w:w="3402" w:type="dxa"/>
            <w:tcBorders>
              <w:top w:val="single" w:sz="4" w:space="0" w:color="auto"/>
              <w:bottom w:val="single" w:sz="4" w:space="0" w:color="auto"/>
            </w:tcBorders>
            <w:shd w:val="clear" w:color="auto" w:fill="F2F2F2" w:themeFill="background1" w:themeFillShade="F2"/>
          </w:tcPr>
          <w:p w:rsidR="0015788E" w:rsidRPr="00126E24" w:rsidRDefault="0015788E" w:rsidP="0015788E">
            <w:pPr>
              <w:tabs>
                <w:tab w:val="left" w:pos="993"/>
              </w:tabs>
              <w:rPr>
                <w:rFonts w:ascii="Times New Roman" w:hAnsi="Times New Roman" w:cs="Times New Roman"/>
              </w:rPr>
            </w:pPr>
            <w:r w:rsidRPr="00126E24">
              <w:rPr>
                <w:rFonts w:ascii="Times New Roman" w:hAnsi="Times New Roman" w:cs="Times New Roman"/>
              </w:rPr>
              <w:t>3. О Положении о выборе аудиторской организации для осуществления аудита бухгалтерской (финансовой) отчетности ОАО «КАМАЗ» и организаций, созданных с участием ОАО «КАМАЗ».</w:t>
            </w:r>
          </w:p>
        </w:tc>
        <w:tc>
          <w:tcPr>
            <w:tcW w:w="4536" w:type="dxa"/>
            <w:tcBorders>
              <w:top w:val="single" w:sz="4" w:space="0" w:color="auto"/>
              <w:bottom w:val="single" w:sz="4" w:space="0" w:color="auto"/>
            </w:tcBorders>
            <w:shd w:val="clear" w:color="auto" w:fill="F2F2F2" w:themeFill="background1" w:themeFillShade="F2"/>
          </w:tcPr>
          <w:p w:rsidR="0015788E" w:rsidRPr="00126E24" w:rsidRDefault="0015788E" w:rsidP="0015788E">
            <w:pPr>
              <w:tabs>
                <w:tab w:val="left" w:pos="993"/>
              </w:tabs>
              <w:rPr>
                <w:rFonts w:ascii="Times New Roman" w:hAnsi="Times New Roman" w:cs="Times New Roman"/>
              </w:rPr>
            </w:pPr>
            <w:r w:rsidRPr="00126E24">
              <w:rPr>
                <w:rFonts w:ascii="Times New Roman" w:hAnsi="Times New Roman" w:cs="Times New Roman"/>
              </w:rPr>
              <w:t>Рекомендовать Генеральному директору ОАО «КАМАЗ» утвердить Положение о выборе аудиторской организации для осуществления аудита бухгалтерской (финансовой) отчетности ОАО «КАМАЗ» и организаций, созданных с участием ОАО «КАМАЗ» в новой редакции.</w:t>
            </w:r>
          </w:p>
        </w:tc>
      </w:tr>
      <w:tr w:rsidR="0015788E" w:rsidRPr="00126E24" w:rsidTr="0015788E">
        <w:trPr>
          <w:trHeight w:val="360"/>
        </w:trPr>
        <w:tc>
          <w:tcPr>
            <w:tcW w:w="664" w:type="dxa"/>
            <w:vMerge/>
            <w:shd w:val="clear" w:color="auto" w:fill="F2F2F2" w:themeFill="background1" w:themeFillShade="F2"/>
          </w:tcPr>
          <w:p w:rsidR="0015788E" w:rsidRPr="00126E24" w:rsidRDefault="0015788E" w:rsidP="0015788E">
            <w:pPr>
              <w:rPr>
                <w:rFonts w:ascii="Times New Roman" w:hAnsi="Times New Roman" w:cs="Times New Roman"/>
              </w:rPr>
            </w:pPr>
          </w:p>
        </w:tc>
        <w:tc>
          <w:tcPr>
            <w:tcW w:w="1429" w:type="dxa"/>
            <w:vMerge/>
            <w:shd w:val="clear" w:color="auto" w:fill="F2F2F2" w:themeFill="background1" w:themeFillShade="F2"/>
          </w:tcPr>
          <w:p w:rsidR="0015788E" w:rsidRPr="00126E24" w:rsidRDefault="0015788E" w:rsidP="0015788E">
            <w:pPr>
              <w:rPr>
                <w:rFonts w:ascii="Times New Roman" w:hAnsi="Times New Roman" w:cs="Times New Roman"/>
              </w:rPr>
            </w:pPr>
          </w:p>
        </w:tc>
        <w:tc>
          <w:tcPr>
            <w:tcW w:w="3402" w:type="dxa"/>
            <w:tcBorders>
              <w:top w:val="single" w:sz="4" w:space="0" w:color="auto"/>
              <w:bottom w:val="single" w:sz="4" w:space="0" w:color="auto"/>
            </w:tcBorders>
            <w:shd w:val="clear" w:color="auto" w:fill="F2F2F2" w:themeFill="background1" w:themeFillShade="F2"/>
          </w:tcPr>
          <w:p w:rsidR="0015788E" w:rsidRPr="00126E24" w:rsidRDefault="0015788E" w:rsidP="0015788E">
            <w:pPr>
              <w:tabs>
                <w:tab w:val="left" w:pos="993"/>
              </w:tabs>
              <w:rPr>
                <w:rFonts w:ascii="Times New Roman" w:hAnsi="Times New Roman" w:cs="Times New Roman"/>
              </w:rPr>
            </w:pPr>
            <w:r w:rsidRPr="00126E24">
              <w:rPr>
                <w:rFonts w:ascii="Times New Roman" w:hAnsi="Times New Roman" w:cs="Times New Roman"/>
              </w:rPr>
              <w:t>4. Об исполнении поручений Совета директоров ОАО «КАМАЗ».</w:t>
            </w:r>
          </w:p>
        </w:tc>
        <w:tc>
          <w:tcPr>
            <w:tcW w:w="4536" w:type="dxa"/>
            <w:tcBorders>
              <w:top w:val="single" w:sz="4" w:space="0" w:color="auto"/>
              <w:bottom w:val="single" w:sz="4" w:space="0" w:color="auto"/>
            </w:tcBorders>
            <w:shd w:val="clear" w:color="auto" w:fill="F2F2F2" w:themeFill="background1" w:themeFillShade="F2"/>
          </w:tcPr>
          <w:p w:rsidR="0015788E" w:rsidRPr="00126E24" w:rsidRDefault="0015788E" w:rsidP="0015788E">
            <w:pPr>
              <w:tabs>
                <w:tab w:val="left" w:pos="993"/>
              </w:tabs>
              <w:rPr>
                <w:rFonts w:ascii="Times New Roman" w:hAnsi="Times New Roman" w:cs="Times New Roman"/>
              </w:rPr>
            </w:pPr>
            <w:r w:rsidRPr="00126E24">
              <w:rPr>
                <w:rFonts w:ascii="Times New Roman" w:hAnsi="Times New Roman" w:cs="Times New Roman"/>
              </w:rPr>
              <w:t>Одобрить расширение компетенции Комитета Совета директоров ОАО «КАМАЗ» по аудиту вопросами финансового и бюджетного управления ОАО «КАМАЗ».</w:t>
            </w:r>
          </w:p>
          <w:p w:rsidR="0015788E" w:rsidRPr="00126E24" w:rsidRDefault="0015788E" w:rsidP="0005484D">
            <w:pPr>
              <w:tabs>
                <w:tab w:val="left" w:pos="993"/>
              </w:tabs>
              <w:rPr>
                <w:rFonts w:ascii="Times New Roman" w:hAnsi="Times New Roman" w:cs="Times New Roman"/>
              </w:rPr>
            </w:pPr>
            <w:r w:rsidRPr="00126E24">
              <w:rPr>
                <w:rFonts w:ascii="Times New Roman" w:hAnsi="Times New Roman" w:cs="Times New Roman"/>
              </w:rPr>
              <w:t>Генеральному директору ОАО «КАМАЗ» подготовить Положение о Комитете Совета директоров ОАО «КАМАЗ» по бюджету и аудиту и представить Совету директоров ОАО «КАМАЗ» на утверждение.</w:t>
            </w:r>
          </w:p>
        </w:tc>
      </w:tr>
      <w:tr w:rsidR="0015788E" w:rsidRPr="00126E24" w:rsidTr="0015788E">
        <w:trPr>
          <w:trHeight w:val="390"/>
        </w:trPr>
        <w:tc>
          <w:tcPr>
            <w:tcW w:w="664" w:type="dxa"/>
            <w:vMerge/>
            <w:shd w:val="clear" w:color="auto" w:fill="F2F2F2" w:themeFill="background1" w:themeFillShade="F2"/>
          </w:tcPr>
          <w:p w:rsidR="0015788E" w:rsidRPr="00126E24" w:rsidRDefault="0015788E" w:rsidP="0015788E">
            <w:pPr>
              <w:rPr>
                <w:rFonts w:ascii="Times New Roman" w:hAnsi="Times New Roman" w:cs="Times New Roman"/>
              </w:rPr>
            </w:pPr>
          </w:p>
        </w:tc>
        <w:tc>
          <w:tcPr>
            <w:tcW w:w="1429" w:type="dxa"/>
            <w:vMerge/>
            <w:shd w:val="clear" w:color="auto" w:fill="F2F2F2" w:themeFill="background1" w:themeFillShade="F2"/>
          </w:tcPr>
          <w:p w:rsidR="0015788E" w:rsidRPr="00126E24" w:rsidRDefault="0015788E" w:rsidP="0015788E">
            <w:pPr>
              <w:rPr>
                <w:rFonts w:ascii="Times New Roman" w:hAnsi="Times New Roman" w:cs="Times New Roman"/>
              </w:rPr>
            </w:pPr>
          </w:p>
        </w:tc>
        <w:tc>
          <w:tcPr>
            <w:tcW w:w="3402" w:type="dxa"/>
            <w:tcBorders>
              <w:top w:val="single" w:sz="4" w:space="0" w:color="auto"/>
              <w:bottom w:val="single" w:sz="4" w:space="0" w:color="auto"/>
            </w:tcBorders>
            <w:shd w:val="clear" w:color="auto" w:fill="F2F2F2" w:themeFill="background1" w:themeFillShade="F2"/>
          </w:tcPr>
          <w:p w:rsidR="0015788E" w:rsidRPr="00126E24" w:rsidRDefault="0015788E" w:rsidP="0015788E">
            <w:pPr>
              <w:tabs>
                <w:tab w:val="left" w:pos="993"/>
              </w:tabs>
              <w:rPr>
                <w:rFonts w:ascii="Times New Roman" w:hAnsi="Times New Roman" w:cs="Times New Roman"/>
              </w:rPr>
            </w:pPr>
            <w:r w:rsidRPr="00126E24">
              <w:rPr>
                <w:rFonts w:ascii="Times New Roman" w:hAnsi="Times New Roman" w:cs="Times New Roman"/>
              </w:rPr>
              <w:t>5. Об одобрении принятия ОАО «КАМАЗ» обязательств.</w:t>
            </w:r>
          </w:p>
        </w:tc>
        <w:tc>
          <w:tcPr>
            <w:tcW w:w="4536" w:type="dxa"/>
            <w:tcBorders>
              <w:top w:val="single" w:sz="4" w:space="0" w:color="auto"/>
              <w:bottom w:val="single" w:sz="4" w:space="0" w:color="auto"/>
            </w:tcBorders>
            <w:shd w:val="clear" w:color="auto" w:fill="F2F2F2" w:themeFill="background1" w:themeFillShade="F2"/>
          </w:tcPr>
          <w:p w:rsidR="0015788E" w:rsidRPr="00126E24" w:rsidRDefault="0015788E" w:rsidP="0005484D">
            <w:pPr>
              <w:tabs>
                <w:tab w:val="left" w:pos="993"/>
              </w:tabs>
              <w:rPr>
                <w:rFonts w:ascii="Times New Roman" w:hAnsi="Times New Roman" w:cs="Times New Roman"/>
              </w:rPr>
            </w:pPr>
            <w:r w:rsidRPr="00126E24">
              <w:rPr>
                <w:rFonts w:ascii="Times New Roman" w:hAnsi="Times New Roman" w:cs="Times New Roman"/>
              </w:rPr>
              <w:t>5.1. На основании пункта 10.2.21 Устава одобрить принятие ОАО «КАМАЗ» обязательств по договорам, которые в совокупности с обязательствами по ранее заключенным и действующим кредитным договорам превышают 10 (десять) процентов балансовой стоимости активов ОАО «КАМАЗ»</w:t>
            </w:r>
            <w:r w:rsidR="0005484D" w:rsidRPr="00126E24">
              <w:rPr>
                <w:rFonts w:ascii="Times New Roman" w:hAnsi="Times New Roman" w:cs="Times New Roman"/>
              </w:rPr>
              <w:t>.</w:t>
            </w:r>
          </w:p>
        </w:tc>
      </w:tr>
      <w:tr w:rsidR="0015788E" w:rsidRPr="00126E24" w:rsidTr="0015788E">
        <w:trPr>
          <w:trHeight w:val="300"/>
        </w:trPr>
        <w:tc>
          <w:tcPr>
            <w:tcW w:w="664" w:type="dxa"/>
            <w:vMerge/>
            <w:shd w:val="clear" w:color="auto" w:fill="F2F2F2" w:themeFill="background1" w:themeFillShade="F2"/>
          </w:tcPr>
          <w:p w:rsidR="0015788E" w:rsidRPr="00126E24" w:rsidRDefault="0015788E" w:rsidP="0015788E">
            <w:pPr>
              <w:rPr>
                <w:rFonts w:ascii="Times New Roman" w:hAnsi="Times New Roman" w:cs="Times New Roman"/>
              </w:rPr>
            </w:pPr>
          </w:p>
        </w:tc>
        <w:tc>
          <w:tcPr>
            <w:tcW w:w="1429" w:type="dxa"/>
            <w:vMerge/>
            <w:shd w:val="clear" w:color="auto" w:fill="F2F2F2" w:themeFill="background1" w:themeFillShade="F2"/>
          </w:tcPr>
          <w:p w:rsidR="0015788E" w:rsidRPr="00126E24" w:rsidRDefault="0015788E" w:rsidP="0015788E">
            <w:pPr>
              <w:rPr>
                <w:rFonts w:ascii="Times New Roman" w:hAnsi="Times New Roman" w:cs="Times New Roman"/>
              </w:rPr>
            </w:pPr>
          </w:p>
        </w:tc>
        <w:tc>
          <w:tcPr>
            <w:tcW w:w="3402" w:type="dxa"/>
            <w:tcBorders>
              <w:top w:val="single" w:sz="4" w:space="0" w:color="auto"/>
              <w:bottom w:val="single" w:sz="4" w:space="0" w:color="auto"/>
            </w:tcBorders>
            <w:shd w:val="clear" w:color="auto" w:fill="F2F2F2" w:themeFill="background1" w:themeFillShade="F2"/>
          </w:tcPr>
          <w:p w:rsidR="0015788E" w:rsidRPr="00126E24" w:rsidRDefault="0015788E" w:rsidP="0015788E">
            <w:pPr>
              <w:tabs>
                <w:tab w:val="left" w:pos="993"/>
              </w:tabs>
              <w:rPr>
                <w:rFonts w:ascii="Times New Roman" w:hAnsi="Times New Roman" w:cs="Times New Roman"/>
              </w:rPr>
            </w:pPr>
            <w:r w:rsidRPr="00126E24">
              <w:rPr>
                <w:rFonts w:ascii="Times New Roman" w:hAnsi="Times New Roman" w:cs="Times New Roman"/>
              </w:rPr>
              <w:t>6. Об одобрении сделки между ОАО «КАМАЗ» и CNH Global NV.</w:t>
            </w:r>
          </w:p>
        </w:tc>
        <w:tc>
          <w:tcPr>
            <w:tcW w:w="4536" w:type="dxa"/>
            <w:tcBorders>
              <w:top w:val="single" w:sz="4" w:space="0" w:color="auto"/>
              <w:bottom w:val="single" w:sz="4" w:space="0" w:color="auto"/>
            </w:tcBorders>
            <w:shd w:val="clear" w:color="auto" w:fill="F2F2F2" w:themeFill="background1" w:themeFillShade="F2"/>
          </w:tcPr>
          <w:p w:rsidR="0015788E" w:rsidRPr="00126E24" w:rsidRDefault="0015788E" w:rsidP="0005484D">
            <w:pPr>
              <w:tabs>
                <w:tab w:val="left" w:pos="993"/>
              </w:tabs>
              <w:rPr>
                <w:rFonts w:ascii="Times New Roman" w:hAnsi="Times New Roman" w:cs="Times New Roman"/>
              </w:rPr>
            </w:pPr>
            <w:r w:rsidRPr="00126E24">
              <w:rPr>
                <w:rFonts w:ascii="Times New Roman" w:hAnsi="Times New Roman" w:cs="Times New Roman"/>
              </w:rPr>
              <w:t>6.1. В соответствии с подпунктом 17.1 пункта 1 статьи 65 ФЗ «Об акционерных обществах» и пунктом 10.2.29 Устава ОАО «КАМАЗ»   одобрить сделку между ОАО «КАМАЗ» (продавец) и CNH Global NV (покупатель) по прекращению участия ОАО «КАМАЗ» и продаже пакетов акций  CNH-KAMAZ Industrial BV и CNH-KAMAZ-Commercial BV в соответствии с существенными условиями, изложенными в проекте договора купли-продажи акций.</w:t>
            </w:r>
          </w:p>
        </w:tc>
      </w:tr>
      <w:tr w:rsidR="0015788E" w:rsidRPr="00126E24" w:rsidTr="0015788E">
        <w:trPr>
          <w:trHeight w:val="375"/>
        </w:trPr>
        <w:tc>
          <w:tcPr>
            <w:tcW w:w="664" w:type="dxa"/>
            <w:vMerge/>
            <w:shd w:val="clear" w:color="auto" w:fill="F2F2F2" w:themeFill="background1" w:themeFillShade="F2"/>
          </w:tcPr>
          <w:p w:rsidR="0015788E" w:rsidRPr="00126E24" w:rsidRDefault="0015788E" w:rsidP="0015788E">
            <w:pPr>
              <w:rPr>
                <w:rFonts w:ascii="Times New Roman" w:hAnsi="Times New Roman" w:cs="Times New Roman"/>
              </w:rPr>
            </w:pPr>
          </w:p>
        </w:tc>
        <w:tc>
          <w:tcPr>
            <w:tcW w:w="1429" w:type="dxa"/>
            <w:vMerge/>
            <w:shd w:val="clear" w:color="auto" w:fill="F2F2F2" w:themeFill="background1" w:themeFillShade="F2"/>
          </w:tcPr>
          <w:p w:rsidR="0015788E" w:rsidRPr="00126E24" w:rsidRDefault="0015788E" w:rsidP="0015788E">
            <w:pPr>
              <w:rPr>
                <w:rFonts w:ascii="Times New Roman" w:hAnsi="Times New Roman" w:cs="Times New Roman"/>
              </w:rPr>
            </w:pPr>
          </w:p>
        </w:tc>
        <w:tc>
          <w:tcPr>
            <w:tcW w:w="3402" w:type="dxa"/>
            <w:tcBorders>
              <w:top w:val="single" w:sz="4" w:space="0" w:color="auto"/>
              <w:bottom w:val="single" w:sz="4" w:space="0" w:color="auto"/>
            </w:tcBorders>
            <w:shd w:val="clear" w:color="auto" w:fill="F2F2F2" w:themeFill="background1" w:themeFillShade="F2"/>
          </w:tcPr>
          <w:p w:rsidR="0015788E" w:rsidRPr="00126E24" w:rsidRDefault="0015788E" w:rsidP="0015788E">
            <w:pPr>
              <w:tabs>
                <w:tab w:val="left" w:pos="993"/>
              </w:tabs>
              <w:rPr>
                <w:rFonts w:ascii="Times New Roman" w:hAnsi="Times New Roman" w:cs="Times New Roman"/>
              </w:rPr>
            </w:pPr>
            <w:r w:rsidRPr="00126E24">
              <w:rPr>
                <w:rFonts w:ascii="Times New Roman" w:hAnsi="Times New Roman" w:cs="Times New Roman"/>
              </w:rPr>
              <w:t xml:space="preserve">7. О создании производства семейства двигателей КАМАЗ </w:t>
            </w:r>
            <w:r w:rsidRPr="00126E24">
              <w:rPr>
                <w:rFonts w:ascii="Times New Roman" w:hAnsi="Times New Roman" w:cs="Times New Roman"/>
              </w:rPr>
              <w:lastRenderedPageBreak/>
              <w:t xml:space="preserve">рабочим объемом </w:t>
            </w:r>
            <w:smartTag w:uri="urn:schemas-microsoft-com:office:smarttags" w:element="metricconverter">
              <w:smartTagPr>
                <w:attr w:name="ProductID" w:val="12 литров"/>
              </w:smartTagPr>
              <w:r w:rsidRPr="00126E24">
                <w:rPr>
                  <w:rFonts w:ascii="Times New Roman" w:hAnsi="Times New Roman" w:cs="Times New Roman"/>
                </w:rPr>
                <w:t>12 литров</w:t>
              </w:r>
            </w:smartTag>
            <w:r w:rsidRPr="00126E24">
              <w:rPr>
                <w:rFonts w:ascii="Times New Roman" w:hAnsi="Times New Roman" w:cs="Times New Roman"/>
              </w:rPr>
              <w:t>.</w:t>
            </w:r>
          </w:p>
        </w:tc>
        <w:tc>
          <w:tcPr>
            <w:tcW w:w="4536" w:type="dxa"/>
            <w:tcBorders>
              <w:top w:val="single" w:sz="4" w:space="0" w:color="auto"/>
              <w:bottom w:val="single" w:sz="4" w:space="0" w:color="auto"/>
            </w:tcBorders>
            <w:shd w:val="clear" w:color="auto" w:fill="F2F2F2" w:themeFill="background1" w:themeFillShade="F2"/>
          </w:tcPr>
          <w:p w:rsidR="0015788E" w:rsidRPr="00126E24" w:rsidRDefault="0015788E" w:rsidP="0015788E">
            <w:pPr>
              <w:tabs>
                <w:tab w:val="left" w:pos="993"/>
              </w:tabs>
              <w:rPr>
                <w:rFonts w:ascii="Times New Roman" w:hAnsi="Times New Roman" w:cs="Times New Roman"/>
              </w:rPr>
            </w:pPr>
            <w:r w:rsidRPr="00126E24">
              <w:rPr>
                <w:rFonts w:ascii="Times New Roman" w:hAnsi="Times New Roman" w:cs="Times New Roman"/>
              </w:rPr>
              <w:lastRenderedPageBreak/>
              <w:t xml:space="preserve">Одобрить проект создания двигателей ОАО «КАМАЗ» рабочим объемом </w:t>
            </w:r>
            <w:smartTag w:uri="urn:schemas-microsoft-com:office:smarttags" w:element="metricconverter">
              <w:smartTagPr>
                <w:attr w:name="ProductID" w:val="12 литров"/>
              </w:smartTagPr>
              <w:r w:rsidRPr="00126E24">
                <w:rPr>
                  <w:rFonts w:ascii="Times New Roman" w:hAnsi="Times New Roman" w:cs="Times New Roman"/>
                </w:rPr>
                <w:t>12 литров</w:t>
              </w:r>
            </w:smartTag>
            <w:r w:rsidRPr="00126E24">
              <w:rPr>
                <w:rFonts w:ascii="Times New Roman" w:hAnsi="Times New Roman" w:cs="Times New Roman"/>
              </w:rPr>
              <w:t xml:space="preserve"> в </w:t>
            </w:r>
            <w:r w:rsidRPr="00126E24">
              <w:rPr>
                <w:rFonts w:ascii="Times New Roman" w:hAnsi="Times New Roman" w:cs="Times New Roman"/>
              </w:rPr>
              <w:lastRenderedPageBreak/>
              <w:t>партнерстве с компанией «ЛИБХЕРР АГ» (LIEBHERR AG).</w:t>
            </w:r>
          </w:p>
        </w:tc>
      </w:tr>
      <w:tr w:rsidR="0015788E" w:rsidRPr="00126E24" w:rsidTr="0015788E">
        <w:trPr>
          <w:trHeight w:val="275"/>
        </w:trPr>
        <w:tc>
          <w:tcPr>
            <w:tcW w:w="664" w:type="dxa"/>
            <w:vMerge w:val="restart"/>
            <w:shd w:val="clear" w:color="auto" w:fill="C6D9F1" w:themeFill="text2" w:themeFillTint="33"/>
          </w:tcPr>
          <w:p w:rsidR="0015788E" w:rsidRPr="00126E24" w:rsidRDefault="0015788E" w:rsidP="0015788E">
            <w:pPr>
              <w:rPr>
                <w:rFonts w:ascii="Times New Roman" w:hAnsi="Times New Roman" w:cs="Times New Roman"/>
              </w:rPr>
            </w:pPr>
            <w:r w:rsidRPr="00126E24">
              <w:rPr>
                <w:rFonts w:ascii="Times New Roman" w:hAnsi="Times New Roman" w:cs="Times New Roman"/>
              </w:rPr>
              <w:lastRenderedPageBreak/>
              <w:t>8.</w:t>
            </w:r>
          </w:p>
        </w:tc>
        <w:tc>
          <w:tcPr>
            <w:tcW w:w="1429" w:type="dxa"/>
            <w:vMerge w:val="restart"/>
            <w:tcBorders>
              <w:right w:val="single" w:sz="4" w:space="0" w:color="auto"/>
            </w:tcBorders>
            <w:shd w:val="clear" w:color="auto" w:fill="C6D9F1" w:themeFill="text2" w:themeFillTint="33"/>
          </w:tcPr>
          <w:p w:rsidR="0015788E" w:rsidRPr="00126E24" w:rsidRDefault="0015788E" w:rsidP="0015788E">
            <w:pPr>
              <w:rPr>
                <w:rFonts w:ascii="Times New Roman" w:hAnsi="Times New Roman" w:cs="Times New Roman"/>
              </w:rPr>
            </w:pPr>
            <w:r w:rsidRPr="00126E24">
              <w:rPr>
                <w:rFonts w:ascii="Times New Roman" w:hAnsi="Times New Roman" w:cs="Times New Roman"/>
              </w:rPr>
              <w:t>29.11.2013 №8</w:t>
            </w:r>
          </w:p>
          <w:p w:rsidR="0015788E" w:rsidRPr="00126E24" w:rsidRDefault="0015788E" w:rsidP="0015788E">
            <w:pPr>
              <w:rPr>
                <w:rFonts w:ascii="Times New Roman" w:hAnsi="Times New Roman" w:cs="Times New Roman"/>
              </w:rPr>
            </w:pPr>
            <w:r w:rsidRPr="00126E24">
              <w:rPr>
                <w:rFonts w:ascii="Times New Roman" w:hAnsi="Times New Roman" w:cs="Times New Roman"/>
              </w:rPr>
              <w:t>заочное</w:t>
            </w:r>
          </w:p>
        </w:tc>
        <w:tc>
          <w:tcPr>
            <w:tcW w:w="3402" w:type="dxa"/>
            <w:tcBorders>
              <w:left w:val="single" w:sz="4" w:space="0" w:color="auto"/>
              <w:bottom w:val="single" w:sz="4" w:space="0" w:color="auto"/>
            </w:tcBorders>
            <w:shd w:val="clear" w:color="auto" w:fill="C6D9F1" w:themeFill="text2" w:themeFillTint="33"/>
          </w:tcPr>
          <w:p w:rsidR="0015788E" w:rsidRPr="00126E24" w:rsidRDefault="0015788E" w:rsidP="0015788E">
            <w:pPr>
              <w:tabs>
                <w:tab w:val="left" w:pos="993"/>
              </w:tabs>
              <w:rPr>
                <w:rFonts w:ascii="Times New Roman" w:hAnsi="Times New Roman" w:cs="Times New Roman"/>
              </w:rPr>
            </w:pPr>
            <w:r w:rsidRPr="00126E24">
              <w:rPr>
                <w:rFonts w:ascii="Times New Roman" w:hAnsi="Times New Roman" w:cs="Times New Roman"/>
              </w:rPr>
              <w:t>1. О принятии решения о размещении Биржевых облигаций серии БО-07.</w:t>
            </w:r>
          </w:p>
        </w:tc>
        <w:tc>
          <w:tcPr>
            <w:tcW w:w="4536" w:type="dxa"/>
            <w:tcBorders>
              <w:bottom w:val="single" w:sz="4" w:space="0" w:color="auto"/>
            </w:tcBorders>
            <w:shd w:val="clear" w:color="auto" w:fill="C6D9F1" w:themeFill="text2" w:themeFillTint="33"/>
          </w:tcPr>
          <w:p w:rsidR="0015788E" w:rsidRPr="00126E24" w:rsidRDefault="0015788E" w:rsidP="0015788E">
            <w:pPr>
              <w:tabs>
                <w:tab w:val="left" w:pos="993"/>
              </w:tabs>
              <w:rPr>
                <w:rFonts w:ascii="Times New Roman" w:hAnsi="Times New Roman" w:cs="Times New Roman"/>
              </w:rPr>
            </w:pPr>
            <w:r w:rsidRPr="00126E24">
              <w:rPr>
                <w:rFonts w:ascii="Times New Roman" w:hAnsi="Times New Roman" w:cs="Times New Roman"/>
              </w:rPr>
              <w:t>Разместить неконвертируемые процентные документарные биржевые облигации на предъявителя серии БО-07 ОАО «КАМАЗ» с параметрами размещения согласно Условиям размещения Биржевых облигаций серии БО-07 (приложение).</w:t>
            </w:r>
          </w:p>
        </w:tc>
      </w:tr>
      <w:tr w:rsidR="0015788E" w:rsidRPr="00126E24" w:rsidTr="0015788E">
        <w:trPr>
          <w:trHeight w:val="185"/>
        </w:trPr>
        <w:tc>
          <w:tcPr>
            <w:tcW w:w="664" w:type="dxa"/>
            <w:vMerge/>
            <w:shd w:val="clear" w:color="auto" w:fill="C6D9F1" w:themeFill="text2" w:themeFillTint="33"/>
          </w:tcPr>
          <w:p w:rsidR="0015788E" w:rsidRPr="00126E24" w:rsidRDefault="0015788E" w:rsidP="0015788E">
            <w:pPr>
              <w:rPr>
                <w:rFonts w:ascii="Times New Roman" w:hAnsi="Times New Roman" w:cs="Times New Roman"/>
              </w:rPr>
            </w:pPr>
          </w:p>
        </w:tc>
        <w:tc>
          <w:tcPr>
            <w:tcW w:w="1429" w:type="dxa"/>
            <w:vMerge/>
            <w:tcBorders>
              <w:right w:val="single" w:sz="4" w:space="0" w:color="auto"/>
            </w:tcBorders>
            <w:shd w:val="clear" w:color="auto" w:fill="C6D9F1" w:themeFill="text2" w:themeFillTint="33"/>
          </w:tcPr>
          <w:p w:rsidR="0015788E" w:rsidRPr="00126E24" w:rsidRDefault="0015788E" w:rsidP="0015788E">
            <w:pPr>
              <w:rPr>
                <w:rFonts w:ascii="Times New Roman" w:hAnsi="Times New Roman" w:cs="Times New Roman"/>
              </w:rPr>
            </w:pPr>
          </w:p>
        </w:tc>
        <w:tc>
          <w:tcPr>
            <w:tcW w:w="3402" w:type="dxa"/>
            <w:tcBorders>
              <w:top w:val="single" w:sz="4" w:space="0" w:color="auto"/>
              <w:left w:val="single" w:sz="4" w:space="0" w:color="auto"/>
              <w:bottom w:val="single" w:sz="4" w:space="0" w:color="auto"/>
            </w:tcBorders>
            <w:shd w:val="clear" w:color="auto" w:fill="C6D9F1" w:themeFill="text2" w:themeFillTint="33"/>
          </w:tcPr>
          <w:p w:rsidR="0015788E" w:rsidRPr="00126E24" w:rsidRDefault="0015788E" w:rsidP="0015788E">
            <w:pPr>
              <w:tabs>
                <w:tab w:val="left" w:pos="993"/>
              </w:tabs>
              <w:rPr>
                <w:rFonts w:ascii="Times New Roman" w:hAnsi="Times New Roman" w:cs="Times New Roman"/>
              </w:rPr>
            </w:pPr>
            <w:r w:rsidRPr="00126E24">
              <w:rPr>
                <w:rFonts w:ascii="Times New Roman" w:hAnsi="Times New Roman" w:cs="Times New Roman"/>
              </w:rPr>
              <w:t>2. О принятии решения о размещении Биржевых облигаций серии БО-08.</w:t>
            </w:r>
          </w:p>
          <w:p w:rsidR="0015788E" w:rsidRPr="00126E24" w:rsidRDefault="0015788E" w:rsidP="0015788E">
            <w:pPr>
              <w:tabs>
                <w:tab w:val="left" w:pos="993"/>
              </w:tabs>
              <w:rPr>
                <w:rFonts w:ascii="Times New Roman" w:hAnsi="Times New Roman" w:cs="Times New Roman"/>
              </w:rPr>
            </w:pPr>
          </w:p>
          <w:p w:rsidR="0015788E" w:rsidRPr="00126E24" w:rsidRDefault="0015788E" w:rsidP="0015788E">
            <w:pPr>
              <w:tabs>
                <w:tab w:val="left" w:pos="993"/>
              </w:tabs>
              <w:rPr>
                <w:rFonts w:ascii="Times New Roman" w:hAnsi="Times New Roman" w:cs="Times New Roman"/>
              </w:rPr>
            </w:pPr>
          </w:p>
        </w:tc>
        <w:tc>
          <w:tcPr>
            <w:tcW w:w="4536" w:type="dxa"/>
            <w:tcBorders>
              <w:top w:val="single" w:sz="4" w:space="0" w:color="auto"/>
              <w:bottom w:val="single" w:sz="4" w:space="0" w:color="auto"/>
            </w:tcBorders>
            <w:shd w:val="clear" w:color="auto" w:fill="C6D9F1" w:themeFill="text2" w:themeFillTint="33"/>
          </w:tcPr>
          <w:p w:rsidR="0015788E" w:rsidRPr="00126E24" w:rsidRDefault="0015788E" w:rsidP="0015788E">
            <w:pPr>
              <w:tabs>
                <w:tab w:val="left" w:pos="993"/>
              </w:tabs>
              <w:rPr>
                <w:rFonts w:ascii="Times New Roman" w:hAnsi="Times New Roman" w:cs="Times New Roman"/>
              </w:rPr>
            </w:pPr>
            <w:r w:rsidRPr="00126E24">
              <w:rPr>
                <w:rFonts w:ascii="Times New Roman" w:hAnsi="Times New Roman" w:cs="Times New Roman"/>
              </w:rPr>
              <w:t>Разместить неконвертируемые процентные документарные биржевые облигации на предъявителя серии БО-08 ОАО «КАМАЗ» с параметрами размещения согласно Условиям размещения Биржевых облигаций серии БО-08 (приложение).</w:t>
            </w:r>
          </w:p>
        </w:tc>
      </w:tr>
      <w:tr w:rsidR="0015788E" w:rsidRPr="00126E24" w:rsidTr="0015788E">
        <w:trPr>
          <w:trHeight w:val="300"/>
        </w:trPr>
        <w:tc>
          <w:tcPr>
            <w:tcW w:w="664" w:type="dxa"/>
            <w:vMerge/>
            <w:shd w:val="clear" w:color="auto" w:fill="C6D9F1" w:themeFill="text2" w:themeFillTint="33"/>
          </w:tcPr>
          <w:p w:rsidR="0015788E" w:rsidRPr="00126E24" w:rsidRDefault="0015788E" w:rsidP="0015788E">
            <w:pPr>
              <w:rPr>
                <w:rFonts w:ascii="Times New Roman" w:hAnsi="Times New Roman" w:cs="Times New Roman"/>
              </w:rPr>
            </w:pPr>
          </w:p>
        </w:tc>
        <w:tc>
          <w:tcPr>
            <w:tcW w:w="1429" w:type="dxa"/>
            <w:vMerge/>
            <w:tcBorders>
              <w:right w:val="single" w:sz="4" w:space="0" w:color="auto"/>
            </w:tcBorders>
            <w:shd w:val="clear" w:color="auto" w:fill="C6D9F1" w:themeFill="text2" w:themeFillTint="33"/>
          </w:tcPr>
          <w:p w:rsidR="0015788E" w:rsidRPr="00126E24" w:rsidRDefault="0015788E" w:rsidP="0015788E">
            <w:pPr>
              <w:rPr>
                <w:rFonts w:ascii="Times New Roman" w:hAnsi="Times New Roman" w:cs="Times New Roman"/>
              </w:rPr>
            </w:pPr>
          </w:p>
        </w:tc>
        <w:tc>
          <w:tcPr>
            <w:tcW w:w="3402" w:type="dxa"/>
            <w:tcBorders>
              <w:top w:val="single" w:sz="4" w:space="0" w:color="auto"/>
              <w:left w:val="single" w:sz="4" w:space="0" w:color="auto"/>
              <w:bottom w:val="single" w:sz="4" w:space="0" w:color="auto"/>
            </w:tcBorders>
            <w:shd w:val="clear" w:color="auto" w:fill="C6D9F1" w:themeFill="text2" w:themeFillTint="33"/>
          </w:tcPr>
          <w:p w:rsidR="0015788E" w:rsidRPr="00126E24" w:rsidRDefault="0015788E" w:rsidP="0015788E">
            <w:pPr>
              <w:tabs>
                <w:tab w:val="left" w:pos="993"/>
              </w:tabs>
              <w:rPr>
                <w:rFonts w:ascii="Times New Roman" w:hAnsi="Times New Roman" w:cs="Times New Roman"/>
              </w:rPr>
            </w:pPr>
            <w:r w:rsidRPr="00126E24">
              <w:rPr>
                <w:rFonts w:ascii="Times New Roman" w:hAnsi="Times New Roman" w:cs="Times New Roman"/>
              </w:rPr>
              <w:t>3. О принятии решения о размещении Биржевых облигаций серии БО-09.</w:t>
            </w:r>
          </w:p>
          <w:p w:rsidR="0015788E" w:rsidRPr="00126E24" w:rsidRDefault="0015788E" w:rsidP="0015788E">
            <w:pPr>
              <w:tabs>
                <w:tab w:val="left" w:pos="993"/>
              </w:tabs>
              <w:rPr>
                <w:rFonts w:ascii="Times New Roman" w:hAnsi="Times New Roman" w:cs="Times New Roman"/>
              </w:rPr>
            </w:pPr>
          </w:p>
        </w:tc>
        <w:tc>
          <w:tcPr>
            <w:tcW w:w="4536" w:type="dxa"/>
            <w:tcBorders>
              <w:top w:val="single" w:sz="4" w:space="0" w:color="auto"/>
              <w:bottom w:val="single" w:sz="4" w:space="0" w:color="auto"/>
            </w:tcBorders>
            <w:shd w:val="clear" w:color="auto" w:fill="C6D9F1" w:themeFill="text2" w:themeFillTint="33"/>
          </w:tcPr>
          <w:p w:rsidR="0015788E" w:rsidRPr="00126E24" w:rsidRDefault="0015788E" w:rsidP="0015788E">
            <w:pPr>
              <w:tabs>
                <w:tab w:val="left" w:pos="993"/>
              </w:tabs>
              <w:rPr>
                <w:rFonts w:ascii="Times New Roman" w:hAnsi="Times New Roman" w:cs="Times New Roman"/>
              </w:rPr>
            </w:pPr>
            <w:r w:rsidRPr="00126E24">
              <w:rPr>
                <w:rFonts w:ascii="Times New Roman" w:hAnsi="Times New Roman" w:cs="Times New Roman"/>
              </w:rPr>
              <w:t xml:space="preserve">Разместить неконвертируемые процентные документарные биржевые облигации на предъявителя серии БО-09 ОАО «КАМАЗ» с параметрами размещения согласно Условиям размещения Биржевых облигаций серии БО-09 (приложение). </w:t>
            </w:r>
          </w:p>
        </w:tc>
      </w:tr>
      <w:tr w:rsidR="0015788E" w:rsidRPr="00126E24" w:rsidTr="0015788E">
        <w:trPr>
          <w:trHeight w:val="315"/>
        </w:trPr>
        <w:tc>
          <w:tcPr>
            <w:tcW w:w="664" w:type="dxa"/>
            <w:vMerge/>
            <w:shd w:val="clear" w:color="auto" w:fill="C6D9F1" w:themeFill="text2" w:themeFillTint="33"/>
          </w:tcPr>
          <w:p w:rsidR="0015788E" w:rsidRPr="00126E24" w:rsidRDefault="0015788E" w:rsidP="0015788E">
            <w:pPr>
              <w:rPr>
                <w:rFonts w:ascii="Times New Roman" w:hAnsi="Times New Roman" w:cs="Times New Roman"/>
              </w:rPr>
            </w:pPr>
          </w:p>
        </w:tc>
        <w:tc>
          <w:tcPr>
            <w:tcW w:w="1429" w:type="dxa"/>
            <w:vMerge/>
            <w:tcBorders>
              <w:right w:val="single" w:sz="4" w:space="0" w:color="auto"/>
            </w:tcBorders>
            <w:shd w:val="clear" w:color="auto" w:fill="C6D9F1" w:themeFill="text2" w:themeFillTint="33"/>
          </w:tcPr>
          <w:p w:rsidR="0015788E" w:rsidRPr="00126E24" w:rsidRDefault="0015788E" w:rsidP="0015788E">
            <w:pPr>
              <w:rPr>
                <w:rFonts w:ascii="Times New Roman" w:hAnsi="Times New Roman" w:cs="Times New Roman"/>
              </w:rPr>
            </w:pPr>
          </w:p>
        </w:tc>
        <w:tc>
          <w:tcPr>
            <w:tcW w:w="3402" w:type="dxa"/>
            <w:tcBorders>
              <w:top w:val="single" w:sz="4" w:space="0" w:color="auto"/>
              <w:left w:val="single" w:sz="4" w:space="0" w:color="auto"/>
              <w:bottom w:val="single" w:sz="4" w:space="0" w:color="auto"/>
            </w:tcBorders>
            <w:shd w:val="clear" w:color="auto" w:fill="C6D9F1" w:themeFill="text2" w:themeFillTint="33"/>
          </w:tcPr>
          <w:p w:rsidR="0015788E" w:rsidRPr="00126E24" w:rsidRDefault="0015788E" w:rsidP="0015788E">
            <w:pPr>
              <w:tabs>
                <w:tab w:val="left" w:pos="993"/>
              </w:tabs>
              <w:rPr>
                <w:rFonts w:ascii="Times New Roman" w:hAnsi="Times New Roman" w:cs="Times New Roman"/>
              </w:rPr>
            </w:pPr>
            <w:r w:rsidRPr="00126E24">
              <w:rPr>
                <w:rFonts w:ascii="Times New Roman" w:hAnsi="Times New Roman" w:cs="Times New Roman"/>
              </w:rPr>
              <w:t>4. О принятии решения о размещении Биржевых облигаций серии БО-10.</w:t>
            </w:r>
          </w:p>
          <w:p w:rsidR="0015788E" w:rsidRPr="00126E24" w:rsidRDefault="0015788E" w:rsidP="0015788E">
            <w:pPr>
              <w:tabs>
                <w:tab w:val="left" w:pos="993"/>
              </w:tabs>
              <w:rPr>
                <w:rFonts w:ascii="Times New Roman" w:hAnsi="Times New Roman" w:cs="Times New Roman"/>
              </w:rPr>
            </w:pPr>
          </w:p>
        </w:tc>
        <w:tc>
          <w:tcPr>
            <w:tcW w:w="4536" w:type="dxa"/>
            <w:tcBorders>
              <w:top w:val="single" w:sz="4" w:space="0" w:color="auto"/>
              <w:bottom w:val="single" w:sz="4" w:space="0" w:color="auto"/>
            </w:tcBorders>
            <w:shd w:val="clear" w:color="auto" w:fill="C6D9F1" w:themeFill="text2" w:themeFillTint="33"/>
          </w:tcPr>
          <w:p w:rsidR="0015788E" w:rsidRPr="00126E24" w:rsidRDefault="0015788E" w:rsidP="0015788E">
            <w:pPr>
              <w:tabs>
                <w:tab w:val="left" w:pos="993"/>
              </w:tabs>
              <w:rPr>
                <w:rFonts w:ascii="Times New Roman" w:hAnsi="Times New Roman" w:cs="Times New Roman"/>
              </w:rPr>
            </w:pPr>
            <w:r w:rsidRPr="00126E24">
              <w:rPr>
                <w:rFonts w:ascii="Times New Roman" w:hAnsi="Times New Roman" w:cs="Times New Roman"/>
              </w:rPr>
              <w:t>Разместить неконвертируемые процентные документарные биржевые облигации на предъявителя серии БО-10 ОАО «КАМАЗ» с параметрами размещения согласно Условиям размещения Биржевых облигаций серии БО-10 (приложение).</w:t>
            </w:r>
          </w:p>
        </w:tc>
      </w:tr>
      <w:tr w:rsidR="0015788E" w:rsidRPr="00126E24" w:rsidTr="0015788E">
        <w:trPr>
          <w:trHeight w:val="255"/>
        </w:trPr>
        <w:tc>
          <w:tcPr>
            <w:tcW w:w="664" w:type="dxa"/>
            <w:vMerge/>
            <w:shd w:val="clear" w:color="auto" w:fill="C6D9F1" w:themeFill="text2" w:themeFillTint="33"/>
          </w:tcPr>
          <w:p w:rsidR="0015788E" w:rsidRPr="00126E24" w:rsidRDefault="0015788E" w:rsidP="0015788E">
            <w:pPr>
              <w:rPr>
                <w:rFonts w:ascii="Times New Roman" w:hAnsi="Times New Roman" w:cs="Times New Roman"/>
              </w:rPr>
            </w:pPr>
          </w:p>
        </w:tc>
        <w:tc>
          <w:tcPr>
            <w:tcW w:w="1429" w:type="dxa"/>
            <w:vMerge/>
            <w:tcBorders>
              <w:right w:val="single" w:sz="4" w:space="0" w:color="auto"/>
            </w:tcBorders>
            <w:shd w:val="clear" w:color="auto" w:fill="C6D9F1" w:themeFill="text2" w:themeFillTint="33"/>
          </w:tcPr>
          <w:p w:rsidR="0015788E" w:rsidRPr="00126E24" w:rsidRDefault="0015788E" w:rsidP="0015788E">
            <w:pPr>
              <w:rPr>
                <w:rFonts w:ascii="Times New Roman" w:hAnsi="Times New Roman" w:cs="Times New Roman"/>
              </w:rPr>
            </w:pPr>
          </w:p>
        </w:tc>
        <w:tc>
          <w:tcPr>
            <w:tcW w:w="3402" w:type="dxa"/>
            <w:tcBorders>
              <w:top w:val="single" w:sz="4" w:space="0" w:color="auto"/>
              <w:left w:val="single" w:sz="4" w:space="0" w:color="auto"/>
              <w:bottom w:val="single" w:sz="4" w:space="0" w:color="auto"/>
            </w:tcBorders>
            <w:shd w:val="clear" w:color="auto" w:fill="C6D9F1" w:themeFill="text2" w:themeFillTint="33"/>
          </w:tcPr>
          <w:p w:rsidR="0015788E" w:rsidRPr="00126E24" w:rsidRDefault="0015788E" w:rsidP="0015788E">
            <w:pPr>
              <w:tabs>
                <w:tab w:val="left" w:pos="993"/>
              </w:tabs>
              <w:rPr>
                <w:rFonts w:ascii="Times New Roman" w:hAnsi="Times New Roman" w:cs="Times New Roman"/>
              </w:rPr>
            </w:pPr>
            <w:r w:rsidRPr="00126E24">
              <w:rPr>
                <w:rFonts w:ascii="Times New Roman" w:hAnsi="Times New Roman" w:cs="Times New Roman"/>
              </w:rPr>
              <w:t>5. О принятии решения о размещении Биржевых облигаций серии БО-11.</w:t>
            </w:r>
          </w:p>
          <w:p w:rsidR="0015788E" w:rsidRPr="00126E24" w:rsidRDefault="0015788E" w:rsidP="0015788E">
            <w:pPr>
              <w:tabs>
                <w:tab w:val="left" w:pos="993"/>
              </w:tabs>
              <w:rPr>
                <w:rFonts w:ascii="Times New Roman" w:hAnsi="Times New Roman" w:cs="Times New Roman"/>
              </w:rPr>
            </w:pPr>
          </w:p>
        </w:tc>
        <w:tc>
          <w:tcPr>
            <w:tcW w:w="4536" w:type="dxa"/>
            <w:tcBorders>
              <w:top w:val="single" w:sz="4" w:space="0" w:color="auto"/>
              <w:bottom w:val="single" w:sz="4" w:space="0" w:color="auto"/>
            </w:tcBorders>
            <w:shd w:val="clear" w:color="auto" w:fill="C6D9F1" w:themeFill="text2" w:themeFillTint="33"/>
          </w:tcPr>
          <w:p w:rsidR="0015788E" w:rsidRPr="00126E24" w:rsidRDefault="0015788E" w:rsidP="0015788E">
            <w:pPr>
              <w:tabs>
                <w:tab w:val="left" w:pos="993"/>
              </w:tabs>
              <w:rPr>
                <w:rFonts w:ascii="Times New Roman" w:hAnsi="Times New Roman" w:cs="Times New Roman"/>
              </w:rPr>
            </w:pPr>
            <w:r w:rsidRPr="00126E24">
              <w:rPr>
                <w:rFonts w:ascii="Times New Roman" w:hAnsi="Times New Roman" w:cs="Times New Roman"/>
              </w:rPr>
              <w:t>Разместить неконвертируемые процентные документарные биржевые облигации на предъявителя серии БО-11 ОАО «КАМАЗ» с параметрами размещения согласно Условиям размещения Биржевых облигаций серии БО-11 (приложение).</w:t>
            </w:r>
          </w:p>
        </w:tc>
      </w:tr>
      <w:tr w:rsidR="0015788E" w:rsidRPr="00126E24" w:rsidTr="0015788E">
        <w:trPr>
          <w:trHeight w:val="300"/>
        </w:trPr>
        <w:tc>
          <w:tcPr>
            <w:tcW w:w="664" w:type="dxa"/>
            <w:vMerge/>
            <w:shd w:val="clear" w:color="auto" w:fill="C6D9F1" w:themeFill="text2" w:themeFillTint="33"/>
          </w:tcPr>
          <w:p w:rsidR="0015788E" w:rsidRPr="00126E24" w:rsidRDefault="0015788E" w:rsidP="0015788E">
            <w:pPr>
              <w:rPr>
                <w:rFonts w:ascii="Times New Roman" w:hAnsi="Times New Roman" w:cs="Times New Roman"/>
              </w:rPr>
            </w:pPr>
          </w:p>
        </w:tc>
        <w:tc>
          <w:tcPr>
            <w:tcW w:w="1429" w:type="dxa"/>
            <w:vMerge/>
            <w:tcBorders>
              <w:right w:val="single" w:sz="4" w:space="0" w:color="auto"/>
            </w:tcBorders>
            <w:shd w:val="clear" w:color="auto" w:fill="C6D9F1" w:themeFill="text2" w:themeFillTint="33"/>
          </w:tcPr>
          <w:p w:rsidR="0015788E" w:rsidRPr="00126E24" w:rsidRDefault="0015788E" w:rsidP="0015788E">
            <w:pPr>
              <w:rPr>
                <w:rFonts w:ascii="Times New Roman" w:hAnsi="Times New Roman" w:cs="Times New Roman"/>
              </w:rPr>
            </w:pPr>
          </w:p>
        </w:tc>
        <w:tc>
          <w:tcPr>
            <w:tcW w:w="3402" w:type="dxa"/>
            <w:tcBorders>
              <w:top w:val="single" w:sz="4" w:space="0" w:color="auto"/>
              <w:left w:val="single" w:sz="4" w:space="0" w:color="auto"/>
              <w:bottom w:val="single" w:sz="4" w:space="0" w:color="auto"/>
            </w:tcBorders>
            <w:shd w:val="clear" w:color="auto" w:fill="C6D9F1" w:themeFill="text2" w:themeFillTint="33"/>
          </w:tcPr>
          <w:p w:rsidR="0015788E" w:rsidRPr="00126E24" w:rsidRDefault="0015788E" w:rsidP="0015788E">
            <w:pPr>
              <w:tabs>
                <w:tab w:val="left" w:pos="993"/>
              </w:tabs>
              <w:rPr>
                <w:rFonts w:ascii="Times New Roman" w:hAnsi="Times New Roman" w:cs="Times New Roman"/>
              </w:rPr>
            </w:pPr>
            <w:r w:rsidRPr="00126E24">
              <w:rPr>
                <w:rFonts w:ascii="Times New Roman" w:hAnsi="Times New Roman" w:cs="Times New Roman"/>
              </w:rPr>
              <w:t>6. О принятии решения о размещении Биржевых облигаций серии БО-12.</w:t>
            </w:r>
          </w:p>
          <w:p w:rsidR="0015788E" w:rsidRPr="00126E24" w:rsidRDefault="0015788E" w:rsidP="0015788E">
            <w:pPr>
              <w:tabs>
                <w:tab w:val="left" w:pos="993"/>
              </w:tabs>
              <w:rPr>
                <w:rFonts w:ascii="Times New Roman" w:hAnsi="Times New Roman" w:cs="Times New Roman"/>
              </w:rPr>
            </w:pPr>
          </w:p>
          <w:p w:rsidR="0015788E" w:rsidRPr="00126E24" w:rsidRDefault="0015788E" w:rsidP="0015788E">
            <w:pPr>
              <w:tabs>
                <w:tab w:val="left" w:pos="993"/>
              </w:tabs>
              <w:rPr>
                <w:rFonts w:ascii="Times New Roman" w:hAnsi="Times New Roman" w:cs="Times New Roman"/>
              </w:rPr>
            </w:pPr>
          </w:p>
        </w:tc>
        <w:tc>
          <w:tcPr>
            <w:tcW w:w="4536" w:type="dxa"/>
            <w:tcBorders>
              <w:top w:val="single" w:sz="4" w:space="0" w:color="auto"/>
              <w:bottom w:val="single" w:sz="4" w:space="0" w:color="auto"/>
            </w:tcBorders>
            <w:shd w:val="clear" w:color="auto" w:fill="C6D9F1" w:themeFill="text2" w:themeFillTint="33"/>
          </w:tcPr>
          <w:p w:rsidR="0015788E" w:rsidRPr="00126E24" w:rsidRDefault="0015788E" w:rsidP="0015788E">
            <w:pPr>
              <w:tabs>
                <w:tab w:val="left" w:pos="993"/>
              </w:tabs>
              <w:rPr>
                <w:rFonts w:ascii="Times New Roman" w:hAnsi="Times New Roman" w:cs="Times New Roman"/>
              </w:rPr>
            </w:pPr>
            <w:r w:rsidRPr="00126E24">
              <w:rPr>
                <w:rFonts w:ascii="Times New Roman" w:hAnsi="Times New Roman" w:cs="Times New Roman"/>
              </w:rPr>
              <w:t>Разместить неконвертируемые процентные документарные биржевые облигации на предъявителя серии БО-12 ОАО «КАМАЗ» с параметрами размещения согласно Условиям размещения Биржевых облигаций серии БО-12 (приложение).</w:t>
            </w:r>
          </w:p>
        </w:tc>
      </w:tr>
      <w:tr w:rsidR="0015788E" w:rsidRPr="00126E24" w:rsidTr="0015788E">
        <w:trPr>
          <w:trHeight w:val="300"/>
        </w:trPr>
        <w:tc>
          <w:tcPr>
            <w:tcW w:w="664" w:type="dxa"/>
            <w:vMerge/>
            <w:shd w:val="clear" w:color="auto" w:fill="C6D9F1" w:themeFill="text2" w:themeFillTint="33"/>
          </w:tcPr>
          <w:p w:rsidR="0015788E" w:rsidRPr="00126E24" w:rsidRDefault="0015788E" w:rsidP="0015788E">
            <w:pPr>
              <w:rPr>
                <w:rFonts w:ascii="Times New Roman" w:hAnsi="Times New Roman" w:cs="Times New Roman"/>
              </w:rPr>
            </w:pPr>
          </w:p>
        </w:tc>
        <w:tc>
          <w:tcPr>
            <w:tcW w:w="1429" w:type="dxa"/>
            <w:vMerge/>
            <w:tcBorders>
              <w:right w:val="single" w:sz="4" w:space="0" w:color="auto"/>
            </w:tcBorders>
            <w:shd w:val="clear" w:color="auto" w:fill="C6D9F1" w:themeFill="text2" w:themeFillTint="33"/>
          </w:tcPr>
          <w:p w:rsidR="0015788E" w:rsidRPr="00126E24" w:rsidRDefault="0015788E" w:rsidP="0015788E">
            <w:pPr>
              <w:rPr>
                <w:rFonts w:ascii="Times New Roman" w:hAnsi="Times New Roman" w:cs="Times New Roman"/>
              </w:rPr>
            </w:pPr>
          </w:p>
        </w:tc>
        <w:tc>
          <w:tcPr>
            <w:tcW w:w="3402" w:type="dxa"/>
            <w:tcBorders>
              <w:top w:val="single" w:sz="4" w:space="0" w:color="auto"/>
              <w:left w:val="single" w:sz="4" w:space="0" w:color="auto"/>
              <w:bottom w:val="single" w:sz="4" w:space="0" w:color="auto"/>
            </w:tcBorders>
            <w:shd w:val="clear" w:color="auto" w:fill="C6D9F1" w:themeFill="text2" w:themeFillTint="33"/>
          </w:tcPr>
          <w:p w:rsidR="0015788E" w:rsidRPr="00126E24" w:rsidRDefault="0015788E" w:rsidP="0015788E">
            <w:pPr>
              <w:tabs>
                <w:tab w:val="left" w:pos="993"/>
              </w:tabs>
              <w:rPr>
                <w:rFonts w:ascii="Times New Roman" w:hAnsi="Times New Roman" w:cs="Times New Roman"/>
              </w:rPr>
            </w:pPr>
            <w:r w:rsidRPr="00126E24">
              <w:rPr>
                <w:rFonts w:ascii="Times New Roman" w:hAnsi="Times New Roman" w:cs="Times New Roman"/>
              </w:rPr>
              <w:t>7. О принятии решения о размещении Биржевых облигаций серии БО-13.</w:t>
            </w:r>
          </w:p>
          <w:p w:rsidR="0015788E" w:rsidRPr="00126E24" w:rsidRDefault="0015788E" w:rsidP="0015788E">
            <w:pPr>
              <w:tabs>
                <w:tab w:val="left" w:pos="993"/>
              </w:tabs>
              <w:rPr>
                <w:rFonts w:ascii="Times New Roman" w:hAnsi="Times New Roman" w:cs="Times New Roman"/>
              </w:rPr>
            </w:pPr>
          </w:p>
          <w:p w:rsidR="0015788E" w:rsidRPr="00126E24" w:rsidRDefault="0015788E" w:rsidP="0015788E">
            <w:pPr>
              <w:tabs>
                <w:tab w:val="left" w:pos="993"/>
              </w:tabs>
              <w:rPr>
                <w:rFonts w:ascii="Times New Roman" w:hAnsi="Times New Roman" w:cs="Times New Roman"/>
              </w:rPr>
            </w:pPr>
          </w:p>
        </w:tc>
        <w:tc>
          <w:tcPr>
            <w:tcW w:w="4536" w:type="dxa"/>
            <w:tcBorders>
              <w:top w:val="single" w:sz="4" w:space="0" w:color="auto"/>
              <w:bottom w:val="single" w:sz="4" w:space="0" w:color="auto"/>
            </w:tcBorders>
            <w:shd w:val="clear" w:color="auto" w:fill="C6D9F1" w:themeFill="text2" w:themeFillTint="33"/>
          </w:tcPr>
          <w:p w:rsidR="0015788E" w:rsidRPr="00126E24" w:rsidRDefault="0015788E" w:rsidP="0015788E">
            <w:pPr>
              <w:tabs>
                <w:tab w:val="left" w:pos="993"/>
              </w:tabs>
              <w:rPr>
                <w:rFonts w:ascii="Times New Roman" w:hAnsi="Times New Roman" w:cs="Times New Roman"/>
              </w:rPr>
            </w:pPr>
            <w:r w:rsidRPr="00126E24">
              <w:rPr>
                <w:rFonts w:ascii="Times New Roman" w:hAnsi="Times New Roman" w:cs="Times New Roman"/>
              </w:rPr>
              <w:t>Разместить неконвертируемые процентные документарные биржевые облигации на предъявителя серии БО-13 АО «КАМАЗ» с параметрами размещения согласно Условиям размещения Биржевых облигаций серии БО-13 (приложение).</w:t>
            </w:r>
          </w:p>
        </w:tc>
      </w:tr>
      <w:tr w:rsidR="0015788E" w:rsidRPr="00126E24" w:rsidTr="0015788E">
        <w:trPr>
          <w:trHeight w:val="255"/>
        </w:trPr>
        <w:tc>
          <w:tcPr>
            <w:tcW w:w="664" w:type="dxa"/>
            <w:vMerge/>
            <w:shd w:val="clear" w:color="auto" w:fill="C6D9F1" w:themeFill="text2" w:themeFillTint="33"/>
          </w:tcPr>
          <w:p w:rsidR="0015788E" w:rsidRPr="00126E24" w:rsidRDefault="0015788E" w:rsidP="0015788E">
            <w:pPr>
              <w:rPr>
                <w:rFonts w:ascii="Times New Roman" w:hAnsi="Times New Roman" w:cs="Times New Roman"/>
              </w:rPr>
            </w:pPr>
          </w:p>
        </w:tc>
        <w:tc>
          <w:tcPr>
            <w:tcW w:w="1429" w:type="dxa"/>
            <w:vMerge/>
            <w:tcBorders>
              <w:right w:val="single" w:sz="4" w:space="0" w:color="auto"/>
            </w:tcBorders>
            <w:shd w:val="clear" w:color="auto" w:fill="C6D9F1" w:themeFill="text2" w:themeFillTint="33"/>
          </w:tcPr>
          <w:p w:rsidR="0015788E" w:rsidRPr="00126E24" w:rsidRDefault="0015788E" w:rsidP="0015788E">
            <w:pPr>
              <w:rPr>
                <w:rFonts w:ascii="Times New Roman" w:hAnsi="Times New Roman" w:cs="Times New Roman"/>
              </w:rPr>
            </w:pPr>
          </w:p>
        </w:tc>
        <w:tc>
          <w:tcPr>
            <w:tcW w:w="3402" w:type="dxa"/>
            <w:tcBorders>
              <w:top w:val="single" w:sz="4" w:space="0" w:color="auto"/>
              <w:left w:val="single" w:sz="4" w:space="0" w:color="auto"/>
              <w:bottom w:val="single" w:sz="4" w:space="0" w:color="auto"/>
            </w:tcBorders>
            <w:shd w:val="clear" w:color="auto" w:fill="C6D9F1" w:themeFill="text2" w:themeFillTint="33"/>
          </w:tcPr>
          <w:p w:rsidR="0015788E" w:rsidRPr="00126E24" w:rsidRDefault="0015788E" w:rsidP="0015788E">
            <w:pPr>
              <w:tabs>
                <w:tab w:val="left" w:pos="993"/>
              </w:tabs>
              <w:rPr>
                <w:rFonts w:ascii="Times New Roman" w:hAnsi="Times New Roman" w:cs="Times New Roman"/>
              </w:rPr>
            </w:pPr>
            <w:r w:rsidRPr="00126E24">
              <w:rPr>
                <w:rFonts w:ascii="Times New Roman" w:hAnsi="Times New Roman" w:cs="Times New Roman"/>
              </w:rPr>
              <w:t>8. О принятии решения о размещении Биржевых облигаций серии БО-14.</w:t>
            </w:r>
          </w:p>
        </w:tc>
        <w:tc>
          <w:tcPr>
            <w:tcW w:w="4536" w:type="dxa"/>
            <w:tcBorders>
              <w:top w:val="single" w:sz="4" w:space="0" w:color="auto"/>
              <w:bottom w:val="single" w:sz="4" w:space="0" w:color="auto"/>
            </w:tcBorders>
            <w:shd w:val="clear" w:color="auto" w:fill="C6D9F1" w:themeFill="text2" w:themeFillTint="33"/>
          </w:tcPr>
          <w:p w:rsidR="0015788E" w:rsidRPr="00126E24" w:rsidRDefault="0015788E" w:rsidP="0015788E">
            <w:pPr>
              <w:tabs>
                <w:tab w:val="left" w:pos="993"/>
              </w:tabs>
              <w:rPr>
                <w:rFonts w:ascii="Times New Roman" w:hAnsi="Times New Roman" w:cs="Times New Roman"/>
              </w:rPr>
            </w:pPr>
            <w:r w:rsidRPr="00126E24">
              <w:rPr>
                <w:rFonts w:ascii="Times New Roman" w:hAnsi="Times New Roman" w:cs="Times New Roman"/>
              </w:rPr>
              <w:t>Разместить неконвертируемые процентные документарные биржевые облигации на предъявителя серии БО-14 ОАО «КАМАЗ» с параметрами размещения согласно Условиям размещения Биржевых облигаций серии БО-14 (приложение).</w:t>
            </w:r>
          </w:p>
        </w:tc>
      </w:tr>
      <w:tr w:rsidR="0015788E" w:rsidRPr="00126E24" w:rsidTr="0015788E">
        <w:trPr>
          <w:trHeight w:val="285"/>
        </w:trPr>
        <w:tc>
          <w:tcPr>
            <w:tcW w:w="664" w:type="dxa"/>
            <w:vMerge/>
            <w:shd w:val="clear" w:color="auto" w:fill="C6D9F1" w:themeFill="text2" w:themeFillTint="33"/>
          </w:tcPr>
          <w:p w:rsidR="0015788E" w:rsidRPr="00126E24" w:rsidRDefault="0015788E" w:rsidP="0015788E">
            <w:pPr>
              <w:rPr>
                <w:rFonts w:ascii="Times New Roman" w:hAnsi="Times New Roman" w:cs="Times New Roman"/>
              </w:rPr>
            </w:pPr>
          </w:p>
        </w:tc>
        <w:tc>
          <w:tcPr>
            <w:tcW w:w="1429" w:type="dxa"/>
            <w:vMerge/>
            <w:tcBorders>
              <w:right w:val="single" w:sz="4" w:space="0" w:color="auto"/>
            </w:tcBorders>
            <w:shd w:val="clear" w:color="auto" w:fill="C6D9F1" w:themeFill="text2" w:themeFillTint="33"/>
          </w:tcPr>
          <w:p w:rsidR="0015788E" w:rsidRPr="00126E24" w:rsidRDefault="0015788E" w:rsidP="0015788E">
            <w:pPr>
              <w:rPr>
                <w:rFonts w:ascii="Times New Roman" w:hAnsi="Times New Roman" w:cs="Times New Roman"/>
              </w:rPr>
            </w:pPr>
          </w:p>
        </w:tc>
        <w:tc>
          <w:tcPr>
            <w:tcW w:w="3402" w:type="dxa"/>
            <w:tcBorders>
              <w:top w:val="single" w:sz="4" w:space="0" w:color="auto"/>
              <w:left w:val="single" w:sz="4" w:space="0" w:color="auto"/>
              <w:bottom w:val="single" w:sz="4" w:space="0" w:color="auto"/>
            </w:tcBorders>
            <w:shd w:val="clear" w:color="auto" w:fill="C6D9F1" w:themeFill="text2" w:themeFillTint="33"/>
          </w:tcPr>
          <w:p w:rsidR="0015788E" w:rsidRPr="00126E24" w:rsidRDefault="0015788E" w:rsidP="0015788E">
            <w:pPr>
              <w:tabs>
                <w:tab w:val="left" w:pos="993"/>
              </w:tabs>
              <w:rPr>
                <w:rFonts w:ascii="Times New Roman" w:hAnsi="Times New Roman" w:cs="Times New Roman"/>
              </w:rPr>
            </w:pPr>
            <w:r w:rsidRPr="00126E24">
              <w:rPr>
                <w:rFonts w:ascii="Times New Roman" w:hAnsi="Times New Roman" w:cs="Times New Roman"/>
              </w:rPr>
              <w:t>9. О принятии решения о размещении Биржевых облигаций серии БО-15.</w:t>
            </w:r>
          </w:p>
        </w:tc>
        <w:tc>
          <w:tcPr>
            <w:tcW w:w="4536" w:type="dxa"/>
            <w:tcBorders>
              <w:top w:val="single" w:sz="4" w:space="0" w:color="auto"/>
              <w:bottom w:val="single" w:sz="4" w:space="0" w:color="auto"/>
            </w:tcBorders>
            <w:shd w:val="clear" w:color="auto" w:fill="C6D9F1" w:themeFill="text2" w:themeFillTint="33"/>
          </w:tcPr>
          <w:p w:rsidR="0015788E" w:rsidRPr="00126E24" w:rsidRDefault="0015788E" w:rsidP="0015788E">
            <w:pPr>
              <w:tabs>
                <w:tab w:val="left" w:pos="993"/>
              </w:tabs>
              <w:rPr>
                <w:rFonts w:ascii="Times New Roman" w:hAnsi="Times New Roman" w:cs="Times New Roman"/>
              </w:rPr>
            </w:pPr>
            <w:r w:rsidRPr="00126E24">
              <w:rPr>
                <w:rFonts w:ascii="Times New Roman" w:hAnsi="Times New Roman" w:cs="Times New Roman"/>
              </w:rPr>
              <w:t>Разместить неконвертируемые процентные документарные биржевые облигации на предъявителя серии БО-15 ОАО «КАМАЗ» с параметрами размещения согласно Условиям размещения Биржевых облигаций серии БО-15 (приложение).</w:t>
            </w:r>
          </w:p>
        </w:tc>
      </w:tr>
      <w:tr w:rsidR="0015788E" w:rsidRPr="00126E24" w:rsidTr="0015788E">
        <w:trPr>
          <w:trHeight w:val="195"/>
        </w:trPr>
        <w:tc>
          <w:tcPr>
            <w:tcW w:w="664" w:type="dxa"/>
            <w:vMerge/>
            <w:shd w:val="clear" w:color="auto" w:fill="C6D9F1" w:themeFill="text2" w:themeFillTint="33"/>
          </w:tcPr>
          <w:p w:rsidR="0015788E" w:rsidRPr="00126E24" w:rsidRDefault="0015788E" w:rsidP="0015788E">
            <w:pPr>
              <w:rPr>
                <w:rFonts w:ascii="Times New Roman" w:hAnsi="Times New Roman" w:cs="Times New Roman"/>
              </w:rPr>
            </w:pPr>
          </w:p>
        </w:tc>
        <w:tc>
          <w:tcPr>
            <w:tcW w:w="1429" w:type="dxa"/>
            <w:vMerge/>
            <w:tcBorders>
              <w:right w:val="single" w:sz="4" w:space="0" w:color="auto"/>
            </w:tcBorders>
            <w:shd w:val="clear" w:color="auto" w:fill="C6D9F1" w:themeFill="text2" w:themeFillTint="33"/>
          </w:tcPr>
          <w:p w:rsidR="0015788E" w:rsidRPr="00126E24" w:rsidRDefault="0015788E" w:rsidP="0015788E">
            <w:pPr>
              <w:rPr>
                <w:rFonts w:ascii="Times New Roman" w:hAnsi="Times New Roman" w:cs="Times New Roman"/>
              </w:rPr>
            </w:pPr>
          </w:p>
        </w:tc>
        <w:tc>
          <w:tcPr>
            <w:tcW w:w="3402" w:type="dxa"/>
            <w:tcBorders>
              <w:top w:val="single" w:sz="4" w:space="0" w:color="auto"/>
              <w:left w:val="single" w:sz="4" w:space="0" w:color="auto"/>
              <w:bottom w:val="single" w:sz="4" w:space="0" w:color="auto"/>
            </w:tcBorders>
            <w:shd w:val="clear" w:color="auto" w:fill="C6D9F1" w:themeFill="text2" w:themeFillTint="33"/>
          </w:tcPr>
          <w:p w:rsidR="0015788E" w:rsidRPr="00126E24" w:rsidRDefault="0015788E" w:rsidP="0015788E">
            <w:pPr>
              <w:tabs>
                <w:tab w:val="left" w:pos="993"/>
              </w:tabs>
              <w:rPr>
                <w:rFonts w:ascii="Times New Roman" w:hAnsi="Times New Roman" w:cs="Times New Roman"/>
              </w:rPr>
            </w:pPr>
            <w:r w:rsidRPr="00126E24">
              <w:rPr>
                <w:rFonts w:ascii="Times New Roman" w:hAnsi="Times New Roman" w:cs="Times New Roman"/>
              </w:rPr>
              <w:t>10. Одобрение в соответствии с п. 10.2.21 Устава ОАО «КАМАЗ» решения по принятию ОАО «КАМАЗ» обязательств на сумму свыше 10 процентов балансовой стоимости активов ОАО «КАМАЗ» в связи с размещением посредством открытой подписки Биржевых облигаций серий БО-07, БО-08, БО-09, БО-10, БО-11, БО-12, БО-13, БО-14, БО-15.</w:t>
            </w:r>
          </w:p>
        </w:tc>
        <w:tc>
          <w:tcPr>
            <w:tcW w:w="4536" w:type="dxa"/>
            <w:tcBorders>
              <w:top w:val="single" w:sz="4" w:space="0" w:color="auto"/>
              <w:bottom w:val="single" w:sz="4" w:space="0" w:color="auto"/>
            </w:tcBorders>
            <w:shd w:val="clear" w:color="auto" w:fill="C6D9F1" w:themeFill="text2" w:themeFillTint="33"/>
          </w:tcPr>
          <w:p w:rsidR="0015788E" w:rsidRPr="00126E24" w:rsidRDefault="0015788E" w:rsidP="0015788E">
            <w:pPr>
              <w:tabs>
                <w:tab w:val="left" w:pos="993"/>
              </w:tabs>
              <w:rPr>
                <w:rFonts w:ascii="Times New Roman" w:hAnsi="Times New Roman" w:cs="Times New Roman"/>
              </w:rPr>
            </w:pPr>
            <w:r w:rsidRPr="00126E24">
              <w:rPr>
                <w:rFonts w:ascii="Times New Roman" w:hAnsi="Times New Roman" w:cs="Times New Roman"/>
              </w:rPr>
              <w:t>Одобрить в соответствии с п. 10.2.21 Устава ОАО «КАМАЗ» решение по принятию ОАО «КАМАЗ» обязательств на сумму свыше 10 процентов балансовой стоимости активов ОАО «КАМАЗ» в связи с размещением посредством открытой подписки неконвертируемых процентных документарных биржевых облигаций на предъявителя серий БО-07, БО-08, БО-09, БО-10, БО-11, БО-12, БО-13, БО-14, БО-15 с параметрами согласно существенным условиям (приложение).</w:t>
            </w:r>
          </w:p>
        </w:tc>
      </w:tr>
      <w:tr w:rsidR="0015788E" w:rsidRPr="00126E24" w:rsidTr="0015788E">
        <w:trPr>
          <w:trHeight w:val="228"/>
        </w:trPr>
        <w:tc>
          <w:tcPr>
            <w:tcW w:w="664" w:type="dxa"/>
            <w:vMerge w:val="restart"/>
            <w:shd w:val="clear" w:color="auto" w:fill="F2F2F2" w:themeFill="background1" w:themeFillShade="F2"/>
          </w:tcPr>
          <w:p w:rsidR="0015788E" w:rsidRPr="00126E24" w:rsidRDefault="0015788E" w:rsidP="0015788E">
            <w:pPr>
              <w:tabs>
                <w:tab w:val="left" w:pos="993"/>
              </w:tabs>
              <w:rPr>
                <w:rFonts w:ascii="Times New Roman" w:hAnsi="Times New Roman" w:cs="Times New Roman"/>
              </w:rPr>
            </w:pPr>
            <w:r w:rsidRPr="00126E24">
              <w:rPr>
                <w:rFonts w:ascii="Times New Roman" w:hAnsi="Times New Roman" w:cs="Times New Roman"/>
              </w:rPr>
              <w:t>9.</w:t>
            </w:r>
          </w:p>
        </w:tc>
        <w:tc>
          <w:tcPr>
            <w:tcW w:w="1429" w:type="dxa"/>
            <w:vMerge w:val="restart"/>
            <w:shd w:val="clear" w:color="auto" w:fill="F2F2F2" w:themeFill="background1" w:themeFillShade="F2"/>
          </w:tcPr>
          <w:p w:rsidR="0015788E" w:rsidRPr="00126E24" w:rsidRDefault="0015788E" w:rsidP="0015788E">
            <w:pPr>
              <w:tabs>
                <w:tab w:val="left" w:pos="993"/>
              </w:tabs>
              <w:rPr>
                <w:rFonts w:ascii="Times New Roman" w:hAnsi="Times New Roman" w:cs="Times New Roman"/>
              </w:rPr>
            </w:pPr>
            <w:r w:rsidRPr="00126E24">
              <w:rPr>
                <w:rFonts w:ascii="Times New Roman" w:hAnsi="Times New Roman" w:cs="Times New Roman"/>
              </w:rPr>
              <w:t>17.12.2013 №9</w:t>
            </w:r>
          </w:p>
          <w:p w:rsidR="0015788E" w:rsidRPr="00126E24" w:rsidRDefault="0015788E" w:rsidP="0015788E">
            <w:pPr>
              <w:tabs>
                <w:tab w:val="left" w:pos="993"/>
              </w:tabs>
              <w:rPr>
                <w:rFonts w:ascii="Times New Roman" w:hAnsi="Times New Roman" w:cs="Times New Roman"/>
              </w:rPr>
            </w:pPr>
            <w:r w:rsidRPr="00126E24">
              <w:rPr>
                <w:rFonts w:ascii="Times New Roman" w:hAnsi="Times New Roman" w:cs="Times New Roman"/>
              </w:rPr>
              <w:t>очное</w:t>
            </w:r>
          </w:p>
        </w:tc>
        <w:tc>
          <w:tcPr>
            <w:tcW w:w="3402" w:type="dxa"/>
            <w:tcBorders>
              <w:bottom w:val="single" w:sz="4" w:space="0" w:color="auto"/>
            </w:tcBorders>
            <w:shd w:val="clear" w:color="auto" w:fill="F2F2F2" w:themeFill="background1" w:themeFillShade="F2"/>
          </w:tcPr>
          <w:p w:rsidR="0015788E" w:rsidRPr="00126E24" w:rsidRDefault="0015788E" w:rsidP="0015788E">
            <w:pPr>
              <w:tabs>
                <w:tab w:val="left" w:pos="993"/>
              </w:tabs>
              <w:rPr>
                <w:rFonts w:ascii="Times New Roman" w:hAnsi="Times New Roman" w:cs="Times New Roman"/>
              </w:rPr>
            </w:pPr>
            <w:r w:rsidRPr="00126E24">
              <w:rPr>
                <w:rFonts w:ascii="Times New Roman" w:hAnsi="Times New Roman" w:cs="Times New Roman"/>
              </w:rPr>
              <w:t>1. О Бизнес-плане группы организаций ОАО «КАМАЗ» на 2014 год.</w:t>
            </w:r>
          </w:p>
        </w:tc>
        <w:tc>
          <w:tcPr>
            <w:tcW w:w="4536" w:type="dxa"/>
            <w:tcBorders>
              <w:bottom w:val="single" w:sz="4" w:space="0" w:color="auto"/>
            </w:tcBorders>
            <w:shd w:val="clear" w:color="auto" w:fill="F2F2F2" w:themeFill="background1" w:themeFillShade="F2"/>
          </w:tcPr>
          <w:p w:rsidR="0015788E" w:rsidRPr="00126E24" w:rsidRDefault="0015788E" w:rsidP="0015788E">
            <w:pPr>
              <w:tabs>
                <w:tab w:val="left" w:pos="993"/>
              </w:tabs>
              <w:rPr>
                <w:rFonts w:ascii="Times New Roman" w:hAnsi="Times New Roman" w:cs="Times New Roman"/>
              </w:rPr>
            </w:pPr>
            <w:r w:rsidRPr="00126E24">
              <w:rPr>
                <w:rFonts w:ascii="Times New Roman" w:hAnsi="Times New Roman" w:cs="Times New Roman"/>
              </w:rPr>
              <w:t>Утвердить Бизнес-план группы организаций ОАО «КАМАЗ» на 2014 год (приложение).</w:t>
            </w:r>
          </w:p>
        </w:tc>
      </w:tr>
      <w:tr w:rsidR="0015788E" w:rsidRPr="00126E24" w:rsidTr="0015788E">
        <w:trPr>
          <w:trHeight w:val="255"/>
        </w:trPr>
        <w:tc>
          <w:tcPr>
            <w:tcW w:w="664" w:type="dxa"/>
            <w:vMerge/>
            <w:shd w:val="clear" w:color="auto" w:fill="F2F2F2" w:themeFill="background1" w:themeFillShade="F2"/>
          </w:tcPr>
          <w:p w:rsidR="0015788E" w:rsidRPr="00126E24" w:rsidRDefault="0015788E" w:rsidP="0015788E">
            <w:pPr>
              <w:tabs>
                <w:tab w:val="left" w:pos="993"/>
              </w:tabs>
              <w:rPr>
                <w:rFonts w:ascii="Times New Roman" w:hAnsi="Times New Roman" w:cs="Times New Roman"/>
              </w:rPr>
            </w:pPr>
          </w:p>
        </w:tc>
        <w:tc>
          <w:tcPr>
            <w:tcW w:w="1429" w:type="dxa"/>
            <w:vMerge/>
            <w:shd w:val="clear" w:color="auto" w:fill="F2F2F2" w:themeFill="background1" w:themeFillShade="F2"/>
          </w:tcPr>
          <w:p w:rsidR="0015788E" w:rsidRPr="00126E24" w:rsidRDefault="0015788E" w:rsidP="0015788E">
            <w:pPr>
              <w:tabs>
                <w:tab w:val="left" w:pos="993"/>
              </w:tabs>
              <w:rPr>
                <w:rFonts w:ascii="Times New Roman" w:hAnsi="Times New Roman" w:cs="Times New Roman"/>
              </w:rPr>
            </w:pPr>
          </w:p>
        </w:tc>
        <w:tc>
          <w:tcPr>
            <w:tcW w:w="3402" w:type="dxa"/>
            <w:tcBorders>
              <w:top w:val="single" w:sz="4" w:space="0" w:color="auto"/>
              <w:bottom w:val="single" w:sz="4" w:space="0" w:color="auto"/>
            </w:tcBorders>
            <w:shd w:val="clear" w:color="auto" w:fill="F2F2F2" w:themeFill="background1" w:themeFillShade="F2"/>
          </w:tcPr>
          <w:p w:rsidR="0015788E" w:rsidRPr="00126E24" w:rsidRDefault="0015788E" w:rsidP="0015788E">
            <w:pPr>
              <w:tabs>
                <w:tab w:val="left" w:pos="993"/>
              </w:tabs>
              <w:rPr>
                <w:rFonts w:ascii="Times New Roman" w:hAnsi="Times New Roman" w:cs="Times New Roman"/>
              </w:rPr>
            </w:pPr>
            <w:r w:rsidRPr="00126E24">
              <w:rPr>
                <w:rFonts w:ascii="Times New Roman" w:hAnsi="Times New Roman" w:cs="Times New Roman"/>
              </w:rPr>
              <w:t>2. О членах Правления ОАО «КАМАЗ».</w:t>
            </w:r>
          </w:p>
        </w:tc>
        <w:tc>
          <w:tcPr>
            <w:tcW w:w="4536" w:type="dxa"/>
            <w:tcBorders>
              <w:top w:val="single" w:sz="4" w:space="0" w:color="auto"/>
              <w:bottom w:val="single" w:sz="4" w:space="0" w:color="auto"/>
            </w:tcBorders>
            <w:shd w:val="clear" w:color="auto" w:fill="F2F2F2" w:themeFill="background1" w:themeFillShade="F2"/>
          </w:tcPr>
          <w:p w:rsidR="0015788E" w:rsidRPr="00126E24" w:rsidRDefault="0015788E" w:rsidP="0015788E">
            <w:pPr>
              <w:tabs>
                <w:tab w:val="left" w:pos="993"/>
              </w:tabs>
              <w:rPr>
                <w:rFonts w:ascii="Times New Roman" w:hAnsi="Times New Roman" w:cs="Times New Roman"/>
              </w:rPr>
            </w:pPr>
            <w:r w:rsidRPr="00126E24">
              <w:rPr>
                <w:rFonts w:ascii="Times New Roman" w:hAnsi="Times New Roman" w:cs="Times New Roman"/>
              </w:rPr>
              <w:t>2.1. Досрочно с 17 декабря 2013 года прекратить полномочия члена Правления ОАО «КАМАЗ» Пронина Евгения Павловича.</w:t>
            </w:r>
          </w:p>
          <w:p w:rsidR="0015788E" w:rsidRPr="00126E24" w:rsidRDefault="0015788E" w:rsidP="0015788E">
            <w:pPr>
              <w:tabs>
                <w:tab w:val="left" w:pos="993"/>
              </w:tabs>
              <w:rPr>
                <w:rFonts w:ascii="Times New Roman" w:hAnsi="Times New Roman" w:cs="Times New Roman"/>
              </w:rPr>
            </w:pPr>
            <w:r w:rsidRPr="00126E24">
              <w:rPr>
                <w:rFonts w:ascii="Times New Roman" w:hAnsi="Times New Roman" w:cs="Times New Roman"/>
              </w:rPr>
              <w:t>2.2. В соответствии с пунктом 10.2.12 Устава ОАО «КАМАЗ» и пунктом 2.4 Положения о Правлении ОАО «КАМАЗ» назначить с 18 декабря 2013 года сроком на 4 года членом Правления ОАО «КАМАЗ» Каничева Павла Владимировича.</w:t>
            </w:r>
          </w:p>
        </w:tc>
      </w:tr>
      <w:tr w:rsidR="0015788E" w:rsidRPr="00126E24" w:rsidTr="0015788E">
        <w:trPr>
          <w:trHeight w:val="330"/>
        </w:trPr>
        <w:tc>
          <w:tcPr>
            <w:tcW w:w="664" w:type="dxa"/>
            <w:vMerge/>
            <w:shd w:val="clear" w:color="auto" w:fill="F2F2F2" w:themeFill="background1" w:themeFillShade="F2"/>
          </w:tcPr>
          <w:p w:rsidR="0015788E" w:rsidRPr="00126E24" w:rsidRDefault="0015788E" w:rsidP="0015788E">
            <w:pPr>
              <w:tabs>
                <w:tab w:val="left" w:pos="993"/>
              </w:tabs>
              <w:rPr>
                <w:rFonts w:ascii="Times New Roman" w:hAnsi="Times New Roman" w:cs="Times New Roman"/>
              </w:rPr>
            </w:pPr>
          </w:p>
        </w:tc>
        <w:tc>
          <w:tcPr>
            <w:tcW w:w="1429" w:type="dxa"/>
            <w:vMerge/>
            <w:shd w:val="clear" w:color="auto" w:fill="F2F2F2" w:themeFill="background1" w:themeFillShade="F2"/>
          </w:tcPr>
          <w:p w:rsidR="0015788E" w:rsidRPr="00126E24" w:rsidRDefault="0015788E" w:rsidP="0015788E">
            <w:pPr>
              <w:tabs>
                <w:tab w:val="left" w:pos="993"/>
              </w:tabs>
              <w:rPr>
                <w:rFonts w:ascii="Times New Roman" w:hAnsi="Times New Roman" w:cs="Times New Roman"/>
              </w:rPr>
            </w:pPr>
          </w:p>
        </w:tc>
        <w:tc>
          <w:tcPr>
            <w:tcW w:w="3402" w:type="dxa"/>
            <w:tcBorders>
              <w:top w:val="single" w:sz="4" w:space="0" w:color="auto"/>
              <w:bottom w:val="single" w:sz="4" w:space="0" w:color="auto"/>
            </w:tcBorders>
            <w:shd w:val="clear" w:color="auto" w:fill="F2F2F2" w:themeFill="background1" w:themeFillShade="F2"/>
          </w:tcPr>
          <w:p w:rsidR="0015788E" w:rsidRPr="00126E24" w:rsidRDefault="0015788E" w:rsidP="0015788E">
            <w:pPr>
              <w:tabs>
                <w:tab w:val="left" w:pos="993"/>
              </w:tabs>
              <w:rPr>
                <w:rFonts w:ascii="Times New Roman" w:hAnsi="Times New Roman" w:cs="Times New Roman"/>
              </w:rPr>
            </w:pPr>
            <w:r w:rsidRPr="00126E24">
              <w:rPr>
                <w:rFonts w:ascii="Times New Roman" w:hAnsi="Times New Roman" w:cs="Times New Roman"/>
              </w:rPr>
              <w:t>3. О соблюдении этики и законности и внедрении мер, направленных на снижение комплаенс-рисков в ОАО «КАМАЗ».</w:t>
            </w:r>
          </w:p>
        </w:tc>
        <w:tc>
          <w:tcPr>
            <w:tcW w:w="4536" w:type="dxa"/>
            <w:tcBorders>
              <w:top w:val="single" w:sz="4" w:space="0" w:color="auto"/>
              <w:bottom w:val="single" w:sz="4" w:space="0" w:color="auto"/>
            </w:tcBorders>
            <w:shd w:val="clear" w:color="auto" w:fill="F2F2F2" w:themeFill="background1" w:themeFillShade="F2"/>
          </w:tcPr>
          <w:p w:rsidR="0015788E" w:rsidRPr="00126E24" w:rsidRDefault="0015788E" w:rsidP="0015788E">
            <w:pPr>
              <w:tabs>
                <w:tab w:val="left" w:pos="993"/>
              </w:tabs>
              <w:rPr>
                <w:rFonts w:ascii="Times New Roman" w:hAnsi="Times New Roman" w:cs="Times New Roman"/>
              </w:rPr>
            </w:pPr>
            <w:r w:rsidRPr="00126E24">
              <w:rPr>
                <w:rFonts w:ascii="Times New Roman" w:hAnsi="Times New Roman" w:cs="Times New Roman"/>
              </w:rPr>
              <w:t>Принять к сведению отчет о соблюдении этики и законности и внедрении мер, направленных на снижение комплаенс-рисков в ОАО «КАМАЗ» (приложение).</w:t>
            </w:r>
          </w:p>
        </w:tc>
      </w:tr>
      <w:tr w:rsidR="0015788E" w:rsidRPr="00126E24" w:rsidTr="0015788E">
        <w:trPr>
          <w:trHeight w:val="270"/>
        </w:trPr>
        <w:tc>
          <w:tcPr>
            <w:tcW w:w="664" w:type="dxa"/>
            <w:vMerge/>
            <w:shd w:val="clear" w:color="auto" w:fill="F2F2F2" w:themeFill="background1" w:themeFillShade="F2"/>
          </w:tcPr>
          <w:p w:rsidR="0015788E" w:rsidRPr="00126E24" w:rsidRDefault="0015788E" w:rsidP="0015788E">
            <w:pPr>
              <w:tabs>
                <w:tab w:val="left" w:pos="993"/>
              </w:tabs>
              <w:rPr>
                <w:rFonts w:ascii="Times New Roman" w:hAnsi="Times New Roman" w:cs="Times New Roman"/>
              </w:rPr>
            </w:pPr>
          </w:p>
        </w:tc>
        <w:tc>
          <w:tcPr>
            <w:tcW w:w="1429" w:type="dxa"/>
            <w:vMerge/>
            <w:shd w:val="clear" w:color="auto" w:fill="F2F2F2" w:themeFill="background1" w:themeFillShade="F2"/>
          </w:tcPr>
          <w:p w:rsidR="0015788E" w:rsidRPr="00126E24" w:rsidRDefault="0015788E" w:rsidP="0015788E">
            <w:pPr>
              <w:tabs>
                <w:tab w:val="left" w:pos="993"/>
              </w:tabs>
              <w:rPr>
                <w:rFonts w:ascii="Times New Roman" w:hAnsi="Times New Roman" w:cs="Times New Roman"/>
              </w:rPr>
            </w:pPr>
          </w:p>
        </w:tc>
        <w:tc>
          <w:tcPr>
            <w:tcW w:w="3402" w:type="dxa"/>
            <w:tcBorders>
              <w:top w:val="single" w:sz="4" w:space="0" w:color="auto"/>
              <w:bottom w:val="single" w:sz="4" w:space="0" w:color="auto"/>
            </w:tcBorders>
            <w:shd w:val="clear" w:color="auto" w:fill="F2F2F2" w:themeFill="background1" w:themeFillShade="F2"/>
          </w:tcPr>
          <w:p w:rsidR="0015788E" w:rsidRPr="00126E24" w:rsidRDefault="0015788E" w:rsidP="0015788E">
            <w:pPr>
              <w:tabs>
                <w:tab w:val="left" w:pos="993"/>
              </w:tabs>
              <w:rPr>
                <w:rFonts w:ascii="Times New Roman" w:hAnsi="Times New Roman" w:cs="Times New Roman"/>
              </w:rPr>
            </w:pPr>
            <w:r w:rsidRPr="00126E24">
              <w:rPr>
                <w:rFonts w:ascii="Times New Roman" w:hAnsi="Times New Roman" w:cs="Times New Roman"/>
              </w:rPr>
              <w:t>4. О соблюдении в группе организаций ОАО «КАМАЗ» требований действующего законодательства в отношении инсайдерской информации.</w:t>
            </w:r>
          </w:p>
        </w:tc>
        <w:tc>
          <w:tcPr>
            <w:tcW w:w="4536" w:type="dxa"/>
            <w:tcBorders>
              <w:top w:val="single" w:sz="4" w:space="0" w:color="auto"/>
              <w:bottom w:val="single" w:sz="4" w:space="0" w:color="auto"/>
            </w:tcBorders>
            <w:shd w:val="clear" w:color="auto" w:fill="F2F2F2" w:themeFill="background1" w:themeFillShade="F2"/>
          </w:tcPr>
          <w:p w:rsidR="0015788E" w:rsidRPr="00126E24" w:rsidRDefault="0015788E" w:rsidP="0005484D">
            <w:pPr>
              <w:tabs>
                <w:tab w:val="left" w:pos="993"/>
              </w:tabs>
              <w:rPr>
                <w:rFonts w:ascii="Times New Roman" w:hAnsi="Times New Roman" w:cs="Times New Roman"/>
              </w:rPr>
            </w:pPr>
            <w:r w:rsidRPr="00126E24">
              <w:rPr>
                <w:rFonts w:ascii="Times New Roman" w:hAnsi="Times New Roman" w:cs="Times New Roman"/>
              </w:rPr>
              <w:t>Принять к сведению информацию о соблюдении в группе организаций ОАО «КАМАЗ» требований действующего законодательства в отношении инсайдерской информации.</w:t>
            </w:r>
          </w:p>
        </w:tc>
      </w:tr>
      <w:tr w:rsidR="0015788E" w:rsidRPr="00126E24" w:rsidTr="0015788E">
        <w:trPr>
          <w:trHeight w:val="300"/>
        </w:trPr>
        <w:tc>
          <w:tcPr>
            <w:tcW w:w="664" w:type="dxa"/>
            <w:vMerge/>
            <w:shd w:val="clear" w:color="auto" w:fill="F2F2F2" w:themeFill="background1" w:themeFillShade="F2"/>
          </w:tcPr>
          <w:p w:rsidR="0015788E" w:rsidRPr="00126E24" w:rsidRDefault="0015788E" w:rsidP="0015788E">
            <w:pPr>
              <w:tabs>
                <w:tab w:val="left" w:pos="993"/>
              </w:tabs>
              <w:rPr>
                <w:rFonts w:ascii="Times New Roman" w:hAnsi="Times New Roman" w:cs="Times New Roman"/>
              </w:rPr>
            </w:pPr>
          </w:p>
        </w:tc>
        <w:tc>
          <w:tcPr>
            <w:tcW w:w="1429" w:type="dxa"/>
            <w:vMerge/>
            <w:shd w:val="clear" w:color="auto" w:fill="F2F2F2" w:themeFill="background1" w:themeFillShade="F2"/>
          </w:tcPr>
          <w:p w:rsidR="0015788E" w:rsidRPr="00126E24" w:rsidRDefault="0015788E" w:rsidP="0015788E">
            <w:pPr>
              <w:tabs>
                <w:tab w:val="left" w:pos="993"/>
              </w:tabs>
              <w:rPr>
                <w:rFonts w:ascii="Times New Roman" w:hAnsi="Times New Roman" w:cs="Times New Roman"/>
              </w:rPr>
            </w:pPr>
          </w:p>
        </w:tc>
        <w:tc>
          <w:tcPr>
            <w:tcW w:w="3402" w:type="dxa"/>
            <w:tcBorders>
              <w:top w:val="single" w:sz="4" w:space="0" w:color="auto"/>
              <w:bottom w:val="single" w:sz="4" w:space="0" w:color="auto"/>
            </w:tcBorders>
            <w:shd w:val="clear" w:color="auto" w:fill="F2F2F2" w:themeFill="background1" w:themeFillShade="F2"/>
          </w:tcPr>
          <w:p w:rsidR="0015788E" w:rsidRPr="00126E24" w:rsidRDefault="0015788E" w:rsidP="0015788E">
            <w:pPr>
              <w:tabs>
                <w:tab w:val="left" w:pos="993"/>
              </w:tabs>
              <w:rPr>
                <w:rFonts w:ascii="Times New Roman" w:hAnsi="Times New Roman" w:cs="Times New Roman"/>
              </w:rPr>
            </w:pPr>
            <w:r w:rsidRPr="00126E24">
              <w:rPr>
                <w:rFonts w:ascii="Times New Roman" w:hAnsi="Times New Roman" w:cs="Times New Roman"/>
              </w:rPr>
              <w:t>5. О Комитете Совета директоров ОАО «КАМАЗ» по бюджету и аудиту.</w:t>
            </w:r>
          </w:p>
        </w:tc>
        <w:tc>
          <w:tcPr>
            <w:tcW w:w="4536" w:type="dxa"/>
            <w:tcBorders>
              <w:top w:val="single" w:sz="4" w:space="0" w:color="auto"/>
              <w:bottom w:val="single" w:sz="4" w:space="0" w:color="auto"/>
            </w:tcBorders>
            <w:shd w:val="clear" w:color="auto" w:fill="F2F2F2" w:themeFill="background1" w:themeFillShade="F2"/>
          </w:tcPr>
          <w:p w:rsidR="0015788E" w:rsidRPr="00126E24" w:rsidRDefault="0015788E" w:rsidP="0015788E">
            <w:pPr>
              <w:tabs>
                <w:tab w:val="left" w:pos="993"/>
              </w:tabs>
              <w:rPr>
                <w:rFonts w:ascii="Times New Roman" w:hAnsi="Times New Roman" w:cs="Times New Roman"/>
              </w:rPr>
            </w:pPr>
            <w:r w:rsidRPr="00126E24">
              <w:rPr>
                <w:rFonts w:ascii="Times New Roman" w:hAnsi="Times New Roman" w:cs="Times New Roman"/>
              </w:rPr>
              <w:t xml:space="preserve">5.1. В связи с расширением компетенции Комитета Совета директоров </w:t>
            </w:r>
            <w:r w:rsidRPr="00126E24">
              <w:rPr>
                <w:rFonts w:ascii="Times New Roman" w:hAnsi="Times New Roman" w:cs="Times New Roman"/>
              </w:rPr>
              <w:br/>
              <w:t xml:space="preserve">ОАО «КАМАЗ» по аудиту вопросами финансового и бюджетного управления </w:t>
            </w:r>
            <w:r w:rsidRPr="00126E24">
              <w:rPr>
                <w:rFonts w:ascii="Times New Roman" w:hAnsi="Times New Roman" w:cs="Times New Roman"/>
              </w:rPr>
              <w:br/>
              <w:t>ОАО «КАМАЗ» переименовать вышеуказанный комитет в Комитет Совета директоров ОАО «КАМАЗ» по бюджету и аудиту, оставив состав данного Комитета без изменения.</w:t>
            </w:r>
          </w:p>
          <w:p w:rsidR="0015788E" w:rsidRPr="00126E24" w:rsidRDefault="0015788E" w:rsidP="0005484D">
            <w:pPr>
              <w:tabs>
                <w:tab w:val="left" w:pos="993"/>
              </w:tabs>
              <w:rPr>
                <w:rFonts w:ascii="Times New Roman" w:hAnsi="Times New Roman" w:cs="Times New Roman"/>
              </w:rPr>
            </w:pPr>
            <w:r w:rsidRPr="00126E24">
              <w:rPr>
                <w:rFonts w:ascii="Times New Roman" w:hAnsi="Times New Roman" w:cs="Times New Roman"/>
              </w:rPr>
              <w:t>5.2. Утвердить Положение о Комитете Совета директоров ОАО «КАМАЗ» по бюджету и аудиту взамен Положения о Комитете Совета директоров ОАО «КАМАЗ» по аудиту.</w:t>
            </w:r>
          </w:p>
        </w:tc>
      </w:tr>
      <w:tr w:rsidR="0015788E" w:rsidRPr="00126E24" w:rsidTr="0015788E">
        <w:trPr>
          <w:trHeight w:val="255"/>
        </w:trPr>
        <w:tc>
          <w:tcPr>
            <w:tcW w:w="664" w:type="dxa"/>
            <w:vMerge/>
            <w:shd w:val="clear" w:color="auto" w:fill="F2F2F2" w:themeFill="background1" w:themeFillShade="F2"/>
          </w:tcPr>
          <w:p w:rsidR="0015788E" w:rsidRPr="00126E24" w:rsidRDefault="0015788E" w:rsidP="0015788E">
            <w:pPr>
              <w:tabs>
                <w:tab w:val="left" w:pos="993"/>
              </w:tabs>
              <w:rPr>
                <w:rFonts w:ascii="Times New Roman" w:hAnsi="Times New Roman" w:cs="Times New Roman"/>
              </w:rPr>
            </w:pPr>
          </w:p>
        </w:tc>
        <w:tc>
          <w:tcPr>
            <w:tcW w:w="1429" w:type="dxa"/>
            <w:vMerge/>
            <w:shd w:val="clear" w:color="auto" w:fill="F2F2F2" w:themeFill="background1" w:themeFillShade="F2"/>
          </w:tcPr>
          <w:p w:rsidR="0015788E" w:rsidRPr="00126E24" w:rsidRDefault="0015788E" w:rsidP="0015788E">
            <w:pPr>
              <w:tabs>
                <w:tab w:val="left" w:pos="993"/>
              </w:tabs>
              <w:rPr>
                <w:rFonts w:ascii="Times New Roman" w:hAnsi="Times New Roman" w:cs="Times New Roman"/>
              </w:rPr>
            </w:pPr>
          </w:p>
        </w:tc>
        <w:tc>
          <w:tcPr>
            <w:tcW w:w="3402" w:type="dxa"/>
            <w:tcBorders>
              <w:top w:val="single" w:sz="4" w:space="0" w:color="auto"/>
              <w:bottom w:val="single" w:sz="4" w:space="0" w:color="auto"/>
            </w:tcBorders>
            <w:shd w:val="clear" w:color="auto" w:fill="F2F2F2" w:themeFill="background1" w:themeFillShade="F2"/>
          </w:tcPr>
          <w:p w:rsidR="0015788E" w:rsidRPr="00126E24" w:rsidRDefault="0015788E" w:rsidP="0015788E">
            <w:pPr>
              <w:tabs>
                <w:tab w:val="left" w:pos="993"/>
              </w:tabs>
              <w:rPr>
                <w:rFonts w:ascii="Times New Roman" w:hAnsi="Times New Roman" w:cs="Times New Roman"/>
              </w:rPr>
            </w:pPr>
            <w:r w:rsidRPr="00126E24">
              <w:rPr>
                <w:rFonts w:ascii="Times New Roman" w:hAnsi="Times New Roman" w:cs="Times New Roman"/>
              </w:rPr>
              <w:t>6. О совмещении Генеральным директором ОАО «КАМАЗ» должностей в органах управления других организаций.</w:t>
            </w:r>
          </w:p>
        </w:tc>
        <w:tc>
          <w:tcPr>
            <w:tcW w:w="4536" w:type="dxa"/>
            <w:tcBorders>
              <w:top w:val="single" w:sz="4" w:space="0" w:color="auto"/>
              <w:bottom w:val="single" w:sz="4" w:space="0" w:color="auto"/>
            </w:tcBorders>
            <w:shd w:val="clear" w:color="auto" w:fill="F2F2F2" w:themeFill="background1" w:themeFillShade="F2"/>
          </w:tcPr>
          <w:p w:rsidR="0015788E" w:rsidRPr="00126E24" w:rsidRDefault="0015788E" w:rsidP="0015788E">
            <w:pPr>
              <w:tabs>
                <w:tab w:val="left" w:pos="993"/>
              </w:tabs>
              <w:rPr>
                <w:rFonts w:ascii="Times New Roman" w:hAnsi="Times New Roman" w:cs="Times New Roman"/>
              </w:rPr>
            </w:pPr>
            <w:r w:rsidRPr="00126E24">
              <w:rPr>
                <w:rFonts w:ascii="Times New Roman" w:hAnsi="Times New Roman" w:cs="Times New Roman"/>
              </w:rPr>
              <w:t>Дать согласие на совмещение Генеральным директором ОАО «КАМАЗ» должностей в органах управления других организаций, а именно:</w:t>
            </w:r>
          </w:p>
          <w:p w:rsidR="0015788E" w:rsidRPr="00126E24" w:rsidRDefault="0015788E" w:rsidP="0015788E">
            <w:pPr>
              <w:tabs>
                <w:tab w:val="left" w:pos="993"/>
              </w:tabs>
              <w:rPr>
                <w:rFonts w:ascii="Times New Roman" w:hAnsi="Times New Roman" w:cs="Times New Roman"/>
              </w:rPr>
            </w:pPr>
            <w:r w:rsidRPr="00126E24">
              <w:rPr>
                <w:rFonts w:ascii="Times New Roman" w:hAnsi="Times New Roman" w:cs="Times New Roman"/>
              </w:rPr>
              <w:t>- должности члена Совета директоров ОАО «НЕФАЗ»;</w:t>
            </w:r>
          </w:p>
          <w:p w:rsidR="0015788E" w:rsidRPr="00126E24" w:rsidRDefault="0015788E" w:rsidP="0015788E">
            <w:pPr>
              <w:tabs>
                <w:tab w:val="left" w:pos="993"/>
              </w:tabs>
              <w:rPr>
                <w:rFonts w:ascii="Times New Roman" w:hAnsi="Times New Roman" w:cs="Times New Roman"/>
              </w:rPr>
            </w:pPr>
            <w:r w:rsidRPr="00126E24">
              <w:rPr>
                <w:rFonts w:ascii="Times New Roman" w:hAnsi="Times New Roman" w:cs="Times New Roman"/>
              </w:rPr>
              <w:t xml:space="preserve">- должности члена Совета директоров ОАО </w:t>
            </w:r>
            <w:r w:rsidRPr="00126E24">
              <w:rPr>
                <w:rFonts w:ascii="Times New Roman" w:hAnsi="Times New Roman" w:cs="Times New Roman"/>
              </w:rPr>
              <w:lastRenderedPageBreak/>
              <w:t>«Спецремонт»;</w:t>
            </w:r>
          </w:p>
          <w:p w:rsidR="0015788E" w:rsidRPr="00126E24" w:rsidRDefault="0015788E" w:rsidP="0015788E">
            <w:pPr>
              <w:tabs>
                <w:tab w:val="left" w:pos="993"/>
              </w:tabs>
              <w:rPr>
                <w:rFonts w:ascii="Times New Roman" w:hAnsi="Times New Roman" w:cs="Times New Roman"/>
              </w:rPr>
            </w:pPr>
            <w:r w:rsidRPr="00126E24">
              <w:rPr>
                <w:rFonts w:ascii="Times New Roman" w:hAnsi="Times New Roman" w:cs="Times New Roman"/>
              </w:rPr>
              <w:t>- должности члена Совета директоров ОАО «Ремвооружение».</w:t>
            </w:r>
          </w:p>
        </w:tc>
      </w:tr>
      <w:tr w:rsidR="0015788E" w:rsidRPr="00126E24" w:rsidTr="0015788E">
        <w:trPr>
          <w:trHeight w:val="225"/>
        </w:trPr>
        <w:tc>
          <w:tcPr>
            <w:tcW w:w="664" w:type="dxa"/>
            <w:vMerge/>
            <w:shd w:val="clear" w:color="auto" w:fill="F2F2F2" w:themeFill="background1" w:themeFillShade="F2"/>
          </w:tcPr>
          <w:p w:rsidR="0015788E" w:rsidRPr="00126E24" w:rsidRDefault="0015788E" w:rsidP="0015788E">
            <w:pPr>
              <w:tabs>
                <w:tab w:val="left" w:pos="993"/>
              </w:tabs>
              <w:rPr>
                <w:rFonts w:ascii="Times New Roman" w:hAnsi="Times New Roman" w:cs="Times New Roman"/>
              </w:rPr>
            </w:pPr>
          </w:p>
        </w:tc>
        <w:tc>
          <w:tcPr>
            <w:tcW w:w="1429" w:type="dxa"/>
            <w:vMerge/>
            <w:shd w:val="clear" w:color="auto" w:fill="F2F2F2" w:themeFill="background1" w:themeFillShade="F2"/>
          </w:tcPr>
          <w:p w:rsidR="0015788E" w:rsidRPr="00126E24" w:rsidRDefault="0015788E" w:rsidP="0015788E">
            <w:pPr>
              <w:tabs>
                <w:tab w:val="left" w:pos="993"/>
              </w:tabs>
              <w:rPr>
                <w:rFonts w:ascii="Times New Roman" w:hAnsi="Times New Roman" w:cs="Times New Roman"/>
              </w:rPr>
            </w:pPr>
          </w:p>
        </w:tc>
        <w:tc>
          <w:tcPr>
            <w:tcW w:w="3402" w:type="dxa"/>
            <w:tcBorders>
              <w:top w:val="single" w:sz="4" w:space="0" w:color="auto"/>
              <w:bottom w:val="single" w:sz="4" w:space="0" w:color="auto"/>
            </w:tcBorders>
            <w:shd w:val="clear" w:color="auto" w:fill="F2F2F2" w:themeFill="background1" w:themeFillShade="F2"/>
          </w:tcPr>
          <w:p w:rsidR="0015788E" w:rsidRPr="00126E24" w:rsidRDefault="0015788E" w:rsidP="0015788E">
            <w:pPr>
              <w:tabs>
                <w:tab w:val="left" w:pos="993"/>
              </w:tabs>
              <w:rPr>
                <w:rFonts w:ascii="Times New Roman" w:hAnsi="Times New Roman" w:cs="Times New Roman"/>
              </w:rPr>
            </w:pPr>
            <w:r w:rsidRPr="00126E24">
              <w:rPr>
                <w:rFonts w:ascii="Times New Roman" w:hAnsi="Times New Roman" w:cs="Times New Roman"/>
              </w:rPr>
              <w:t>7. Одобрение заключения договора купли-продажи объектов недвижимого имущества как сделки, в совершении которой имеется заинтересованность.</w:t>
            </w:r>
          </w:p>
        </w:tc>
        <w:tc>
          <w:tcPr>
            <w:tcW w:w="4536" w:type="dxa"/>
            <w:tcBorders>
              <w:top w:val="single" w:sz="4" w:space="0" w:color="auto"/>
              <w:bottom w:val="single" w:sz="4" w:space="0" w:color="auto"/>
            </w:tcBorders>
            <w:shd w:val="clear" w:color="auto" w:fill="F2F2F2" w:themeFill="background1" w:themeFillShade="F2"/>
          </w:tcPr>
          <w:p w:rsidR="0015788E" w:rsidRPr="00126E24" w:rsidRDefault="0015788E" w:rsidP="00FA5DA7">
            <w:pPr>
              <w:tabs>
                <w:tab w:val="left" w:pos="993"/>
              </w:tabs>
              <w:rPr>
                <w:rFonts w:ascii="Times New Roman" w:hAnsi="Times New Roman" w:cs="Times New Roman"/>
              </w:rPr>
            </w:pPr>
            <w:r w:rsidRPr="00126E24">
              <w:rPr>
                <w:rFonts w:ascii="Times New Roman" w:hAnsi="Times New Roman" w:cs="Times New Roman"/>
              </w:rPr>
              <w:t>7.1. Одобрить заключение ОАО «КАМАЗ» (Продавец) договора купли-продажи объектов недвижимого имущества с ООО «ЦФ КАМА» (Покупатель) как сделку, в совершении которой имеется заинтересованность</w:t>
            </w:r>
            <w:r w:rsidR="00FA5DA7" w:rsidRPr="00126E24">
              <w:rPr>
                <w:rFonts w:ascii="Times New Roman" w:hAnsi="Times New Roman" w:cs="Times New Roman"/>
              </w:rPr>
              <w:t>.</w:t>
            </w:r>
          </w:p>
        </w:tc>
      </w:tr>
      <w:tr w:rsidR="0015788E" w:rsidRPr="00126E24" w:rsidTr="0015788E">
        <w:trPr>
          <w:trHeight w:val="285"/>
        </w:trPr>
        <w:tc>
          <w:tcPr>
            <w:tcW w:w="664" w:type="dxa"/>
            <w:vMerge/>
            <w:shd w:val="clear" w:color="auto" w:fill="F2F2F2" w:themeFill="background1" w:themeFillShade="F2"/>
          </w:tcPr>
          <w:p w:rsidR="0015788E" w:rsidRPr="00126E24" w:rsidRDefault="0015788E" w:rsidP="0015788E">
            <w:pPr>
              <w:tabs>
                <w:tab w:val="left" w:pos="993"/>
              </w:tabs>
              <w:rPr>
                <w:rFonts w:ascii="Times New Roman" w:hAnsi="Times New Roman" w:cs="Times New Roman"/>
              </w:rPr>
            </w:pPr>
          </w:p>
        </w:tc>
        <w:tc>
          <w:tcPr>
            <w:tcW w:w="1429" w:type="dxa"/>
            <w:vMerge/>
            <w:shd w:val="clear" w:color="auto" w:fill="F2F2F2" w:themeFill="background1" w:themeFillShade="F2"/>
          </w:tcPr>
          <w:p w:rsidR="0015788E" w:rsidRPr="00126E24" w:rsidRDefault="0015788E" w:rsidP="0015788E">
            <w:pPr>
              <w:tabs>
                <w:tab w:val="left" w:pos="993"/>
              </w:tabs>
              <w:rPr>
                <w:rFonts w:ascii="Times New Roman" w:hAnsi="Times New Roman" w:cs="Times New Roman"/>
              </w:rPr>
            </w:pPr>
          </w:p>
        </w:tc>
        <w:tc>
          <w:tcPr>
            <w:tcW w:w="3402" w:type="dxa"/>
            <w:tcBorders>
              <w:top w:val="single" w:sz="4" w:space="0" w:color="auto"/>
              <w:bottom w:val="single" w:sz="4" w:space="0" w:color="auto"/>
            </w:tcBorders>
            <w:shd w:val="clear" w:color="auto" w:fill="F2F2F2" w:themeFill="background1" w:themeFillShade="F2"/>
          </w:tcPr>
          <w:p w:rsidR="0015788E" w:rsidRPr="00126E24" w:rsidRDefault="0015788E" w:rsidP="0015788E">
            <w:pPr>
              <w:tabs>
                <w:tab w:val="left" w:pos="993"/>
              </w:tabs>
              <w:rPr>
                <w:rFonts w:ascii="Times New Roman" w:hAnsi="Times New Roman" w:cs="Times New Roman"/>
              </w:rPr>
            </w:pPr>
            <w:r w:rsidRPr="00126E24">
              <w:rPr>
                <w:rFonts w:ascii="Times New Roman" w:hAnsi="Times New Roman" w:cs="Times New Roman"/>
              </w:rPr>
              <w:t>8. Одобрение заключения предварительного договора купли-продажи недвижимости как сделки, в совершении которой имеется заинтересованность.</w:t>
            </w:r>
          </w:p>
        </w:tc>
        <w:tc>
          <w:tcPr>
            <w:tcW w:w="4536" w:type="dxa"/>
            <w:tcBorders>
              <w:top w:val="single" w:sz="4" w:space="0" w:color="auto"/>
              <w:bottom w:val="single" w:sz="4" w:space="0" w:color="auto"/>
            </w:tcBorders>
            <w:shd w:val="clear" w:color="auto" w:fill="F2F2F2" w:themeFill="background1" w:themeFillShade="F2"/>
          </w:tcPr>
          <w:p w:rsidR="0015788E" w:rsidRPr="00126E24" w:rsidRDefault="0015788E" w:rsidP="00FA5DA7">
            <w:pPr>
              <w:tabs>
                <w:tab w:val="left" w:pos="993"/>
              </w:tabs>
              <w:rPr>
                <w:rFonts w:ascii="Times New Roman" w:hAnsi="Times New Roman" w:cs="Times New Roman"/>
              </w:rPr>
            </w:pPr>
            <w:r w:rsidRPr="00126E24">
              <w:rPr>
                <w:rFonts w:ascii="Times New Roman" w:hAnsi="Times New Roman" w:cs="Times New Roman"/>
              </w:rPr>
              <w:t>8.1. Одобрить заключение ОАО «КАМАЗ» (Продавец) предварительного договора купли-продажи объекта недвижимого имущества, заключаемого с ООО «ЦФ КАМА» (Покупатель), как сделку, в совершении которой имеется заинтересованность</w:t>
            </w:r>
            <w:r w:rsidR="00FA5DA7" w:rsidRPr="00126E24">
              <w:rPr>
                <w:rFonts w:ascii="Times New Roman" w:hAnsi="Times New Roman" w:cs="Times New Roman"/>
              </w:rPr>
              <w:t>.</w:t>
            </w:r>
          </w:p>
        </w:tc>
      </w:tr>
      <w:tr w:rsidR="0015788E" w:rsidRPr="00126E24" w:rsidTr="0015788E">
        <w:trPr>
          <w:trHeight w:val="360"/>
        </w:trPr>
        <w:tc>
          <w:tcPr>
            <w:tcW w:w="664" w:type="dxa"/>
            <w:vMerge/>
            <w:shd w:val="clear" w:color="auto" w:fill="F2F2F2" w:themeFill="background1" w:themeFillShade="F2"/>
          </w:tcPr>
          <w:p w:rsidR="0015788E" w:rsidRPr="00126E24" w:rsidRDefault="0015788E" w:rsidP="0015788E">
            <w:pPr>
              <w:tabs>
                <w:tab w:val="left" w:pos="993"/>
              </w:tabs>
              <w:rPr>
                <w:rFonts w:ascii="Times New Roman" w:hAnsi="Times New Roman" w:cs="Times New Roman"/>
              </w:rPr>
            </w:pPr>
          </w:p>
        </w:tc>
        <w:tc>
          <w:tcPr>
            <w:tcW w:w="1429" w:type="dxa"/>
            <w:vMerge/>
            <w:shd w:val="clear" w:color="auto" w:fill="F2F2F2" w:themeFill="background1" w:themeFillShade="F2"/>
          </w:tcPr>
          <w:p w:rsidR="0015788E" w:rsidRPr="00126E24" w:rsidRDefault="0015788E" w:rsidP="0015788E">
            <w:pPr>
              <w:tabs>
                <w:tab w:val="left" w:pos="993"/>
              </w:tabs>
              <w:rPr>
                <w:rFonts w:ascii="Times New Roman" w:hAnsi="Times New Roman" w:cs="Times New Roman"/>
              </w:rPr>
            </w:pPr>
          </w:p>
        </w:tc>
        <w:tc>
          <w:tcPr>
            <w:tcW w:w="3402" w:type="dxa"/>
            <w:tcBorders>
              <w:top w:val="single" w:sz="4" w:space="0" w:color="auto"/>
              <w:bottom w:val="single" w:sz="4" w:space="0" w:color="auto"/>
            </w:tcBorders>
            <w:shd w:val="clear" w:color="auto" w:fill="F2F2F2" w:themeFill="background1" w:themeFillShade="F2"/>
          </w:tcPr>
          <w:p w:rsidR="0015788E" w:rsidRPr="00126E24" w:rsidRDefault="0015788E" w:rsidP="0015788E">
            <w:pPr>
              <w:tabs>
                <w:tab w:val="left" w:pos="993"/>
              </w:tabs>
              <w:rPr>
                <w:rFonts w:ascii="Times New Roman" w:hAnsi="Times New Roman" w:cs="Times New Roman"/>
              </w:rPr>
            </w:pPr>
            <w:r w:rsidRPr="00126E24">
              <w:rPr>
                <w:rFonts w:ascii="Times New Roman" w:hAnsi="Times New Roman" w:cs="Times New Roman"/>
              </w:rPr>
              <w:t>9. Одобрение заключения договоров поручительства как сделок, в совершении которых имеется заинтересованность.</w:t>
            </w:r>
          </w:p>
        </w:tc>
        <w:tc>
          <w:tcPr>
            <w:tcW w:w="4536" w:type="dxa"/>
            <w:tcBorders>
              <w:top w:val="single" w:sz="4" w:space="0" w:color="auto"/>
              <w:bottom w:val="single" w:sz="4" w:space="0" w:color="auto"/>
            </w:tcBorders>
            <w:shd w:val="clear" w:color="auto" w:fill="F2F2F2" w:themeFill="background1" w:themeFillShade="F2"/>
          </w:tcPr>
          <w:p w:rsidR="0015788E" w:rsidRPr="00126E24" w:rsidRDefault="0015788E" w:rsidP="00FA5DA7">
            <w:pPr>
              <w:tabs>
                <w:tab w:val="left" w:pos="993"/>
              </w:tabs>
              <w:rPr>
                <w:rFonts w:ascii="Times New Roman" w:hAnsi="Times New Roman" w:cs="Times New Roman"/>
              </w:rPr>
            </w:pPr>
            <w:r w:rsidRPr="00126E24">
              <w:rPr>
                <w:rFonts w:ascii="Times New Roman" w:hAnsi="Times New Roman" w:cs="Times New Roman"/>
              </w:rPr>
              <w:t>Одобрить заключение ОАО «КАМАЗ» (Поручитель) с ЗАО «КОММЕРЦБАНК (Евразия)» (Банк) указанных в настоящем решении договоров поручительства как сделок, в совершении которых имеется заинтересованность, поскольку ООО «ЦФ КАМА» (аффилированное лицо ОАО «КАМАЗ») является выгодоприобретателем в сделках (указанных в настоящем решении договоров поручительства)</w:t>
            </w:r>
            <w:r w:rsidR="00FA5DA7" w:rsidRPr="00126E24">
              <w:rPr>
                <w:rFonts w:ascii="Times New Roman" w:hAnsi="Times New Roman" w:cs="Times New Roman"/>
              </w:rPr>
              <w:t>.</w:t>
            </w:r>
          </w:p>
        </w:tc>
      </w:tr>
    </w:tbl>
    <w:p w:rsidR="00BD0A95" w:rsidRDefault="00BD0A95" w:rsidP="001A0FEC">
      <w:pPr>
        <w:spacing w:after="0" w:line="240" w:lineRule="auto"/>
        <w:jc w:val="center"/>
        <w:rPr>
          <w:rFonts w:ascii="Times New Roman" w:eastAsia="Times New Roman" w:hAnsi="Times New Roman" w:cs="Times New Roman"/>
          <w:b/>
          <w:sz w:val="24"/>
          <w:szCs w:val="24"/>
          <w:lang w:eastAsia="ru-RU"/>
        </w:rPr>
      </w:pPr>
    </w:p>
    <w:p w:rsidR="00BD0A95" w:rsidRDefault="00BD0A95">
      <w:pP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br w:type="page"/>
      </w:r>
    </w:p>
    <w:p w:rsidR="00CF10E8" w:rsidRDefault="001A0FEC" w:rsidP="00BD0A95">
      <w:pPr>
        <w:spacing w:after="0" w:line="240" w:lineRule="auto"/>
        <w:jc w:val="right"/>
        <w:rPr>
          <w:rFonts w:ascii="Times New Roman" w:eastAsia="Times New Roman" w:hAnsi="Times New Roman" w:cs="Times New Roman"/>
          <w:b/>
          <w:sz w:val="24"/>
          <w:szCs w:val="24"/>
          <w:lang w:eastAsia="ru-RU"/>
        </w:rPr>
      </w:pPr>
      <w:r w:rsidRPr="00126E24">
        <w:rPr>
          <w:rFonts w:ascii="Times New Roman" w:eastAsia="Times New Roman" w:hAnsi="Times New Roman" w:cs="Times New Roman"/>
          <w:b/>
          <w:sz w:val="24"/>
          <w:szCs w:val="24"/>
          <w:lang w:eastAsia="ru-RU"/>
        </w:rPr>
        <w:lastRenderedPageBreak/>
        <w:t xml:space="preserve">ПРИЛОЖЕНИЕ 3 </w:t>
      </w:r>
    </w:p>
    <w:p w:rsidR="006D6333" w:rsidRPr="00126E24" w:rsidRDefault="006D6333" w:rsidP="00BD0A95">
      <w:pPr>
        <w:spacing w:after="0" w:line="240" w:lineRule="auto"/>
        <w:jc w:val="right"/>
        <w:rPr>
          <w:rFonts w:ascii="Times New Roman" w:eastAsia="Times New Roman" w:hAnsi="Times New Roman" w:cs="Times New Roman"/>
          <w:b/>
          <w:sz w:val="24"/>
          <w:szCs w:val="24"/>
          <w:lang w:eastAsia="ru-RU"/>
        </w:rPr>
      </w:pPr>
    </w:p>
    <w:p w:rsidR="001A0FEC" w:rsidRPr="00126E24" w:rsidRDefault="001A0FEC" w:rsidP="00D51DA6">
      <w:pPr>
        <w:spacing w:after="0" w:line="240" w:lineRule="auto"/>
        <w:ind w:firstLine="709"/>
        <w:jc w:val="center"/>
        <w:rPr>
          <w:rFonts w:ascii="Times New Roman" w:hAnsi="Times New Roman" w:cs="Times New Roman"/>
          <w:b/>
          <w:bCs/>
          <w:sz w:val="24"/>
          <w:szCs w:val="24"/>
        </w:rPr>
      </w:pPr>
      <w:r w:rsidRPr="00126E24">
        <w:rPr>
          <w:rFonts w:ascii="Times New Roman" w:hAnsi="Times New Roman" w:cs="Times New Roman"/>
          <w:b/>
          <w:bCs/>
          <w:sz w:val="24"/>
          <w:szCs w:val="24"/>
          <w:lang w:val="x-none"/>
        </w:rPr>
        <w:t xml:space="preserve">Сведения о соблюдении </w:t>
      </w:r>
      <w:r w:rsidR="00D51DA6" w:rsidRPr="00126E24">
        <w:rPr>
          <w:rFonts w:ascii="Times New Roman" w:hAnsi="Times New Roman" w:cs="Times New Roman"/>
          <w:b/>
          <w:bCs/>
          <w:sz w:val="24"/>
          <w:szCs w:val="24"/>
        </w:rPr>
        <w:t>Обществом</w:t>
      </w:r>
      <w:r w:rsidR="00D51DA6" w:rsidRPr="00126E24">
        <w:rPr>
          <w:rFonts w:ascii="Times New Roman" w:hAnsi="Times New Roman" w:cs="Times New Roman"/>
          <w:b/>
          <w:bCs/>
          <w:sz w:val="24"/>
          <w:szCs w:val="24"/>
          <w:lang w:val="x-none"/>
        </w:rPr>
        <w:t xml:space="preserve"> </w:t>
      </w:r>
      <w:r w:rsidRPr="00126E24">
        <w:rPr>
          <w:rFonts w:ascii="Times New Roman" w:hAnsi="Times New Roman" w:cs="Times New Roman"/>
          <w:b/>
          <w:bCs/>
          <w:sz w:val="24"/>
          <w:szCs w:val="24"/>
          <w:lang w:val="x-none"/>
        </w:rPr>
        <w:t xml:space="preserve">Кодекса корпоративного поведения </w:t>
      </w:r>
    </w:p>
    <w:p w:rsidR="00D51DA6" w:rsidRPr="00126E24" w:rsidRDefault="00D51DA6" w:rsidP="00D51DA6">
      <w:pPr>
        <w:spacing w:after="0" w:line="240" w:lineRule="auto"/>
        <w:ind w:firstLine="709"/>
        <w:jc w:val="center"/>
        <w:rPr>
          <w:rFonts w:ascii="Times New Roman" w:hAnsi="Times New Roman" w:cs="Times New Roman"/>
          <w:b/>
          <w:bCs/>
          <w:sz w:val="24"/>
          <w:szCs w:val="24"/>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4"/>
        <w:gridCol w:w="3784"/>
        <w:gridCol w:w="1800"/>
        <w:gridCol w:w="3983"/>
      </w:tblGrid>
      <w:tr w:rsidR="001A0FEC" w:rsidRPr="00126E24" w:rsidTr="001A0FEC">
        <w:trPr>
          <w:tblHeader/>
        </w:trPr>
        <w:tc>
          <w:tcPr>
            <w:tcW w:w="464" w:type="dxa"/>
            <w:tcBorders>
              <w:bottom w:val="single" w:sz="4" w:space="0" w:color="auto"/>
            </w:tcBorders>
            <w:vAlign w:val="center"/>
          </w:tcPr>
          <w:p w:rsidR="001A0FEC" w:rsidRPr="00126E24" w:rsidRDefault="001A0FEC" w:rsidP="001A0FEC">
            <w:pPr>
              <w:spacing w:after="0" w:line="240" w:lineRule="auto"/>
              <w:jc w:val="center"/>
              <w:rPr>
                <w:rFonts w:ascii="Times New Roman" w:eastAsia="Times New Roman" w:hAnsi="Times New Roman" w:cs="Times New Roman"/>
                <w:b/>
                <w:sz w:val="20"/>
                <w:szCs w:val="20"/>
                <w:lang w:eastAsia="ru-RU"/>
              </w:rPr>
            </w:pPr>
            <w:r w:rsidRPr="00126E24">
              <w:rPr>
                <w:rFonts w:ascii="Times New Roman" w:eastAsia="Times New Roman" w:hAnsi="Times New Roman" w:cs="Times New Roman"/>
                <w:b/>
                <w:sz w:val="20"/>
                <w:szCs w:val="20"/>
                <w:lang w:eastAsia="ru-RU"/>
              </w:rPr>
              <w:t>№</w:t>
            </w:r>
          </w:p>
        </w:tc>
        <w:tc>
          <w:tcPr>
            <w:tcW w:w="3784" w:type="dxa"/>
            <w:tcBorders>
              <w:bottom w:val="single" w:sz="4" w:space="0" w:color="auto"/>
            </w:tcBorders>
            <w:vAlign w:val="center"/>
          </w:tcPr>
          <w:p w:rsidR="001A0FEC" w:rsidRPr="00126E24" w:rsidRDefault="001A0FEC" w:rsidP="001A0FEC">
            <w:pPr>
              <w:spacing w:after="0" w:line="240" w:lineRule="auto"/>
              <w:jc w:val="center"/>
              <w:rPr>
                <w:rFonts w:ascii="Times New Roman" w:eastAsia="Times New Roman" w:hAnsi="Times New Roman" w:cs="Times New Roman"/>
                <w:b/>
                <w:sz w:val="20"/>
                <w:szCs w:val="20"/>
                <w:lang w:eastAsia="ru-RU"/>
              </w:rPr>
            </w:pPr>
            <w:r w:rsidRPr="00126E24">
              <w:rPr>
                <w:rFonts w:ascii="Times New Roman" w:eastAsia="Times New Roman" w:hAnsi="Times New Roman" w:cs="Times New Roman"/>
                <w:b/>
                <w:sz w:val="20"/>
                <w:szCs w:val="20"/>
                <w:lang w:eastAsia="ru-RU"/>
              </w:rPr>
              <w:t>Положение</w:t>
            </w:r>
            <w:r w:rsidRPr="00126E24">
              <w:rPr>
                <w:rFonts w:ascii="Times New Roman" w:eastAsia="Times New Roman" w:hAnsi="Times New Roman" w:cs="Times New Roman"/>
                <w:b/>
                <w:sz w:val="20"/>
                <w:szCs w:val="20"/>
                <w:lang w:eastAsia="ru-RU"/>
              </w:rPr>
              <w:br/>
              <w:t>Кодекса корпоративного поведения</w:t>
            </w:r>
          </w:p>
        </w:tc>
        <w:tc>
          <w:tcPr>
            <w:tcW w:w="1800" w:type="dxa"/>
            <w:vAlign w:val="center"/>
          </w:tcPr>
          <w:p w:rsidR="001A0FEC" w:rsidRPr="00126E24" w:rsidRDefault="001A0FEC" w:rsidP="001A0FEC">
            <w:pPr>
              <w:spacing w:after="0" w:line="240" w:lineRule="auto"/>
              <w:jc w:val="center"/>
              <w:rPr>
                <w:rFonts w:ascii="Times New Roman" w:eastAsia="Times New Roman" w:hAnsi="Times New Roman" w:cs="Times New Roman"/>
                <w:b/>
                <w:sz w:val="20"/>
                <w:szCs w:val="20"/>
                <w:lang w:eastAsia="ru-RU"/>
              </w:rPr>
            </w:pPr>
            <w:r w:rsidRPr="00126E24">
              <w:rPr>
                <w:rFonts w:ascii="Times New Roman" w:eastAsia="Times New Roman" w:hAnsi="Times New Roman" w:cs="Times New Roman"/>
                <w:b/>
                <w:sz w:val="20"/>
                <w:szCs w:val="20"/>
                <w:lang w:eastAsia="ru-RU"/>
              </w:rPr>
              <w:t xml:space="preserve">Соблюдается или </w:t>
            </w:r>
            <w:r w:rsidRPr="00126E24">
              <w:rPr>
                <w:rFonts w:ascii="Times New Roman" w:eastAsia="Times New Roman" w:hAnsi="Times New Roman" w:cs="Times New Roman"/>
                <w:b/>
                <w:sz w:val="20"/>
                <w:szCs w:val="20"/>
                <w:lang w:eastAsia="ru-RU"/>
              </w:rPr>
              <w:br/>
              <w:t>не соблюдается</w:t>
            </w:r>
          </w:p>
        </w:tc>
        <w:tc>
          <w:tcPr>
            <w:tcW w:w="3983" w:type="dxa"/>
            <w:vAlign w:val="center"/>
          </w:tcPr>
          <w:p w:rsidR="001A0FEC" w:rsidRPr="00126E24" w:rsidRDefault="001A0FEC" w:rsidP="001A0FEC">
            <w:pPr>
              <w:spacing w:after="0" w:line="240" w:lineRule="auto"/>
              <w:jc w:val="center"/>
              <w:rPr>
                <w:rFonts w:ascii="Times New Roman" w:eastAsia="Times New Roman" w:hAnsi="Times New Roman" w:cs="Times New Roman"/>
                <w:b/>
                <w:sz w:val="20"/>
                <w:szCs w:val="20"/>
                <w:lang w:eastAsia="ru-RU"/>
              </w:rPr>
            </w:pPr>
            <w:r w:rsidRPr="00126E24">
              <w:rPr>
                <w:rFonts w:ascii="Times New Roman" w:eastAsia="Times New Roman" w:hAnsi="Times New Roman" w:cs="Times New Roman"/>
                <w:b/>
                <w:sz w:val="20"/>
                <w:szCs w:val="20"/>
                <w:lang w:eastAsia="ru-RU"/>
              </w:rPr>
              <w:t>Примечание*</w:t>
            </w:r>
          </w:p>
        </w:tc>
      </w:tr>
      <w:tr w:rsidR="001A0FEC" w:rsidRPr="00126E24" w:rsidTr="001A0FEC">
        <w:tc>
          <w:tcPr>
            <w:tcW w:w="10031" w:type="dxa"/>
            <w:gridSpan w:val="4"/>
            <w:tcBorders>
              <w:bottom w:val="single" w:sz="4" w:space="0" w:color="auto"/>
            </w:tcBorders>
          </w:tcPr>
          <w:p w:rsidR="001A0FEC" w:rsidRPr="00126E24" w:rsidRDefault="001A0FEC" w:rsidP="001A0FEC">
            <w:pPr>
              <w:spacing w:after="0" w:line="240" w:lineRule="auto"/>
              <w:jc w:val="center"/>
              <w:rPr>
                <w:rFonts w:ascii="Times New Roman" w:eastAsia="Times New Roman" w:hAnsi="Times New Roman" w:cs="Times New Roman"/>
                <w:b/>
                <w:sz w:val="24"/>
                <w:szCs w:val="24"/>
                <w:lang w:eastAsia="ru-RU"/>
              </w:rPr>
            </w:pPr>
            <w:r w:rsidRPr="00126E24">
              <w:rPr>
                <w:rFonts w:ascii="Times New Roman" w:eastAsia="Times New Roman" w:hAnsi="Times New Roman" w:cs="Times New Roman"/>
                <w:b/>
                <w:sz w:val="24"/>
                <w:szCs w:val="24"/>
                <w:lang w:eastAsia="ru-RU"/>
              </w:rPr>
              <w:t>Общее собрание акционеров</w:t>
            </w:r>
          </w:p>
        </w:tc>
      </w:tr>
      <w:tr w:rsidR="001A0FEC" w:rsidRPr="00126E24" w:rsidTr="001A0FEC">
        <w:tc>
          <w:tcPr>
            <w:tcW w:w="464" w:type="dxa"/>
          </w:tcPr>
          <w:p w:rsidR="001A0FEC" w:rsidRPr="00126E24" w:rsidRDefault="001A0FEC" w:rsidP="001A0FEC">
            <w:pPr>
              <w:spacing w:after="0" w:line="240" w:lineRule="auto"/>
              <w:jc w:val="both"/>
              <w:rPr>
                <w:rFonts w:ascii="Times New Roman" w:eastAsia="Times New Roman" w:hAnsi="Times New Roman" w:cs="Times New Roman"/>
                <w:sz w:val="24"/>
                <w:szCs w:val="24"/>
                <w:lang w:eastAsia="ru-RU"/>
              </w:rPr>
            </w:pPr>
            <w:r w:rsidRPr="00126E24">
              <w:rPr>
                <w:rFonts w:ascii="Times New Roman" w:eastAsia="Times New Roman" w:hAnsi="Times New Roman" w:cs="Times New Roman"/>
                <w:sz w:val="24"/>
                <w:szCs w:val="24"/>
                <w:lang w:eastAsia="ru-RU"/>
              </w:rPr>
              <w:t>1</w:t>
            </w:r>
          </w:p>
        </w:tc>
        <w:tc>
          <w:tcPr>
            <w:tcW w:w="3784" w:type="dxa"/>
          </w:tcPr>
          <w:p w:rsidR="001A0FEC" w:rsidRPr="00126E24" w:rsidRDefault="001A0FEC" w:rsidP="001A0FEC">
            <w:pPr>
              <w:spacing w:after="0" w:line="240" w:lineRule="auto"/>
              <w:jc w:val="both"/>
              <w:rPr>
                <w:rFonts w:ascii="Times New Roman" w:eastAsia="Times New Roman" w:hAnsi="Times New Roman" w:cs="Times New Roman"/>
                <w:sz w:val="24"/>
                <w:szCs w:val="24"/>
                <w:lang w:eastAsia="ru-RU"/>
              </w:rPr>
            </w:pPr>
            <w:r w:rsidRPr="00126E24">
              <w:rPr>
                <w:rFonts w:ascii="Times New Roman" w:eastAsia="Times New Roman" w:hAnsi="Times New Roman" w:cs="Times New Roman"/>
                <w:sz w:val="24"/>
                <w:szCs w:val="24"/>
                <w:lang w:eastAsia="ru-RU"/>
              </w:rPr>
              <w:t>Извещение акционеров о проведении общего собрания акционеров  не  менее чем за 30 дней до даты его проведения независимо от вопросов, включенных в его повестку  дня, если законодательством не предусмотрен больший срок</w:t>
            </w:r>
          </w:p>
        </w:tc>
        <w:tc>
          <w:tcPr>
            <w:tcW w:w="1800" w:type="dxa"/>
          </w:tcPr>
          <w:p w:rsidR="001A0FEC" w:rsidRPr="00126E24" w:rsidRDefault="001A0FEC" w:rsidP="001A0FEC">
            <w:pPr>
              <w:keepNext/>
              <w:spacing w:after="0" w:line="240" w:lineRule="auto"/>
              <w:outlineLvl w:val="4"/>
              <w:rPr>
                <w:rFonts w:ascii="Times New Roman" w:eastAsia="Times New Roman" w:hAnsi="Times New Roman" w:cs="Times New Roman"/>
                <w:sz w:val="24"/>
                <w:szCs w:val="24"/>
                <w:lang w:eastAsia="ru-RU"/>
              </w:rPr>
            </w:pPr>
            <w:r w:rsidRPr="00126E24">
              <w:rPr>
                <w:rFonts w:ascii="Times New Roman" w:eastAsia="Times New Roman" w:hAnsi="Times New Roman" w:cs="Times New Roman"/>
                <w:sz w:val="24"/>
                <w:szCs w:val="24"/>
                <w:lang w:eastAsia="ru-RU"/>
              </w:rPr>
              <w:t xml:space="preserve">Соблюдается </w:t>
            </w:r>
          </w:p>
        </w:tc>
        <w:tc>
          <w:tcPr>
            <w:tcW w:w="3983" w:type="dxa"/>
          </w:tcPr>
          <w:p w:rsidR="001A0FEC" w:rsidRPr="00126E24" w:rsidRDefault="001A0FEC" w:rsidP="001A0FEC">
            <w:pPr>
              <w:spacing w:after="0" w:line="240" w:lineRule="auto"/>
              <w:jc w:val="both"/>
              <w:rPr>
                <w:rFonts w:ascii="Times New Roman" w:eastAsia="Times New Roman" w:hAnsi="Times New Roman" w:cs="Times New Roman"/>
                <w:sz w:val="24"/>
                <w:szCs w:val="24"/>
                <w:lang w:eastAsia="ru-RU"/>
              </w:rPr>
            </w:pPr>
            <w:r w:rsidRPr="00126E24">
              <w:rPr>
                <w:rFonts w:ascii="Times New Roman" w:eastAsia="Times New Roman" w:hAnsi="Times New Roman" w:cs="Times New Roman"/>
                <w:sz w:val="24"/>
                <w:szCs w:val="24"/>
                <w:lang w:eastAsia="ru-RU"/>
              </w:rPr>
              <w:t>Согласно п. 9.6 Устава, п. 4.1 Положения об Общем собрании акционеров: «Общество публикует в газете "Российская газета" сообщение о проведении годового Общего собрания акционеров или внеочередного Общего собрания акционеров не позднее чем за 30 дней до даты его проведения.</w:t>
            </w:r>
          </w:p>
          <w:p w:rsidR="001A0FEC" w:rsidRPr="00126E24" w:rsidRDefault="001A0FEC" w:rsidP="001A0FEC">
            <w:pPr>
              <w:spacing w:after="0" w:line="240" w:lineRule="auto"/>
              <w:jc w:val="both"/>
              <w:rPr>
                <w:rFonts w:ascii="Times New Roman" w:eastAsia="Times New Roman" w:hAnsi="Times New Roman" w:cs="Times New Roman"/>
                <w:sz w:val="24"/>
                <w:szCs w:val="24"/>
                <w:lang w:eastAsia="ru-RU"/>
              </w:rPr>
            </w:pPr>
            <w:r w:rsidRPr="00126E24">
              <w:rPr>
                <w:rFonts w:ascii="Times New Roman" w:eastAsia="Times New Roman" w:hAnsi="Times New Roman" w:cs="Times New Roman"/>
                <w:sz w:val="24"/>
                <w:szCs w:val="24"/>
                <w:lang w:eastAsia="ru-RU"/>
              </w:rPr>
              <w:t>Исключение составляет сообщение о внеочередном Общем собрании акционеров, повестка дня которого содержит вопрос об избрании членов Совета директоров Общества, публикуемое в газете "Российская газета" не позднее чем за 70 дней до даты его проведения.</w:t>
            </w:r>
          </w:p>
          <w:p w:rsidR="001A0FEC" w:rsidRPr="00126E24" w:rsidRDefault="001A0FEC" w:rsidP="001A0FEC">
            <w:pPr>
              <w:spacing w:after="0" w:line="240" w:lineRule="auto"/>
              <w:jc w:val="both"/>
              <w:rPr>
                <w:rFonts w:ascii="Times New Roman" w:eastAsia="Times New Roman" w:hAnsi="Times New Roman" w:cs="Times New Roman"/>
                <w:sz w:val="24"/>
                <w:szCs w:val="24"/>
                <w:lang w:eastAsia="ru-RU"/>
              </w:rPr>
            </w:pPr>
            <w:r w:rsidRPr="00126E24">
              <w:rPr>
                <w:rFonts w:ascii="Times New Roman" w:eastAsia="Times New Roman" w:hAnsi="Times New Roman" w:cs="Times New Roman"/>
                <w:sz w:val="24"/>
                <w:szCs w:val="24"/>
                <w:lang w:eastAsia="ru-RU"/>
              </w:rPr>
              <w:t>(…)».</w:t>
            </w:r>
          </w:p>
        </w:tc>
      </w:tr>
      <w:tr w:rsidR="001A0FEC" w:rsidRPr="00BD0A95" w:rsidTr="00BD0A95">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2</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 xml:space="preserve">Наличие у акционеров возможности  знакомиться со списком лиц,  имеющих право  на участие в общем собрании акционеров, начиная со дня сообщения о проведении общего собрания акционеров и до закрытия очного общего собрания акционеров, а в случае заочного общего собрания акционеров – до даты окончания приема бюллетеней для голосования </w:t>
            </w:r>
          </w:p>
        </w:tc>
        <w:tc>
          <w:tcPr>
            <w:tcW w:w="1800" w:type="dxa"/>
          </w:tcPr>
          <w:p w:rsidR="001A0FEC" w:rsidRPr="00BD0A95" w:rsidRDefault="001A0FEC" w:rsidP="001A0FEC">
            <w:pPr>
              <w:spacing w:after="0" w:line="240" w:lineRule="auto"/>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 xml:space="preserve">Соблюдается </w:t>
            </w:r>
          </w:p>
        </w:tc>
        <w:tc>
          <w:tcPr>
            <w:tcW w:w="3983"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Данное требование исполняется в соответствии со ст.51 Федерального закона «Об акционерных обществах», которая определяет, что «Список лиц, имеющих право на участие в общем собрании акционеров, предоставляется обществом для ознакомления по требованию лиц, включенных в этот список и обладающих не менее чем 1 процентов голосов».</w:t>
            </w:r>
          </w:p>
        </w:tc>
      </w:tr>
      <w:tr w:rsidR="001A0FEC" w:rsidRPr="00BD0A95" w:rsidTr="006D6333">
        <w:trPr>
          <w:cantSplit/>
          <w:trHeight w:hRule="exact" w:val="3374"/>
        </w:trPr>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3</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Наличие у акционеров возможности знакомиться с информацией (материалами), подлежащей предоставлению при подготовке к проведению общего собрания акционеров, посредством электронных средств связи, в том числе посредством сети Интернет</w:t>
            </w:r>
          </w:p>
        </w:tc>
        <w:tc>
          <w:tcPr>
            <w:tcW w:w="1800" w:type="dxa"/>
          </w:tcPr>
          <w:p w:rsidR="001A0FEC" w:rsidRPr="00BD0A95" w:rsidRDefault="001A0FEC" w:rsidP="001A0FEC">
            <w:pPr>
              <w:spacing w:after="0" w:line="240" w:lineRule="auto"/>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Соблюдается</w:t>
            </w:r>
          </w:p>
        </w:tc>
        <w:tc>
          <w:tcPr>
            <w:tcW w:w="3983" w:type="dxa"/>
          </w:tcPr>
          <w:p w:rsidR="001A0FEC" w:rsidRPr="00BD0A95" w:rsidRDefault="001A0FEC" w:rsidP="001A0FEC">
            <w:pPr>
              <w:spacing w:after="0" w:line="240" w:lineRule="auto"/>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Согласно п.9.6 Устава:</w:t>
            </w:r>
          </w:p>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 xml:space="preserve">«Общество обеспечивает акционерам возможность знакомиться с информационными материалами, подлежащими предоставлению лицам, имеющим право на участие в Общем собрании акционеров, посредством сети Интернет. Необходимые для этого сведения указываются в сообщении о проведении Общего собрания акционеров». </w:t>
            </w:r>
          </w:p>
        </w:tc>
      </w:tr>
      <w:tr w:rsidR="001A0FEC" w:rsidRPr="00BD0A95" w:rsidTr="00BD0A95">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4</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 xml:space="preserve">Наличие у акционера возможности внести вопрос в </w:t>
            </w:r>
            <w:r w:rsidRPr="00BD0A95">
              <w:rPr>
                <w:rFonts w:ascii="Times New Roman" w:eastAsia="Times New Roman" w:hAnsi="Times New Roman" w:cs="Times New Roman"/>
                <w:sz w:val="24"/>
                <w:szCs w:val="24"/>
                <w:lang w:eastAsia="ru-RU"/>
              </w:rPr>
              <w:lastRenderedPageBreak/>
              <w:t>повестку дня общего собрания акционеров или потребовать созыва общего собрания акционеров без предоставления каких-либо документов, если учет его прав на акции осуществляется в системе ведения реестра, а в случае, если его права на акции учитываются на счете депо, — достаточность выписки со счета депо для осуществления вышеуказанных прав</w:t>
            </w:r>
          </w:p>
        </w:tc>
        <w:tc>
          <w:tcPr>
            <w:tcW w:w="1800"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lastRenderedPageBreak/>
              <w:t>Соблюдается</w:t>
            </w:r>
          </w:p>
        </w:tc>
        <w:tc>
          <w:tcPr>
            <w:tcW w:w="3983"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Согласно п.2.12 Положения об Общем собрании акционеров:</w:t>
            </w:r>
            <w:r w:rsidRPr="00BD0A95">
              <w:rPr>
                <w:rFonts w:ascii="Times New Roman" w:eastAsia="Times New Roman" w:hAnsi="Times New Roman" w:cs="Times New Roman"/>
                <w:sz w:val="24"/>
                <w:szCs w:val="24"/>
                <w:lang w:eastAsia="ru-RU"/>
              </w:rPr>
              <w:br/>
            </w:r>
            <w:r w:rsidRPr="00BD0A95">
              <w:rPr>
                <w:rFonts w:ascii="Times New Roman" w:eastAsia="Times New Roman" w:hAnsi="Times New Roman" w:cs="Times New Roman"/>
                <w:sz w:val="24"/>
                <w:szCs w:val="24"/>
                <w:lang w:eastAsia="ru-RU"/>
              </w:rPr>
              <w:lastRenderedPageBreak/>
              <w:t>«В случае если предложение о внесении вопросов в повестку дня годового Собрания, предложение о выдвижении кандидатов в органы Общества, избираемые Собранием, или требование о проведении внеочередного Собрания подписано акционером (его представителем), права на акции которого учитываются по счёту депо в депозитарии, к такому предложению (требованию) должна прилагаться выписка со счёта депо акционера в депозитарии, осуществляющем учёт прав на указанные акции».</w:t>
            </w:r>
          </w:p>
        </w:tc>
      </w:tr>
      <w:tr w:rsidR="001A0FEC" w:rsidRPr="00BD0A95" w:rsidTr="00BD0A95">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lastRenderedPageBreak/>
              <w:t>5</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Наличие в уставе или внутренних документах акционерного общества требования об обязательном присутствии на общем собрании акционеров генерального директора, членов правления, членов совета директоров, членов ревизионной комиссии и аудитора акционерного общества</w:t>
            </w:r>
          </w:p>
        </w:tc>
        <w:tc>
          <w:tcPr>
            <w:tcW w:w="1800" w:type="dxa"/>
          </w:tcPr>
          <w:p w:rsidR="001A0FEC" w:rsidRPr="00BD0A95" w:rsidRDefault="001A0FEC" w:rsidP="001A0FEC">
            <w:pPr>
              <w:spacing w:before="40"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 xml:space="preserve">Соблюдается </w:t>
            </w:r>
          </w:p>
        </w:tc>
        <w:tc>
          <w:tcPr>
            <w:tcW w:w="3983" w:type="dxa"/>
            <w:tcBorders>
              <w:bottom w:val="single" w:sz="4" w:space="0" w:color="auto"/>
            </w:tcBorders>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Согласно пункту 3.4 Положения об Общем собрании акционеров при подготовке Собрания приглашения об участии в нем в качестве приглашаемых лиц направляются членам Совета директоров Общества, членам Ревизионной комиссии Общества, Генеральному директору Общества, членам Правления Общества, аудитору Общества.</w:t>
            </w:r>
          </w:p>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Требование об обязательном присутствии на Общем собрании акционеров ОАО «КАМАЗ» закреплено:</w:t>
            </w:r>
          </w:p>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 п. 10.3.20 Положения о СД;</w:t>
            </w:r>
          </w:p>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 п. 5.3 Положения о Правлении;</w:t>
            </w:r>
          </w:p>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 п.4.3 Положения о ГД;</w:t>
            </w:r>
          </w:p>
          <w:p w:rsidR="001A0FEC" w:rsidRPr="00BD0A95" w:rsidRDefault="001A0FEC" w:rsidP="001A0FEC">
            <w:pPr>
              <w:spacing w:before="40"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 п.13.7 Устава;</w:t>
            </w:r>
          </w:p>
          <w:p w:rsidR="001A0FEC" w:rsidRPr="00BD0A95" w:rsidRDefault="001A0FEC" w:rsidP="001A0FEC">
            <w:pPr>
              <w:spacing w:before="40"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 п.2.4 Положения о РК.</w:t>
            </w:r>
          </w:p>
        </w:tc>
      </w:tr>
      <w:tr w:rsidR="001A0FEC" w:rsidRPr="00BD0A95" w:rsidTr="00BD0A95">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6</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Обязательное присутствие кандидатов на общем собрании акционеров при рассмотрении вопроса об избрании членов совета директоров, генерального директора, членов правления, членов ревизионной комиссии, аудиторской организации</w:t>
            </w:r>
          </w:p>
        </w:tc>
        <w:tc>
          <w:tcPr>
            <w:tcW w:w="1800"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Соблюдается</w:t>
            </w:r>
          </w:p>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частично</w:t>
            </w:r>
          </w:p>
        </w:tc>
        <w:tc>
          <w:tcPr>
            <w:tcW w:w="3983"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Согласно пункту 3.4 Положения об Общем собрании акционеров при подготовке Собрания приглашения об участии в нем в качестве приглашаемых лиц направляются кандидатам в члены Совета директоров Общества, кандидатам в члены Ревизионной комиссии Общества, кандидату в аудиторы Общества.</w:t>
            </w:r>
          </w:p>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 xml:space="preserve">В отношении кандидата на должность Генерального директора, члена Правления данное требование </w:t>
            </w:r>
            <w:r w:rsidRPr="00BD0A95">
              <w:rPr>
                <w:rFonts w:ascii="Times New Roman" w:eastAsia="Times New Roman" w:hAnsi="Times New Roman" w:cs="Times New Roman"/>
                <w:sz w:val="24"/>
                <w:szCs w:val="24"/>
                <w:lang w:eastAsia="ru-RU"/>
              </w:rPr>
              <w:lastRenderedPageBreak/>
              <w:t>не применимо, так как согласно пунктам 10.2.11, 10.2.12 Устава назначение Генерального директора и членов Правления относится к компетенции СД.</w:t>
            </w:r>
          </w:p>
        </w:tc>
      </w:tr>
      <w:tr w:rsidR="001A0FEC" w:rsidRPr="00BD0A95" w:rsidTr="00BD0A95">
        <w:tc>
          <w:tcPr>
            <w:tcW w:w="464" w:type="dxa"/>
            <w:tcBorders>
              <w:bottom w:val="single" w:sz="4" w:space="0" w:color="auto"/>
            </w:tcBorders>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lastRenderedPageBreak/>
              <w:t>7</w:t>
            </w:r>
          </w:p>
        </w:tc>
        <w:tc>
          <w:tcPr>
            <w:tcW w:w="3784" w:type="dxa"/>
            <w:tcBorders>
              <w:bottom w:val="single" w:sz="4" w:space="0" w:color="auto"/>
            </w:tcBorders>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Наличие во внутренних документах акционерного общества процедуры регистрации участников общего собрания акционеров</w:t>
            </w:r>
          </w:p>
        </w:tc>
        <w:tc>
          <w:tcPr>
            <w:tcW w:w="1800" w:type="dxa"/>
            <w:tcBorders>
              <w:bottom w:val="single" w:sz="4" w:space="0" w:color="auto"/>
            </w:tcBorders>
          </w:tcPr>
          <w:p w:rsidR="001A0FEC" w:rsidRPr="00BD0A95" w:rsidRDefault="001A0FEC" w:rsidP="001A0FEC">
            <w:pPr>
              <w:keepNext/>
              <w:spacing w:after="0" w:line="240" w:lineRule="auto"/>
              <w:jc w:val="both"/>
              <w:outlineLvl w:val="5"/>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 xml:space="preserve">Соблюдается  </w:t>
            </w:r>
          </w:p>
        </w:tc>
        <w:tc>
          <w:tcPr>
            <w:tcW w:w="3983" w:type="dxa"/>
            <w:tcBorders>
              <w:bottom w:val="single" w:sz="4" w:space="0" w:color="auto"/>
            </w:tcBorders>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 xml:space="preserve">П. 7.2 Положения об Общем собрании акционеров. </w:t>
            </w:r>
          </w:p>
        </w:tc>
      </w:tr>
      <w:tr w:rsidR="001A0FEC" w:rsidRPr="00BD0A95" w:rsidTr="00BD0A95">
        <w:trPr>
          <w:cantSplit/>
        </w:trPr>
        <w:tc>
          <w:tcPr>
            <w:tcW w:w="10031" w:type="dxa"/>
            <w:gridSpan w:val="4"/>
            <w:tcBorders>
              <w:top w:val="single" w:sz="4" w:space="0" w:color="auto"/>
            </w:tcBorders>
          </w:tcPr>
          <w:p w:rsidR="001A0FEC" w:rsidRPr="00BD0A95" w:rsidRDefault="001A0FEC" w:rsidP="001A0FEC">
            <w:pPr>
              <w:keepNext/>
              <w:spacing w:after="0" w:line="240" w:lineRule="auto"/>
              <w:jc w:val="center"/>
              <w:outlineLvl w:val="2"/>
              <w:rPr>
                <w:rFonts w:ascii="Times New Roman" w:eastAsia="Times New Roman" w:hAnsi="Times New Roman" w:cs="Times New Roman"/>
                <w:b/>
                <w:bCs/>
                <w:sz w:val="24"/>
                <w:szCs w:val="24"/>
                <w:lang w:eastAsia="ru-RU"/>
              </w:rPr>
            </w:pPr>
            <w:r w:rsidRPr="00BD0A95">
              <w:rPr>
                <w:rFonts w:ascii="Times New Roman" w:eastAsia="Times New Roman" w:hAnsi="Times New Roman" w:cs="Times New Roman"/>
                <w:b/>
                <w:bCs/>
                <w:sz w:val="24"/>
                <w:szCs w:val="24"/>
                <w:lang w:eastAsia="ru-RU"/>
              </w:rPr>
              <w:t>Совет директоров</w:t>
            </w:r>
          </w:p>
        </w:tc>
      </w:tr>
      <w:tr w:rsidR="001A0FEC" w:rsidRPr="00BD0A95" w:rsidTr="00BD0A95">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8</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Наличие в уставе акционерного общества полномочия совета директоров по ежегодному утверждению финансово-хозяйственного плана акционерного общества</w:t>
            </w:r>
          </w:p>
        </w:tc>
        <w:tc>
          <w:tcPr>
            <w:tcW w:w="1800"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Соблюдается</w:t>
            </w:r>
          </w:p>
        </w:tc>
        <w:tc>
          <w:tcPr>
            <w:tcW w:w="3983"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П. 10.2.26 Устава.</w:t>
            </w:r>
          </w:p>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p>
        </w:tc>
      </w:tr>
      <w:tr w:rsidR="001A0FEC" w:rsidRPr="00BD0A95" w:rsidTr="00BD0A95">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9</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Наличие утвержденной советом директоров процедуры управления рисками в акционерном обществе</w:t>
            </w:r>
          </w:p>
        </w:tc>
        <w:tc>
          <w:tcPr>
            <w:tcW w:w="1800" w:type="dxa"/>
          </w:tcPr>
          <w:p w:rsidR="001A0FEC" w:rsidRPr="00BD0A95" w:rsidRDefault="001A0FEC" w:rsidP="001A0FEC">
            <w:pPr>
              <w:spacing w:after="0" w:line="240" w:lineRule="auto"/>
              <w:jc w:val="both"/>
              <w:rPr>
                <w:rFonts w:ascii="Times New Roman" w:eastAsia="Times New Roman" w:hAnsi="Times New Roman" w:cs="Times New Roman"/>
                <w:sz w:val="24"/>
                <w:szCs w:val="24"/>
                <w:highlight w:val="green"/>
                <w:lang w:eastAsia="ru-RU"/>
              </w:rPr>
            </w:pPr>
            <w:r w:rsidRPr="00BD0A95">
              <w:rPr>
                <w:rFonts w:ascii="Times New Roman" w:eastAsia="Times New Roman" w:hAnsi="Times New Roman" w:cs="Times New Roman"/>
                <w:sz w:val="24"/>
                <w:szCs w:val="24"/>
                <w:lang w:eastAsia="ru-RU"/>
              </w:rPr>
              <w:t>Не соблюдается</w:t>
            </w:r>
          </w:p>
        </w:tc>
        <w:tc>
          <w:tcPr>
            <w:tcW w:w="3983" w:type="dxa"/>
          </w:tcPr>
          <w:p w:rsidR="001A0FEC" w:rsidRPr="00BD0A95" w:rsidRDefault="001A0FEC" w:rsidP="001A0FEC">
            <w:pPr>
              <w:spacing w:after="0" w:line="240" w:lineRule="auto"/>
              <w:jc w:val="both"/>
              <w:rPr>
                <w:rFonts w:ascii="Times New Roman" w:eastAsia="Times New Roman" w:hAnsi="Times New Roman" w:cs="Times New Roman"/>
                <w:sz w:val="24"/>
                <w:szCs w:val="24"/>
                <w:highlight w:val="green"/>
                <w:lang w:eastAsia="ru-RU"/>
              </w:rPr>
            </w:pPr>
            <w:r w:rsidRPr="00BD0A95">
              <w:rPr>
                <w:rFonts w:ascii="Times New Roman" w:eastAsia="Times New Roman" w:hAnsi="Times New Roman" w:cs="Times New Roman"/>
                <w:sz w:val="24"/>
                <w:szCs w:val="24"/>
                <w:lang w:eastAsia="ru-RU"/>
              </w:rPr>
              <w:t>Руководство по системе управления рисками ОАО «КАМАЗ» рассмотрено на заседании Комитета Совета директоров ОАО «КАМАЗ» по аудиту в мае 2013 году и утверждено приказом Генерального директора ОАО «КАМАЗ» от 19.06.2013.</w:t>
            </w:r>
          </w:p>
        </w:tc>
      </w:tr>
      <w:tr w:rsidR="001A0FEC" w:rsidRPr="00BD0A95" w:rsidTr="00BD0A95">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10</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Наличие в уставе акционерного общества права совета директоров  принять решение о приостановлении полномочий генерального директора, назначаемого общим собранием акционеров</w:t>
            </w:r>
          </w:p>
        </w:tc>
        <w:tc>
          <w:tcPr>
            <w:tcW w:w="1800" w:type="dxa"/>
          </w:tcPr>
          <w:p w:rsidR="001A0FEC" w:rsidRPr="00BD0A95" w:rsidRDefault="001A0FEC" w:rsidP="001A0FEC">
            <w:pPr>
              <w:spacing w:before="40"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Не применимо</w:t>
            </w:r>
          </w:p>
        </w:tc>
        <w:tc>
          <w:tcPr>
            <w:tcW w:w="3983"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В соответствии с п.10.2.11 Устава назначение Генерального директора Общества и досрочное прекращение его полномочий входит в компетенцию СД.</w:t>
            </w:r>
          </w:p>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p>
        </w:tc>
      </w:tr>
      <w:tr w:rsidR="001A0FEC" w:rsidRPr="00BD0A95" w:rsidTr="00BD0A95">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11</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Наличие в уставе акционерного общества права совета директоров по установлению требований к квалификации и размеру вознаграждения генерального директора, членов правления, руководителей основных структурных подразделений акционерного общества</w:t>
            </w:r>
          </w:p>
        </w:tc>
        <w:tc>
          <w:tcPr>
            <w:tcW w:w="1800"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 xml:space="preserve">Соблюдается </w:t>
            </w:r>
          </w:p>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частично</w:t>
            </w:r>
          </w:p>
        </w:tc>
        <w:tc>
          <w:tcPr>
            <w:tcW w:w="3983"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В соответствии с п. 10.2.11, 10.2.12 Устава,  разделом 2 Положения о ГД, п.5.1 Положения о Правлении, СД обладает указанными полномочиями в отношении Генерального директора, членов Правления.</w:t>
            </w:r>
          </w:p>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p>
        </w:tc>
      </w:tr>
      <w:tr w:rsidR="001A0FEC" w:rsidRPr="00BD0A95" w:rsidTr="00BD0A95">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12</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Наличие в уставе акционерного общества права совета директоров  утверждать  условия договоров с генеральным директором и членами правления</w:t>
            </w:r>
          </w:p>
        </w:tc>
        <w:tc>
          <w:tcPr>
            <w:tcW w:w="1800"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Соблюдается частично</w:t>
            </w:r>
          </w:p>
        </w:tc>
        <w:tc>
          <w:tcPr>
            <w:tcW w:w="3983" w:type="dxa"/>
          </w:tcPr>
          <w:p w:rsidR="001A0FEC" w:rsidRPr="00BD0A95" w:rsidRDefault="001A0FEC" w:rsidP="006D6333">
            <w:pPr>
              <w:spacing w:before="40" w:after="0" w:line="240" w:lineRule="auto"/>
              <w:jc w:val="both"/>
              <w:rPr>
                <w:rFonts w:ascii="Times New Roman" w:eastAsia="Times New Roman" w:hAnsi="Times New Roman" w:cs="Times New Roman"/>
                <w:sz w:val="24"/>
                <w:szCs w:val="24"/>
              </w:rPr>
            </w:pPr>
            <w:r w:rsidRPr="00BD0A95">
              <w:rPr>
                <w:rFonts w:ascii="Times New Roman" w:eastAsia="Times New Roman" w:hAnsi="Times New Roman" w:cs="Times New Roman"/>
                <w:sz w:val="24"/>
                <w:szCs w:val="24"/>
              </w:rPr>
              <w:t>В соответствии с п.10.2.11 Устава к компетенции СД относится утверждение условий трудового договора (контракта) с Генеральным директором.</w:t>
            </w:r>
          </w:p>
        </w:tc>
      </w:tr>
      <w:tr w:rsidR="001A0FEC" w:rsidRPr="00BD0A95" w:rsidTr="00BD0A95">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13</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 xml:space="preserve">Наличие в уставе или внутренних документах акционерного общества требования о том,  что </w:t>
            </w:r>
            <w:r w:rsidRPr="00BD0A95">
              <w:rPr>
                <w:rFonts w:ascii="Times New Roman" w:eastAsia="Times New Roman" w:hAnsi="Times New Roman" w:cs="Times New Roman"/>
                <w:sz w:val="24"/>
                <w:szCs w:val="24"/>
                <w:lang w:eastAsia="ru-RU"/>
              </w:rPr>
              <w:lastRenderedPageBreak/>
              <w:t>при утверждении условий договоров с генеральным директором (управляющей организацией,  управляющим) и членами правления голоса членов совета директоров, являющихся генеральным директором и членами правления, при подсчете голосов не учитываются</w:t>
            </w:r>
          </w:p>
        </w:tc>
        <w:tc>
          <w:tcPr>
            <w:tcW w:w="1800" w:type="dxa"/>
          </w:tcPr>
          <w:p w:rsidR="001A0FEC" w:rsidRPr="00BD0A95" w:rsidRDefault="001A0FEC" w:rsidP="001A0FEC">
            <w:pPr>
              <w:spacing w:before="40"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lastRenderedPageBreak/>
              <w:t>Соблюдается</w:t>
            </w:r>
          </w:p>
          <w:p w:rsidR="001A0FEC" w:rsidRPr="00BD0A95" w:rsidRDefault="001A0FEC" w:rsidP="001A0FEC">
            <w:pPr>
              <w:spacing w:before="40"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частично</w:t>
            </w:r>
          </w:p>
        </w:tc>
        <w:tc>
          <w:tcPr>
            <w:tcW w:w="3983" w:type="dxa"/>
          </w:tcPr>
          <w:p w:rsidR="001A0FEC" w:rsidRPr="00BD0A95" w:rsidRDefault="001A0FEC" w:rsidP="001A0FEC">
            <w:pPr>
              <w:spacing w:before="40" w:after="0" w:line="240" w:lineRule="auto"/>
              <w:jc w:val="both"/>
              <w:rPr>
                <w:rFonts w:ascii="Times New Roman" w:eastAsia="Times New Roman" w:hAnsi="Times New Roman" w:cs="Times New Roman"/>
                <w:sz w:val="24"/>
                <w:szCs w:val="24"/>
              </w:rPr>
            </w:pPr>
            <w:r w:rsidRPr="00BD0A95">
              <w:rPr>
                <w:rFonts w:ascii="Times New Roman" w:eastAsia="Times New Roman" w:hAnsi="Times New Roman" w:cs="Times New Roman"/>
                <w:sz w:val="24"/>
                <w:szCs w:val="24"/>
              </w:rPr>
              <w:t xml:space="preserve">П.10.11 Устава, п.7.13 Положения о СД «…При утверждении условий трудового договора с Генеральным </w:t>
            </w:r>
            <w:r w:rsidRPr="00BD0A95">
              <w:rPr>
                <w:rFonts w:ascii="Times New Roman" w:eastAsia="Times New Roman" w:hAnsi="Times New Roman" w:cs="Times New Roman"/>
                <w:sz w:val="24"/>
                <w:szCs w:val="24"/>
              </w:rPr>
              <w:lastRenderedPageBreak/>
              <w:t>директором Общества, установлении размеров выплачиваемых Генеральному директору Общества и членам Правления Общества вознаграждений и компенсаций голоса членов Совета директоров Общества, являющихся членами Правлениями Общества, при подсчете голосов не учитываются».</w:t>
            </w:r>
          </w:p>
        </w:tc>
      </w:tr>
      <w:tr w:rsidR="001A0FEC" w:rsidRPr="00BD0A95" w:rsidTr="00BD0A95">
        <w:trPr>
          <w:trHeight w:hRule="exact" w:val="1822"/>
        </w:trPr>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lastRenderedPageBreak/>
              <w:t>14</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Наличие в составе совета директоров акционерного общества не менее 3 независимых директоров, отвечающих требованиям Кодекса корпоративного поведения</w:t>
            </w:r>
          </w:p>
        </w:tc>
        <w:tc>
          <w:tcPr>
            <w:tcW w:w="1800"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Соблюдается</w:t>
            </w:r>
          </w:p>
        </w:tc>
        <w:tc>
          <w:tcPr>
            <w:tcW w:w="3983" w:type="dxa"/>
          </w:tcPr>
          <w:p w:rsidR="001A0FEC" w:rsidRPr="00BD0A95" w:rsidRDefault="001A0FEC" w:rsidP="001A0FEC">
            <w:pPr>
              <w:spacing w:before="40"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В состав СД, действующего в 2013 году, было избрано 4 независимых директора, отвечающих  требованиям Кодекса корпоративного поведения.</w:t>
            </w:r>
          </w:p>
        </w:tc>
      </w:tr>
      <w:tr w:rsidR="001A0FEC" w:rsidRPr="00BD0A95" w:rsidTr="00BD0A95">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15</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Отсутствие в составе совета директоров акционерного общества лиц, которые признавались виновными в совершении преступлений в сфере экономической деятельности или против государственной власти, интересов государственной службы и службы в органах местного самоуправления или к которым применялись административные наказания за правонарушения в области предпринимательской деятельности или в области финансов, налогов и сборов, рынка ценных бумаг</w:t>
            </w:r>
          </w:p>
        </w:tc>
        <w:tc>
          <w:tcPr>
            <w:tcW w:w="1800"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Соблюдается</w:t>
            </w:r>
          </w:p>
        </w:tc>
        <w:tc>
          <w:tcPr>
            <w:tcW w:w="3983" w:type="dxa"/>
          </w:tcPr>
          <w:p w:rsidR="001A0FEC" w:rsidRPr="00BD0A95" w:rsidRDefault="001A0FEC" w:rsidP="001A0FEC">
            <w:pPr>
              <w:spacing w:before="40"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Члены СД соответствуют указанным требованиям.</w:t>
            </w:r>
          </w:p>
        </w:tc>
      </w:tr>
      <w:tr w:rsidR="001A0FEC" w:rsidRPr="00BD0A95" w:rsidTr="00BD0A95">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16</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Отсутствие в составе совета директоров лиц, являющихся участником, генеральным директором (управляющим), членом органа управления или работником юридического лица, конкурирующего с акционерным обществом</w:t>
            </w:r>
          </w:p>
        </w:tc>
        <w:tc>
          <w:tcPr>
            <w:tcW w:w="1800"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Соблюдается</w:t>
            </w:r>
          </w:p>
        </w:tc>
        <w:tc>
          <w:tcPr>
            <w:tcW w:w="3983"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Члены СД соответствуют указанным требованиям.</w:t>
            </w:r>
          </w:p>
        </w:tc>
      </w:tr>
      <w:tr w:rsidR="001A0FEC" w:rsidRPr="00BD0A95" w:rsidTr="00BD0A95">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17</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Наличие в уставе акционерного общества требования об избрании совета директоров кумулятивным голосованием</w:t>
            </w:r>
          </w:p>
        </w:tc>
        <w:tc>
          <w:tcPr>
            <w:tcW w:w="1800"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Соблюдается</w:t>
            </w:r>
          </w:p>
        </w:tc>
        <w:tc>
          <w:tcPr>
            <w:tcW w:w="3983" w:type="dxa"/>
          </w:tcPr>
          <w:p w:rsidR="001A0FEC" w:rsidRPr="00BD0A95" w:rsidRDefault="001A0FEC" w:rsidP="001A0FEC">
            <w:pPr>
              <w:spacing w:before="40"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П.10.3 Устава.</w:t>
            </w:r>
          </w:p>
          <w:p w:rsidR="001A0FEC" w:rsidRPr="00BD0A95" w:rsidRDefault="001A0FEC" w:rsidP="001A0FEC">
            <w:pPr>
              <w:spacing w:before="40" w:after="0" w:line="240" w:lineRule="auto"/>
              <w:jc w:val="both"/>
              <w:rPr>
                <w:rFonts w:ascii="Times New Roman" w:eastAsia="Times New Roman" w:hAnsi="Times New Roman" w:cs="Times New Roman"/>
                <w:sz w:val="24"/>
                <w:szCs w:val="24"/>
                <w:lang w:eastAsia="ru-RU"/>
              </w:rPr>
            </w:pPr>
          </w:p>
        </w:tc>
      </w:tr>
      <w:tr w:rsidR="001A0FEC" w:rsidRPr="00BD0A95" w:rsidTr="00BD0A95">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18</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 xml:space="preserve">Наличие во внутренних документах акционерного общества обязанности членов совета директоров </w:t>
            </w:r>
            <w:r w:rsidRPr="00BD0A95">
              <w:rPr>
                <w:rFonts w:ascii="Times New Roman" w:eastAsia="Times New Roman" w:hAnsi="Times New Roman" w:cs="Times New Roman"/>
                <w:sz w:val="24"/>
                <w:szCs w:val="24"/>
                <w:lang w:eastAsia="ru-RU"/>
              </w:rPr>
              <w:lastRenderedPageBreak/>
              <w:t>воздерживаться от действий, которые приведут или потенциально способны привести к возникновению конфликта между их интересами и интересами акционерного общества, а в случае возникновения такого конфликта — обязанности раскрывать совету директоров информацию об этом конфликте</w:t>
            </w:r>
          </w:p>
        </w:tc>
        <w:tc>
          <w:tcPr>
            <w:tcW w:w="1800"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lastRenderedPageBreak/>
              <w:t>Соблюдается</w:t>
            </w:r>
          </w:p>
        </w:tc>
        <w:tc>
          <w:tcPr>
            <w:tcW w:w="3983" w:type="dxa"/>
          </w:tcPr>
          <w:p w:rsidR="001A0FEC" w:rsidRPr="00BD0A95" w:rsidRDefault="001A0FEC" w:rsidP="001A0FEC">
            <w:pPr>
              <w:spacing w:before="40"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П. 10.3.5. Положения о СД.</w:t>
            </w:r>
          </w:p>
        </w:tc>
      </w:tr>
      <w:tr w:rsidR="001A0FEC" w:rsidRPr="00BD0A95" w:rsidTr="00BD0A95">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lastRenderedPageBreak/>
              <w:t>19</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 xml:space="preserve">Наличие во внутренних документах акционерного общества обязанности членов совета директоров письменно уведомлять совет  директоров о намерении совершить сделки  с ценными  бумагами  акционерного общества, членами совета директоров которого они являются, или его дочерних (зависимых) обществ, а также раскрывать информацию о совершенных ими сделках с такими ценными бумагами </w:t>
            </w:r>
          </w:p>
        </w:tc>
        <w:tc>
          <w:tcPr>
            <w:tcW w:w="1800" w:type="dxa"/>
          </w:tcPr>
          <w:p w:rsidR="001A0FEC" w:rsidRPr="00BD0A95" w:rsidRDefault="001A0FEC" w:rsidP="001A0FEC">
            <w:pPr>
              <w:spacing w:before="40"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Соблюдается</w:t>
            </w:r>
          </w:p>
        </w:tc>
        <w:tc>
          <w:tcPr>
            <w:tcW w:w="3983"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П. 10.3.13 Положения о СД.</w:t>
            </w:r>
          </w:p>
        </w:tc>
      </w:tr>
      <w:tr w:rsidR="001A0FEC" w:rsidRPr="00BD0A95" w:rsidTr="00BD0A95">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20</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Наличие во внутренних документах акционерного общества требования о проведении заседаний совета директоров не реже одного раза в шесть недель</w:t>
            </w:r>
          </w:p>
        </w:tc>
        <w:tc>
          <w:tcPr>
            <w:tcW w:w="1800"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 xml:space="preserve">Соблюдается </w:t>
            </w:r>
          </w:p>
        </w:tc>
        <w:tc>
          <w:tcPr>
            <w:tcW w:w="3983" w:type="dxa"/>
          </w:tcPr>
          <w:p w:rsidR="001A0FEC" w:rsidRPr="00BD0A95" w:rsidRDefault="001A0FEC" w:rsidP="006D6333">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П.7.1 Положения о СД, п. 5.2 Регламента проведения заседаний СД.</w:t>
            </w:r>
          </w:p>
        </w:tc>
      </w:tr>
      <w:tr w:rsidR="001A0FEC" w:rsidRPr="00BD0A95" w:rsidTr="00BD0A95">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21</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Проведение заседаний совета директоров акционерного общества в течение года, за который составляется годовой отчет акционерного общества, с периодичностью не реже одного раза в шесть недель</w:t>
            </w:r>
          </w:p>
        </w:tc>
        <w:tc>
          <w:tcPr>
            <w:tcW w:w="1800"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Соблюдается</w:t>
            </w:r>
          </w:p>
        </w:tc>
        <w:tc>
          <w:tcPr>
            <w:tcW w:w="3983" w:type="dxa"/>
          </w:tcPr>
          <w:p w:rsidR="001A0FEC" w:rsidRPr="00BD0A95" w:rsidRDefault="001A0FEC" w:rsidP="001A0FEC">
            <w:pPr>
              <w:spacing w:before="40"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В 2013 году проведено 9 заседаний  СД с периодичностью  не реже одного раза в шесть недель.</w:t>
            </w:r>
          </w:p>
          <w:p w:rsidR="001A0FEC" w:rsidRPr="00BD0A95" w:rsidRDefault="001A0FEC" w:rsidP="001A0FEC">
            <w:pPr>
              <w:spacing w:before="40" w:after="0" w:line="240" w:lineRule="auto"/>
              <w:jc w:val="both"/>
              <w:rPr>
                <w:rFonts w:ascii="Times New Roman" w:eastAsia="Times New Roman" w:hAnsi="Times New Roman" w:cs="Times New Roman"/>
                <w:sz w:val="24"/>
                <w:szCs w:val="24"/>
                <w:lang w:eastAsia="ru-RU"/>
              </w:rPr>
            </w:pPr>
          </w:p>
        </w:tc>
      </w:tr>
      <w:tr w:rsidR="001A0FEC" w:rsidRPr="00BD0A95" w:rsidTr="00BD0A95">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22</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Наличие во внутренних документах акционерного общества порядка проведения заседаний совета директоров</w:t>
            </w:r>
          </w:p>
        </w:tc>
        <w:tc>
          <w:tcPr>
            <w:tcW w:w="1800"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Соблюдается</w:t>
            </w:r>
          </w:p>
        </w:tc>
        <w:tc>
          <w:tcPr>
            <w:tcW w:w="3983" w:type="dxa"/>
          </w:tcPr>
          <w:p w:rsidR="001A0FEC" w:rsidRPr="00BD0A95" w:rsidRDefault="001A0FEC" w:rsidP="001A0FEC">
            <w:pPr>
              <w:spacing w:before="40"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Пункты 10.7 – 10.14 Устава, раздел 7 Положения о СД, регламент проведения заседаний СД.</w:t>
            </w:r>
          </w:p>
        </w:tc>
      </w:tr>
      <w:tr w:rsidR="001A0FEC" w:rsidRPr="00BD0A95" w:rsidTr="00BD0A95">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23</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 xml:space="preserve">Наличие во внутренних документах акционерного общества положения о необходимости одобрения советом директоров сделок акционерного общества на сумму 10 и более процентов стоимости </w:t>
            </w:r>
            <w:r w:rsidRPr="00BD0A95">
              <w:rPr>
                <w:rFonts w:ascii="Times New Roman" w:eastAsia="Times New Roman" w:hAnsi="Times New Roman" w:cs="Times New Roman"/>
                <w:sz w:val="24"/>
                <w:szCs w:val="24"/>
                <w:lang w:eastAsia="ru-RU"/>
              </w:rPr>
              <w:lastRenderedPageBreak/>
              <w:t>активов общества, за исключением сделок, совершаемых в процессе обычной хозяйственной деятельности</w:t>
            </w:r>
          </w:p>
        </w:tc>
        <w:tc>
          <w:tcPr>
            <w:tcW w:w="1800"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lastRenderedPageBreak/>
              <w:t>Соблюдается</w:t>
            </w:r>
          </w:p>
        </w:tc>
        <w:tc>
          <w:tcPr>
            <w:tcW w:w="3983" w:type="dxa"/>
          </w:tcPr>
          <w:p w:rsidR="001A0FEC" w:rsidRPr="00BD0A95" w:rsidRDefault="001A0FEC" w:rsidP="001A0FEC">
            <w:pPr>
              <w:spacing w:before="40"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 xml:space="preserve">Согласно пп.10.2.20 и 10.2.21 Устава, пп.2.2.20 и 2.2.21 Положения о СД, в компетенцию СД относится: </w:t>
            </w:r>
          </w:p>
          <w:p w:rsidR="001A0FEC" w:rsidRPr="00BD0A95" w:rsidRDefault="001A0FEC" w:rsidP="001A0FEC">
            <w:pPr>
              <w:spacing w:before="40"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 xml:space="preserve">- «Одобрение гражданско-правовых сделок, включая сделки по отчуждению и (или) приобретению </w:t>
            </w:r>
            <w:r w:rsidRPr="00BD0A95">
              <w:rPr>
                <w:rFonts w:ascii="Times New Roman" w:eastAsia="Times New Roman" w:hAnsi="Times New Roman" w:cs="Times New Roman"/>
                <w:sz w:val="24"/>
                <w:szCs w:val="24"/>
                <w:lang w:eastAsia="ru-RU"/>
              </w:rPr>
              <w:lastRenderedPageBreak/>
              <w:t>недвижимости, на сумму свыше 10 процентов балансовой стоимости активов Общества;</w:t>
            </w:r>
          </w:p>
          <w:p w:rsidR="001A0FEC" w:rsidRPr="00BD0A95" w:rsidRDefault="001A0FEC" w:rsidP="001A0FEC">
            <w:pPr>
              <w:spacing w:before="40"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 Одобрение решений по выдаче гарантий и (или) принятию обязательств Обществом на сумму свыше 10 процентов балансовой стоимости активов Общества.».</w:t>
            </w:r>
          </w:p>
        </w:tc>
      </w:tr>
      <w:tr w:rsidR="001A0FEC" w:rsidRPr="00BD0A95" w:rsidTr="00BD0A95">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lastRenderedPageBreak/>
              <w:t>24</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Наличие во внутренних документах акционерного общества права членов совета директоров на получение от исполнительных органов и руководителей основных структурных подразделений акционерного общества информации, необходимой для осуществления своих функций, а также ответственности за не предоставление такой информации</w:t>
            </w:r>
          </w:p>
        </w:tc>
        <w:tc>
          <w:tcPr>
            <w:tcW w:w="1800" w:type="dxa"/>
          </w:tcPr>
          <w:p w:rsidR="001A0FEC" w:rsidRPr="00BD0A95" w:rsidRDefault="001A0FEC" w:rsidP="001A0FEC">
            <w:pPr>
              <w:spacing w:before="40"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 xml:space="preserve">Соблюдается </w:t>
            </w:r>
          </w:p>
        </w:tc>
        <w:tc>
          <w:tcPr>
            <w:tcW w:w="3983"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Пункты 9.2, 10.2.1 Положения о СД.</w:t>
            </w:r>
          </w:p>
        </w:tc>
      </w:tr>
      <w:tr w:rsidR="001A0FEC" w:rsidRPr="00BD0A95" w:rsidTr="00BD0A95">
        <w:tc>
          <w:tcPr>
            <w:tcW w:w="464" w:type="dxa"/>
          </w:tcPr>
          <w:p w:rsidR="001A0FEC" w:rsidRPr="00BD0A95" w:rsidRDefault="001A0FEC" w:rsidP="001A0FEC">
            <w:pPr>
              <w:spacing w:after="0" w:line="240" w:lineRule="auto"/>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25</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Наличие комитета совета директоров по стратегическому планированию или возложение функций указанного комитета на другой комитет (кроме комитета по аудиту и комитета по кадрам и вознаграждениям)</w:t>
            </w:r>
          </w:p>
        </w:tc>
        <w:tc>
          <w:tcPr>
            <w:tcW w:w="1800"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 xml:space="preserve">Не </w:t>
            </w:r>
          </w:p>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соблюдается</w:t>
            </w:r>
          </w:p>
        </w:tc>
        <w:tc>
          <w:tcPr>
            <w:tcW w:w="3983" w:type="dxa"/>
          </w:tcPr>
          <w:p w:rsidR="001A0FEC" w:rsidRPr="00BD0A95" w:rsidRDefault="001A0FEC" w:rsidP="001A0FEC">
            <w:pPr>
              <w:spacing w:after="0" w:line="240" w:lineRule="auto"/>
              <w:jc w:val="both"/>
              <w:rPr>
                <w:rFonts w:ascii="Times New Roman" w:eastAsia="Times New Roman" w:hAnsi="Times New Roman" w:cs="Times New Roman"/>
                <w:iCs/>
                <w:sz w:val="24"/>
                <w:szCs w:val="24"/>
                <w:lang w:eastAsia="ru-RU"/>
              </w:rPr>
            </w:pPr>
            <w:r w:rsidRPr="00BD0A95">
              <w:rPr>
                <w:rFonts w:ascii="Times New Roman" w:eastAsia="Times New Roman" w:hAnsi="Times New Roman" w:cs="Times New Roman"/>
                <w:sz w:val="24"/>
                <w:szCs w:val="24"/>
                <w:lang w:eastAsia="ru-RU"/>
              </w:rPr>
              <w:t>В составе СД данный комитет отсутствует.</w:t>
            </w:r>
          </w:p>
          <w:p w:rsidR="001A0FEC" w:rsidRPr="00BD0A95" w:rsidRDefault="001A0FEC" w:rsidP="001A0FEC">
            <w:pPr>
              <w:spacing w:after="0" w:line="240" w:lineRule="auto"/>
              <w:jc w:val="both"/>
              <w:rPr>
                <w:rFonts w:ascii="Times New Roman" w:eastAsia="Times New Roman" w:hAnsi="Times New Roman" w:cs="Times New Roman"/>
                <w:iCs/>
                <w:sz w:val="24"/>
                <w:szCs w:val="24"/>
                <w:lang w:eastAsia="ru-RU"/>
              </w:rPr>
            </w:pPr>
            <w:r w:rsidRPr="00BD0A95">
              <w:rPr>
                <w:rFonts w:ascii="Times New Roman" w:eastAsia="Times New Roman" w:hAnsi="Times New Roman" w:cs="Times New Roman"/>
                <w:iCs/>
                <w:sz w:val="24"/>
                <w:szCs w:val="24"/>
                <w:lang w:eastAsia="ru-RU"/>
              </w:rPr>
              <w:t>В соответствии с п. 2.2.1 Положения о СД к компетенции СД относится определение приоритетных направлений деятельности Общества.</w:t>
            </w:r>
          </w:p>
        </w:tc>
      </w:tr>
      <w:tr w:rsidR="001A0FEC" w:rsidRPr="00BD0A95" w:rsidTr="00BD0A95">
        <w:trPr>
          <w:trHeight w:val="1785"/>
        </w:trPr>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26</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Наличие комитета совета директоров (комитета по аудиту), который рекомендует совету директоров аудитора акционерного общества и взаимодействует с ним и ревизионной комиссией</w:t>
            </w:r>
          </w:p>
        </w:tc>
        <w:tc>
          <w:tcPr>
            <w:tcW w:w="1800"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bCs/>
                <w:sz w:val="24"/>
                <w:szCs w:val="24"/>
                <w:lang w:eastAsia="ru-RU"/>
              </w:rPr>
              <w:t>Соблюдается</w:t>
            </w:r>
          </w:p>
        </w:tc>
        <w:tc>
          <w:tcPr>
            <w:tcW w:w="3983" w:type="dxa"/>
            <w:tcBorders>
              <w:bottom w:val="single" w:sz="4" w:space="0" w:color="auto"/>
            </w:tcBorders>
          </w:tcPr>
          <w:p w:rsidR="001A0FEC" w:rsidRPr="00BD0A95" w:rsidRDefault="001A0FEC" w:rsidP="001A0FEC">
            <w:pPr>
              <w:spacing w:after="0" w:line="240" w:lineRule="auto"/>
              <w:jc w:val="both"/>
              <w:rPr>
                <w:rFonts w:ascii="Times New Roman" w:eastAsia="Times New Roman" w:hAnsi="Times New Roman" w:cs="Times New Roman"/>
                <w:iCs/>
                <w:sz w:val="24"/>
                <w:szCs w:val="24"/>
                <w:lang w:eastAsia="ru-RU"/>
              </w:rPr>
            </w:pPr>
            <w:r w:rsidRPr="00BD0A95">
              <w:rPr>
                <w:rFonts w:ascii="Times New Roman" w:eastAsia="Times New Roman" w:hAnsi="Times New Roman" w:cs="Times New Roman"/>
                <w:iCs/>
                <w:sz w:val="24"/>
                <w:szCs w:val="24"/>
                <w:lang w:eastAsia="ru-RU"/>
              </w:rPr>
              <w:t>Пункты 5.11-5.15, 5.27 Положения о Комитете Совета директоров ОАО «КАМАЗ» по бюджету и аудиту.</w:t>
            </w:r>
          </w:p>
          <w:p w:rsidR="001A0FEC" w:rsidRPr="00BD0A95" w:rsidRDefault="001A0FEC" w:rsidP="001A0FEC">
            <w:pPr>
              <w:spacing w:after="0" w:line="240" w:lineRule="auto"/>
              <w:jc w:val="both"/>
              <w:rPr>
                <w:rFonts w:ascii="Times New Roman" w:eastAsia="Times New Roman" w:hAnsi="Times New Roman" w:cs="Times New Roman"/>
                <w:iCs/>
                <w:sz w:val="24"/>
                <w:szCs w:val="24"/>
                <w:lang w:eastAsia="ru-RU"/>
              </w:rPr>
            </w:pPr>
          </w:p>
        </w:tc>
      </w:tr>
      <w:tr w:rsidR="001A0FEC" w:rsidRPr="00BD0A95" w:rsidTr="00BD0A95">
        <w:trPr>
          <w:cantSplit/>
        </w:trPr>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27</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Наличие в составе комитета по аудиту только независимых и неисполнительных директоров</w:t>
            </w:r>
          </w:p>
        </w:tc>
        <w:tc>
          <w:tcPr>
            <w:tcW w:w="1800" w:type="dxa"/>
            <w:tcBorders>
              <w:bottom w:val="nil"/>
              <w:right w:val="single" w:sz="4" w:space="0" w:color="auto"/>
            </w:tcBorders>
          </w:tcPr>
          <w:p w:rsidR="001A0FEC" w:rsidRPr="00BD0A95" w:rsidRDefault="007E0992" w:rsidP="007E0992">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bCs/>
                <w:sz w:val="24"/>
                <w:szCs w:val="24"/>
                <w:lang w:eastAsia="ru-RU"/>
              </w:rPr>
              <w:t>С</w:t>
            </w:r>
            <w:r w:rsidR="001A0FEC" w:rsidRPr="00BD0A95">
              <w:rPr>
                <w:rFonts w:ascii="Times New Roman" w:eastAsia="Times New Roman" w:hAnsi="Times New Roman" w:cs="Times New Roman"/>
                <w:bCs/>
                <w:sz w:val="24"/>
                <w:szCs w:val="24"/>
                <w:lang w:eastAsia="ru-RU"/>
              </w:rPr>
              <w:t>облюдается</w:t>
            </w:r>
          </w:p>
        </w:tc>
        <w:tc>
          <w:tcPr>
            <w:tcW w:w="3983" w:type="dxa"/>
            <w:tcBorders>
              <w:top w:val="single" w:sz="4" w:space="0" w:color="auto"/>
              <w:left w:val="single" w:sz="4" w:space="0" w:color="auto"/>
              <w:bottom w:val="single" w:sz="4" w:space="0" w:color="auto"/>
              <w:right w:val="single" w:sz="4" w:space="0" w:color="auto"/>
            </w:tcBorders>
          </w:tcPr>
          <w:p w:rsidR="001A0FEC" w:rsidRPr="00BD0A95" w:rsidRDefault="007E0992"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bCs/>
                <w:sz w:val="24"/>
                <w:szCs w:val="24"/>
                <w:lang w:eastAsia="ru-RU"/>
              </w:rPr>
              <w:t>Один из членов Комитета Совета директоров ОАО «КАМАЗ» по бюджету и аудиту является неисполнительным директором.</w:t>
            </w:r>
          </w:p>
        </w:tc>
      </w:tr>
      <w:tr w:rsidR="001A0FEC" w:rsidRPr="00BD0A95" w:rsidTr="00BD0A95">
        <w:trPr>
          <w:cantSplit/>
        </w:trPr>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28</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Осуществление руководства комитетом по аудиту независимым директором</w:t>
            </w:r>
          </w:p>
        </w:tc>
        <w:tc>
          <w:tcPr>
            <w:tcW w:w="1800" w:type="dxa"/>
            <w:tcBorders>
              <w:right w:val="single" w:sz="4" w:space="0" w:color="auto"/>
            </w:tcBorders>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bCs/>
                <w:sz w:val="24"/>
                <w:szCs w:val="24"/>
                <w:lang w:eastAsia="ru-RU"/>
              </w:rPr>
              <w:t>Соблюдается</w:t>
            </w:r>
          </w:p>
        </w:tc>
        <w:tc>
          <w:tcPr>
            <w:tcW w:w="3983" w:type="dxa"/>
            <w:tcBorders>
              <w:left w:val="single" w:sz="4" w:space="0" w:color="auto"/>
              <w:bottom w:val="single" w:sz="4" w:space="0" w:color="auto"/>
              <w:right w:val="single" w:sz="4" w:space="0" w:color="auto"/>
            </w:tcBorders>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П.4.1 Положения о Комитете Совета директоров ОАО «КАМАЗ» по бюджету и аудиту.</w:t>
            </w:r>
          </w:p>
          <w:p w:rsidR="001A0FEC" w:rsidRPr="00BD0A95" w:rsidRDefault="001A0FEC" w:rsidP="001A0FEC">
            <w:pPr>
              <w:spacing w:after="0" w:line="240" w:lineRule="auto"/>
              <w:jc w:val="both"/>
              <w:rPr>
                <w:rFonts w:ascii="Times New Roman" w:eastAsia="Times New Roman" w:hAnsi="Times New Roman" w:cs="Times New Roman"/>
                <w:bCs/>
                <w:sz w:val="24"/>
                <w:szCs w:val="24"/>
                <w:highlight w:val="yellow"/>
                <w:lang w:eastAsia="ru-RU"/>
              </w:rPr>
            </w:pPr>
            <w:r w:rsidRPr="00BD0A95">
              <w:rPr>
                <w:rFonts w:ascii="Times New Roman" w:eastAsia="Times New Roman" w:hAnsi="Times New Roman" w:cs="Times New Roman"/>
                <w:sz w:val="24"/>
                <w:szCs w:val="24"/>
                <w:lang w:eastAsia="ru-RU"/>
              </w:rPr>
              <w:t>Председателем Комитета Совета директоров ОАО «КАМАЗ» по бюджету и аудиту является независимый директор.</w:t>
            </w:r>
          </w:p>
        </w:tc>
      </w:tr>
      <w:tr w:rsidR="001A0FEC" w:rsidRPr="00BD0A95" w:rsidTr="00BD0A95">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29</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 xml:space="preserve">Наличие во внутренних документах акционерного общества права доступа всех </w:t>
            </w:r>
            <w:r w:rsidRPr="00BD0A95">
              <w:rPr>
                <w:rFonts w:ascii="Times New Roman" w:eastAsia="Times New Roman" w:hAnsi="Times New Roman" w:cs="Times New Roman"/>
                <w:sz w:val="24"/>
                <w:szCs w:val="24"/>
                <w:lang w:eastAsia="ru-RU"/>
              </w:rPr>
              <w:lastRenderedPageBreak/>
              <w:t>членов комитета по аудиту к любым документам и информации акционерного общества при условии неразглашения ими конфиденциальной информации</w:t>
            </w:r>
          </w:p>
        </w:tc>
        <w:tc>
          <w:tcPr>
            <w:tcW w:w="1800" w:type="dxa"/>
          </w:tcPr>
          <w:p w:rsidR="001A0FEC" w:rsidRPr="00BD0A95" w:rsidRDefault="001A0FEC" w:rsidP="001A0FEC">
            <w:pPr>
              <w:spacing w:after="0" w:line="240" w:lineRule="auto"/>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lastRenderedPageBreak/>
              <w:t>Соблюдается</w:t>
            </w:r>
          </w:p>
        </w:tc>
        <w:tc>
          <w:tcPr>
            <w:tcW w:w="3983" w:type="dxa"/>
            <w:tcBorders>
              <w:top w:val="single" w:sz="4" w:space="0" w:color="auto"/>
            </w:tcBorders>
          </w:tcPr>
          <w:p w:rsidR="001A0FEC" w:rsidRPr="00BD0A95" w:rsidRDefault="001A0FEC" w:rsidP="001A0FEC">
            <w:pPr>
              <w:spacing w:after="0" w:line="240" w:lineRule="auto"/>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Пункты  6.5, 7.1, 7.2 Положения о Комитете Совета директоров ОАО «КАМАЗ» по бюджету и аудиту.</w:t>
            </w:r>
          </w:p>
          <w:p w:rsidR="001A0FEC" w:rsidRPr="00BD0A95" w:rsidRDefault="001A0FEC" w:rsidP="001A0FEC">
            <w:pPr>
              <w:spacing w:after="0" w:line="240" w:lineRule="auto"/>
              <w:rPr>
                <w:rFonts w:ascii="Times New Roman" w:eastAsia="Times New Roman" w:hAnsi="Times New Roman" w:cs="Times New Roman"/>
                <w:sz w:val="24"/>
                <w:szCs w:val="24"/>
                <w:lang w:eastAsia="ru-RU"/>
              </w:rPr>
            </w:pPr>
          </w:p>
        </w:tc>
      </w:tr>
      <w:tr w:rsidR="001A0FEC" w:rsidRPr="00BD0A95" w:rsidTr="00BD0A95">
        <w:trPr>
          <w:trHeight w:val="2351"/>
        </w:trPr>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lastRenderedPageBreak/>
              <w:t>30</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 xml:space="preserve">Создание комитета совета директоров (комитета по кадрам и  вознаграждениям), функцией которого является определение критериев подбора кандидатов в члены совета директоров и выработка политики акционерного общества в области вознаграждения </w:t>
            </w:r>
          </w:p>
        </w:tc>
        <w:tc>
          <w:tcPr>
            <w:tcW w:w="1800" w:type="dxa"/>
          </w:tcPr>
          <w:p w:rsidR="001A0FEC" w:rsidRPr="00BD0A95" w:rsidRDefault="001A0FEC" w:rsidP="001A0FEC">
            <w:pPr>
              <w:spacing w:after="0" w:line="240" w:lineRule="auto"/>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Соблюдается</w:t>
            </w:r>
          </w:p>
        </w:tc>
        <w:tc>
          <w:tcPr>
            <w:tcW w:w="3983" w:type="dxa"/>
          </w:tcPr>
          <w:p w:rsidR="001A0FEC" w:rsidRPr="00BD0A95" w:rsidRDefault="001A0FEC" w:rsidP="001A0FEC">
            <w:pPr>
              <w:spacing w:after="0" w:line="240" w:lineRule="auto"/>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Пункты 5.1, 5.5 Положения о Комитете Совета директоров ОАО «КАМАЗ» по кадрам и вознаграждениям.</w:t>
            </w:r>
          </w:p>
          <w:p w:rsidR="001A0FEC" w:rsidRPr="00BD0A95" w:rsidRDefault="001A0FEC" w:rsidP="001A0FEC">
            <w:pPr>
              <w:spacing w:after="0" w:line="240" w:lineRule="auto"/>
              <w:rPr>
                <w:rFonts w:ascii="Times New Roman" w:eastAsia="Times New Roman" w:hAnsi="Times New Roman" w:cs="Times New Roman"/>
                <w:sz w:val="24"/>
                <w:szCs w:val="24"/>
                <w:lang w:eastAsia="ru-RU"/>
              </w:rPr>
            </w:pPr>
          </w:p>
        </w:tc>
      </w:tr>
      <w:tr w:rsidR="001A0FEC" w:rsidRPr="00BD0A95" w:rsidTr="00BD0A95">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31</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 xml:space="preserve">Осуществление руководства комитетом по кадрам  и вознаграждениям независимым директором  </w:t>
            </w:r>
          </w:p>
        </w:tc>
        <w:tc>
          <w:tcPr>
            <w:tcW w:w="1800"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Не соблюдается</w:t>
            </w:r>
          </w:p>
        </w:tc>
        <w:tc>
          <w:tcPr>
            <w:tcW w:w="3983"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Председателем Комитета Совета директоров ОАО «КАМАЗ» по кадрам и вознаграждениям является неисполнительный директор.</w:t>
            </w:r>
          </w:p>
        </w:tc>
      </w:tr>
      <w:tr w:rsidR="001A0FEC" w:rsidRPr="00BD0A95" w:rsidTr="00BD0A95">
        <w:trPr>
          <w:trHeight w:val="1248"/>
        </w:trPr>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32</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Отсутствие в составе комитета по кадрам и вознаграждениям должностных лиц акционерного общества</w:t>
            </w:r>
          </w:p>
        </w:tc>
        <w:tc>
          <w:tcPr>
            <w:tcW w:w="1800"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Соблюдается</w:t>
            </w:r>
          </w:p>
        </w:tc>
        <w:tc>
          <w:tcPr>
            <w:tcW w:w="3983"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В составе Комитета Совета директоров ОАО «КАМАЗ» по кадрам и вознаграждениям отсутствуют должностные лица ОАО «КАМАЗ».</w:t>
            </w:r>
          </w:p>
        </w:tc>
      </w:tr>
      <w:tr w:rsidR="001A0FEC" w:rsidRPr="00BD0A95" w:rsidTr="00BD0A95">
        <w:trPr>
          <w:trHeight w:val="1691"/>
        </w:trPr>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33</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 xml:space="preserve">Создание комитета совета директоров по рискам или возложение  функций  указанного комитета на другой комитет (кроме комитета по аудиту и комитета по кадрам и вознаграждениям) </w:t>
            </w:r>
          </w:p>
        </w:tc>
        <w:tc>
          <w:tcPr>
            <w:tcW w:w="1800"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Не соблюдается</w:t>
            </w:r>
          </w:p>
        </w:tc>
        <w:tc>
          <w:tcPr>
            <w:tcW w:w="3983"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Решением СД от 06.03.2013 (протокол №2) функции по управлению рисками возложены на Комитет Совета директоров ОАО «КАМАЗ» по аудиту.</w:t>
            </w:r>
          </w:p>
        </w:tc>
      </w:tr>
      <w:tr w:rsidR="001A0FEC" w:rsidRPr="00BD0A95" w:rsidTr="00BD0A95">
        <w:trPr>
          <w:trHeight w:val="2113"/>
        </w:trPr>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34</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 xml:space="preserve">Создание комитета совета директоров по урегулированию корпоративных конфликтов или возложение функций указанного комитета на другой комитет (кроме комитета по аудиту и комитета по кадрам и вознаграждениям) </w:t>
            </w:r>
          </w:p>
        </w:tc>
        <w:tc>
          <w:tcPr>
            <w:tcW w:w="1800"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Не соблюдается</w:t>
            </w:r>
          </w:p>
        </w:tc>
        <w:tc>
          <w:tcPr>
            <w:tcW w:w="3983" w:type="dxa"/>
          </w:tcPr>
          <w:p w:rsidR="001A0FEC" w:rsidRPr="00BD0A95" w:rsidRDefault="001A0FEC" w:rsidP="001A0FEC">
            <w:pPr>
              <w:spacing w:before="20"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В составе СД данный комитет отсутствует.</w:t>
            </w:r>
          </w:p>
          <w:p w:rsidR="001A0FEC" w:rsidRPr="00BD0A95" w:rsidRDefault="001A0FEC" w:rsidP="001A0FEC">
            <w:pPr>
              <w:spacing w:before="20" w:after="0" w:line="240" w:lineRule="auto"/>
              <w:jc w:val="both"/>
              <w:rPr>
                <w:rFonts w:ascii="Times New Roman" w:eastAsia="Times New Roman" w:hAnsi="Times New Roman" w:cs="Times New Roman"/>
                <w:color w:val="FF0000"/>
                <w:sz w:val="24"/>
                <w:szCs w:val="24"/>
                <w:lang w:eastAsia="ru-RU"/>
              </w:rPr>
            </w:pPr>
          </w:p>
        </w:tc>
      </w:tr>
      <w:tr w:rsidR="001A0FEC" w:rsidRPr="00BD0A95" w:rsidTr="00BD0A95">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35</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Отсутствие в составе комитета по урегулированию корпоративных конфликтов должностных лиц акционерного общества</w:t>
            </w:r>
          </w:p>
        </w:tc>
        <w:tc>
          <w:tcPr>
            <w:tcW w:w="1800" w:type="dxa"/>
          </w:tcPr>
          <w:p w:rsidR="001A0FEC" w:rsidRPr="00BD0A95" w:rsidRDefault="001A0FEC" w:rsidP="001A0FEC">
            <w:pPr>
              <w:spacing w:before="20"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Не применимо</w:t>
            </w:r>
          </w:p>
        </w:tc>
        <w:tc>
          <w:tcPr>
            <w:tcW w:w="3983"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См. п.34.</w:t>
            </w:r>
          </w:p>
        </w:tc>
      </w:tr>
      <w:tr w:rsidR="001A0FEC" w:rsidRPr="00BD0A95" w:rsidTr="00BD0A95">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36</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 xml:space="preserve">Осуществление руководства комитетом по   урегулированию корпоративных конфликтов независимым директором </w:t>
            </w:r>
          </w:p>
        </w:tc>
        <w:tc>
          <w:tcPr>
            <w:tcW w:w="1800"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Не применимо</w:t>
            </w:r>
          </w:p>
        </w:tc>
        <w:tc>
          <w:tcPr>
            <w:tcW w:w="3983"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См. п.34.</w:t>
            </w:r>
          </w:p>
        </w:tc>
      </w:tr>
      <w:tr w:rsidR="001A0FEC" w:rsidRPr="00BD0A95" w:rsidTr="00BD0A95">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37</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 xml:space="preserve">Наличие утвержденных советом директоров внутренних документов акционерного </w:t>
            </w:r>
            <w:r w:rsidRPr="00BD0A95">
              <w:rPr>
                <w:rFonts w:ascii="Times New Roman" w:eastAsia="Times New Roman" w:hAnsi="Times New Roman" w:cs="Times New Roman"/>
                <w:sz w:val="24"/>
                <w:szCs w:val="24"/>
                <w:lang w:eastAsia="ru-RU"/>
              </w:rPr>
              <w:lastRenderedPageBreak/>
              <w:t>общества, предусматривающих порядок формирования и работы комитетов совета директоров</w:t>
            </w:r>
          </w:p>
        </w:tc>
        <w:tc>
          <w:tcPr>
            <w:tcW w:w="1800"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lastRenderedPageBreak/>
              <w:t>Соблюдается</w:t>
            </w:r>
          </w:p>
        </w:tc>
        <w:tc>
          <w:tcPr>
            <w:tcW w:w="3983"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 xml:space="preserve">Положение о Комитете Совета директоров ОАО «КАМАЗ» по кадрам и вознаграждениям, </w:t>
            </w:r>
            <w:r w:rsidRPr="00BD0A95">
              <w:rPr>
                <w:rFonts w:ascii="Times New Roman" w:eastAsia="Times New Roman" w:hAnsi="Times New Roman" w:cs="Times New Roman"/>
                <w:sz w:val="24"/>
                <w:szCs w:val="24"/>
                <w:lang w:eastAsia="ru-RU"/>
              </w:rPr>
              <w:lastRenderedPageBreak/>
              <w:t>Положение о Комитете Совета директоров ОАО «КАМАЗ» по бюджету и аудиту.</w:t>
            </w:r>
          </w:p>
        </w:tc>
      </w:tr>
      <w:tr w:rsidR="001A0FEC" w:rsidRPr="00BD0A95" w:rsidTr="00BD0A95">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lastRenderedPageBreak/>
              <w:t>38</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 xml:space="preserve">Наличие в уставе акционерного общества порядка определения кворума совета директоров, позволяющего обеспечивать обязательное участие независимых директоров в заседаниях совета директоров  </w:t>
            </w:r>
          </w:p>
        </w:tc>
        <w:tc>
          <w:tcPr>
            <w:tcW w:w="1800" w:type="dxa"/>
          </w:tcPr>
          <w:p w:rsidR="001A0FEC" w:rsidRPr="00BD0A95" w:rsidRDefault="001A0FEC" w:rsidP="001A0FEC">
            <w:pPr>
              <w:spacing w:before="40"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Не соблюдается</w:t>
            </w:r>
          </w:p>
        </w:tc>
        <w:tc>
          <w:tcPr>
            <w:tcW w:w="3983"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Данное требование не определено в Уставе.</w:t>
            </w:r>
          </w:p>
        </w:tc>
      </w:tr>
      <w:tr w:rsidR="001A0FEC" w:rsidRPr="00BD0A95" w:rsidTr="00BD0A95">
        <w:trPr>
          <w:cantSplit/>
        </w:trPr>
        <w:tc>
          <w:tcPr>
            <w:tcW w:w="10031" w:type="dxa"/>
            <w:gridSpan w:val="4"/>
          </w:tcPr>
          <w:p w:rsidR="001A0FEC" w:rsidRPr="00BD0A95" w:rsidRDefault="001A0FEC" w:rsidP="001A0FEC">
            <w:pPr>
              <w:keepNext/>
              <w:spacing w:before="20" w:after="0" w:line="240" w:lineRule="auto"/>
              <w:jc w:val="center"/>
              <w:outlineLvl w:val="2"/>
              <w:rPr>
                <w:rFonts w:ascii="Times New Roman" w:eastAsia="Times New Roman" w:hAnsi="Times New Roman" w:cs="Times New Roman"/>
                <w:b/>
                <w:bCs/>
                <w:sz w:val="24"/>
                <w:szCs w:val="24"/>
                <w:lang w:eastAsia="ru-RU"/>
              </w:rPr>
            </w:pPr>
            <w:r w:rsidRPr="00BD0A95">
              <w:rPr>
                <w:rFonts w:ascii="Times New Roman" w:eastAsia="Times New Roman" w:hAnsi="Times New Roman" w:cs="Times New Roman"/>
                <w:b/>
                <w:bCs/>
                <w:sz w:val="24"/>
                <w:szCs w:val="24"/>
                <w:lang w:eastAsia="ru-RU"/>
              </w:rPr>
              <w:t>Исполнительные органы</w:t>
            </w:r>
          </w:p>
        </w:tc>
      </w:tr>
      <w:tr w:rsidR="001A0FEC" w:rsidRPr="00BD0A95" w:rsidTr="00BD0A95">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39</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Наличие коллегиального исполнительного органа (правления) акционерного общества</w:t>
            </w:r>
          </w:p>
        </w:tc>
        <w:tc>
          <w:tcPr>
            <w:tcW w:w="1800"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Соблюдается</w:t>
            </w:r>
          </w:p>
        </w:tc>
        <w:tc>
          <w:tcPr>
            <w:tcW w:w="3983" w:type="dxa"/>
          </w:tcPr>
          <w:p w:rsidR="001A0FEC" w:rsidRPr="00BD0A95" w:rsidRDefault="001A0FEC" w:rsidP="001A0FEC">
            <w:pPr>
              <w:spacing w:before="20"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 xml:space="preserve">Разделом 8 Устава определены Органы управления Общества, в том числе коллегиальный исполнительный орган – Правление. </w:t>
            </w:r>
          </w:p>
        </w:tc>
      </w:tr>
      <w:tr w:rsidR="001A0FEC" w:rsidRPr="00BD0A95" w:rsidTr="00BD0A95">
        <w:trPr>
          <w:trHeight w:val="6034"/>
        </w:trPr>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40</w:t>
            </w:r>
          </w:p>
        </w:tc>
        <w:tc>
          <w:tcPr>
            <w:tcW w:w="3784" w:type="dxa"/>
          </w:tcPr>
          <w:p w:rsidR="001A0FEC" w:rsidRPr="00BD0A95" w:rsidRDefault="001A0FEC" w:rsidP="001A0FEC">
            <w:pPr>
              <w:spacing w:before="40"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 xml:space="preserve">Наличие в уставе или внутренних документах акционерного общества положения о необходимости одобрения правлением сделок с недвижимостью, получения акционерным обществом кредитов, если указанные сделки не относятся к крупным  сделкам  и их  совершение не относится к обычной хозяйственной деятельности акционерного общества </w:t>
            </w:r>
          </w:p>
        </w:tc>
        <w:tc>
          <w:tcPr>
            <w:tcW w:w="1800"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Соблюдается</w:t>
            </w:r>
          </w:p>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частично</w:t>
            </w:r>
          </w:p>
        </w:tc>
        <w:tc>
          <w:tcPr>
            <w:tcW w:w="3983"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В соответствии с  пунктами 11.5.5, 11.5.6 Устава к компетенции Правления ОАО  «КАМАЗ» относятся вопросы:</w:t>
            </w:r>
          </w:p>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 Одобрение гражданско-правовых сделок, включая сделки по отчуждению и (или) приобретению недвижимости, на сумму, не превышающую 10 процентов балансовой стоимости активов Общества, за исключением случаев, когда решение о совершении сделки принято ГД в рамках его компетенции.</w:t>
            </w:r>
          </w:p>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 Одобрение решений по выдаче гарантий и (или) принятию обязательств Обществом на сумму, не превышающую 10 процентов балансовой стоимости активов Общества, за исключением случаев, когда такое решение принято ГД в рамках его компетенции.</w:t>
            </w:r>
          </w:p>
        </w:tc>
      </w:tr>
      <w:tr w:rsidR="001A0FEC" w:rsidRPr="00BD0A95" w:rsidTr="00BD0A95">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41</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Наличие во внутренних документах акционерного общества процедур согласования операций, которые выходят за рамки финансово-хозяйственного плана акционерного общества</w:t>
            </w:r>
          </w:p>
        </w:tc>
        <w:tc>
          <w:tcPr>
            <w:tcW w:w="1800"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Соблюдается</w:t>
            </w:r>
          </w:p>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частично</w:t>
            </w:r>
          </w:p>
        </w:tc>
        <w:tc>
          <w:tcPr>
            <w:tcW w:w="3983"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Приказом Генерального директора ОАО «КАМАЗ» от 09.12.2013 утверждена временная процедура проверки сделок на наличие комплаенс-рисков и согласования сделок с комплаенс-рисками высокого и среднего уровня.</w:t>
            </w:r>
          </w:p>
        </w:tc>
      </w:tr>
      <w:tr w:rsidR="001A0FEC" w:rsidRPr="00BD0A95" w:rsidTr="00BD0A95">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42</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 xml:space="preserve">Отсутствие в составе исполнительных органов лиц, являющихся участником, генеральным директором (управляющим), членом органа </w:t>
            </w:r>
            <w:r w:rsidRPr="00BD0A95">
              <w:rPr>
                <w:rFonts w:ascii="Times New Roman" w:eastAsia="Times New Roman" w:hAnsi="Times New Roman" w:cs="Times New Roman"/>
                <w:sz w:val="24"/>
                <w:szCs w:val="24"/>
                <w:lang w:eastAsia="ru-RU"/>
              </w:rPr>
              <w:lastRenderedPageBreak/>
              <w:t>управления или работником юридического лица, конкурирующего с акционерным обществом</w:t>
            </w:r>
          </w:p>
        </w:tc>
        <w:tc>
          <w:tcPr>
            <w:tcW w:w="1800"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lastRenderedPageBreak/>
              <w:t>Соблюдается</w:t>
            </w:r>
          </w:p>
        </w:tc>
        <w:tc>
          <w:tcPr>
            <w:tcW w:w="3983"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Лица, входящие в состав исполнительных органов общества, соответствуют указанным требованиям.</w:t>
            </w:r>
          </w:p>
        </w:tc>
      </w:tr>
      <w:tr w:rsidR="001A0FEC" w:rsidRPr="00BD0A95" w:rsidTr="00BD0A95">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lastRenderedPageBreak/>
              <w:t>43</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Отсутствие в составе исполнительных органов лиц, которые признавались виновными в совершении преступлений в сфере экономической деятельности или против государственной власти, интересов государственной службы и службы в органах местного самоуправления, или к которым применялись административные наказания за правонарушения в области предпринимательской деятельности или в области финансов, налогов и сборов, рынка ценных бумаг. Если функции единоличного исполнительного органа выполняются управляющей организацией или управляющим — соответствие генерального директора и членов правления управляющей организации либо управляющего требованиям, предъявляемым к генеральному директору и членам правления акционерного общества</w:t>
            </w:r>
          </w:p>
        </w:tc>
        <w:tc>
          <w:tcPr>
            <w:tcW w:w="1800"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Соблюдается</w:t>
            </w:r>
          </w:p>
        </w:tc>
        <w:tc>
          <w:tcPr>
            <w:tcW w:w="3983"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Лица, входящие в состав исполнительных органов общества, соответствуют указанным требованиям.</w:t>
            </w:r>
          </w:p>
        </w:tc>
      </w:tr>
      <w:tr w:rsidR="001A0FEC" w:rsidRPr="00BD0A95" w:rsidTr="00BD0A95">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44</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Наличие в уставе или внутренних документах акционерного общества запрета управляющей организации (управляющему) осуществлять аналогичные функции в конкурирующем обществе, а также находиться в каких-либо иных имущественных отношениях с акционерным обществом, помимо оказания услуг управляющей организации (управляющего)</w:t>
            </w:r>
          </w:p>
        </w:tc>
        <w:tc>
          <w:tcPr>
            <w:tcW w:w="1800"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 xml:space="preserve">Не применимо </w:t>
            </w:r>
          </w:p>
        </w:tc>
        <w:tc>
          <w:tcPr>
            <w:tcW w:w="3983" w:type="dxa"/>
          </w:tcPr>
          <w:p w:rsidR="001A0FEC" w:rsidRPr="00BD0A95" w:rsidRDefault="001A0FEC" w:rsidP="001A0FEC">
            <w:pPr>
              <w:spacing w:before="40"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Функции единоличного исполнительного органа Общества не передавались управляющей компании (управляющему).</w:t>
            </w:r>
          </w:p>
        </w:tc>
      </w:tr>
      <w:tr w:rsidR="001A0FEC" w:rsidRPr="00BD0A95" w:rsidTr="00BD0A95">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45</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 xml:space="preserve">Наличие во внутренних документах акционерного общества обязанности исполнительных органов воздерживаться от действий, </w:t>
            </w:r>
            <w:r w:rsidRPr="00BD0A95">
              <w:rPr>
                <w:rFonts w:ascii="Times New Roman" w:eastAsia="Times New Roman" w:hAnsi="Times New Roman" w:cs="Times New Roman"/>
                <w:sz w:val="24"/>
                <w:szCs w:val="24"/>
                <w:lang w:eastAsia="ru-RU"/>
              </w:rPr>
              <w:lastRenderedPageBreak/>
              <w:t>которые приведут или потенциально способны привести к возникновению конфликта между их интересами и интересами акционерного общества, а в случае возникновения такого конфликта — обязанности информировать об этом совет директоров</w:t>
            </w:r>
          </w:p>
        </w:tc>
        <w:tc>
          <w:tcPr>
            <w:tcW w:w="1800"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lastRenderedPageBreak/>
              <w:t xml:space="preserve">Соблюдается </w:t>
            </w:r>
          </w:p>
        </w:tc>
        <w:tc>
          <w:tcPr>
            <w:tcW w:w="3983"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 xml:space="preserve">Согласно п. 5.5 Положения о Правлении и п.4.6 Положения о ГД, члены Правления и Генеральный директор должны воздерживаться от действий, которые приведут или </w:t>
            </w:r>
            <w:r w:rsidRPr="00BD0A95">
              <w:rPr>
                <w:rFonts w:ascii="Times New Roman" w:eastAsia="Times New Roman" w:hAnsi="Times New Roman" w:cs="Times New Roman"/>
                <w:sz w:val="24"/>
                <w:szCs w:val="24"/>
                <w:lang w:eastAsia="ru-RU"/>
              </w:rPr>
              <w:lastRenderedPageBreak/>
              <w:t>потенциально способны привести к возникновению конфликта между его интересами и интересами Общества, а в случае возникновения такого конфликта – обязаны информировать об этом СД.</w:t>
            </w:r>
          </w:p>
        </w:tc>
      </w:tr>
      <w:tr w:rsidR="001A0FEC" w:rsidRPr="00BD0A95" w:rsidTr="00BD0A95">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lastRenderedPageBreak/>
              <w:t>46</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Наличие в уставе или внутренних документах акционерного общества критериев отбора управляющей организации (управляющего)</w:t>
            </w:r>
          </w:p>
        </w:tc>
        <w:tc>
          <w:tcPr>
            <w:tcW w:w="1800"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Не применимо</w:t>
            </w:r>
          </w:p>
        </w:tc>
        <w:tc>
          <w:tcPr>
            <w:tcW w:w="3983"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Функции единоличного исполнительного органа Общества не передавались управляющей компании (управляющему).</w:t>
            </w:r>
          </w:p>
        </w:tc>
      </w:tr>
      <w:tr w:rsidR="001A0FEC" w:rsidRPr="00BD0A95" w:rsidTr="00BD0A95">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47</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Представление исполнительными органами акционерного общества ежемесячных  отчетов  о  своей работе совету директоров</w:t>
            </w:r>
          </w:p>
        </w:tc>
        <w:tc>
          <w:tcPr>
            <w:tcW w:w="1800" w:type="dxa"/>
          </w:tcPr>
          <w:p w:rsidR="001A0FEC" w:rsidRPr="00BD0A95" w:rsidRDefault="001A0FEC" w:rsidP="001A0FEC">
            <w:pPr>
              <w:spacing w:before="40"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 xml:space="preserve">Соблюдается </w:t>
            </w:r>
          </w:p>
        </w:tc>
        <w:tc>
          <w:tcPr>
            <w:tcW w:w="3983"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Согласно п.4.17 Положения о Правлении и п.3.3 Положения о ГД Правление и Генеральный директор ежемесячно предоставляют отчёт о своей работе СД.</w:t>
            </w:r>
          </w:p>
        </w:tc>
      </w:tr>
      <w:tr w:rsidR="001A0FEC" w:rsidRPr="00BD0A95" w:rsidTr="00BD0A95">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48</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Установление в договорах, заключаемых акционерным обществом с генеральным директором (управляющей организацией, управляющим) и членами правления, ответственности за нарушение положений об использовании конфиденциальной и служебной информации</w:t>
            </w:r>
          </w:p>
        </w:tc>
        <w:tc>
          <w:tcPr>
            <w:tcW w:w="1800"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 xml:space="preserve">Соблюдается </w:t>
            </w:r>
          </w:p>
        </w:tc>
        <w:tc>
          <w:tcPr>
            <w:tcW w:w="3983"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 xml:space="preserve">В трудовых договорах (контрактах), заключаемых с  членами Правления и Генеральным директором Общества  предусматривается ответственность за использование конфиденциальной и служебной информации. </w:t>
            </w:r>
          </w:p>
        </w:tc>
      </w:tr>
      <w:tr w:rsidR="001A0FEC" w:rsidRPr="00BD0A95" w:rsidTr="00BD0A95">
        <w:trPr>
          <w:cantSplit/>
        </w:trPr>
        <w:tc>
          <w:tcPr>
            <w:tcW w:w="10031" w:type="dxa"/>
            <w:gridSpan w:val="4"/>
          </w:tcPr>
          <w:p w:rsidR="001A0FEC" w:rsidRPr="00BD0A95" w:rsidRDefault="001A0FEC" w:rsidP="001A0FEC">
            <w:pPr>
              <w:keepNext/>
              <w:spacing w:before="40" w:after="0" w:line="240" w:lineRule="auto"/>
              <w:jc w:val="center"/>
              <w:outlineLvl w:val="2"/>
              <w:rPr>
                <w:rFonts w:ascii="Times New Roman" w:eastAsia="Times New Roman" w:hAnsi="Times New Roman" w:cs="Times New Roman"/>
                <w:b/>
                <w:bCs/>
                <w:sz w:val="24"/>
                <w:szCs w:val="24"/>
                <w:lang w:eastAsia="ru-RU"/>
              </w:rPr>
            </w:pPr>
            <w:r w:rsidRPr="00BD0A95">
              <w:rPr>
                <w:rFonts w:ascii="Times New Roman" w:eastAsia="Times New Roman" w:hAnsi="Times New Roman" w:cs="Times New Roman"/>
                <w:b/>
                <w:bCs/>
                <w:sz w:val="24"/>
                <w:szCs w:val="24"/>
                <w:lang w:eastAsia="ru-RU"/>
              </w:rPr>
              <w:t>Секретарь общества</w:t>
            </w:r>
          </w:p>
        </w:tc>
      </w:tr>
      <w:tr w:rsidR="001A0FEC" w:rsidRPr="00BD0A95" w:rsidTr="00BD0A95">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49</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Наличие в акционерном обществе специального должностного лица (секретаря общества), задачей которого является обеспечение соблюдения органами и должностными лицами акционерного общества процедурных требований, гарантирующих реализацию прав и законных интересов акционеров общества</w:t>
            </w:r>
          </w:p>
        </w:tc>
        <w:tc>
          <w:tcPr>
            <w:tcW w:w="1800"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Соблюдается</w:t>
            </w:r>
          </w:p>
        </w:tc>
        <w:tc>
          <w:tcPr>
            <w:tcW w:w="3983"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Пункт 6.1 Положения о СД, пункт 7.1.3 Положения об общем собрании акционеров.</w:t>
            </w:r>
          </w:p>
        </w:tc>
      </w:tr>
      <w:tr w:rsidR="001A0FEC" w:rsidRPr="00BD0A95" w:rsidTr="00BD0A95">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50</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Наличие в уставе или внутренних документах акционерного общества порядка назначения (избрания) секретаря общества и обязанностей секретаря общества</w:t>
            </w:r>
          </w:p>
        </w:tc>
        <w:tc>
          <w:tcPr>
            <w:tcW w:w="1800"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Соблюдается</w:t>
            </w:r>
          </w:p>
        </w:tc>
        <w:tc>
          <w:tcPr>
            <w:tcW w:w="3983"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Порядок назначения определен п. 9.14 Устава, функции – п. 7.1.3 Положения об общем собрании акционеров.</w:t>
            </w:r>
          </w:p>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p>
        </w:tc>
      </w:tr>
      <w:tr w:rsidR="001A0FEC" w:rsidRPr="00BD0A95" w:rsidTr="00BD0A95">
        <w:tc>
          <w:tcPr>
            <w:tcW w:w="464" w:type="dxa"/>
            <w:tcBorders>
              <w:bottom w:val="single" w:sz="4" w:space="0" w:color="auto"/>
            </w:tcBorders>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51</w:t>
            </w:r>
          </w:p>
        </w:tc>
        <w:tc>
          <w:tcPr>
            <w:tcW w:w="3784" w:type="dxa"/>
            <w:tcBorders>
              <w:bottom w:val="single" w:sz="4" w:space="0" w:color="auto"/>
            </w:tcBorders>
          </w:tcPr>
          <w:p w:rsidR="001A0FEC" w:rsidRPr="00BD0A95" w:rsidRDefault="001A0FEC" w:rsidP="001A0FEC">
            <w:pPr>
              <w:spacing w:before="40"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Наличие в уставе акционерного общества требований к кандидатуре секретаря общества</w:t>
            </w:r>
          </w:p>
        </w:tc>
        <w:tc>
          <w:tcPr>
            <w:tcW w:w="1800" w:type="dxa"/>
            <w:tcBorders>
              <w:bottom w:val="single" w:sz="4" w:space="0" w:color="auto"/>
            </w:tcBorders>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Соблюдается</w:t>
            </w:r>
          </w:p>
        </w:tc>
        <w:tc>
          <w:tcPr>
            <w:tcW w:w="3983" w:type="dxa"/>
            <w:tcBorders>
              <w:bottom w:val="single" w:sz="4" w:space="0" w:color="auto"/>
            </w:tcBorders>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П. 9.14 Устава.</w:t>
            </w:r>
          </w:p>
        </w:tc>
      </w:tr>
      <w:tr w:rsidR="001A0FEC" w:rsidRPr="00BD0A95" w:rsidTr="00BD0A95">
        <w:trPr>
          <w:cantSplit/>
        </w:trPr>
        <w:tc>
          <w:tcPr>
            <w:tcW w:w="10031" w:type="dxa"/>
            <w:gridSpan w:val="4"/>
            <w:tcBorders>
              <w:top w:val="single" w:sz="4" w:space="0" w:color="auto"/>
            </w:tcBorders>
          </w:tcPr>
          <w:p w:rsidR="001A0FEC" w:rsidRPr="00BD0A95" w:rsidRDefault="001A0FEC" w:rsidP="001A0FEC">
            <w:pPr>
              <w:keepNext/>
              <w:spacing w:after="0" w:line="240" w:lineRule="auto"/>
              <w:jc w:val="center"/>
              <w:outlineLvl w:val="2"/>
              <w:rPr>
                <w:rFonts w:ascii="Times New Roman" w:eastAsia="Times New Roman" w:hAnsi="Times New Roman" w:cs="Times New Roman"/>
                <w:b/>
                <w:bCs/>
                <w:sz w:val="24"/>
                <w:szCs w:val="24"/>
                <w:lang w:eastAsia="ru-RU"/>
              </w:rPr>
            </w:pPr>
            <w:r w:rsidRPr="00BD0A95">
              <w:rPr>
                <w:rFonts w:ascii="Times New Roman" w:eastAsia="Times New Roman" w:hAnsi="Times New Roman" w:cs="Times New Roman"/>
                <w:b/>
                <w:bCs/>
                <w:sz w:val="24"/>
                <w:szCs w:val="24"/>
                <w:lang w:eastAsia="ru-RU"/>
              </w:rPr>
              <w:lastRenderedPageBreak/>
              <w:t>Существенные корпоративные действия</w:t>
            </w:r>
          </w:p>
        </w:tc>
      </w:tr>
      <w:tr w:rsidR="001A0FEC" w:rsidRPr="00BD0A95" w:rsidTr="00BD0A95">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52</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Наличие в уставе или внутренних документах акционерного общества требования об одобрении крупной сделки до ее совершения</w:t>
            </w:r>
          </w:p>
        </w:tc>
        <w:tc>
          <w:tcPr>
            <w:tcW w:w="1800"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Соблюдается</w:t>
            </w:r>
          </w:p>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частично</w:t>
            </w:r>
          </w:p>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p>
        </w:tc>
        <w:tc>
          <w:tcPr>
            <w:tcW w:w="3983"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В соответствии с п. 5.3 Положения о Комитете Совета директоров ОАО «КАМАЗ» по бюджету и аудиту к компетенции Комитета относится рассмотрение предложений по осуществлению крупных сделок и сделок с заинтересованностью, а также сделок, связанных с приобретением в собственность, отчуждением либо возможностью отчуждения зданий, сооружений, жилищного фонда, земельных участков и других объектов недвижимости Общества, одобрение (согласование) которых относится к компетенции Совета директоров Общества.</w:t>
            </w:r>
          </w:p>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Стандарт организации «Порядок заключения договоров и внешнеторговых контрактов» предусматривает обязанность по обязательному одобрению сделок органами управления ОАО «КАМАЗ» в порядке, предусмотренном Уставом.</w:t>
            </w:r>
          </w:p>
        </w:tc>
      </w:tr>
      <w:tr w:rsidR="001A0FEC" w:rsidRPr="00BD0A95" w:rsidTr="00BD0A95">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53</w:t>
            </w:r>
          </w:p>
        </w:tc>
        <w:tc>
          <w:tcPr>
            <w:tcW w:w="3784" w:type="dxa"/>
            <w:tcBorders>
              <w:bottom w:val="single" w:sz="4" w:space="0" w:color="auto"/>
            </w:tcBorders>
          </w:tcPr>
          <w:p w:rsidR="001A0FEC" w:rsidRPr="00BD0A95" w:rsidRDefault="001A0FEC" w:rsidP="001A0FEC">
            <w:pPr>
              <w:spacing w:before="40"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Обязательное привлечение независимого оценщика для оценки рыночной стоимости имущества, являющегося предметом крупной сделки</w:t>
            </w:r>
          </w:p>
        </w:tc>
        <w:tc>
          <w:tcPr>
            <w:tcW w:w="1800"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 xml:space="preserve">Не применимо </w:t>
            </w:r>
          </w:p>
        </w:tc>
        <w:tc>
          <w:tcPr>
            <w:tcW w:w="3983"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Данное требование не определено в Уставе или внутренних документах Общества. Крупные сделки в 2013 году не заключались.</w:t>
            </w:r>
          </w:p>
        </w:tc>
      </w:tr>
      <w:tr w:rsidR="001A0FEC" w:rsidRPr="00BD0A95" w:rsidTr="00BD0A95">
        <w:tc>
          <w:tcPr>
            <w:tcW w:w="464" w:type="dxa"/>
            <w:tcBorders>
              <w:right w:val="single" w:sz="4" w:space="0" w:color="auto"/>
            </w:tcBorders>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54</w:t>
            </w:r>
          </w:p>
        </w:tc>
        <w:tc>
          <w:tcPr>
            <w:tcW w:w="3784" w:type="dxa"/>
            <w:tcBorders>
              <w:top w:val="single" w:sz="4" w:space="0" w:color="auto"/>
              <w:left w:val="single" w:sz="4" w:space="0" w:color="auto"/>
              <w:bottom w:val="single" w:sz="4" w:space="0" w:color="auto"/>
              <w:right w:val="single" w:sz="4" w:space="0" w:color="auto"/>
            </w:tcBorders>
          </w:tcPr>
          <w:p w:rsidR="001A0FEC" w:rsidRPr="00BD0A95" w:rsidRDefault="001A0FEC" w:rsidP="001A0F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 xml:space="preserve">Наличие в уставе акционерного общества  запрета на принятие при приобретении крупных пакетов акций акционерного общества (поглощении) каких-либо действий, направленных на защиту интересов исполнительных органов (членов этих органов) и членов совета директоров акционерного общества, а также ухудшающих положение акционеров по  сравнению с существующим (в частности,  запрета на принятие советом директоров до окончания предполагаемого срока приобретения  акций  решения  о выпуске дополнительных акций, о </w:t>
            </w:r>
            <w:r w:rsidRPr="00BD0A95">
              <w:rPr>
                <w:rFonts w:ascii="Times New Roman" w:eastAsia="Times New Roman" w:hAnsi="Times New Roman" w:cs="Times New Roman"/>
                <w:sz w:val="24"/>
                <w:szCs w:val="24"/>
                <w:lang w:eastAsia="ru-RU"/>
              </w:rPr>
              <w:lastRenderedPageBreak/>
              <w:t xml:space="preserve">выпуске ценных бумаг, конвертируемых в акции,   или ценных бумаг, предоставляющих право приобретения акций общества,   даже если право принятия такого решения предоставлено ему уставом)     </w:t>
            </w:r>
          </w:p>
        </w:tc>
        <w:tc>
          <w:tcPr>
            <w:tcW w:w="1800" w:type="dxa"/>
            <w:tcBorders>
              <w:left w:val="single" w:sz="4" w:space="0" w:color="auto"/>
            </w:tcBorders>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lastRenderedPageBreak/>
              <w:t>Соблюдается</w:t>
            </w:r>
          </w:p>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частично</w:t>
            </w:r>
          </w:p>
        </w:tc>
        <w:tc>
          <w:tcPr>
            <w:tcW w:w="3983" w:type="dxa"/>
          </w:tcPr>
          <w:p w:rsidR="001A0FEC" w:rsidRPr="00BD0A95" w:rsidRDefault="001A0FEC" w:rsidP="001A0FEC">
            <w:pPr>
              <w:spacing w:before="40"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Согласно п.10.12 Устава:</w:t>
            </w:r>
          </w:p>
          <w:p w:rsidR="001A0FEC" w:rsidRPr="00BD0A95" w:rsidRDefault="001A0FEC" w:rsidP="001A0FEC">
            <w:pPr>
              <w:spacing w:before="40"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«В период времени приобретения лицом самостоятельно или совместно со своим аффилированным лицом (лицами) 30 и более процентов общего количества обыкновенных акций Общества запрещается принятие Советом директоров каких-либо решений (действий), направленных на защиту интересов членов Совета директоров, Генерального директора и членов Правления, а также ухудшающих положение акционеров Общества по сравнению с существующим».</w:t>
            </w:r>
          </w:p>
        </w:tc>
      </w:tr>
      <w:tr w:rsidR="001A0FEC" w:rsidRPr="00BD0A95" w:rsidTr="00BD0A95">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lastRenderedPageBreak/>
              <w:t>55</w:t>
            </w:r>
          </w:p>
        </w:tc>
        <w:tc>
          <w:tcPr>
            <w:tcW w:w="3784" w:type="dxa"/>
            <w:tcBorders>
              <w:top w:val="single" w:sz="4" w:space="0" w:color="auto"/>
            </w:tcBorders>
          </w:tcPr>
          <w:p w:rsidR="001A0FEC" w:rsidRPr="00BD0A95" w:rsidRDefault="001A0FEC" w:rsidP="001A0FEC">
            <w:pPr>
              <w:spacing w:before="40"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Наличие в уставе акционерного общества требования об обязательном привлечении независимого оценщика для оценки текущей рыночной стоимости акций и возможных изменений их рыночной стоимости в результате поглощения</w:t>
            </w:r>
          </w:p>
        </w:tc>
        <w:tc>
          <w:tcPr>
            <w:tcW w:w="1800"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Не соблюдается</w:t>
            </w:r>
          </w:p>
        </w:tc>
        <w:tc>
          <w:tcPr>
            <w:tcW w:w="3983" w:type="dxa"/>
          </w:tcPr>
          <w:p w:rsidR="001A0FEC" w:rsidRPr="00BD0A95" w:rsidRDefault="001A0FEC" w:rsidP="001A0FEC">
            <w:pPr>
              <w:spacing w:before="40"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 xml:space="preserve">Данное требование не определено в Уставе. </w:t>
            </w:r>
          </w:p>
        </w:tc>
      </w:tr>
      <w:tr w:rsidR="001A0FEC" w:rsidRPr="00BD0A95" w:rsidTr="00BD0A95">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56</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Отсутствие в уставе акционерного общества освобождения приобретателя от обязанности предложить акционерам продать принадлежащие им обыкновенные акции общества (эмиссионные ценные бумаги, конвертируемые в обыкновенные акции) при поглощении</w:t>
            </w:r>
          </w:p>
        </w:tc>
        <w:tc>
          <w:tcPr>
            <w:tcW w:w="1800"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Соблюдается</w:t>
            </w:r>
          </w:p>
        </w:tc>
        <w:tc>
          <w:tcPr>
            <w:tcW w:w="3983" w:type="dxa"/>
          </w:tcPr>
          <w:p w:rsidR="001A0FEC" w:rsidRPr="00BD0A95" w:rsidRDefault="001A0FEC" w:rsidP="001A0FEC">
            <w:pPr>
              <w:spacing w:before="40"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Данное требование не определено в Уставе.</w:t>
            </w:r>
          </w:p>
        </w:tc>
      </w:tr>
      <w:tr w:rsidR="001A0FEC" w:rsidRPr="00BD0A95" w:rsidTr="00BD0A95">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57</w:t>
            </w:r>
          </w:p>
        </w:tc>
        <w:tc>
          <w:tcPr>
            <w:tcW w:w="3784" w:type="dxa"/>
          </w:tcPr>
          <w:p w:rsidR="001A0FEC" w:rsidRPr="00BD0A95" w:rsidRDefault="001A0FEC" w:rsidP="001A0FEC">
            <w:pPr>
              <w:spacing w:after="0" w:line="240" w:lineRule="auto"/>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 xml:space="preserve">Наличие в уставе или внутренних документах акционерного общества требования об обязательном привлечении независимого оценщика для определения соотношения конвертации акций при реорганизации  </w:t>
            </w:r>
          </w:p>
        </w:tc>
        <w:tc>
          <w:tcPr>
            <w:tcW w:w="1800"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Не соблюдается</w:t>
            </w:r>
          </w:p>
        </w:tc>
        <w:tc>
          <w:tcPr>
            <w:tcW w:w="3983" w:type="dxa"/>
          </w:tcPr>
          <w:p w:rsidR="001A0FEC" w:rsidRPr="00BD0A95" w:rsidRDefault="001A0FEC" w:rsidP="001A0FEC">
            <w:pPr>
              <w:spacing w:before="40"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Данное требование не определено в Уставе или внутренних документах Общества.</w:t>
            </w:r>
          </w:p>
        </w:tc>
      </w:tr>
      <w:tr w:rsidR="001A0FEC" w:rsidRPr="00BD0A95" w:rsidTr="00BD0A95">
        <w:trPr>
          <w:cantSplit/>
        </w:trPr>
        <w:tc>
          <w:tcPr>
            <w:tcW w:w="10031" w:type="dxa"/>
            <w:gridSpan w:val="4"/>
          </w:tcPr>
          <w:p w:rsidR="001A0FEC" w:rsidRPr="00BD0A95" w:rsidRDefault="001A0FEC" w:rsidP="001A0FEC">
            <w:pPr>
              <w:keepNext/>
              <w:spacing w:after="0" w:line="240" w:lineRule="auto"/>
              <w:jc w:val="center"/>
              <w:outlineLvl w:val="2"/>
              <w:rPr>
                <w:rFonts w:ascii="Times New Roman" w:eastAsia="Times New Roman" w:hAnsi="Times New Roman" w:cs="Times New Roman"/>
                <w:b/>
                <w:bCs/>
                <w:sz w:val="24"/>
                <w:szCs w:val="24"/>
                <w:lang w:eastAsia="ru-RU"/>
              </w:rPr>
            </w:pPr>
            <w:r w:rsidRPr="00BD0A95">
              <w:rPr>
                <w:rFonts w:ascii="Times New Roman" w:eastAsia="Times New Roman" w:hAnsi="Times New Roman" w:cs="Times New Roman"/>
                <w:b/>
                <w:bCs/>
                <w:sz w:val="24"/>
                <w:szCs w:val="24"/>
                <w:lang w:eastAsia="ru-RU"/>
              </w:rPr>
              <w:t>Раскрытие  информации</w:t>
            </w:r>
          </w:p>
        </w:tc>
      </w:tr>
      <w:tr w:rsidR="001A0FEC" w:rsidRPr="00BD0A95" w:rsidTr="00BD0A95">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58</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Наличие утвержденного советом директоров внутреннего документа, определяющего правила и подходы к раскрытию информации (Положения об информационной политике)</w:t>
            </w:r>
          </w:p>
        </w:tc>
        <w:tc>
          <w:tcPr>
            <w:tcW w:w="1800"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Соблюдается</w:t>
            </w:r>
          </w:p>
        </w:tc>
        <w:tc>
          <w:tcPr>
            <w:tcW w:w="3983"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Положение об информационной политике Общества.</w:t>
            </w:r>
          </w:p>
        </w:tc>
      </w:tr>
      <w:tr w:rsidR="001A0FEC" w:rsidRPr="00BD0A95" w:rsidTr="00BD0A95">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59</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 xml:space="preserve">Наличие во внутренних документах акционерного общества требования о раскрытии информации о целях размещения акций, о лицах, которые собираются приобрести размещаемые акции, в том числе крупный пакет акций, а также о том, будут ли высшие </w:t>
            </w:r>
            <w:r w:rsidRPr="00BD0A95">
              <w:rPr>
                <w:rFonts w:ascii="Times New Roman" w:eastAsia="Times New Roman" w:hAnsi="Times New Roman" w:cs="Times New Roman"/>
                <w:sz w:val="24"/>
                <w:szCs w:val="24"/>
                <w:lang w:eastAsia="ru-RU"/>
              </w:rPr>
              <w:lastRenderedPageBreak/>
              <w:t>должностные лица акционерного общества участвовать в приобретении размещенных акций общества</w:t>
            </w:r>
          </w:p>
        </w:tc>
        <w:tc>
          <w:tcPr>
            <w:tcW w:w="1800"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lastRenderedPageBreak/>
              <w:t>Соблюдается частично</w:t>
            </w:r>
          </w:p>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p>
        </w:tc>
        <w:tc>
          <w:tcPr>
            <w:tcW w:w="3983" w:type="dxa"/>
          </w:tcPr>
          <w:p w:rsidR="001A0FEC" w:rsidRPr="00BD0A95" w:rsidRDefault="001A0FEC" w:rsidP="001A0FEC">
            <w:pPr>
              <w:spacing w:before="40"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Данное требование не определено во внутренних документах Общества. В соответствии с п.4.1 Положения об информационной политики Общество осуществляет обязательное раскрытие информации в соответствии с действующим законодательством.</w:t>
            </w:r>
          </w:p>
        </w:tc>
      </w:tr>
      <w:tr w:rsidR="001A0FEC" w:rsidRPr="00BD0A95" w:rsidTr="00BD0A95">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lastRenderedPageBreak/>
              <w:t>60</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Наличие во внутренних документах акционерного общества перечня информации, документов и материалов, которые должны предоставляться акционерам для решения вопросов, выносимых на общее собрание акционеров</w:t>
            </w:r>
          </w:p>
        </w:tc>
        <w:tc>
          <w:tcPr>
            <w:tcW w:w="1800"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Соблюдается частично</w:t>
            </w:r>
          </w:p>
        </w:tc>
        <w:tc>
          <w:tcPr>
            <w:tcW w:w="3983"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Перечень информации, предоставляемой акционерам при подготовке к проведению Общего собрания акционеров, во внутренних документах отсутствует.</w:t>
            </w:r>
          </w:p>
          <w:p w:rsidR="001A0FEC" w:rsidRPr="00BD0A95" w:rsidRDefault="001A0FEC" w:rsidP="001A0FEC">
            <w:pPr>
              <w:spacing w:after="0" w:line="240" w:lineRule="auto"/>
              <w:jc w:val="both"/>
              <w:rPr>
                <w:rFonts w:ascii="Times New Roman" w:eastAsia="Times New Roman" w:hAnsi="Times New Roman" w:cs="Times New Roman"/>
                <w:b/>
                <w:bCs/>
                <w:sz w:val="24"/>
                <w:szCs w:val="24"/>
                <w:lang w:eastAsia="ru-RU"/>
              </w:rPr>
            </w:pPr>
            <w:r w:rsidRPr="00BD0A95">
              <w:rPr>
                <w:rFonts w:ascii="Times New Roman" w:eastAsia="Times New Roman" w:hAnsi="Times New Roman" w:cs="Times New Roman"/>
                <w:sz w:val="24"/>
                <w:szCs w:val="24"/>
                <w:lang w:eastAsia="ru-RU"/>
              </w:rPr>
              <w:t>В соответствии с п.9.4 Устава при подготовке к проведению Общего собрания акционеров СД Общества определяет указанный перечень информации (материалов).</w:t>
            </w:r>
          </w:p>
        </w:tc>
      </w:tr>
      <w:tr w:rsidR="001A0FEC" w:rsidRPr="00BD0A95" w:rsidTr="00BD0A95">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61</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Наличие у акционерного общества веб-сайта в сети Интернет и регулярное раскрытие информации об акционерном обществе на этом веб-сайте</w:t>
            </w:r>
          </w:p>
        </w:tc>
        <w:tc>
          <w:tcPr>
            <w:tcW w:w="1800"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Соблюдается</w:t>
            </w:r>
          </w:p>
        </w:tc>
        <w:tc>
          <w:tcPr>
            <w:tcW w:w="3983"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Адрес официального сайта Общества в сети Интернет: www.kamaz.</w:t>
            </w:r>
            <w:r w:rsidRPr="00BD0A95">
              <w:rPr>
                <w:rFonts w:ascii="Times New Roman" w:eastAsia="Times New Roman" w:hAnsi="Times New Roman" w:cs="Times New Roman"/>
                <w:sz w:val="24"/>
                <w:szCs w:val="24"/>
                <w:lang w:val="en-US" w:eastAsia="ru-RU"/>
              </w:rPr>
              <w:t>ru</w:t>
            </w:r>
            <w:r w:rsidRPr="00BD0A95">
              <w:rPr>
                <w:rFonts w:ascii="Times New Roman" w:eastAsia="Times New Roman" w:hAnsi="Times New Roman" w:cs="Times New Roman"/>
                <w:sz w:val="24"/>
                <w:szCs w:val="24"/>
                <w:lang w:eastAsia="ru-RU"/>
              </w:rPr>
              <w:t>.</w:t>
            </w:r>
          </w:p>
        </w:tc>
      </w:tr>
      <w:tr w:rsidR="001A0FEC" w:rsidRPr="00BD0A95" w:rsidTr="00BD0A95">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62</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Наличие во внутренних документах акционерного общества требования о раскрытии информации о сделках акционерного общества с лицами, относящимися в соответствии  с уставом к  высшим  должностным лицам акционерного</w:t>
            </w:r>
          </w:p>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общества, а также о сделках акционерного общества с  организациями, в которых высшим должностным лицам акционерного общества прямо  или косвенно принадлежит 20 и более процентов  уставного капитала  акционерного общества или на которые такие лица могут иным образом оказать существенное влияние</w:t>
            </w:r>
          </w:p>
        </w:tc>
        <w:tc>
          <w:tcPr>
            <w:tcW w:w="1800"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Соблюдается частично</w:t>
            </w:r>
          </w:p>
        </w:tc>
        <w:tc>
          <w:tcPr>
            <w:tcW w:w="3983"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Данное требование не определено во внутренних документах Общества. В соответствии с п.4.1 Положения об информационной политики Общество осуществляет обязательное раскрытие информации в соответствии с действующим законодательством.</w:t>
            </w:r>
          </w:p>
        </w:tc>
      </w:tr>
      <w:tr w:rsidR="001A0FEC" w:rsidRPr="00BD0A95" w:rsidTr="00BD0A95">
        <w:trPr>
          <w:trHeight w:val="1909"/>
        </w:trPr>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63</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 xml:space="preserve">Наличие во внутренних документах акционерного общества требования о раскрытии информации обо всех сделках, которые могут оказать влияние на рыночную стоимость акций акционерного общества </w:t>
            </w:r>
          </w:p>
        </w:tc>
        <w:tc>
          <w:tcPr>
            <w:tcW w:w="1800"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Соблюдается</w:t>
            </w:r>
          </w:p>
        </w:tc>
        <w:tc>
          <w:tcPr>
            <w:tcW w:w="3983"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 xml:space="preserve">В соответствии с п.4.2 Положения об информационной политике Общество раскрывает сведения, которые в случае их раскрытия или предоставления могут оказать существенное влияние на стоимость или котировки эмиссионных ценных бумаг Общества. </w:t>
            </w:r>
          </w:p>
        </w:tc>
      </w:tr>
      <w:tr w:rsidR="001A0FEC" w:rsidRPr="00BD0A95" w:rsidTr="00BD0A95">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64</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 xml:space="preserve">Наличие утвержденного советом директоров документа по </w:t>
            </w:r>
            <w:r w:rsidRPr="00BD0A95">
              <w:rPr>
                <w:rFonts w:ascii="Times New Roman" w:eastAsia="Times New Roman" w:hAnsi="Times New Roman" w:cs="Times New Roman"/>
                <w:sz w:val="24"/>
                <w:szCs w:val="24"/>
                <w:lang w:eastAsia="ru-RU"/>
              </w:rPr>
              <w:lastRenderedPageBreak/>
              <w:t xml:space="preserve">использованию существенной информации о деятельности акционерного общества, акциях и других ценных бумагах общества и сделках с ними, которая не является общедоступной и раскрытие которой может оказать существенное влияние на рыночную стоимость акций и других ценных бумаг акционерного общества </w:t>
            </w:r>
          </w:p>
        </w:tc>
        <w:tc>
          <w:tcPr>
            <w:tcW w:w="1800"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lastRenderedPageBreak/>
              <w:t>Соблюдается</w:t>
            </w:r>
          </w:p>
        </w:tc>
        <w:tc>
          <w:tcPr>
            <w:tcW w:w="3983"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Положение об инсайдерской информации Общества.</w:t>
            </w:r>
          </w:p>
        </w:tc>
      </w:tr>
      <w:tr w:rsidR="001A0FEC" w:rsidRPr="00BD0A95" w:rsidTr="00BD0A95">
        <w:trPr>
          <w:cantSplit/>
        </w:trPr>
        <w:tc>
          <w:tcPr>
            <w:tcW w:w="10031" w:type="dxa"/>
            <w:gridSpan w:val="4"/>
          </w:tcPr>
          <w:p w:rsidR="001A0FEC" w:rsidRPr="00BD0A95" w:rsidRDefault="001A0FEC" w:rsidP="00746F8E">
            <w:pPr>
              <w:keepNext/>
              <w:spacing w:after="0" w:line="240" w:lineRule="auto"/>
              <w:jc w:val="center"/>
              <w:outlineLvl w:val="2"/>
              <w:rPr>
                <w:rFonts w:ascii="Times New Roman" w:eastAsia="Times New Roman" w:hAnsi="Times New Roman" w:cs="Times New Roman"/>
                <w:b/>
                <w:bCs/>
                <w:sz w:val="24"/>
                <w:szCs w:val="24"/>
                <w:lang w:eastAsia="ru-RU"/>
              </w:rPr>
            </w:pPr>
            <w:r w:rsidRPr="00BD0A95">
              <w:rPr>
                <w:rFonts w:ascii="Times New Roman" w:eastAsia="Times New Roman" w:hAnsi="Times New Roman" w:cs="Times New Roman"/>
                <w:b/>
                <w:bCs/>
                <w:sz w:val="24"/>
                <w:szCs w:val="24"/>
                <w:lang w:eastAsia="ru-RU"/>
              </w:rPr>
              <w:lastRenderedPageBreak/>
              <w:t xml:space="preserve">Контроль </w:t>
            </w:r>
            <w:r w:rsidR="00746F8E">
              <w:rPr>
                <w:rFonts w:ascii="Times New Roman" w:eastAsia="Times New Roman" w:hAnsi="Times New Roman" w:cs="Times New Roman"/>
                <w:b/>
                <w:bCs/>
                <w:sz w:val="24"/>
                <w:szCs w:val="24"/>
                <w:lang w:eastAsia="ru-RU"/>
              </w:rPr>
              <w:t>над</w:t>
            </w:r>
            <w:r w:rsidR="00746F8E" w:rsidRPr="00BD0A95">
              <w:rPr>
                <w:rFonts w:ascii="Times New Roman" w:eastAsia="Times New Roman" w:hAnsi="Times New Roman" w:cs="Times New Roman"/>
                <w:b/>
                <w:bCs/>
                <w:sz w:val="24"/>
                <w:szCs w:val="24"/>
                <w:lang w:eastAsia="ru-RU"/>
              </w:rPr>
              <w:t xml:space="preserve"> </w:t>
            </w:r>
            <w:r w:rsidRPr="00BD0A95">
              <w:rPr>
                <w:rFonts w:ascii="Times New Roman" w:eastAsia="Times New Roman" w:hAnsi="Times New Roman" w:cs="Times New Roman"/>
                <w:b/>
                <w:bCs/>
                <w:sz w:val="24"/>
                <w:szCs w:val="24"/>
                <w:lang w:eastAsia="ru-RU"/>
              </w:rPr>
              <w:t>финансово-хозяйственной деятельностью</w:t>
            </w:r>
          </w:p>
        </w:tc>
      </w:tr>
      <w:tr w:rsidR="001A0FEC" w:rsidRPr="00BD0A95" w:rsidTr="00BD0A95">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65</w:t>
            </w:r>
          </w:p>
        </w:tc>
        <w:tc>
          <w:tcPr>
            <w:tcW w:w="3784" w:type="dxa"/>
          </w:tcPr>
          <w:p w:rsidR="001A0FEC" w:rsidRPr="00BD0A95" w:rsidRDefault="001A0FEC" w:rsidP="001A0FEC">
            <w:pPr>
              <w:spacing w:before="40"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Наличие утвержденных советом директоров процедур внутреннего контроля за финансово-хозяйственной деятельностью акционерного общества</w:t>
            </w:r>
          </w:p>
        </w:tc>
        <w:tc>
          <w:tcPr>
            <w:tcW w:w="1800"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 xml:space="preserve">Соблюдается  </w:t>
            </w:r>
          </w:p>
        </w:tc>
        <w:tc>
          <w:tcPr>
            <w:tcW w:w="3983" w:type="dxa"/>
          </w:tcPr>
          <w:p w:rsidR="001A0FEC" w:rsidRPr="00BD0A95" w:rsidRDefault="001A0FEC" w:rsidP="001A0FEC">
            <w:pPr>
              <w:spacing w:before="40"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Положение о внутреннем контроле; Перечень мер, направленных на снижение рисков в области комплаенс (Этап 3).</w:t>
            </w:r>
          </w:p>
        </w:tc>
      </w:tr>
      <w:tr w:rsidR="001A0FEC" w:rsidRPr="00BD0A95" w:rsidTr="00BD0A95">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66</w:t>
            </w:r>
          </w:p>
        </w:tc>
        <w:tc>
          <w:tcPr>
            <w:tcW w:w="3784" w:type="dxa"/>
          </w:tcPr>
          <w:p w:rsidR="001A0FEC" w:rsidRPr="00BD0A95" w:rsidRDefault="001A0FEC" w:rsidP="001A0FEC">
            <w:pPr>
              <w:spacing w:before="40"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Наличие специального подразделения акционерного общества, обеспечивающего соблюдение процедур внутреннего контроля (контрольно-ревизионной службы)</w:t>
            </w:r>
          </w:p>
        </w:tc>
        <w:tc>
          <w:tcPr>
            <w:tcW w:w="1800"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Соблюдается</w:t>
            </w:r>
          </w:p>
        </w:tc>
        <w:tc>
          <w:tcPr>
            <w:tcW w:w="3983" w:type="dxa"/>
          </w:tcPr>
          <w:p w:rsidR="001A0FEC" w:rsidRPr="00BD0A95" w:rsidRDefault="001A0FEC" w:rsidP="001A0FEC">
            <w:pPr>
              <w:spacing w:before="40"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 xml:space="preserve">В Обществе создана Служба внутреннего аудита и комплаенс. </w:t>
            </w:r>
          </w:p>
        </w:tc>
      </w:tr>
      <w:tr w:rsidR="001A0FEC" w:rsidRPr="00BD0A95" w:rsidTr="00BD0A95">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67</w:t>
            </w:r>
          </w:p>
        </w:tc>
        <w:tc>
          <w:tcPr>
            <w:tcW w:w="3784" w:type="dxa"/>
          </w:tcPr>
          <w:p w:rsidR="001A0FEC" w:rsidRPr="00BD0A95" w:rsidRDefault="001A0FEC" w:rsidP="001A0FEC">
            <w:pPr>
              <w:spacing w:before="40"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Наличие во внутренних документах акционерного общества требования об определении структуры и состава контрольно-ревизионной службы акционерного общества советом директоров</w:t>
            </w:r>
          </w:p>
        </w:tc>
        <w:tc>
          <w:tcPr>
            <w:tcW w:w="1800"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 xml:space="preserve">Не соблюдается </w:t>
            </w:r>
          </w:p>
        </w:tc>
        <w:tc>
          <w:tcPr>
            <w:tcW w:w="3983"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Структура и состав Службы внутреннего аудита и комплаенс определены Положением о Службе внутреннего аудита и комплаенс, которое рассмотрено Комитетом Совета директоров ОАО «КАМАЗ» по бюджету и аудиту 17.12.2013 (протокол №8).</w:t>
            </w:r>
          </w:p>
        </w:tc>
      </w:tr>
      <w:tr w:rsidR="001A0FEC" w:rsidRPr="00BD0A95" w:rsidTr="00BD0A95">
        <w:trPr>
          <w:trHeight w:val="3361"/>
        </w:trPr>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68</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Отсутствие в составе контрольно-ревизионной службы лиц, которые признавались виновными в совершении преступлений в сфере экономической деятельности или против государственной власти, интересов государственной службы и службы в органах местного самоуправления или к которым применялись административные наказания за правонарушения в области предпринимательской деятельности или в области финансов, налогов и сборов, рынка ценных бумаг</w:t>
            </w:r>
          </w:p>
        </w:tc>
        <w:tc>
          <w:tcPr>
            <w:tcW w:w="1800"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Соблюдается</w:t>
            </w:r>
          </w:p>
        </w:tc>
        <w:tc>
          <w:tcPr>
            <w:tcW w:w="3983"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Сотрудники Службы внутреннего аудита и комплаенс соответствуют указанным требованиям.</w:t>
            </w:r>
          </w:p>
        </w:tc>
      </w:tr>
      <w:tr w:rsidR="001A0FEC" w:rsidRPr="00BD0A95" w:rsidTr="00BD0A95">
        <w:trPr>
          <w:trHeight w:val="2329"/>
        </w:trPr>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lastRenderedPageBreak/>
              <w:t>69</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Отсутствие в составе контрольно-ревизионной службы лиц, входящих  в состав исполнительных органов акционерного общества, а также лиц, являющихся  участниками, генеральным директором (управляющим), членами органов управления или работниками юридического лица, конкурирующего с акционерным обществом</w:t>
            </w:r>
          </w:p>
        </w:tc>
        <w:tc>
          <w:tcPr>
            <w:tcW w:w="1800"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Соблюдается</w:t>
            </w:r>
          </w:p>
        </w:tc>
        <w:tc>
          <w:tcPr>
            <w:tcW w:w="3983"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Сотрудники Службы внутреннего аудита и комплаенс соответствуют указанным требованиям.</w:t>
            </w:r>
          </w:p>
        </w:tc>
      </w:tr>
      <w:tr w:rsidR="001A0FEC" w:rsidRPr="00BD0A95" w:rsidTr="00BD0A95">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70</w:t>
            </w:r>
          </w:p>
        </w:tc>
        <w:tc>
          <w:tcPr>
            <w:tcW w:w="3784" w:type="dxa"/>
          </w:tcPr>
          <w:p w:rsidR="001A0FEC" w:rsidRPr="00BD0A95" w:rsidRDefault="001A0FEC" w:rsidP="00126E24">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Наличие во внутренних документах акционерного общества срока представления в контрольно-ревизионную службу документов и материалов для оценки проведенной финансово-хозяйственной операции, а также наличие ответственности должностных лиц и работников акционерного общества за их непредставление в указанный срок</w:t>
            </w:r>
          </w:p>
        </w:tc>
        <w:tc>
          <w:tcPr>
            <w:tcW w:w="1800"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 xml:space="preserve">Соблюдается </w:t>
            </w:r>
          </w:p>
        </w:tc>
        <w:tc>
          <w:tcPr>
            <w:tcW w:w="3983" w:type="dxa"/>
          </w:tcPr>
          <w:p w:rsidR="001A0FEC" w:rsidRPr="00BD0A95" w:rsidRDefault="00746F8E"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В Обществе утвержден Стандарт предприятия «Порядок оформления, учета, движения, контроля и хранения организационно-распорядительной документации», которым определены сроки и общие требования к организации контроля исполнени</w:t>
            </w:r>
            <w:r>
              <w:rPr>
                <w:rFonts w:ascii="Times New Roman" w:eastAsia="Times New Roman" w:hAnsi="Times New Roman" w:cs="Times New Roman"/>
                <w:sz w:val="24"/>
                <w:szCs w:val="24"/>
                <w:lang w:eastAsia="ru-RU"/>
              </w:rPr>
              <w:t>я</w:t>
            </w:r>
            <w:r w:rsidRPr="00BD0A95">
              <w:rPr>
                <w:rFonts w:ascii="Times New Roman" w:eastAsia="Times New Roman" w:hAnsi="Times New Roman" w:cs="Times New Roman"/>
                <w:sz w:val="24"/>
                <w:szCs w:val="24"/>
                <w:lang w:eastAsia="ru-RU"/>
              </w:rPr>
              <w:t xml:space="preserve"> документов.</w:t>
            </w:r>
          </w:p>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 xml:space="preserve"> </w:t>
            </w:r>
          </w:p>
        </w:tc>
      </w:tr>
      <w:tr w:rsidR="001A0FEC" w:rsidRPr="00BD0A95" w:rsidTr="00BD0A95">
        <w:trPr>
          <w:trHeight w:hRule="exact" w:val="3380"/>
        </w:trPr>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71</w:t>
            </w:r>
          </w:p>
        </w:tc>
        <w:tc>
          <w:tcPr>
            <w:tcW w:w="3784" w:type="dxa"/>
          </w:tcPr>
          <w:p w:rsidR="001A0FEC" w:rsidRPr="00BD0A95" w:rsidRDefault="001A0FEC" w:rsidP="00126E24">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Наличие во внутренних документах акционерного общества обязанности контрольно-ревизионной службы сообщать о выявленных нарушениях комитету по аудиту, а в случае его</w:t>
            </w:r>
            <w:r w:rsidR="00126E24" w:rsidRPr="00BD0A95">
              <w:rPr>
                <w:rFonts w:ascii="Times New Roman" w:eastAsia="Times New Roman" w:hAnsi="Times New Roman" w:cs="Times New Roman"/>
                <w:sz w:val="24"/>
                <w:szCs w:val="24"/>
                <w:lang w:eastAsia="ru-RU"/>
              </w:rPr>
              <w:t xml:space="preserve"> отсутствия - совету директоров</w:t>
            </w:r>
          </w:p>
        </w:tc>
        <w:tc>
          <w:tcPr>
            <w:tcW w:w="1800"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Соблюдается</w:t>
            </w:r>
          </w:p>
        </w:tc>
        <w:tc>
          <w:tcPr>
            <w:tcW w:w="3983"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П.4.10.4 Положения о Службе внутреннего аудита и  комплаенс.</w:t>
            </w:r>
          </w:p>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p>
        </w:tc>
      </w:tr>
      <w:tr w:rsidR="001A0FEC" w:rsidRPr="00BD0A95" w:rsidTr="00BD0A95">
        <w:trPr>
          <w:trHeight w:val="950"/>
        </w:trPr>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72</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Наличие в уставе акционерного общества требования о предварительной оценке контрольно-ревизионной службой целесообразности совершении операций, не предусмотренных финансово-хозяйственным планом акционерного общества (нестандартных операций)</w:t>
            </w:r>
          </w:p>
        </w:tc>
        <w:tc>
          <w:tcPr>
            <w:tcW w:w="1800" w:type="dxa"/>
          </w:tcPr>
          <w:p w:rsidR="001A0FEC" w:rsidRPr="00BD0A95" w:rsidRDefault="001A0FEC" w:rsidP="001A0FEC">
            <w:pPr>
              <w:spacing w:after="0" w:line="240" w:lineRule="auto"/>
              <w:jc w:val="both"/>
              <w:rPr>
                <w:rFonts w:ascii="Times New Roman" w:eastAsia="Times New Roman" w:hAnsi="Times New Roman" w:cs="Times New Roman"/>
                <w:sz w:val="24"/>
                <w:szCs w:val="24"/>
                <w:highlight w:val="yellow"/>
                <w:lang w:eastAsia="ru-RU"/>
              </w:rPr>
            </w:pPr>
            <w:r w:rsidRPr="00BD0A95">
              <w:rPr>
                <w:rFonts w:ascii="Times New Roman" w:eastAsia="Times New Roman" w:hAnsi="Times New Roman" w:cs="Times New Roman"/>
                <w:sz w:val="24"/>
                <w:szCs w:val="24"/>
                <w:lang w:eastAsia="ru-RU"/>
              </w:rPr>
              <w:t>Соблюдается частично</w:t>
            </w:r>
          </w:p>
        </w:tc>
        <w:tc>
          <w:tcPr>
            <w:tcW w:w="3983" w:type="dxa"/>
          </w:tcPr>
          <w:p w:rsidR="001A0FEC" w:rsidRPr="00BD0A95" w:rsidRDefault="001A0FEC" w:rsidP="001A0FEC">
            <w:pPr>
              <w:tabs>
                <w:tab w:val="num" w:pos="1440"/>
              </w:tabs>
              <w:spacing w:after="0" w:line="240" w:lineRule="auto"/>
              <w:jc w:val="both"/>
              <w:rPr>
                <w:rFonts w:ascii="Times New Roman" w:eastAsia="Times New Roman" w:hAnsi="Times New Roman" w:cs="Times New Roman"/>
                <w:bCs/>
                <w:sz w:val="24"/>
                <w:szCs w:val="24"/>
                <w:lang w:eastAsia="ru-RU"/>
              </w:rPr>
            </w:pPr>
            <w:r w:rsidRPr="00BD0A95">
              <w:rPr>
                <w:rFonts w:ascii="Times New Roman" w:eastAsia="Times New Roman" w:hAnsi="Times New Roman" w:cs="Times New Roman"/>
                <w:sz w:val="24"/>
                <w:szCs w:val="24"/>
                <w:lang w:eastAsia="ru-RU"/>
              </w:rPr>
              <w:t>Данное требование не определено в Уставе.</w:t>
            </w:r>
          </w:p>
          <w:p w:rsidR="001A0FEC" w:rsidRPr="00BD0A95" w:rsidRDefault="001A0FEC" w:rsidP="001A0FEC">
            <w:pPr>
              <w:tabs>
                <w:tab w:val="num" w:pos="1440"/>
              </w:tabs>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bCs/>
                <w:sz w:val="24"/>
                <w:szCs w:val="24"/>
                <w:lang w:eastAsia="ru-RU"/>
              </w:rPr>
              <w:t>Функции по предварительной оценке целесообразности совершении нестандартных операций</w:t>
            </w:r>
            <w:r w:rsidRPr="00BD0A95">
              <w:rPr>
                <w:rFonts w:ascii="Times New Roman" w:eastAsia="Times New Roman" w:hAnsi="Times New Roman" w:cs="Times New Roman"/>
                <w:sz w:val="24"/>
                <w:szCs w:val="24"/>
                <w:lang w:eastAsia="ru-RU"/>
              </w:rPr>
              <w:t>, в том числе не предусмотренных финансово-хозяйственным планом акционерного общества, возложены на Службу внутреннего аудита и комплаенс.</w:t>
            </w:r>
          </w:p>
        </w:tc>
      </w:tr>
      <w:tr w:rsidR="001A0FEC" w:rsidRPr="00BD0A95" w:rsidTr="00BD0A95">
        <w:trPr>
          <w:trHeight w:val="1030"/>
        </w:trPr>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lastRenderedPageBreak/>
              <w:t>73</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Наличие во внутренних документах акционерного общества порядка согласования нестандартной операции с советом директоров</w:t>
            </w:r>
          </w:p>
        </w:tc>
        <w:tc>
          <w:tcPr>
            <w:tcW w:w="1800"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Соблюдается</w:t>
            </w:r>
          </w:p>
        </w:tc>
        <w:tc>
          <w:tcPr>
            <w:tcW w:w="3983" w:type="dxa"/>
          </w:tcPr>
          <w:p w:rsidR="001A0FEC" w:rsidRPr="00BD0A95" w:rsidRDefault="001A0FEC" w:rsidP="001A0FEC">
            <w:pPr>
              <w:spacing w:after="0" w:line="240" w:lineRule="auto"/>
              <w:jc w:val="both"/>
              <w:rPr>
                <w:rFonts w:ascii="Times New Roman" w:eastAsia="Times New Roman" w:hAnsi="Times New Roman" w:cs="Times New Roman"/>
                <w:b/>
                <w:bCs/>
                <w:sz w:val="24"/>
                <w:szCs w:val="24"/>
                <w:lang w:eastAsia="ru-RU"/>
              </w:rPr>
            </w:pPr>
            <w:r w:rsidRPr="00BD0A95">
              <w:rPr>
                <w:rFonts w:ascii="Times New Roman" w:eastAsia="Times New Roman" w:hAnsi="Times New Roman" w:cs="Times New Roman"/>
                <w:sz w:val="24"/>
                <w:szCs w:val="24"/>
                <w:lang w:eastAsia="ru-RU"/>
              </w:rPr>
              <w:t>В соответствии с п.10.2.25 Устава, 2.2.25 Положения о СД к компетенции СД относится одобрение сделки или нескольких взаимосвязанных сделок Общества с лицами, не входящими в его «группу лиц» (как это понятие определено в Федеральном законе «О защите конкуренции») на условиях, отличных от обычных рыночных.</w:t>
            </w:r>
          </w:p>
        </w:tc>
      </w:tr>
      <w:tr w:rsidR="001A0FEC" w:rsidRPr="00BD0A95" w:rsidTr="00BD0A95">
        <w:trPr>
          <w:trHeight w:hRule="exact" w:val="2087"/>
        </w:trPr>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74</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Наличие утвержденного советом директоров внутреннего документа, определяющего порядок проведения проверок финансово-хозяйственной деятельности акционерного общества ревизионной комиссией</w:t>
            </w:r>
          </w:p>
        </w:tc>
        <w:tc>
          <w:tcPr>
            <w:tcW w:w="1800"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Соблюдается</w:t>
            </w:r>
          </w:p>
        </w:tc>
        <w:tc>
          <w:tcPr>
            <w:tcW w:w="3983"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Положение о РК,  утвержденное Общим собранием акционеров.</w:t>
            </w:r>
          </w:p>
        </w:tc>
      </w:tr>
      <w:tr w:rsidR="001A0FEC" w:rsidRPr="00BD0A95" w:rsidTr="00BD0A95">
        <w:trPr>
          <w:trHeight w:hRule="exact" w:val="1537"/>
        </w:trPr>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75</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Осуществление комитетом по аудиту оценки аудиторского заключения до представления его акционерам на общем собрании акционеров</w:t>
            </w:r>
          </w:p>
        </w:tc>
        <w:tc>
          <w:tcPr>
            <w:tcW w:w="1800"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Соблюдается</w:t>
            </w:r>
          </w:p>
        </w:tc>
        <w:tc>
          <w:tcPr>
            <w:tcW w:w="3983"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П. 5.14 Положения о Комитете Совета директоров ОАО «КАМАЗ» по бюджету и аудиту.</w:t>
            </w:r>
          </w:p>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p>
        </w:tc>
      </w:tr>
      <w:tr w:rsidR="001A0FEC" w:rsidRPr="00BD0A95" w:rsidTr="00BD0A95">
        <w:trPr>
          <w:cantSplit/>
        </w:trPr>
        <w:tc>
          <w:tcPr>
            <w:tcW w:w="10031" w:type="dxa"/>
            <w:gridSpan w:val="4"/>
          </w:tcPr>
          <w:p w:rsidR="001A0FEC" w:rsidRPr="00BD0A95" w:rsidRDefault="001A0FEC" w:rsidP="001A0FEC">
            <w:pPr>
              <w:keepNext/>
              <w:spacing w:before="40" w:after="0" w:line="240" w:lineRule="auto"/>
              <w:jc w:val="center"/>
              <w:outlineLvl w:val="2"/>
              <w:rPr>
                <w:rFonts w:ascii="Times New Roman" w:eastAsia="Times New Roman" w:hAnsi="Times New Roman" w:cs="Times New Roman"/>
                <w:b/>
                <w:sz w:val="24"/>
                <w:szCs w:val="24"/>
                <w:lang w:eastAsia="ru-RU"/>
              </w:rPr>
            </w:pPr>
            <w:r w:rsidRPr="00BD0A95">
              <w:rPr>
                <w:rFonts w:ascii="Times New Roman" w:eastAsia="Times New Roman" w:hAnsi="Times New Roman" w:cs="Times New Roman"/>
                <w:b/>
                <w:sz w:val="24"/>
                <w:szCs w:val="24"/>
                <w:lang w:eastAsia="ru-RU"/>
              </w:rPr>
              <w:t>Дивиденды</w:t>
            </w:r>
          </w:p>
        </w:tc>
      </w:tr>
      <w:tr w:rsidR="001A0FEC" w:rsidRPr="00BD0A95" w:rsidTr="00BD0A95">
        <w:trPr>
          <w:trHeight w:hRule="exact" w:val="1655"/>
        </w:trPr>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76</w:t>
            </w:r>
          </w:p>
        </w:tc>
        <w:tc>
          <w:tcPr>
            <w:tcW w:w="3784" w:type="dxa"/>
          </w:tcPr>
          <w:p w:rsidR="001A0FEC" w:rsidRPr="00BD0A95" w:rsidRDefault="001A0FEC" w:rsidP="001A0FEC">
            <w:pPr>
              <w:spacing w:before="40"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Наличие утвержденного советом директоров внутреннего документа, которым руководствуется совет директоров при принятии рекомендаций о размере дивидендов (Положения о дивидендной политике)</w:t>
            </w:r>
          </w:p>
        </w:tc>
        <w:tc>
          <w:tcPr>
            <w:tcW w:w="1800"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Соблюдается</w:t>
            </w:r>
          </w:p>
        </w:tc>
        <w:tc>
          <w:tcPr>
            <w:tcW w:w="3983" w:type="dxa"/>
          </w:tcPr>
          <w:p w:rsidR="001A0FEC" w:rsidRPr="00BD0A95" w:rsidRDefault="001A0FEC" w:rsidP="001A0FEC">
            <w:pPr>
              <w:spacing w:before="40"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Положение о дивидендной политике утверждено решением СД от 28.09.2011 (протокол № 7).</w:t>
            </w:r>
          </w:p>
        </w:tc>
      </w:tr>
      <w:tr w:rsidR="001A0FEC" w:rsidRPr="00BD0A95" w:rsidTr="00BD0A95">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77</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Наличие в Положении о дивидендной политике порядка определения минимальной доли чистой прибыли акционерного общества, направляемой на выплату дивидендов, и условий, при которых не выплачиваются или не полностью выплачиваются дивиденды по привилегированным акциям, размер дивидендов по которым определен в уставе акционерного общества</w:t>
            </w:r>
          </w:p>
        </w:tc>
        <w:tc>
          <w:tcPr>
            <w:tcW w:w="1800"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 xml:space="preserve">Соблюдается </w:t>
            </w:r>
          </w:p>
        </w:tc>
        <w:tc>
          <w:tcPr>
            <w:tcW w:w="3983"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Согласно п.3.4 Положения о дивидендной политике: «Совет директоров Общества при определении рекомендуемого общему собранию акционеров размера дивиденда в расчете на одну акцию и соответствующей доли чистой прибыли Общества, направляемой на дивидендные выплаты, исходит из того, что на выплату дивидендов направляется до 20 % чистой прибыли»</w:t>
            </w:r>
          </w:p>
        </w:tc>
      </w:tr>
      <w:tr w:rsidR="001A0FEC" w:rsidRPr="00BD0A95" w:rsidTr="00BD0A95">
        <w:tc>
          <w:tcPr>
            <w:tcW w:w="46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78</w:t>
            </w:r>
          </w:p>
        </w:tc>
        <w:tc>
          <w:tcPr>
            <w:tcW w:w="3784"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t xml:space="preserve">Опубликование сведений о дивидендной политике акционерного общества и вносимых в нее изменениях в периодическом издании, </w:t>
            </w:r>
            <w:r w:rsidRPr="00BD0A95">
              <w:rPr>
                <w:rFonts w:ascii="Times New Roman" w:eastAsia="Times New Roman" w:hAnsi="Times New Roman" w:cs="Times New Roman"/>
                <w:sz w:val="24"/>
                <w:szCs w:val="24"/>
                <w:lang w:eastAsia="ru-RU"/>
              </w:rPr>
              <w:lastRenderedPageBreak/>
              <w:t>предусмотренном уставом для опубликования сообщений о проведении общих собраний акционеров, а также размещение указанных сведений на веб-сайте акционерного общества в сети Интернет</w:t>
            </w:r>
          </w:p>
        </w:tc>
        <w:tc>
          <w:tcPr>
            <w:tcW w:w="1800" w:type="dxa"/>
          </w:tcPr>
          <w:p w:rsidR="001A0FEC" w:rsidRPr="00BD0A95" w:rsidRDefault="001A0FEC" w:rsidP="001A0FEC">
            <w:pPr>
              <w:spacing w:after="0" w:line="240" w:lineRule="auto"/>
              <w:jc w:val="both"/>
              <w:rPr>
                <w:rFonts w:ascii="Times New Roman" w:eastAsia="Times New Roman" w:hAnsi="Times New Roman" w:cs="Times New Roman"/>
                <w:sz w:val="24"/>
                <w:szCs w:val="24"/>
                <w:lang w:eastAsia="ru-RU"/>
              </w:rPr>
            </w:pPr>
            <w:r w:rsidRPr="00BD0A95">
              <w:rPr>
                <w:rFonts w:ascii="Times New Roman" w:eastAsia="Times New Roman" w:hAnsi="Times New Roman" w:cs="Times New Roman"/>
                <w:sz w:val="24"/>
                <w:szCs w:val="24"/>
                <w:lang w:eastAsia="ru-RU"/>
              </w:rPr>
              <w:lastRenderedPageBreak/>
              <w:t xml:space="preserve">Соблюдается частично </w:t>
            </w:r>
          </w:p>
        </w:tc>
        <w:tc>
          <w:tcPr>
            <w:tcW w:w="3983" w:type="dxa"/>
          </w:tcPr>
          <w:p w:rsidR="001A0FEC" w:rsidRPr="00BD0A95" w:rsidRDefault="001A0FEC" w:rsidP="001A0FEC">
            <w:pPr>
              <w:spacing w:before="40" w:after="0" w:line="240" w:lineRule="auto"/>
              <w:jc w:val="both"/>
              <w:rPr>
                <w:rFonts w:ascii="Times New Roman" w:eastAsia="Times New Roman" w:hAnsi="Times New Roman" w:cs="Times New Roman"/>
                <w:bCs/>
                <w:sz w:val="24"/>
                <w:szCs w:val="24"/>
                <w:lang w:eastAsia="ru-RU"/>
              </w:rPr>
            </w:pPr>
            <w:r w:rsidRPr="00BD0A95">
              <w:rPr>
                <w:rFonts w:ascii="Times New Roman" w:eastAsia="Times New Roman" w:hAnsi="Times New Roman" w:cs="Times New Roman"/>
                <w:bCs/>
                <w:sz w:val="24"/>
                <w:szCs w:val="24"/>
                <w:lang w:eastAsia="ru-RU"/>
              </w:rPr>
              <w:t>Положение о дивидендной политике размещено в сети Интернет на веб - сайте Общества.</w:t>
            </w:r>
          </w:p>
        </w:tc>
      </w:tr>
    </w:tbl>
    <w:p w:rsidR="001A0FEC" w:rsidRPr="00126E24" w:rsidRDefault="001A0FEC" w:rsidP="001A0FEC">
      <w:pPr>
        <w:spacing w:after="0" w:line="240" w:lineRule="auto"/>
        <w:jc w:val="both"/>
        <w:rPr>
          <w:rFonts w:ascii="Times New Roman" w:eastAsia="Times New Roman" w:hAnsi="Times New Roman" w:cs="Times New Roman"/>
          <w:b/>
          <w:sz w:val="20"/>
          <w:szCs w:val="20"/>
          <w:u w:val="single"/>
          <w:lang w:eastAsia="ru-RU"/>
        </w:rPr>
      </w:pPr>
      <w:r w:rsidRPr="00126E24">
        <w:rPr>
          <w:rFonts w:ascii="Times New Roman" w:eastAsia="Times New Roman" w:hAnsi="Times New Roman" w:cs="Times New Roman"/>
          <w:b/>
          <w:sz w:val="20"/>
          <w:szCs w:val="20"/>
          <w:u w:val="single"/>
          <w:lang w:eastAsia="ru-RU"/>
        </w:rPr>
        <w:lastRenderedPageBreak/>
        <w:t>*Принятые сокращения</w:t>
      </w:r>
    </w:p>
    <w:p w:rsidR="001A0FEC" w:rsidRPr="00126E24" w:rsidRDefault="001A0FEC" w:rsidP="000110CA">
      <w:pPr>
        <w:numPr>
          <w:ilvl w:val="0"/>
          <w:numId w:val="19"/>
        </w:numPr>
        <w:spacing w:after="0" w:line="240" w:lineRule="auto"/>
        <w:rPr>
          <w:rFonts w:ascii="Times New Roman" w:eastAsia="Times New Roman" w:hAnsi="Times New Roman" w:cs="Times New Roman"/>
          <w:sz w:val="20"/>
          <w:szCs w:val="20"/>
          <w:lang w:eastAsia="ru-RU"/>
        </w:rPr>
      </w:pPr>
      <w:r w:rsidRPr="00126E24">
        <w:rPr>
          <w:rFonts w:ascii="Times New Roman" w:eastAsia="Times New Roman" w:hAnsi="Times New Roman" w:cs="Times New Roman"/>
          <w:sz w:val="20"/>
          <w:szCs w:val="20"/>
          <w:lang w:eastAsia="ru-RU"/>
        </w:rPr>
        <w:t>СД – Совет директоров ОАО «КАМАЗ»;</w:t>
      </w:r>
    </w:p>
    <w:p w:rsidR="001A0FEC" w:rsidRPr="00126E24" w:rsidRDefault="001A0FEC" w:rsidP="000110CA">
      <w:pPr>
        <w:numPr>
          <w:ilvl w:val="0"/>
          <w:numId w:val="19"/>
        </w:numPr>
        <w:spacing w:after="0" w:line="240" w:lineRule="auto"/>
        <w:rPr>
          <w:rFonts w:ascii="Times New Roman" w:eastAsia="Times New Roman" w:hAnsi="Times New Roman" w:cs="Times New Roman"/>
          <w:sz w:val="20"/>
          <w:szCs w:val="20"/>
          <w:lang w:eastAsia="ru-RU"/>
        </w:rPr>
      </w:pPr>
      <w:r w:rsidRPr="00126E24">
        <w:rPr>
          <w:rFonts w:ascii="Times New Roman" w:eastAsia="Times New Roman" w:hAnsi="Times New Roman" w:cs="Times New Roman"/>
          <w:sz w:val="20"/>
          <w:szCs w:val="20"/>
          <w:lang w:eastAsia="ru-RU"/>
        </w:rPr>
        <w:t>РК – Ревизионная комиссия ОАО «КАМАЗ»;</w:t>
      </w:r>
    </w:p>
    <w:p w:rsidR="001A0FEC" w:rsidRPr="00126E24" w:rsidRDefault="001A0FEC" w:rsidP="000110CA">
      <w:pPr>
        <w:numPr>
          <w:ilvl w:val="0"/>
          <w:numId w:val="19"/>
        </w:numPr>
        <w:spacing w:after="0" w:line="240" w:lineRule="auto"/>
        <w:rPr>
          <w:rFonts w:ascii="Times New Roman" w:eastAsia="Times New Roman" w:hAnsi="Times New Roman" w:cs="Times New Roman"/>
          <w:sz w:val="20"/>
          <w:szCs w:val="20"/>
          <w:lang w:eastAsia="ru-RU"/>
        </w:rPr>
      </w:pPr>
      <w:r w:rsidRPr="00126E24">
        <w:rPr>
          <w:rFonts w:ascii="Times New Roman" w:eastAsia="Times New Roman" w:hAnsi="Times New Roman" w:cs="Times New Roman"/>
          <w:sz w:val="20"/>
          <w:szCs w:val="20"/>
          <w:lang w:eastAsia="ru-RU"/>
        </w:rPr>
        <w:t>ГД – Генеральный директор ОАО «КАМАЗ»;</w:t>
      </w:r>
    </w:p>
    <w:p w:rsidR="001A0FEC" w:rsidRPr="00126E24" w:rsidRDefault="001A0FEC" w:rsidP="000110CA">
      <w:pPr>
        <w:numPr>
          <w:ilvl w:val="0"/>
          <w:numId w:val="19"/>
        </w:numPr>
        <w:spacing w:after="0" w:line="240" w:lineRule="auto"/>
        <w:rPr>
          <w:rFonts w:ascii="Times New Roman" w:eastAsia="Times New Roman" w:hAnsi="Times New Roman" w:cs="Times New Roman"/>
          <w:sz w:val="20"/>
          <w:szCs w:val="20"/>
          <w:lang w:eastAsia="ru-RU"/>
        </w:rPr>
      </w:pPr>
      <w:r w:rsidRPr="00126E24">
        <w:rPr>
          <w:rFonts w:ascii="Times New Roman" w:eastAsia="Times New Roman" w:hAnsi="Times New Roman" w:cs="Times New Roman"/>
          <w:sz w:val="20"/>
          <w:szCs w:val="20"/>
          <w:lang w:eastAsia="ru-RU"/>
        </w:rPr>
        <w:t>Устав – Устав ОАО «КАМАЗ»;</w:t>
      </w:r>
    </w:p>
    <w:p w:rsidR="001A0FEC" w:rsidRPr="00126E24" w:rsidRDefault="001A0FEC" w:rsidP="000110CA">
      <w:pPr>
        <w:numPr>
          <w:ilvl w:val="0"/>
          <w:numId w:val="19"/>
        </w:numPr>
        <w:spacing w:after="0" w:line="240" w:lineRule="auto"/>
        <w:rPr>
          <w:rFonts w:ascii="Times New Roman" w:eastAsia="Times New Roman" w:hAnsi="Times New Roman" w:cs="Times New Roman"/>
          <w:sz w:val="20"/>
          <w:szCs w:val="20"/>
          <w:lang w:eastAsia="ru-RU"/>
        </w:rPr>
      </w:pPr>
      <w:r w:rsidRPr="00126E24">
        <w:rPr>
          <w:rFonts w:ascii="Times New Roman" w:eastAsia="Times New Roman" w:hAnsi="Times New Roman" w:cs="Times New Roman"/>
          <w:sz w:val="20"/>
          <w:szCs w:val="20"/>
          <w:lang w:eastAsia="ru-RU"/>
        </w:rPr>
        <w:t>Положение об Общем собрании акционеров – Положение об Общем собрании  акционеров ОАО «КАМАЗ»;</w:t>
      </w:r>
    </w:p>
    <w:p w:rsidR="001A0FEC" w:rsidRPr="00126E24" w:rsidRDefault="001A0FEC" w:rsidP="000110CA">
      <w:pPr>
        <w:numPr>
          <w:ilvl w:val="0"/>
          <w:numId w:val="19"/>
        </w:numPr>
        <w:spacing w:after="0" w:line="240" w:lineRule="auto"/>
        <w:rPr>
          <w:rFonts w:ascii="Times New Roman" w:eastAsia="Times New Roman" w:hAnsi="Times New Roman" w:cs="Times New Roman"/>
          <w:sz w:val="20"/>
          <w:szCs w:val="20"/>
          <w:lang w:eastAsia="ru-RU"/>
        </w:rPr>
      </w:pPr>
      <w:r w:rsidRPr="00126E24">
        <w:rPr>
          <w:rFonts w:ascii="Times New Roman" w:eastAsia="Times New Roman" w:hAnsi="Times New Roman" w:cs="Times New Roman"/>
          <w:sz w:val="20"/>
          <w:szCs w:val="20"/>
          <w:lang w:eastAsia="ru-RU"/>
        </w:rPr>
        <w:t>Положение о СД – Положение о Совете директоров ОАО «КАМАЗ»;</w:t>
      </w:r>
    </w:p>
    <w:p w:rsidR="001A0FEC" w:rsidRPr="00126E24" w:rsidRDefault="001A0FEC" w:rsidP="000110CA">
      <w:pPr>
        <w:numPr>
          <w:ilvl w:val="0"/>
          <w:numId w:val="19"/>
        </w:numPr>
        <w:spacing w:after="0" w:line="240" w:lineRule="auto"/>
        <w:rPr>
          <w:rFonts w:ascii="Times New Roman" w:eastAsia="Times New Roman" w:hAnsi="Times New Roman" w:cs="Times New Roman"/>
          <w:sz w:val="20"/>
          <w:szCs w:val="20"/>
          <w:lang w:eastAsia="ru-RU"/>
        </w:rPr>
      </w:pPr>
      <w:r w:rsidRPr="00126E24">
        <w:rPr>
          <w:rFonts w:ascii="Times New Roman" w:eastAsia="Times New Roman" w:hAnsi="Times New Roman" w:cs="Times New Roman"/>
          <w:sz w:val="20"/>
          <w:szCs w:val="20"/>
          <w:lang w:eastAsia="ru-RU"/>
        </w:rPr>
        <w:t>Положение о РК – Положение о Ревизионной комиссии ОАО «КАМАЗ»;</w:t>
      </w:r>
    </w:p>
    <w:p w:rsidR="001A0FEC" w:rsidRPr="00126E24" w:rsidRDefault="001A0FEC" w:rsidP="000110CA">
      <w:pPr>
        <w:numPr>
          <w:ilvl w:val="0"/>
          <w:numId w:val="19"/>
        </w:numPr>
        <w:spacing w:after="0" w:line="240" w:lineRule="auto"/>
        <w:rPr>
          <w:rFonts w:ascii="Times New Roman" w:eastAsia="Times New Roman" w:hAnsi="Times New Roman" w:cs="Times New Roman"/>
          <w:sz w:val="20"/>
          <w:szCs w:val="20"/>
          <w:lang w:eastAsia="ru-RU"/>
        </w:rPr>
      </w:pPr>
      <w:r w:rsidRPr="00126E24">
        <w:rPr>
          <w:rFonts w:ascii="Times New Roman" w:eastAsia="Times New Roman" w:hAnsi="Times New Roman" w:cs="Times New Roman"/>
          <w:sz w:val="20"/>
          <w:szCs w:val="20"/>
          <w:lang w:eastAsia="ru-RU"/>
        </w:rPr>
        <w:t>Положение о Правлении – Положение о Правлении ОАО «КАМАЗ»;</w:t>
      </w:r>
    </w:p>
    <w:p w:rsidR="001A0FEC" w:rsidRPr="00126E24" w:rsidRDefault="001A0FEC" w:rsidP="000110CA">
      <w:pPr>
        <w:numPr>
          <w:ilvl w:val="0"/>
          <w:numId w:val="19"/>
        </w:numPr>
        <w:spacing w:after="0" w:line="240" w:lineRule="auto"/>
        <w:rPr>
          <w:rFonts w:ascii="Times New Roman" w:eastAsia="Times New Roman" w:hAnsi="Times New Roman" w:cs="Times New Roman"/>
          <w:sz w:val="20"/>
          <w:szCs w:val="20"/>
          <w:lang w:eastAsia="ru-RU"/>
        </w:rPr>
      </w:pPr>
      <w:r w:rsidRPr="00126E24">
        <w:rPr>
          <w:rFonts w:ascii="Times New Roman" w:eastAsia="Times New Roman" w:hAnsi="Times New Roman" w:cs="Times New Roman"/>
          <w:sz w:val="20"/>
          <w:szCs w:val="20"/>
          <w:lang w:eastAsia="ru-RU"/>
        </w:rPr>
        <w:t>Положение о ГД – Положение о Генеральном директоре ОАО «КАМАЗ»;</w:t>
      </w:r>
    </w:p>
    <w:p w:rsidR="001A0FEC" w:rsidRPr="00126E24" w:rsidRDefault="001A0FEC" w:rsidP="000110CA">
      <w:pPr>
        <w:numPr>
          <w:ilvl w:val="0"/>
          <w:numId w:val="19"/>
        </w:numPr>
        <w:spacing w:after="0" w:line="240" w:lineRule="auto"/>
        <w:rPr>
          <w:rFonts w:ascii="Times New Roman" w:eastAsia="Times New Roman" w:hAnsi="Times New Roman" w:cs="Times New Roman"/>
          <w:sz w:val="20"/>
          <w:szCs w:val="20"/>
          <w:lang w:eastAsia="ru-RU"/>
        </w:rPr>
      </w:pPr>
      <w:r w:rsidRPr="00126E24">
        <w:rPr>
          <w:rFonts w:ascii="Times New Roman" w:eastAsia="Times New Roman" w:hAnsi="Times New Roman" w:cs="Times New Roman"/>
          <w:sz w:val="20"/>
          <w:szCs w:val="20"/>
          <w:lang w:eastAsia="ru-RU"/>
        </w:rPr>
        <w:t>Регламент проведения заседаний СД – Регламент проведения заседаний Совета директоров ОАО «КАМАЗ»;</w:t>
      </w:r>
    </w:p>
    <w:p w:rsidR="001A0FEC" w:rsidRPr="00126E24" w:rsidRDefault="001A0FEC" w:rsidP="000110CA">
      <w:pPr>
        <w:numPr>
          <w:ilvl w:val="0"/>
          <w:numId w:val="19"/>
        </w:numPr>
        <w:spacing w:after="0" w:line="240" w:lineRule="auto"/>
        <w:rPr>
          <w:rFonts w:ascii="Times New Roman" w:eastAsia="Times New Roman" w:hAnsi="Times New Roman" w:cs="Times New Roman"/>
          <w:sz w:val="20"/>
          <w:szCs w:val="20"/>
          <w:lang w:eastAsia="ru-RU"/>
        </w:rPr>
      </w:pPr>
      <w:r w:rsidRPr="00126E24">
        <w:rPr>
          <w:rFonts w:ascii="Times New Roman" w:eastAsia="Times New Roman" w:hAnsi="Times New Roman" w:cs="Times New Roman"/>
          <w:sz w:val="20"/>
          <w:szCs w:val="20"/>
          <w:lang w:eastAsia="ru-RU"/>
        </w:rPr>
        <w:t>Положение о Комитете по бюджету и аудиту – Положение о Комитете Совета директоров ОАО «КАМАЗ» по бюджету и аудиту;</w:t>
      </w:r>
    </w:p>
    <w:p w:rsidR="001A0FEC" w:rsidRPr="00126E24" w:rsidRDefault="001A0FEC" w:rsidP="000110CA">
      <w:pPr>
        <w:numPr>
          <w:ilvl w:val="0"/>
          <w:numId w:val="19"/>
        </w:numPr>
        <w:spacing w:after="0" w:line="240" w:lineRule="auto"/>
        <w:rPr>
          <w:rFonts w:ascii="Times New Roman" w:eastAsia="Times New Roman" w:hAnsi="Times New Roman" w:cs="Times New Roman"/>
          <w:sz w:val="20"/>
          <w:szCs w:val="20"/>
          <w:lang w:eastAsia="ru-RU"/>
        </w:rPr>
      </w:pPr>
      <w:r w:rsidRPr="00126E24">
        <w:rPr>
          <w:rFonts w:ascii="Times New Roman" w:eastAsia="Times New Roman" w:hAnsi="Times New Roman" w:cs="Times New Roman"/>
          <w:sz w:val="20"/>
          <w:szCs w:val="20"/>
          <w:lang w:eastAsia="ru-RU"/>
        </w:rPr>
        <w:t>Положение о Комитете по кадрам и вознаграждениям – Положение о Комитете Совета директоров ОАО «КАМАЗ» по кадрам и вознаграждениям;</w:t>
      </w:r>
    </w:p>
    <w:p w:rsidR="001A0FEC" w:rsidRPr="00126E24" w:rsidRDefault="001A0FEC" w:rsidP="000110CA">
      <w:pPr>
        <w:numPr>
          <w:ilvl w:val="0"/>
          <w:numId w:val="19"/>
        </w:numPr>
        <w:spacing w:after="0" w:line="240" w:lineRule="auto"/>
        <w:rPr>
          <w:rFonts w:ascii="Times New Roman" w:eastAsia="Times New Roman" w:hAnsi="Times New Roman" w:cs="Times New Roman"/>
          <w:sz w:val="20"/>
          <w:szCs w:val="20"/>
          <w:lang w:eastAsia="ru-RU"/>
        </w:rPr>
      </w:pPr>
      <w:r w:rsidRPr="00126E24">
        <w:rPr>
          <w:rFonts w:ascii="Times New Roman" w:eastAsia="Times New Roman" w:hAnsi="Times New Roman" w:cs="Times New Roman"/>
          <w:sz w:val="20"/>
          <w:szCs w:val="20"/>
          <w:lang w:eastAsia="ru-RU"/>
        </w:rPr>
        <w:t>Положение о внутреннем контроле – Положение о внутреннем контроле  за финансово-хозяйственной деятельностью ОАО «КАМАЗ» и организаций ОАО «КАМАЗ»;</w:t>
      </w:r>
    </w:p>
    <w:p w:rsidR="001A0FEC" w:rsidRPr="00126E24" w:rsidRDefault="001A0FEC" w:rsidP="000110CA">
      <w:pPr>
        <w:numPr>
          <w:ilvl w:val="0"/>
          <w:numId w:val="19"/>
        </w:numPr>
        <w:spacing w:after="0" w:line="240" w:lineRule="auto"/>
        <w:rPr>
          <w:rFonts w:ascii="Times New Roman" w:eastAsia="Times New Roman" w:hAnsi="Times New Roman" w:cs="Times New Roman"/>
          <w:sz w:val="20"/>
          <w:szCs w:val="20"/>
          <w:lang w:eastAsia="ru-RU"/>
        </w:rPr>
      </w:pPr>
      <w:r w:rsidRPr="00126E24">
        <w:rPr>
          <w:rFonts w:ascii="Times New Roman" w:eastAsia="Times New Roman" w:hAnsi="Times New Roman" w:cs="Times New Roman"/>
          <w:sz w:val="20"/>
          <w:szCs w:val="20"/>
          <w:lang w:eastAsia="ru-RU"/>
        </w:rPr>
        <w:t>Положение о дивидендной политике</w:t>
      </w:r>
      <w:r w:rsidRPr="00126E24">
        <w:rPr>
          <w:rFonts w:ascii="Times New Roman" w:eastAsia="Times New Roman" w:hAnsi="Times New Roman" w:cs="Times New Roman"/>
          <w:bCs/>
          <w:sz w:val="20"/>
          <w:szCs w:val="20"/>
          <w:lang w:eastAsia="ru-RU"/>
        </w:rPr>
        <w:t xml:space="preserve"> - </w:t>
      </w:r>
      <w:r w:rsidRPr="00126E24">
        <w:rPr>
          <w:rFonts w:ascii="Times New Roman" w:eastAsia="Times New Roman" w:hAnsi="Times New Roman" w:cs="Times New Roman"/>
          <w:sz w:val="20"/>
          <w:szCs w:val="20"/>
          <w:lang w:eastAsia="ru-RU"/>
        </w:rPr>
        <w:t>Положение о дивидендной политике</w:t>
      </w:r>
      <w:r w:rsidRPr="00126E24">
        <w:rPr>
          <w:rFonts w:ascii="Times New Roman" w:eastAsia="Times New Roman" w:hAnsi="Times New Roman" w:cs="Times New Roman"/>
          <w:bCs/>
          <w:sz w:val="20"/>
          <w:szCs w:val="20"/>
          <w:lang w:eastAsia="ru-RU"/>
        </w:rPr>
        <w:t xml:space="preserve"> ОАО «КАМАЗ» на среднесрочный период.</w:t>
      </w:r>
    </w:p>
    <w:p w:rsidR="001A0FEC" w:rsidRPr="00126E24" w:rsidRDefault="001A0FEC" w:rsidP="000110CA">
      <w:pPr>
        <w:numPr>
          <w:ilvl w:val="0"/>
          <w:numId w:val="19"/>
        </w:numPr>
        <w:spacing w:after="0" w:line="240" w:lineRule="auto"/>
        <w:rPr>
          <w:rFonts w:ascii="Times New Roman" w:eastAsia="Times New Roman" w:hAnsi="Times New Roman" w:cs="Times New Roman"/>
          <w:sz w:val="20"/>
          <w:szCs w:val="20"/>
          <w:lang w:eastAsia="ru-RU"/>
        </w:rPr>
      </w:pPr>
      <w:r w:rsidRPr="00126E24">
        <w:rPr>
          <w:rFonts w:ascii="Times New Roman" w:eastAsia="Times New Roman" w:hAnsi="Times New Roman" w:cs="Times New Roman"/>
          <w:bCs/>
          <w:sz w:val="20"/>
          <w:szCs w:val="20"/>
          <w:lang w:eastAsia="ru-RU"/>
        </w:rPr>
        <w:t>Положение об информационной политике – Положение об информационной политике ОАО «КАМАЗ»</w:t>
      </w:r>
    </w:p>
    <w:p w:rsidR="001A0FEC" w:rsidRPr="001A0FEC" w:rsidRDefault="001A0FEC" w:rsidP="001A0FEC">
      <w:pPr>
        <w:spacing w:after="0" w:line="240" w:lineRule="auto"/>
        <w:jc w:val="both"/>
        <w:rPr>
          <w:rFonts w:ascii="Times New Roman" w:eastAsia="Times New Roman" w:hAnsi="Times New Roman" w:cs="Times New Roman"/>
          <w:sz w:val="20"/>
          <w:szCs w:val="20"/>
          <w:lang w:eastAsia="ru-RU"/>
        </w:rPr>
      </w:pPr>
      <w:r w:rsidRPr="001A0FEC">
        <w:rPr>
          <w:rFonts w:ascii="Times New Roman" w:eastAsia="Times New Roman" w:hAnsi="Times New Roman" w:cs="Times New Roman"/>
          <w:bCs/>
          <w:sz w:val="20"/>
          <w:szCs w:val="20"/>
          <w:lang w:eastAsia="ru-RU"/>
        </w:rPr>
        <w:t xml:space="preserve">  </w:t>
      </w:r>
    </w:p>
    <w:p w:rsidR="001A0FEC" w:rsidRPr="001A0FEC" w:rsidRDefault="001A0FEC" w:rsidP="001A0FEC">
      <w:pPr>
        <w:spacing w:after="0" w:line="240" w:lineRule="auto"/>
        <w:ind w:left="709"/>
        <w:jc w:val="both"/>
        <w:rPr>
          <w:rFonts w:ascii="Times New Roman" w:eastAsia="Times New Roman" w:hAnsi="Times New Roman" w:cs="Times New Roman"/>
          <w:sz w:val="20"/>
          <w:szCs w:val="20"/>
          <w:lang w:eastAsia="ru-RU"/>
        </w:rPr>
      </w:pPr>
    </w:p>
    <w:p w:rsidR="0015788E" w:rsidRPr="0015788E" w:rsidRDefault="0015788E" w:rsidP="0015788E">
      <w:pPr>
        <w:tabs>
          <w:tab w:val="left" w:pos="993"/>
        </w:tabs>
        <w:spacing w:after="0" w:line="240" w:lineRule="auto"/>
        <w:jc w:val="both"/>
        <w:rPr>
          <w:rFonts w:ascii="Times New Roman" w:eastAsia="Times New Roman" w:hAnsi="Times New Roman" w:cs="Times New Roman"/>
          <w:sz w:val="24"/>
          <w:szCs w:val="24"/>
          <w:lang w:eastAsia="ru-RU"/>
        </w:rPr>
      </w:pPr>
    </w:p>
    <w:p w:rsidR="0015788E" w:rsidRPr="0015788E" w:rsidRDefault="0015788E">
      <w:pPr>
        <w:rPr>
          <w:rFonts w:eastAsia="Calibri" w:cs="Times New Roman"/>
          <w:b/>
          <w:bCs/>
          <w:sz w:val="24"/>
          <w:szCs w:val="24"/>
        </w:rPr>
      </w:pPr>
    </w:p>
    <w:sectPr w:rsidR="0015788E" w:rsidRPr="0015788E">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E4617" w:rsidRDefault="008E4617" w:rsidP="007657AC">
      <w:pPr>
        <w:spacing w:after="0" w:line="240" w:lineRule="auto"/>
      </w:pPr>
      <w:r>
        <w:separator/>
      </w:r>
    </w:p>
  </w:endnote>
  <w:endnote w:type="continuationSeparator" w:id="0">
    <w:p w:rsidR="008E4617" w:rsidRDefault="008E4617" w:rsidP="007657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20000287" w:usb1="00000000"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38651973"/>
      <w:docPartObj>
        <w:docPartGallery w:val="Page Numbers (Bottom of Page)"/>
        <w:docPartUnique/>
      </w:docPartObj>
    </w:sdtPr>
    <w:sdtEndPr/>
    <w:sdtContent>
      <w:p w:rsidR="007D0DA0" w:rsidRDefault="007D0DA0">
        <w:pPr>
          <w:pStyle w:val="a7"/>
          <w:jc w:val="right"/>
        </w:pPr>
        <w:r>
          <w:fldChar w:fldCharType="begin"/>
        </w:r>
        <w:r>
          <w:instrText>PAGE   \* MERGEFORMAT</w:instrText>
        </w:r>
        <w:r>
          <w:fldChar w:fldCharType="separate"/>
        </w:r>
        <w:r w:rsidR="00AD2FD4">
          <w:rPr>
            <w:noProof/>
          </w:rPr>
          <w:t>2</w:t>
        </w:r>
        <w:r>
          <w:fldChar w:fldCharType="end"/>
        </w:r>
      </w:p>
    </w:sdtContent>
  </w:sdt>
  <w:p w:rsidR="007D0DA0" w:rsidRDefault="007D0DA0">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E4617" w:rsidRDefault="008E4617" w:rsidP="007657AC">
      <w:pPr>
        <w:spacing w:after="0" w:line="240" w:lineRule="auto"/>
      </w:pPr>
      <w:r>
        <w:separator/>
      </w:r>
    </w:p>
  </w:footnote>
  <w:footnote w:type="continuationSeparator" w:id="0">
    <w:p w:rsidR="008E4617" w:rsidRDefault="008E4617" w:rsidP="007657A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FF72F8"/>
    <w:multiLevelType w:val="hybridMultilevel"/>
    <w:tmpl w:val="BC020CF6"/>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
    <w:nsid w:val="0DC455C3"/>
    <w:multiLevelType w:val="hybridMultilevel"/>
    <w:tmpl w:val="010A592E"/>
    <w:lvl w:ilvl="0" w:tplc="ACFCC71C">
      <w:start w:val="1"/>
      <w:numFmt w:val="bullet"/>
      <w:lvlText w:val=""/>
      <w:lvlJc w:val="left"/>
      <w:pPr>
        <w:ind w:left="1440" w:hanging="360"/>
      </w:pPr>
      <w:rPr>
        <w:rFonts w:ascii="Symbol" w:hAnsi="Symbol" w:hint="default"/>
        <w:sz w:val="18"/>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
    <w:nsid w:val="0FD04F66"/>
    <w:multiLevelType w:val="hybridMultilevel"/>
    <w:tmpl w:val="965858A2"/>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nsid w:val="193820ED"/>
    <w:multiLevelType w:val="hybridMultilevel"/>
    <w:tmpl w:val="CE587AE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
    <w:nsid w:val="1C911486"/>
    <w:multiLevelType w:val="hybridMultilevel"/>
    <w:tmpl w:val="3FE24E38"/>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5">
    <w:nsid w:val="21FF6634"/>
    <w:multiLevelType w:val="hybridMultilevel"/>
    <w:tmpl w:val="D52A4832"/>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55B53DB"/>
    <w:multiLevelType w:val="hybridMultilevel"/>
    <w:tmpl w:val="8BBC1DE8"/>
    <w:lvl w:ilvl="0" w:tplc="B118855C">
      <w:start w:val="1"/>
      <w:numFmt w:val="bullet"/>
      <w:lvlText w:val="•"/>
      <w:lvlJc w:val="left"/>
      <w:pPr>
        <w:tabs>
          <w:tab w:val="num" w:pos="720"/>
        </w:tabs>
        <w:ind w:left="720" w:hanging="360"/>
      </w:pPr>
      <w:rPr>
        <w:rFonts w:ascii="Times New Roman" w:hAnsi="Times New Roman" w:hint="default"/>
      </w:rPr>
    </w:lvl>
    <w:lvl w:ilvl="1" w:tplc="ABD0F0EE" w:tentative="1">
      <w:start w:val="1"/>
      <w:numFmt w:val="bullet"/>
      <w:lvlText w:val="•"/>
      <w:lvlJc w:val="left"/>
      <w:pPr>
        <w:tabs>
          <w:tab w:val="num" w:pos="1440"/>
        </w:tabs>
        <w:ind w:left="1440" w:hanging="360"/>
      </w:pPr>
      <w:rPr>
        <w:rFonts w:ascii="Times New Roman" w:hAnsi="Times New Roman" w:hint="default"/>
      </w:rPr>
    </w:lvl>
    <w:lvl w:ilvl="2" w:tplc="76C01DDA" w:tentative="1">
      <w:start w:val="1"/>
      <w:numFmt w:val="bullet"/>
      <w:lvlText w:val="•"/>
      <w:lvlJc w:val="left"/>
      <w:pPr>
        <w:tabs>
          <w:tab w:val="num" w:pos="2160"/>
        </w:tabs>
        <w:ind w:left="2160" w:hanging="360"/>
      </w:pPr>
      <w:rPr>
        <w:rFonts w:ascii="Times New Roman" w:hAnsi="Times New Roman" w:hint="default"/>
      </w:rPr>
    </w:lvl>
    <w:lvl w:ilvl="3" w:tplc="827072D2" w:tentative="1">
      <w:start w:val="1"/>
      <w:numFmt w:val="bullet"/>
      <w:lvlText w:val="•"/>
      <w:lvlJc w:val="left"/>
      <w:pPr>
        <w:tabs>
          <w:tab w:val="num" w:pos="2880"/>
        </w:tabs>
        <w:ind w:left="2880" w:hanging="360"/>
      </w:pPr>
      <w:rPr>
        <w:rFonts w:ascii="Times New Roman" w:hAnsi="Times New Roman" w:hint="default"/>
      </w:rPr>
    </w:lvl>
    <w:lvl w:ilvl="4" w:tplc="807A5122" w:tentative="1">
      <w:start w:val="1"/>
      <w:numFmt w:val="bullet"/>
      <w:lvlText w:val="•"/>
      <w:lvlJc w:val="left"/>
      <w:pPr>
        <w:tabs>
          <w:tab w:val="num" w:pos="3600"/>
        </w:tabs>
        <w:ind w:left="3600" w:hanging="360"/>
      </w:pPr>
      <w:rPr>
        <w:rFonts w:ascii="Times New Roman" w:hAnsi="Times New Roman" w:hint="default"/>
      </w:rPr>
    </w:lvl>
    <w:lvl w:ilvl="5" w:tplc="DD546170" w:tentative="1">
      <w:start w:val="1"/>
      <w:numFmt w:val="bullet"/>
      <w:lvlText w:val="•"/>
      <w:lvlJc w:val="left"/>
      <w:pPr>
        <w:tabs>
          <w:tab w:val="num" w:pos="4320"/>
        </w:tabs>
        <w:ind w:left="4320" w:hanging="360"/>
      </w:pPr>
      <w:rPr>
        <w:rFonts w:ascii="Times New Roman" w:hAnsi="Times New Roman" w:hint="default"/>
      </w:rPr>
    </w:lvl>
    <w:lvl w:ilvl="6" w:tplc="7E42465C" w:tentative="1">
      <w:start w:val="1"/>
      <w:numFmt w:val="bullet"/>
      <w:lvlText w:val="•"/>
      <w:lvlJc w:val="left"/>
      <w:pPr>
        <w:tabs>
          <w:tab w:val="num" w:pos="5040"/>
        </w:tabs>
        <w:ind w:left="5040" w:hanging="360"/>
      </w:pPr>
      <w:rPr>
        <w:rFonts w:ascii="Times New Roman" w:hAnsi="Times New Roman" w:hint="default"/>
      </w:rPr>
    </w:lvl>
    <w:lvl w:ilvl="7" w:tplc="BD9802D6" w:tentative="1">
      <w:start w:val="1"/>
      <w:numFmt w:val="bullet"/>
      <w:lvlText w:val="•"/>
      <w:lvlJc w:val="left"/>
      <w:pPr>
        <w:tabs>
          <w:tab w:val="num" w:pos="5760"/>
        </w:tabs>
        <w:ind w:left="5760" w:hanging="360"/>
      </w:pPr>
      <w:rPr>
        <w:rFonts w:ascii="Times New Roman" w:hAnsi="Times New Roman" w:hint="default"/>
      </w:rPr>
    </w:lvl>
    <w:lvl w:ilvl="8" w:tplc="061EEEE6" w:tentative="1">
      <w:start w:val="1"/>
      <w:numFmt w:val="bullet"/>
      <w:lvlText w:val="•"/>
      <w:lvlJc w:val="left"/>
      <w:pPr>
        <w:tabs>
          <w:tab w:val="num" w:pos="6480"/>
        </w:tabs>
        <w:ind w:left="6480" w:hanging="360"/>
      </w:pPr>
      <w:rPr>
        <w:rFonts w:ascii="Times New Roman" w:hAnsi="Times New Roman" w:hint="default"/>
      </w:rPr>
    </w:lvl>
  </w:abstractNum>
  <w:abstractNum w:abstractNumId="7">
    <w:nsid w:val="28E50642"/>
    <w:multiLevelType w:val="hybridMultilevel"/>
    <w:tmpl w:val="F7588D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B534F2D"/>
    <w:multiLevelType w:val="hybridMultilevel"/>
    <w:tmpl w:val="553651DC"/>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9">
    <w:nsid w:val="2F2C7229"/>
    <w:multiLevelType w:val="hybridMultilevel"/>
    <w:tmpl w:val="204695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39A936CB"/>
    <w:multiLevelType w:val="hybridMultilevel"/>
    <w:tmpl w:val="7DFC8F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3FFC63AC"/>
    <w:multiLevelType w:val="hybridMultilevel"/>
    <w:tmpl w:val="89EC9F78"/>
    <w:lvl w:ilvl="0" w:tplc="04190001">
      <w:start w:val="1"/>
      <w:numFmt w:val="bullet"/>
      <w:lvlText w:val=""/>
      <w:lvlJc w:val="left"/>
      <w:pPr>
        <w:ind w:left="720" w:hanging="360"/>
      </w:pPr>
      <w:rPr>
        <w:rFonts w:ascii="Symbol" w:hAnsi="Symbol" w:hint="default"/>
      </w:rPr>
    </w:lvl>
    <w:lvl w:ilvl="1" w:tplc="2E7E04A6">
      <w:start w:val="8"/>
      <w:numFmt w:val="bullet"/>
      <w:lvlText w:val="•"/>
      <w:lvlJc w:val="left"/>
      <w:pPr>
        <w:ind w:left="1440" w:hanging="360"/>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436E0B1B"/>
    <w:multiLevelType w:val="hybridMultilevel"/>
    <w:tmpl w:val="A67E9D84"/>
    <w:lvl w:ilvl="0" w:tplc="96DE32FE">
      <w:numFmt w:val="bullet"/>
      <w:lvlText w:val="-"/>
      <w:lvlJc w:val="left"/>
      <w:pPr>
        <w:tabs>
          <w:tab w:val="num" w:pos="1069"/>
        </w:tabs>
        <w:ind w:left="1069" w:hanging="360"/>
      </w:pPr>
      <w:rPr>
        <w:rFonts w:ascii="Times New Roman" w:eastAsia="Times New Roman" w:hAnsi="Times New Roman" w:cs="Times New Roman" w:hint="default"/>
      </w:rPr>
    </w:lvl>
    <w:lvl w:ilvl="1" w:tplc="0419000F">
      <w:start w:val="1"/>
      <w:numFmt w:val="decimal"/>
      <w:lvlText w:val="%2."/>
      <w:lvlJc w:val="left"/>
      <w:pPr>
        <w:tabs>
          <w:tab w:val="num" w:pos="1789"/>
        </w:tabs>
        <w:ind w:left="1789" w:hanging="360"/>
      </w:p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abstractNum w:abstractNumId="13">
    <w:nsid w:val="44CB7167"/>
    <w:multiLevelType w:val="hybridMultilevel"/>
    <w:tmpl w:val="73529472"/>
    <w:lvl w:ilvl="0" w:tplc="60E80F68">
      <w:start w:val="1"/>
      <w:numFmt w:val="bullet"/>
      <w:lvlText w:val="-"/>
      <w:lvlJc w:val="left"/>
      <w:pPr>
        <w:ind w:left="1068" w:hanging="360"/>
      </w:pPr>
      <w:rPr>
        <w:rFonts w:ascii="Times New Roman"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4">
    <w:nsid w:val="4E9A262F"/>
    <w:multiLevelType w:val="hybridMultilevel"/>
    <w:tmpl w:val="18942CB4"/>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5">
    <w:nsid w:val="5735621D"/>
    <w:multiLevelType w:val="hybridMultilevel"/>
    <w:tmpl w:val="7244FA8A"/>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6">
    <w:nsid w:val="596D051D"/>
    <w:multiLevelType w:val="hybridMultilevel"/>
    <w:tmpl w:val="CB6EC7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5A2F0E6A"/>
    <w:multiLevelType w:val="hybridMultilevel"/>
    <w:tmpl w:val="3CBE8DCC"/>
    <w:lvl w:ilvl="0" w:tplc="04190001">
      <w:start w:val="1"/>
      <w:numFmt w:val="bullet"/>
      <w:lvlText w:val=""/>
      <w:lvlJc w:val="left"/>
      <w:pPr>
        <w:ind w:left="2979" w:hanging="360"/>
      </w:pPr>
      <w:rPr>
        <w:rFonts w:ascii="Symbol" w:hAnsi="Symbol" w:hint="default"/>
      </w:rPr>
    </w:lvl>
    <w:lvl w:ilvl="1" w:tplc="04190003" w:tentative="1">
      <w:start w:val="1"/>
      <w:numFmt w:val="bullet"/>
      <w:lvlText w:val="o"/>
      <w:lvlJc w:val="left"/>
      <w:pPr>
        <w:ind w:left="3699" w:hanging="360"/>
      </w:pPr>
      <w:rPr>
        <w:rFonts w:ascii="Courier New" w:hAnsi="Courier New" w:cs="Courier New" w:hint="default"/>
      </w:rPr>
    </w:lvl>
    <w:lvl w:ilvl="2" w:tplc="04190005" w:tentative="1">
      <w:start w:val="1"/>
      <w:numFmt w:val="bullet"/>
      <w:lvlText w:val=""/>
      <w:lvlJc w:val="left"/>
      <w:pPr>
        <w:ind w:left="4419" w:hanging="360"/>
      </w:pPr>
      <w:rPr>
        <w:rFonts w:ascii="Wingdings" w:hAnsi="Wingdings" w:hint="default"/>
      </w:rPr>
    </w:lvl>
    <w:lvl w:ilvl="3" w:tplc="04190001" w:tentative="1">
      <w:start w:val="1"/>
      <w:numFmt w:val="bullet"/>
      <w:lvlText w:val=""/>
      <w:lvlJc w:val="left"/>
      <w:pPr>
        <w:ind w:left="5139" w:hanging="360"/>
      </w:pPr>
      <w:rPr>
        <w:rFonts w:ascii="Symbol" w:hAnsi="Symbol" w:hint="default"/>
      </w:rPr>
    </w:lvl>
    <w:lvl w:ilvl="4" w:tplc="04190003" w:tentative="1">
      <w:start w:val="1"/>
      <w:numFmt w:val="bullet"/>
      <w:lvlText w:val="o"/>
      <w:lvlJc w:val="left"/>
      <w:pPr>
        <w:ind w:left="5859" w:hanging="360"/>
      </w:pPr>
      <w:rPr>
        <w:rFonts w:ascii="Courier New" w:hAnsi="Courier New" w:cs="Courier New" w:hint="default"/>
      </w:rPr>
    </w:lvl>
    <w:lvl w:ilvl="5" w:tplc="04190005" w:tentative="1">
      <w:start w:val="1"/>
      <w:numFmt w:val="bullet"/>
      <w:lvlText w:val=""/>
      <w:lvlJc w:val="left"/>
      <w:pPr>
        <w:ind w:left="6579" w:hanging="360"/>
      </w:pPr>
      <w:rPr>
        <w:rFonts w:ascii="Wingdings" w:hAnsi="Wingdings" w:hint="default"/>
      </w:rPr>
    </w:lvl>
    <w:lvl w:ilvl="6" w:tplc="04190001" w:tentative="1">
      <w:start w:val="1"/>
      <w:numFmt w:val="bullet"/>
      <w:lvlText w:val=""/>
      <w:lvlJc w:val="left"/>
      <w:pPr>
        <w:ind w:left="7299" w:hanging="360"/>
      </w:pPr>
      <w:rPr>
        <w:rFonts w:ascii="Symbol" w:hAnsi="Symbol" w:hint="default"/>
      </w:rPr>
    </w:lvl>
    <w:lvl w:ilvl="7" w:tplc="04190003" w:tentative="1">
      <w:start w:val="1"/>
      <w:numFmt w:val="bullet"/>
      <w:lvlText w:val="o"/>
      <w:lvlJc w:val="left"/>
      <w:pPr>
        <w:ind w:left="8019" w:hanging="360"/>
      </w:pPr>
      <w:rPr>
        <w:rFonts w:ascii="Courier New" w:hAnsi="Courier New" w:cs="Courier New" w:hint="default"/>
      </w:rPr>
    </w:lvl>
    <w:lvl w:ilvl="8" w:tplc="04190005" w:tentative="1">
      <w:start w:val="1"/>
      <w:numFmt w:val="bullet"/>
      <w:lvlText w:val=""/>
      <w:lvlJc w:val="left"/>
      <w:pPr>
        <w:ind w:left="8739" w:hanging="360"/>
      </w:pPr>
      <w:rPr>
        <w:rFonts w:ascii="Wingdings" w:hAnsi="Wingdings" w:hint="default"/>
      </w:rPr>
    </w:lvl>
  </w:abstractNum>
  <w:abstractNum w:abstractNumId="18">
    <w:nsid w:val="600E4953"/>
    <w:multiLevelType w:val="hybridMultilevel"/>
    <w:tmpl w:val="7D1C146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9">
    <w:nsid w:val="63C41541"/>
    <w:multiLevelType w:val="hybridMultilevel"/>
    <w:tmpl w:val="B91C200C"/>
    <w:lvl w:ilvl="0" w:tplc="04190005">
      <w:start w:val="1"/>
      <w:numFmt w:val="bullet"/>
      <w:lvlText w:val=""/>
      <w:lvlJc w:val="left"/>
      <w:pPr>
        <w:tabs>
          <w:tab w:val="num" w:pos="1423"/>
        </w:tabs>
        <w:ind w:left="1423" w:hanging="360"/>
      </w:pPr>
      <w:rPr>
        <w:rFonts w:ascii="Wingdings" w:hAnsi="Wingdings" w:hint="default"/>
      </w:rPr>
    </w:lvl>
    <w:lvl w:ilvl="1" w:tplc="64D22836">
      <w:start w:val="4"/>
      <w:numFmt w:val="decimal"/>
      <w:lvlText w:val="%2."/>
      <w:lvlJc w:val="left"/>
      <w:pPr>
        <w:tabs>
          <w:tab w:val="num" w:pos="2143"/>
        </w:tabs>
        <w:ind w:left="2143" w:hanging="360"/>
      </w:pPr>
      <w:rPr>
        <w:rFonts w:ascii="Times New Roman" w:eastAsia="Times New Roman" w:hAnsi="Times New Roman" w:cs="Times New Roman" w:hint="default"/>
      </w:rPr>
    </w:lvl>
    <w:lvl w:ilvl="2" w:tplc="04190005" w:tentative="1">
      <w:start w:val="1"/>
      <w:numFmt w:val="bullet"/>
      <w:lvlText w:val=""/>
      <w:lvlJc w:val="left"/>
      <w:pPr>
        <w:tabs>
          <w:tab w:val="num" w:pos="2863"/>
        </w:tabs>
        <w:ind w:left="2863" w:hanging="360"/>
      </w:pPr>
      <w:rPr>
        <w:rFonts w:ascii="Wingdings" w:hAnsi="Wingdings" w:hint="default"/>
      </w:rPr>
    </w:lvl>
    <w:lvl w:ilvl="3" w:tplc="04190001" w:tentative="1">
      <w:start w:val="1"/>
      <w:numFmt w:val="bullet"/>
      <w:lvlText w:val=""/>
      <w:lvlJc w:val="left"/>
      <w:pPr>
        <w:tabs>
          <w:tab w:val="num" w:pos="3583"/>
        </w:tabs>
        <w:ind w:left="3583" w:hanging="360"/>
      </w:pPr>
      <w:rPr>
        <w:rFonts w:ascii="Symbol" w:hAnsi="Symbol" w:hint="default"/>
      </w:rPr>
    </w:lvl>
    <w:lvl w:ilvl="4" w:tplc="04190003" w:tentative="1">
      <w:start w:val="1"/>
      <w:numFmt w:val="bullet"/>
      <w:lvlText w:val="o"/>
      <w:lvlJc w:val="left"/>
      <w:pPr>
        <w:tabs>
          <w:tab w:val="num" w:pos="4303"/>
        </w:tabs>
        <w:ind w:left="4303" w:hanging="360"/>
      </w:pPr>
      <w:rPr>
        <w:rFonts w:ascii="Courier New" w:hAnsi="Courier New" w:cs="Courier New" w:hint="default"/>
      </w:rPr>
    </w:lvl>
    <w:lvl w:ilvl="5" w:tplc="04190005" w:tentative="1">
      <w:start w:val="1"/>
      <w:numFmt w:val="bullet"/>
      <w:lvlText w:val=""/>
      <w:lvlJc w:val="left"/>
      <w:pPr>
        <w:tabs>
          <w:tab w:val="num" w:pos="5023"/>
        </w:tabs>
        <w:ind w:left="5023" w:hanging="360"/>
      </w:pPr>
      <w:rPr>
        <w:rFonts w:ascii="Wingdings" w:hAnsi="Wingdings" w:hint="default"/>
      </w:rPr>
    </w:lvl>
    <w:lvl w:ilvl="6" w:tplc="04190001" w:tentative="1">
      <w:start w:val="1"/>
      <w:numFmt w:val="bullet"/>
      <w:lvlText w:val=""/>
      <w:lvlJc w:val="left"/>
      <w:pPr>
        <w:tabs>
          <w:tab w:val="num" w:pos="5743"/>
        </w:tabs>
        <w:ind w:left="5743" w:hanging="360"/>
      </w:pPr>
      <w:rPr>
        <w:rFonts w:ascii="Symbol" w:hAnsi="Symbol" w:hint="default"/>
      </w:rPr>
    </w:lvl>
    <w:lvl w:ilvl="7" w:tplc="04190003" w:tentative="1">
      <w:start w:val="1"/>
      <w:numFmt w:val="bullet"/>
      <w:lvlText w:val="o"/>
      <w:lvlJc w:val="left"/>
      <w:pPr>
        <w:tabs>
          <w:tab w:val="num" w:pos="6463"/>
        </w:tabs>
        <w:ind w:left="6463" w:hanging="360"/>
      </w:pPr>
      <w:rPr>
        <w:rFonts w:ascii="Courier New" w:hAnsi="Courier New" w:cs="Courier New" w:hint="default"/>
      </w:rPr>
    </w:lvl>
    <w:lvl w:ilvl="8" w:tplc="04190005" w:tentative="1">
      <w:start w:val="1"/>
      <w:numFmt w:val="bullet"/>
      <w:lvlText w:val=""/>
      <w:lvlJc w:val="left"/>
      <w:pPr>
        <w:tabs>
          <w:tab w:val="num" w:pos="7183"/>
        </w:tabs>
        <w:ind w:left="7183" w:hanging="360"/>
      </w:pPr>
      <w:rPr>
        <w:rFonts w:ascii="Wingdings" w:hAnsi="Wingdings" w:hint="default"/>
      </w:rPr>
    </w:lvl>
  </w:abstractNum>
  <w:abstractNum w:abstractNumId="20">
    <w:nsid w:val="64927FBB"/>
    <w:multiLevelType w:val="hybridMultilevel"/>
    <w:tmpl w:val="047C6B18"/>
    <w:lvl w:ilvl="0" w:tplc="04190005">
      <w:start w:val="1"/>
      <w:numFmt w:val="bullet"/>
      <w:lvlText w:val=""/>
      <w:lvlJc w:val="left"/>
      <w:pPr>
        <w:tabs>
          <w:tab w:val="num" w:pos="720"/>
        </w:tabs>
        <w:ind w:left="720" w:hanging="360"/>
      </w:pPr>
      <w:rPr>
        <w:rFonts w:ascii="Wingdings" w:hAnsi="Wingdings" w:hint="default"/>
      </w:rPr>
    </w:lvl>
    <w:lvl w:ilvl="1" w:tplc="16564A0E" w:tentative="1">
      <w:start w:val="1"/>
      <w:numFmt w:val="bullet"/>
      <w:lvlText w:val=""/>
      <w:lvlJc w:val="left"/>
      <w:pPr>
        <w:tabs>
          <w:tab w:val="num" w:pos="1440"/>
        </w:tabs>
        <w:ind w:left="1440" w:hanging="360"/>
      </w:pPr>
      <w:rPr>
        <w:rFonts w:ascii="Wingdings" w:hAnsi="Wingdings" w:hint="default"/>
      </w:rPr>
    </w:lvl>
    <w:lvl w:ilvl="2" w:tplc="8C3C8348" w:tentative="1">
      <w:start w:val="1"/>
      <w:numFmt w:val="bullet"/>
      <w:lvlText w:val=""/>
      <w:lvlJc w:val="left"/>
      <w:pPr>
        <w:tabs>
          <w:tab w:val="num" w:pos="2160"/>
        </w:tabs>
        <w:ind w:left="2160" w:hanging="360"/>
      </w:pPr>
      <w:rPr>
        <w:rFonts w:ascii="Wingdings" w:hAnsi="Wingdings" w:hint="default"/>
      </w:rPr>
    </w:lvl>
    <w:lvl w:ilvl="3" w:tplc="D228D9C4" w:tentative="1">
      <w:start w:val="1"/>
      <w:numFmt w:val="bullet"/>
      <w:lvlText w:val=""/>
      <w:lvlJc w:val="left"/>
      <w:pPr>
        <w:tabs>
          <w:tab w:val="num" w:pos="2880"/>
        </w:tabs>
        <w:ind w:left="2880" w:hanging="360"/>
      </w:pPr>
      <w:rPr>
        <w:rFonts w:ascii="Wingdings" w:hAnsi="Wingdings" w:hint="default"/>
      </w:rPr>
    </w:lvl>
    <w:lvl w:ilvl="4" w:tplc="DFFC516E" w:tentative="1">
      <w:start w:val="1"/>
      <w:numFmt w:val="bullet"/>
      <w:lvlText w:val=""/>
      <w:lvlJc w:val="left"/>
      <w:pPr>
        <w:tabs>
          <w:tab w:val="num" w:pos="3600"/>
        </w:tabs>
        <w:ind w:left="3600" w:hanging="360"/>
      </w:pPr>
      <w:rPr>
        <w:rFonts w:ascii="Wingdings" w:hAnsi="Wingdings" w:hint="default"/>
      </w:rPr>
    </w:lvl>
    <w:lvl w:ilvl="5" w:tplc="6EBA4A90" w:tentative="1">
      <w:start w:val="1"/>
      <w:numFmt w:val="bullet"/>
      <w:lvlText w:val=""/>
      <w:lvlJc w:val="left"/>
      <w:pPr>
        <w:tabs>
          <w:tab w:val="num" w:pos="4320"/>
        </w:tabs>
        <w:ind w:left="4320" w:hanging="360"/>
      </w:pPr>
      <w:rPr>
        <w:rFonts w:ascii="Wingdings" w:hAnsi="Wingdings" w:hint="default"/>
      </w:rPr>
    </w:lvl>
    <w:lvl w:ilvl="6" w:tplc="0A4C7DF6" w:tentative="1">
      <w:start w:val="1"/>
      <w:numFmt w:val="bullet"/>
      <w:lvlText w:val=""/>
      <w:lvlJc w:val="left"/>
      <w:pPr>
        <w:tabs>
          <w:tab w:val="num" w:pos="5040"/>
        </w:tabs>
        <w:ind w:left="5040" w:hanging="360"/>
      </w:pPr>
      <w:rPr>
        <w:rFonts w:ascii="Wingdings" w:hAnsi="Wingdings" w:hint="default"/>
      </w:rPr>
    </w:lvl>
    <w:lvl w:ilvl="7" w:tplc="A97A592E" w:tentative="1">
      <w:start w:val="1"/>
      <w:numFmt w:val="bullet"/>
      <w:lvlText w:val=""/>
      <w:lvlJc w:val="left"/>
      <w:pPr>
        <w:tabs>
          <w:tab w:val="num" w:pos="5760"/>
        </w:tabs>
        <w:ind w:left="5760" w:hanging="360"/>
      </w:pPr>
      <w:rPr>
        <w:rFonts w:ascii="Wingdings" w:hAnsi="Wingdings" w:hint="default"/>
      </w:rPr>
    </w:lvl>
    <w:lvl w:ilvl="8" w:tplc="BCE4FF82" w:tentative="1">
      <w:start w:val="1"/>
      <w:numFmt w:val="bullet"/>
      <w:lvlText w:val=""/>
      <w:lvlJc w:val="left"/>
      <w:pPr>
        <w:tabs>
          <w:tab w:val="num" w:pos="6480"/>
        </w:tabs>
        <w:ind w:left="6480" w:hanging="360"/>
      </w:pPr>
      <w:rPr>
        <w:rFonts w:ascii="Wingdings" w:hAnsi="Wingdings" w:hint="default"/>
      </w:rPr>
    </w:lvl>
  </w:abstractNum>
  <w:abstractNum w:abstractNumId="21">
    <w:nsid w:val="6BE873C7"/>
    <w:multiLevelType w:val="hybridMultilevel"/>
    <w:tmpl w:val="19008E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767E120A"/>
    <w:multiLevelType w:val="hybridMultilevel"/>
    <w:tmpl w:val="680E4F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780F18EC"/>
    <w:multiLevelType w:val="hybridMultilevel"/>
    <w:tmpl w:val="8C6CAB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7E8D3662"/>
    <w:multiLevelType w:val="hybridMultilevel"/>
    <w:tmpl w:val="321604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7EB07217"/>
    <w:multiLevelType w:val="hybridMultilevel"/>
    <w:tmpl w:val="53321C00"/>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3"/>
  </w:num>
  <w:num w:numId="2">
    <w:abstractNumId w:val="2"/>
  </w:num>
  <w:num w:numId="3">
    <w:abstractNumId w:val="25"/>
  </w:num>
  <w:num w:numId="4">
    <w:abstractNumId w:val="19"/>
  </w:num>
  <w:num w:numId="5">
    <w:abstractNumId w:val="6"/>
  </w:num>
  <w:num w:numId="6">
    <w:abstractNumId w:val="17"/>
  </w:num>
  <w:num w:numId="7">
    <w:abstractNumId w:val="5"/>
  </w:num>
  <w:num w:numId="8">
    <w:abstractNumId w:val="7"/>
  </w:num>
  <w:num w:numId="9">
    <w:abstractNumId w:val="22"/>
  </w:num>
  <w:num w:numId="10">
    <w:abstractNumId w:val="3"/>
  </w:num>
  <w:num w:numId="11">
    <w:abstractNumId w:val="20"/>
  </w:num>
  <w:num w:numId="12">
    <w:abstractNumId w:val="11"/>
  </w:num>
  <w:num w:numId="13">
    <w:abstractNumId w:val="10"/>
  </w:num>
  <w:num w:numId="14">
    <w:abstractNumId w:val="9"/>
  </w:num>
  <w:num w:numId="15">
    <w:abstractNumId w:val="16"/>
  </w:num>
  <w:num w:numId="16">
    <w:abstractNumId w:val="21"/>
  </w:num>
  <w:num w:numId="17">
    <w:abstractNumId w:val="1"/>
  </w:num>
  <w:num w:numId="18">
    <w:abstractNumId w:val="18"/>
  </w:num>
  <w:num w:numId="19">
    <w:abstractNumId w:val="12"/>
  </w:num>
  <w:num w:numId="20">
    <w:abstractNumId w:val="14"/>
  </w:num>
  <w:num w:numId="21">
    <w:abstractNumId w:val="15"/>
  </w:num>
  <w:num w:numId="22">
    <w:abstractNumId w:val="0"/>
  </w:num>
  <w:num w:numId="23">
    <w:abstractNumId w:val="8"/>
  </w:num>
  <w:num w:numId="24">
    <w:abstractNumId w:val="24"/>
  </w:num>
  <w:num w:numId="25">
    <w:abstractNumId w:val="13"/>
  </w:num>
  <w:num w:numId="26">
    <w:abstractNumId w:val="4"/>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74F2"/>
    <w:rsid w:val="0000391C"/>
    <w:rsid w:val="0001109E"/>
    <w:rsid w:val="000110CA"/>
    <w:rsid w:val="00034430"/>
    <w:rsid w:val="000347AE"/>
    <w:rsid w:val="00044EF2"/>
    <w:rsid w:val="0005484D"/>
    <w:rsid w:val="00070C1E"/>
    <w:rsid w:val="0008532A"/>
    <w:rsid w:val="000869CD"/>
    <w:rsid w:val="00093A0D"/>
    <w:rsid w:val="00095679"/>
    <w:rsid w:val="00096019"/>
    <w:rsid w:val="00097028"/>
    <w:rsid w:val="000A28B6"/>
    <w:rsid w:val="000A2D36"/>
    <w:rsid w:val="000A45CD"/>
    <w:rsid w:val="000D1202"/>
    <w:rsid w:val="000D7853"/>
    <w:rsid w:val="000F3B4C"/>
    <w:rsid w:val="000F6078"/>
    <w:rsid w:val="00105A0E"/>
    <w:rsid w:val="00114A08"/>
    <w:rsid w:val="0012489A"/>
    <w:rsid w:val="00125114"/>
    <w:rsid w:val="00126E24"/>
    <w:rsid w:val="001276F9"/>
    <w:rsid w:val="00127B7A"/>
    <w:rsid w:val="001351F3"/>
    <w:rsid w:val="0013697A"/>
    <w:rsid w:val="00141BD2"/>
    <w:rsid w:val="00150AE8"/>
    <w:rsid w:val="0015788E"/>
    <w:rsid w:val="0016089D"/>
    <w:rsid w:val="00161F26"/>
    <w:rsid w:val="001665F5"/>
    <w:rsid w:val="00166E09"/>
    <w:rsid w:val="00175B71"/>
    <w:rsid w:val="00186A4C"/>
    <w:rsid w:val="00187499"/>
    <w:rsid w:val="001A0FEC"/>
    <w:rsid w:val="001B3BF0"/>
    <w:rsid w:val="001C2C7E"/>
    <w:rsid w:val="001E4B71"/>
    <w:rsid w:val="001E67A5"/>
    <w:rsid w:val="001E69EA"/>
    <w:rsid w:val="001F0810"/>
    <w:rsid w:val="001F3B4A"/>
    <w:rsid w:val="001F4B38"/>
    <w:rsid w:val="001F4BD4"/>
    <w:rsid w:val="00206816"/>
    <w:rsid w:val="002127FE"/>
    <w:rsid w:val="00215622"/>
    <w:rsid w:val="00216AFA"/>
    <w:rsid w:val="00234C10"/>
    <w:rsid w:val="002468C9"/>
    <w:rsid w:val="0025201B"/>
    <w:rsid w:val="002544D1"/>
    <w:rsid w:val="0026385B"/>
    <w:rsid w:val="0026792C"/>
    <w:rsid w:val="002714B9"/>
    <w:rsid w:val="00273C02"/>
    <w:rsid w:val="00286E5F"/>
    <w:rsid w:val="00287741"/>
    <w:rsid w:val="002A15CB"/>
    <w:rsid w:val="002B1F4A"/>
    <w:rsid w:val="002B2559"/>
    <w:rsid w:val="002C1E26"/>
    <w:rsid w:val="002D5640"/>
    <w:rsid w:val="002F5054"/>
    <w:rsid w:val="00300320"/>
    <w:rsid w:val="00303FB3"/>
    <w:rsid w:val="00313E22"/>
    <w:rsid w:val="00315402"/>
    <w:rsid w:val="00327F21"/>
    <w:rsid w:val="00343A3B"/>
    <w:rsid w:val="00346320"/>
    <w:rsid w:val="00355FDD"/>
    <w:rsid w:val="003624D7"/>
    <w:rsid w:val="003647A5"/>
    <w:rsid w:val="0036509A"/>
    <w:rsid w:val="00365D7B"/>
    <w:rsid w:val="003668EE"/>
    <w:rsid w:val="003900CC"/>
    <w:rsid w:val="00392B97"/>
    <w:rsid w:val="00394081"/>
    <w:rsid w:val="00394BFA"/>
    <w:rsid w:val="00396F5F"/>
    <w:rsid w:val="003A199B"/>
    <w:rsid w:val="003A2030"/>
    <w:rsid w:val="003C2277"/>
    <w:rsid w:val="003D38DB"/>
    <w:rsid w:val="003D4E2B"/>
    <w:rsid w:val="003E5EE2"/>
    <w:rsid w:val="003E6E2C"/>
    <w:rsid w:val="003E74FA"/>
    <w:rsid w:val="0041126C"/>
    <w:rsid w:val="0042468B"/>
    <w:rsid w:val="004319B8"/>
    <w:rsid w:val="004342FF"/>
    <w:rsid w:val="00435806"/>
    <w:rsid w:val="00442770"/>
    <w:rsid w:val="00476F19"/>
    <w:rsid w:val="00495A89"/>
    <w:rsid w:val="004A4E4C"/>
    <w:rsid w:val="004B3E04"/>
    <w:rsid w:val="004C0251"/>
    <w:rsid w:val="004C0B5A"/>
    <w:rsid w:val="004C711B"/>
    <w:rsid w:val="004D6A98"/>
    <w:rsid w:val="004E0CC3"/>
    <w:rsid w:val="004E14ED"/>
    <w:rsid w:val="004F26FB"/>
    <w:rsid w:val="004F2B92"/>
    <w:rsid w:val="005075B8"/>
    <w:rsid w:val="005114C2"/>
    <w:rsid w:val="00515424"/>
    <w:rsid w:val="00540006"/>
    <w:rsid w:val="00551B26"/>
    <w:rsid w:val="005665A6"/>
    <w:rsid w:val="00572DEB"/>
    <w:rsid w:val="005A48F0"/>
    <w:rsid w:val="005A5DF9"/>
    <w:rsid w:val="005B0AA1"/>
    <w:rsid w:val="005B4863"/>
    <w:rsid w:val="005C26B0"/>
    <w:rsid w:val="005C53A0"/>
    <w:rsid w:val="005C667D"/>
    <w:rsid w:val="005E08F4"/>
    <w:rsid w:val="005E09A8"/>
    <w:rsid w:val="005E1EFB"/>
    <w:rsid w:val="005E53BC"/>
    <w:rsid w:val="005E720C"/>
    <w:rsid w:val="005E7864"/>
    <w:rsid w:val="005F2C4B"/>
    <w:rsid w:val="005F595E"/>
    <w:rsid w:val="005F6FE6"/>
    <w:rsid w:val="00603A3C"/>
    <w:rsid w:val="0061374A"/>
    <w:rsid w:val="00620DFB"/>
    <w:rsid w:val="00631133"/>
    <w:rsid w:val="00633959"/>
    <w:rsid w:val="00633C1D"/>
    <w:rsid w:val="00634AB7"/>
    <w:rsid w:val="0067512D"/>
    <w:rsid w:val="006923CF"/>
    <w:rsid w:val="00696B56"/>
    <w:rsid w:val="006A0571"/>
    <w:rsid w:val="006B21BD"/>
    <w:rsid w:val="006C071A"/>
    <w:rsid w:val="006C15C7"/>
    <w:rsid w:val="006C2256"/>
    <w:rsid w:val="006C3231"/>
    <w:rsid w:val="006C5D3B"/>
    <w:rsid w:val="006D09EE"/>
    <w:rsid w:val="006D6333"/>
    <w:rsid w:val="006E4B84"/>
    <w:rsid w:val="006E6AFB"/>
    <w:rsid w:val="006F5C3F"/>
    <w:rsid w:val="006F6280"/>
    <w:rsid w:val="00707C28"/>
    <w:rsid w:val="007229B0"/>
    <w:rsid w:val="0073466D"/>
    <w:rsid w:val="007350CF"/>
    <w:rsid w:val="00741C96"/>
    <w:rsid w:val="00744164"/>
    <w:rsid w:val="00746F8E"/>
    <w:rsid w:val="00747244"/>
    <w:rsid w:val="00756FA7"/>
    <w:rsid w:val="007657AC"/>
    <w:rsid w:val="00783DC7"/>
    <w:rsid w:val="00783F54"/>
    <w:rsid w:val="00786ADB"/>
    <w:rsid w:val="00797B4B"/>
    <w:rsid w:val="007A07FC"/>
    <w:rsid w:val="007A2036"/>
    <w:rsid w:val="007A6AAF"/>
    <w:rsid w:val="007C64E8"/>
    <w:rsid w:val="007D0DA0"/>
    <w:rsid w:val="007D15F8"/>
    <w:rsid w:val="007D539F"/>
    <w:rsid w:val="007E0992"/>
    <w:rsid w:val="007E3A98"/>
    <w:rsid w:val="007F5AE3"/>
    <w:rsid w:val="008030F7"/>
    <w:rsid w:val="00803A26"/>
    <w:rsid w:val="008059ED"/>
    <w:rsid w:val="00816A8A"/>
    <w:rsid w:val="00817FC5"/>
    <w:rsid w:val="00826855"/>
    <w:rsid w:val="00826E82"/>
    <w:rsid w:val="008274AE"/>
    <w:rsid w:val="00842660"/>
    <w:rsid w:val="00843D47"/>
    <w:rsid w:val="008774B2"/>
    <w:rsid w:val="00886589"/>
    <w:rsid w:val="00892178"/>
    <w:rsid w:val="00895DC0"/>
    <w:rsid w:val="008967BE"/>
    <w:rsid w:val="00897E10"/>
    <w:rsid w:val="008A6A60"/>
    <w:rsid w:val="008B050E"/>
    <w:rsid w:val="008C44A1"/>
    <w:rsid w:val="008D439E"/>
    <w:rsid w:val="008D699E"/>
    <w:rsid w:val="008E4617"/>
    <w:rsid w:val="008E58F9"/>
    <w:rsid w:val="008E6E06"/>
    <w:rsid w:val="008F7195"/>
    <w:rsid w:val="00900ED5"/>
    <w:rsid w:val="00902AFD"/>
    <w:rsid w:val="00907C3B"/>
    <w:rsid w:val="00934637"/>
    <w:rsid w:val="00941CE7"/>
    <w:rsid w:val="00943545"/>
    <w:rsid w:val="00943A6E"/>
    <w:rsid w:val="00950C63"/>
    <w:rsid w:val="00956E7F"/>
    <w:rsid w:val="00970276"/>
    <w:rsid w:val="00984E7F"/>
    <w:rsid w:val="0099188D"/>
    <w:rsid w:val="00995BB2"/>
    <w:rsid w:val="00997CDE"/>
    <w:rsid w:val="009A20A8"/>
    <w:rsid w:val="009A698B"/>
    <w:rsid w:val="009B0F83"/>
    <w:rsid w:val="009B6145"/>
    <w:rsid w:val="009D290A"/>
    <w:rsid w:val="009D39DC"/>
    <w:rsid w:val="009D4954"/>
    <w:rsid w:val="009E1A2E"/>
    <w:rsid w:val="009E57AA"/>
    <w:rsid w:val="009E5D72"/>
    <w:rsid w:val="009F6088"/>
    <w:rsid w:val="009F7EA5"/>
    <w:rsid w:val="00A00987"/>
    <w:rsid w:val="00A04D6D"/>
    <w:rsid w:val="00A1045D"/>
    <w:rsid w:val="00A11EB2"/>
    <w:rsid w:val="00A202D2"/>
    <w:rsid w:val="00A329B2"/>
    <w:rsid w:val="00A41C7A"/>
    <w:rsid w:val="00A439FC"/>
    <w:rsid w:val="00A467B0"/>
    <w:rsid w:val="00A470E1"/>
    <w:rsid w:val="00A530FA"/>
    <w:rsid w:val="00A5736B"/>
    <w:rsid w:val="00A62AEC"/>
    <w:rsid w:val="00A66217"/>
    <w:rsid w:val="00A70188"/>
    <w:rsid w:val="00A70414"/>
    <w:rsid w:val="00A71361"/>
    <w:rsid w:val="00A7239D"/>
    <w:rsid w:val="00A840B4"/>
    <w:rsid w:val="00A85D04"/>
    <w:rsid w:val="00AD2FD4"/>
    <w:rsid w:val="00AD6CC9"/>
    <w:rsid w:val="00AD75BC"/>
    <w:rsid w:val="00AE0213"/>
    <w:rsid w:val="00AE311A"/>
    <w:rsid w:val="00AF11CF"/>
    <w:rsid w:val="00AF185B"/>
    <w:rsid w:val="00AF31A4"/>
    <w:rsid w:val="00AF3F98"/>
    <w:rsid w:val="00B155B6"/>
    <w:rsid w:val="00B21DE4"/>
    <w:rsid w:val="00B23EC9"/>
    <w:rsid w:val="00B24002"/>
    <w:rsid w:val="00B2542B"/>
    <w:rsid w:val="00B356AD"/>
    <w:rsid w:val="00B4675D"/>
    <w:rsid w:val="00B61B0D"/>
    <w:rsid w:val="00B6266D"/>
    <w:rsid w:val="00B64163"/>
    <w:rsid w:val="00B82075"/>
    <w:rsid w:val="00B82596"/>
    <w:rsid w:val="00B84091"/>
    <w:rsid w:val="00B844CC"/>
    <w:rsid w:val="00B84F68"/>
    <w:rsid w:val="00B85E35"/>
    <w:rsid w:val="00B921A0"/>
    <w:rsid w:val="00B92D87"/>
    <w:rsid w:val="00BA46B6"/>
    <w:rsid w:val="00BA65FC"/>
    <w:rsid w:val="00BB00A0"/>
    <w:rsid w:val="00BB19F5"/>
    <w:rsid w:val="00BB664B"/>
    <w:rsid w:val="00BB72FF"/>
    <w:rsid w:val="00BC11D3"/>
    <w:rsid w:val="00BC1B67"/>
    <w:rsid w:val="00BD0A95"/>
    <w:rsid w:val="00BD28BC"/>
    <w:rsid w:val="00BD347C"/>
    <w:rsid w:val="00BD3F90"/>
    <w:rsid w:val="00BD7268"/>
    <w:rsid w:val="00BE552C"/>
    <w:rsid w:val="00BE74F2"/>
    <w:rsid w:val="00BF10F8"/>
    <w:rsid w:val="00BF6B54"/>
    <w:rsid w:val="00C0305D"/>
    <w:rsid w:val="00C15427"/>
    <w:rsid w:val="00C1567D"/>
    <w:rsid w:val="00C20ACB"/>
    <w:rsid w:val="00C20E4F"/>
    <w:rsid w:val="00C21BD0"/>
    <w:rsid w:val="00C235EB"/>
    <w:rsid w:val="00C2639B"/>
    <w:rsid w:val="00C273EF"/>
    <w:rsid w:val="00C30C65"/>
    <w:rsid w:val="00C336AC"/>
    <w:rsid w:val="00C34A08"/>
    <w:rsid w:val="00C4762A"/>
    <w:rsid w:val="00C52B9A"/>
    <w:rsid w:val="00C664C7"/>
    <w:rsid w:val="00C838A4"/>
    <w:rsid w:val="00C84568"/>
    <w:rsid w:val="00C853F8"/>
    <w:rsid w:val="00C900B9"/>
    <w:rsid w:val="00C9075C"/>
    <w:rsid w:val="00CA1943"/>
    <w:rsid w:val="00CB293C"/>
    <w:rsid w:val="00CB6F5B"/>
    <w:rsid w:val="00CD0DF6"/>
    <w:rsid w:val="00CD32B9"/>
    <w:rsid w:val="00CE3CB8"/>
    <w:rsid w:val="00CF10E8"/>
    <w:rsid w:val="00CF4017"/>
    <w:rsid w:val="00D019F0"/>
    <w:rsid w:val="00D10461"/>
    <w:rsid w:val="00D11AB4"/>
    <w:rsid w:val="00D22C85"/>
    <w:rsid w:val="00D33916"/>
    <w:rsid w:val="00D33B7F"/>
    <w:rsid w:val="00D51DA6"/>
    <w:rsid w:val="00D55079"/>
    <w:rsid w:val="00D72062"/>
    <w:rsid w:val="00D8570D"/>
    <w:rsid w:val="00D8605E"/>
    <w:rsid w:val="00D86131"/>
    <w:rsid w:val="00D862DD"/>
    <w:rsid w:val="00D863F9"/>
    <w:rsid w:val="00D94397"/>
    <w:rsid w:val="00DB3D12"/>
    <w:rsid w:val="00DD142B"/>
    <w:rsid w:val="00DD5DA3"/>
    <w:rsid w:val="00DD6B60"/>
    <w:rsid w:val="00DE0114"/>
    <w:rsid w:val="00DE5AD8"/>
    <w:rsid w:val="00DE7484"/>
    <w:rsid w:val="00DF0FCF"/>
    <w:rsid w:val="00DF1D3D"/>
    <w:rsid w:val="00DF32DD"/>
    <w:rsid w:val="00E156BE"/>
    <w:rsid w:val="00E2315A"/>
    <w:rsid w:val="00E30FB7"/>
    <w:rsid w:val="00E32721"/>
    <w:rsid w:val="00E33696"/>
    <w:rsid w:val="00E40D40"/>
    <w:rsid w:val="00E41C2C"/>
    <w:rsid w:val="00E533BD"/>
    <w:rsid w:val="00E55DD9"/>
    <w:rsid w:val="00E56964"/>
    <w:rsid w:val="00E67F2F"/>
    <w:rsid w:val="00E93061"/>
    <w:rsid w:val="00EA3437"/>
    <w:rsid w:val="00EA50C4"/>
    <w:rsid w:val="00EB494D"/>
    <w:rsid w:val="00EB56B3"/>
    <w:rsid w:val="00EB5D1A"/>
    <w:rsid w:val="00EB5EA8"/>
    <w:rsid w:val="00EB6141"/>
    <w:rsid w:val="00EC6294"/>
    <w:rsid w:val="00EC7199"/>
    <w:rsid w:val="00ED0427"/>
    <w:rsid w:val="00EE481C"/>
    <w:rsid w:val="00EF3D00"/>
    <w:rsid w:val="00EF480C"/>
    <w:rsid w:val="00F02699"/>
    <w:rsid w:val="00F05CE0"/>
    <w:rsid w:val="00F07586"/>
    <w:rsid w:val="00F131A9"/>
    <w:rsid w:val="00F27AE9"/>
    <w:rsid w:val="00F34333"/>
    <w:rsid w:val="00F4328F"/>
    <w:rsid w:val="00F50928"/>
    <w:rsid w:val="00F50EF2"/>
    <w:rsid w:val="00F731A8"/>
    <w:rsid w:val="00F755B8"/>
    <w:rsid w:val="00F857BD"/>
    <w:rsid w:val="00F961D4"/>
    <w:rsid w:val="00FA5DA7"/>
    <w:rsid w:val="00FD2F5B"/>
    <w:rsid w:val="00FE71F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Number 2"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Hyperlink" w:uiPriority="0"/>
    <w:lsdException w:name="Strong" w:semiHidden="0" w:uiPriority="22" w:unhideWhenUsed="0" w:qFormat="1"/>
    <w:lsdException w:name="Emphasis" w:semiHidden="0" w:uiPriority="20" w:unhideWhenUsed="0" w:qFormat="1"/>
    <w:lsdException w:name="HTML Preformatted"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1A0FEC"/>
    <w:pPr>
      <w:keepNext/>
      <w:spacing w:after="0" w:line="240" w:lineRule="auto"/>
      <w:outlineLvl w:val="0"/>
    </w:pPr>
    <w:rPr>
      <w:rFonts w:ascii="Times New Roman" w:eastAsia="Times New Roman" w:hAnsi="Times New Roman" w:cs="Times New Roman"/>
      <w:b/>
      <w:bCs/>
      <w:sz w:val="32"/>
      <w:szCs w:val="20"/>
      <w:lang w:eastAsia="ru-RU"/>
    </w:rPr>
  </w:style>
  <w:style w:type="paragraph" w:styleId="2">
    <w:name w:val="heading 2"/>
    <w:basedOn w:val="a"/>
    <w:next w:val="a"/>
    <w:link w:val="20"/>
    <w:qFormat/>
    <w:rsid w:val="001A0FEC"/>
    <w:pPr>
      <w:keepNext/>
      <w:spacing w:after="0" w:line="240" w:lineRule="auto"/>
      <w:outlineLvl w:val="1"/>
    </w:pPr>
    <w:rPr>
      <w:rFonts w:ascii="Times New Roman" w:eastAsia="Times New Roman" w:hAnsi="Times New Roman" w:cs="Times New Roman"/>
      <w:sz w:val="32"/>
      <w:szCs w:val="20"/>
      <w:lang w:eastAsia="ru-RU"/>
    </w:rPr>
  </w:style>
  <w:style w:type="paragraph" w:styleId="3">
    <w:name w:val="heading 3"/>
    <w:basedOn w:val="a"/>
    <w:next w:val="a"/>
    <w:link w:val="30"/>
    <w:qFormat/>
    <w:rsid w:val="001A0FEC"/>
    <w:pPr>
      <w:keepNext/>
      <w:widowControl w:val="0"/>
      <w:autoSpaceDE w:val="0"/>
      <w:autoSpaceDN w:val="0"/>
      <w:adjustRightInd w:val="0"/>
      <w:spacing w:before="40" w:after="0" w:line="240" w:lineRule="auto"/>
      <w:jc w:val="center"/>
      <w:outlineLvl w:val="2"/>
    </w:pPr>
    <w:rPr>
      <w:rFonts w:ascii="Times New Roman" w:eastAsia="Times New Roman" w:hAnsi="Times New Roman" w:cs="Times New Roman"/>
      <w:b/>
      <w:bCs/>
      <w:sz w:val="24"/>
      <w:szCs w:val="16"/>
      <w:lang w:eastAsia="ru-RU"/>
    </w:rPr>
  </w:style>
  <w:style w:type="paragraph" w:styleId="4">
    <w:name w:val="heading 4"/>
    <w:basedOn w:val="a"/>
    <w:next w:val="a"/>
    <w:link w:val="40"/>
    <w:qFormat/>
    <w:rsid w:val="001A0FEC"/>
    <w:pPr>
      <w:keepNext/>
      <w:spacing w:after="0" w:line="240" w:lineRule="auto"/>
      <w:outlineLvl w:val="3"/>
    </w:pPr>
    <w:rPr>
      <w:rFonts w:ascii="Times New Roman" w:eastAsia="Times New Roman" w:hAnsi="Times New Roman" w:cs="Times New Roman"/>
      <w:b/>
      <w:bCs/>
      <w:sz w:val="24"/>
      <w:szCs w:val="24"/>
      <w:lang w:eastAsia="ru-RU"/>
    </w:rPr>
  </w:style>
  <w:style w:type="paragraph" w:styleId="5">
    <w:name w:val="heading 5"/>
    <w:basedOn w:val="a"/>
    <w:next w:val="a"/>
    <w:link w:val="50"/>
    <w:qFormat/>
    <w:rsid w:val="001A0FEC"/>
    <w:pPr>
      <w:keepNext/>
      <w:spacing w:after="0" w:line="240" w:lineRule="auto"/>
      <w:jc w:val="both"/>
      <w:outlineLvl w:val="4"/>
    </w:pPr>
    <w:rPr>
      <w:rFonts w:ascii="Times New Roman" w:eastAsia="Times New Roman" w:hAnsi="Times New Roman" w:cs="Times New Roman"/>
      <w:b/>
      <w:bCs/>
      <w:szCs w:val="24"/>
      <w:lang w:eastAsia="ru-RU"/>
    </w:rPr>
  </w:style>
  <w:style w:type="paragraph" w:styleId="6">
    <w:name w:val="heading 6"/>
    <w:basedOn w:val="a"/>
    <w:next w:val="a"/>
    <w:link w:val="60"/>
    <w:qFormat/>
    <w:rsid w:val="001A0FEC"/>
    <w:pPr>
      <w:keepNext/>
      <w:spacing w:after="0" w:line="240" w:lineRule="auto"/>
      <w:outlineLvl w:val="5"/>
    </w:pPr>
    <w:rPr>
      <w:rFonts w:ascii="Times New Roman" w:eastAsia="Times New Roman" w:hAnsi="Times New Roman" w:cs="Times New Roman"/>
      <w:b/>
      <w:bCs/>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11">
    <w:name w:val="toc 1"/>
    <w:basedOn w:val="a"/>
    <w:next w:val="a"/>
    <w:autoRedefine/>
    <w:uiPriority w:val="39"/>
    <w:rsid w:val="00BE74F2"/>
    <w:pPr>
      <w:tabs>
        <w:tab w:val="right" w:leader="dot" w:pos="9629"/>
      </w:tabs>
      <w:spacing w:before="120" w:after="120"/>
      <w:jc w:val="both"/>
    </w:pPr>
    <w:rPr>
      <w:rFonts w:ascii="Times New Roman" w:eastAsia="Calibri" w:hAnsi="Times New Roman" w:cs="Times New Roman"/>
      <w:b/>
      <w:bCs/>
      <w:caps/>
      <w:smallCaps/>
      <w:noProof/>
      <w:color w:val="FFFFFF"/>
      <w:sz w:val="24"/>
      <w:szCs w:val="24"/>
    </w:rPr>
  </w:style>
  <w:style w:type="paragraph" w:styleId="a3">
    <w:name w:val="Balloon Text"/>
    <w:basedOn w:val="a"/>
    <w:link w:val="a4"/>
    <w:semiHidden/>
    <w:unhideWhenUsed/>
    <w:rsid w:val="00BE74F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E74F2"/>
    <w:rPr>
      <w:rFonts w:ascii="Tahoma" w:hAnsi="Tahoma" w:cs="Tahoma"/>
      <w:sz w:val="16"/>
      <w:szCs w:val="16"/>
    </w:rPr>
  </w:style>
  <w:style w:type="table" w:styleId="a5">
    <w:name w:val="Table Grid"/>
    <w:basedOn w:val="a1"/>
    <w:uiPriority w:val="59"/>
    <w:rsid w:val="003E6E2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
    <w:name w:val="Сетка таблицы1"/>
    <w:basedOn w:val="a1"/>
    <w:next w:val="a5"/>
    <w:uiPriority w:val="59"/>
    <w:rsid w:val="00D9439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1">
    <w:name w:val="toc 2"/>
    <w:basedOn w:val="a"/>
    <w:next w:val="a"/>
    <w:autoRedefine/>
    <w:uiPriority w:val="39"/>
    <w:semiHidden/>
    <w:unhideWhenUsed/>
    <w:rsid w:val="00A66217"/>
    <w:pPr>
      <w:spacing w:after="100"/>
      <w:ind w:left="220"/>
    </w:pPr>
  </w:style>
  <w:style w:type="paragraph" w:styleId="a6">
    <w:name w:val="Normal (Web)"/>
    <w:basedOn w:val="a"/>
    <w:uiPriority w:val="99"/>
    <w:unhideWhenUsed/>
    <w:rsid w:val="007657AC"/>
    <w:rPr>
      <w:rFonts w:ascii="Times New Roman" w:hAnsi="Times New Roman" w:cs="Times New Roman"/>
      <w:sz w:val="24"/>
      <w:szCs w:val="24"/>
    </w:rPr>
  </w:style>
  <w:style w:type="paragraph" w:styleId="a7">
    <w:name w:val="footer"/>
    <w:basedOn w:val="a"/>
    <w:link w:val="a8"/>
    <w:uiPriority w:val="99"/>
    <w:unhideWhenUsed/>
    <w:rsid w:val="007657AC"/>
    <w:pPr>
      <w:tabs>
        <w:tab w:val="center" w:pos="4677"/>
        <w:tab w:val="right" w:pos="9355"/>
      </w:tabs>
      <w:spacing w:after="0" w:line="240" w:lineRule="auto"/>
    </w:pPr>
  </w:style>
  <w:style w:type="character" w:customStyle="1" w:styleId="a8">
    <w:name w:val="Нижний колонтитул Знак"/>
    <w:basedOn w:val="a0"/>
    <w:link w:val="a7"/>
    <w:uiPriority w:val="99"/>
    <w:rsid w:val="007657AC"/>
  </w:style>
  <w:style w:type="paragraph" w:styleId="a9">
    <w:name w:val="header"/>
    <w:basedOn w:val="a"/>
    <w:link w:val="aa"/>
    <w:unhideWhenUsed/>
    <w:rsid w:val="007657AC"/>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7657AC"/>
  </w:style>
  <w:style w:type="table" w:customStyle="1" w:styleId="22">
    <w:name w:val="Сетка таблицы2"/>
    <w:basedOn w:val="a1"/>
    <w:next w:val="a5"/>
    <w:uiPriority w:val="59"/>
    <w:rsid w:val="0041126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3">
    <w:name w:val="List Number 2"/>
    <w:basedOn w:val="a"/>
    <w:rsid w:val="00C84568"/>
    <w:pPr>
      <w:tabs>
        <w:tab w:val="num" w:pos="643"/>
      </w:tabs>
      <w:spacing w:after="0" w:line="240" w:lineRule="auto"/>
      <w:ind w:left="643" w:hanging="360"/>
    </w:pPr>
    <w:rPr>
      <w:rFonts w:ascii="Times New Roman" w:eastAsia="Times New Roman" w:hAnsi="Times New Roman" w:cs="Times New Roman"/>
      <w:b/>
      <w:bCs/>
      <w:sz w:val="28"/>
      <w:szCs w:val="28"/>
      <w:lang w:eastAsia="ru-RU"/>
    </w:rPr>
  </w:style>
  <w:style w:type="table" w:customStyle="1" w:styleId="31">
    <w:name w:val="Сетка таблицы3"/>
    <w:basedOn w:val="a1"/>
    <w:next w:val="a5"/>
    <w:uiPriority w:val="59"/>
    <w:rsid w:val="0015788E"/>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10">
    <w:name w:val="Заголовок 1 Знак"/>
    <w:basedOn w:val="a0"/>
    <w:link w:val="1"/>
    <w:rsid w:val="001A0FEC"/>
    <w:rPr>
      <w:rFonts w:ascii="Times New Roman" w:eastAsia="Times New Roman" w:hAnsi="Times New Roman" w:cs="Times New Roman"/>
      <w:b/>
      <w:bCs/>
      <w:sz w:val="32"/>
      <w:szCs w:val="20"/>
      <w:lang w:eastAsia="ru-RU"/>
    </w:rPr>
  </w:style>
  <w:style w:type="character" w:customStyle="1" w:styleId="20">
    <w:name w:val="Заголовок 2 Знак"/>
    <w:basedOn w:val="a0"/>
    <w:link w:val="2"/>
    <w:rsid w:val="001A0FEC"/>
    <w:rPr>
      <w:rFonts w:ascii="Times New Roman" w:eastAsia="Times New Roman" w:hAnsi="Times New Roman" w:cs="Times New Roman"/>
      <w:sz w:val="32"/>
      <w:szCs w:val="20"/>
      <w:lang w:eastAsia="ru-RU"/>
    </w:rPr>
  </w:style>
  <w:style w:type="character" w:customStyle="1" w:styleId="30">
    <w:name w:val="Заголовок 3 Знак"/>
    <w:basedOn w:val="a0"/>
    <w:link w:val="3"/>
    <w:rsid w:val="001A0FEC"/>
    <w:rPr>
      <w:rFonts w:ascii="Times New Roman" w:eastAsia="Times New Roman" w:hAnsi="Times New Roman" w:cs="Times New Roman"/>
      <w:b/>
      <w:bCs/>
      <w:sz w:val="24"/>
      <w:szCs w:val="16"/>
      <w:lang w:eastAsia="ru-RU"/>
    </w:rPr>
  </w:style>
  <w:style w:type="character" w:customStyle="1" w:styleId="40">
    <w:name w:val="Заголовок 4 Знак"/>
    <w:basedOn w:val="a0"/>
    <w:link w:val="4"/>
    <w:rsid w:val="001A0FEC"/>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rsid w:val="001A0FEC"/>
    <w:rPr>
      <w:rFonts w:ascii="Times New Roman" w:eastAsia="Times New Roman" w:hAnsi="Times New Roman" w:cs="Times New Roman"/>
      <w:b/>
      <w:bCs/>
      <w:szCs w:val="24"/>
      <w:lang w:eastAsia="ru-RU"/>
    </w:rPr>
  </w:style>
  <w:style w:type="character" w:customStyle="1" w:styleId="60">
    <w:name w:val="Заголовок 6 Знак"/>
    <w:basedOn w:val="a0"/>
    <w:link w:val="6"/>
    <w:rsid w:val="001A0FEC"/>
    <w:rPr>
      <w:rFonts w:ascii="Times New Roman" w:eastAsia="Times New Roman" w:hAnsi="Times New Roman" w:cs="Times New Roman"/>
      <w:b/>
      <w:bCs/>
      <w:szCs w:val="24"/>
      <w:lang w:eastAsia="ru-RU"/>
    </w:rPr>
  </w:style>
  <w:style w:type="numbering" w:customStyle="1" w:styleId="13">
    <w:name w:val="Нет списка1"/>
    <w:next w:val="a2"/>
    <w:semiHidden/>
    <w:rsid w:val="001A0FEC"/>
  </w:style>
  <w:style w:type="paragraph" w:styleId="ab">
    <w:name w:val="Body Text"/>
    <w:basedOn w:val="a"/>
    <w:link w:val="ac"/>
    <w:rsid w:val="001A0FEC"/>
    <w:pPr>
      <w:spacing w:before="40" w:after="0" w:line="240" w:lineRule="auto"/>
      <w:jc w:val="both"/>
    </w:pPr>
    <w:rPr>
      <w:rFonts w:ascii="Times New Roman" w:eastAsia="Times New Roman" w:hAnsi="Times New Roman" w:cs="Times New Roman"/>
      <w:sz w:val="24"/>
      <w:szCs w:val="16"/>
      <w:lang w:eastAsia="ru-RU"/>
    </w:rPr>
  </w:style>
  <w:style w:type="character" w:customStyle="1" w:styleId="ac">
    <w:name w:val="Основной текст Знак"/>
    <w:basedOn w:val="a0"/>
    <w:link w:val="ab"/>
    <w:rsid w:val="001A0FEC"/>
    <w:rPr>
      <w:rFonts w:ascii="Times New Roman" w:eastAsia="Times New Roman" w:hAnsi="Times New Roman" w:cs="Times New Roman"/>
      <w:sz w:val="24"/>
      <w:szCs w:val="16"/>
      <w:lang w:eastAsia="ru-RU"/>
    </w:rPr>
  </w:style>
  <w:style w:type="paragraph" w:styleId="32">
    <w:name w:val="Body Text 3"/>
    <w:basedOn w:val="a"/>
    <w:link w:val="33"/>
    <w:rsid w:val="001A0FEC"/>
    <w:pPr>
      <w:widowControl w:val="0"/>
      <w:autoSpaceDE w:val="0"/>
      <w:autoSpaceDN w:val="0"/>
      <w:adjustRightInd w:val="0"/>
      <w:spacing w:before="40" w:after="0" w:line="240" w:lineRule="auto"/>
    </w:pPr>
    <w:rPr>
      <w:rFonts w:ascii="Times New Roman" w:eastAsia="Times New Roman" w:hAnsi="Times New Roman" w:cs="Times New Roman"/>
      <w:i/>
      <w:iCs/>
      <w:sz w:val="24"/>
      <w:szCs w:val="20"/>
      <w:lang w:eastAsia="ru-RU"/>
    </w:rPr>
  </w:style>
  <w:style w:type="character" w:customStyle="1" w:styleId="33">
    <w:name w:val="Основной текст 3 Знак"/>
    <w:basedOn w:val="a0"/>
    <w:link w:val="32"/>
    <w:rsid w:val="001A0FEC"/>
    <w:rPr>
      <w:rFonts w:ascii="Times New Roman" w:eastAsia="Times New Roman" w:hAnsi="Times New Roman" w:cs="Times New Roman"/>
      <w:i/>
      <w:iCs/>
      <w:sz w:val="24"/>
      <w:szCs w:val="20"/>
      <w:lang w:eastAsia="ru-RU"/>
    </w:rPr>
  </w:style>
  <w:style w:type="paragraph" w:styleId="24">
    <w:name w:val="Body Text 2"/>
    <w:basedOn w:val="a"/>
    <w:link w:val="25"/>
    <w:rsid w:val="001A0FEC"/>
    <w:pPr>
      <w:widowControl w:val="0"/>
      <w:autoSpaceDE w:val="0"/>
      <w:autoSpaceDN w:val="0"/>
      <w:adjustRightInd w:val="0"/>
      <w:spacing w:before="40" w:after="0" w:line="240" w:lineRule="auto"/>
    </w:pPr>
    <w:rPr>
      <w:rFonts w:ascii="Times New Roman" w:eastAsia="Times New Roman" w:hAnsi="Times New Roman" w:cs="Times New Roman"/>
      <w:sz w:val="24"/>
      <w:szCs w:val="16"/>
      <w:lang w:eastAsia="ru-RU"/>
    </w:rPr>
  </w:style>
  <w:style w:type="character" w:customStyle="1" w:styleId="25">
    <w:name w:val="Основной текст 2 Знак"/>
    <w:basedOn w:val="a0"/>
    <w:link w:val="24"/>
    <w:rsid w:val="001A0FEC"/>
    <w:rPr>
      <w:rFonts w:ascii="Times New Roman" w:eastAsia="Times New Roman" w:hAnsi="Times New Roman" w:cs="Times New Roman"/>
      <w:sz w:val="24"/>
      <w:szCs w:val="16"/>
      <w:lang w:eastAsia="ru-RU"/>
    </w:rPr>
  </w:style>
  <w:style w:type="character" w:styleId="ad">
    <w:name w:val="page number"/>
    <w:basedOn w:val="a0"/>
    <w:rsid w:val="001A0FEC"/>
  </w:style>
  <w:style w:type="paragraph" w:customStyle="1" w:styleId="ConsCell">
    <w:name w:val="ConsCell"/>
    <w:rsid w:val="001A0FEC"/>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styleId="ae">
    <w:name w:val="Hyperlink"/>
    <w:rsid w:val="001A0FEC"/>
    <w:rPr>
      <w:color w:val="0000FF"/>
      <w:u w:val="single"/>
    </w:rPr>
  </w:style>
  <w:style w:type="paragraph" w:customStyle="1" w:styleId="af">
    <w:name w:val="Знак Знак Знак Знак Знак Знак Знак Знак Знак"/>
    <w:basedOn w:val="a"/>
    <w:rsid w:val="001A0FEC"/>
    <w:pPr>
      <w:spacing w:after="0" w:line="240" w:lineRule="auto"/>
    </w:pPr>
    <w:rPr>
      <w:rFonts w:ascii="Verdana" w:eastAsia="Times New Roman" w:hAnsi="Verdana" w:cs="Verdana"/>
      <w:sz w:val="20"/>
      <w:szCs w:val="20"/>
      <w:lang w:val="en-US"/>
    </w:rPr>
  </w:style>
  <w:style w:type="paragraph" w:customStyle="1" w:styleId="310">
    <w:name w:val="Заголовок 31"/>
    <w:rsid w:val="001A0FEC"/>
    <w:pPr>
      <w:widowControl w:val="0"/>
      <w:spacing w:before="240" w:after="40" w:line="240" w:lineRule="auto"/>
    </w:pPr>
    <w:rPr>
      <w:rFonts w:ascii="Times New Roman" w:eastAsia="Times New Roman" w:hAnsi="Times New Roman" w:cs="Times New Roman"/>
      <w:b/>
      <w:snapToGrid w:val="0"/>
      <w:szCs w:val="20"/>
      <w:lang w:eastAsia="ru-RU"/>
    </w:rPr>
  </w:style>
  <w:style w:type="paragraph" w:styleId="HTML">
    <w:name w:val="HTML Preformatted"/>
    <w:basedOn w:val="a"/>
    <w:link w:val="HTML0"/>
    <w:rsid w:val="001A0F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Arial Unicode MS" w:eastAsia="Arial Unicode MS" w:hAnsi="Arial Unicode MS" w:cs="Times New Roman"/>
      <w:color w:val="000000"/>
      <w:sz w:val="18"/>
      <w:szCs w:val="24"/>
      <w:lang w:eastAsia="ru-RU"/>
    </w:rPr>
  </w:style>
  <w:style w:type="character" w:customStyle="1" w:styleId="HTML0">
    <w:name w:val="Стандартный HTML Знак"/>
    <w:basedOn w:val="a0"/>
    <w:link w:val="HTML"/>
    <w:rsid w:val="001A0FEC"/>
    <w:rPr>
      <w:rFonts w:ascii="Arial Unicode MS" w:eastAsia="Arial Unicode MS" w:hAnsi="Arial Unicode MS" w:cs="Times New Roman"/>
      <w:color w:val="000000"/>
      <w:sz w:val="18"/>
      <w:szCs w:val="24"/>
      <w:lang w:eastAsia="ru-RU"/>
    </w:rPr>
  </w:style>
  <w:style w:type="paragraph" w:customStyle="1" w:styleId="af0">
    <w:name w:val="Знак Знак Знак"/>
    <w:basedOn w:val="a"/>
    <w:rsid w:val="001A0FEC"/>
    <w:pPr>
      <w:spacing w:after="0" w:line="240" w:lineRule="auto"/>
    </w:pPr>
    <w:rPr>
      <w:rFonts w:ascii="Verdana" w:eastAsia="Times New Roman" w:hAnsi="Verdana" w:cs="Verdana"/>
      <w:sz w:val="20"/>
      <w:szCs w:val="20"/>
      <w:lang w:val="en-US"/>
    </w:rPr>
  </w:style>
  <w:style w:type="character" w:customStyle="1" w:styleId="Subst">
    <w:name w:val="Subst"/>
    <w:rsid w:val="001A0FEC"/>
    <w:rPr>
      <w:b/>
      <w:bCs/>
      <w:i/>
      <w:iCs/>
    </w:rPr>
  </w:style>
  <w:style w:type="paragraph" w:customStyle="1" w:styleId="af1">
    <w:name w:val="Текст основ"/>
    <w:basedOn w:val="a"/>
    <w:rsid w:val="001A0FEC"/>
    <w:pPr>
      <w:tabs>
        <w:tab w:val="left" w:pos="1191"/>
        <w:tab w:val="left" w:pos="1304"/>
        <w:tab w:val="left" w:pos="1588"/>
        <w:tab w:val="left" w:pos="1814"/>
        <w:tab w:val="left" w:pos="2098"/>
      </w:tabs>
      <w:spacing w:after="0" w:line="240" w:lineRule="auto"/>
      <w:ind w:firstLine="737"/>
      <w:jc w:val="both"/>
    </w:pPr>
    <w:rPr>
      <w:rFonts w:ascii="Times New Roman" w:eastAsia="Times New Roman" w:hAnsi="Times New Roman" w:cs="Times New Roman"/>
      <w:sz w:val="28"/>
      <w:szCs w:val="20"/>
      <w:lang w:eastAsia="ru-RU"/>
    </w:rPr>
  </w:style>
  <w:style w:type="paragraph" w:styleId="af2">
    <w:name w:val="List Paragraph"/>
    <w:basedOn w:val="a"/>
    <w:uiPriority w:val="34"/>
    <w:qFormat/>
    <w:rsid w:val="00B82075"/>
    <w:pPr>
      <w:ind w:left="720"/>
      <w:contextualSpacing/>
    </w:pPr>
  </w:style>
  <w:style w:type="character" w:styleId="af3">
    <w:name w:val="annotation reference"/>
    <w:basedOn w:val="a0"/>
    <w:uiPriority w:val="99"/>
    <w:semiHidden/>
    <w:unhideWhenUsed/>
    <w:rsid w:val="004C0B5A"/>
    <w:rPr>
      <w:sz w:val="16"/>
      <w:szCs w:val="16"/>
    </w:rPr>
  </w:style>
  <w:style w:type="paragraph" w:styleId="af4">
    <w:name w:val="annotation text"/>
    <w:basedOn w:val="a"/>
    <w:link w:val="af5"/>
    <w:uiPriority w:val="99"/>
    <w:semiHidden/>
    <w:unhideWhenUsed/>
    <w:rsid w:val="004C0B5A"/>
    <w:pPr>
      <w:spacing w:line="240" w:lineRule="auto"/>
    </w:pPr>
    <w:rPr>
      <w:sz w:val="20"/>
      <w:szCs w:val="20"/>
    </w:rPr>
  </w:style>
  <w:style w:type="character" w:customStyle="1" w:styleId="af5">
    <w:name w:val="Текст примечания Знак"/>
    <w:basedOn w:val="a0"/>
    <w:link w:val="af4"/>
    <w:uiPriority w:val="99"/>
    <w:semiHidden/>
    <w:rsid w:val="004C0B5A"/>
    <w:rPr>
      <w:sz w:val="20"/>
      <w:szCs w:val="20"/>
    </w:rPr>
  </w:style>
  <w:style w:type="paragraph" w:styleId="af6">
    <w:name w:val="annotation subject"/>
    <w:basedOn w:val="af4"/>
    <w:next w:val="af4"/>
    <w:link w:val="af7"/>
    <w:uiPriority w:val="99"/>
    <w:semiHidden/>
    <w:unhideWhenUsed/>
    <w:rsid w:val="004C0B5A"/>
    <w:rPr>
      <w:b/>
      <w:bCs/>
    </w:rPr>
  </w:style>
  <w:style w:type="character" w:customStyle="1" w:styleId="af7">
    <w:name w:val="Тема примечания Знак"/>
    <w:basedOn w:val="af5"/>
    <w:link w:val="af6"/>
    <w:uiPriority w:val="99"/>
    <w:semiHidden/>
    <w:rsid w:val="004C0B5A"/>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Number 2"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Hyperlink" w:uiPriority="0"/>
    <w:lsdException w:name="Strong" w:semiHidden="0" w:uiPriority="22" w:unhideWhenUsed="0" w:qFormat="1"/>
    <w:lsdException w:name="Emphasis" w:semiHidden="0" w:uiPriority="20" w:unhideWhenUsed="0" w:qFormat="1"/>
    <w:lsdException w:name="HTML Preformatted"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1A0FEC"/>
    <w:pPr>
      <w:keepNext/>
      <w:spacing w:after="0" w:line="240" w:lineRule="auto"/>
      <w:outlineLvl w:val="0"/>
    </w:pPr>
    <w:rPr>
      <w:rFonts w:ascii="Times New Roman" w:eastAsia="Times New Roman" w:hAnsi="Times New Roman" w:cs="Times New Roman"/>
      <w:b/>
      <w:bCs/>
      <w:sz w:val="32"/>
      <w:szCs w:val="20"/>
      <w:lang w:eastAsia="ru-RU"/>
    </w:rPr>
  </w:style>
  <w:style w:type="paragraph" w:styleId="2">
    <w:name w:val="heading 2"/>
    <w:basedOn w:val="a"/>
    <w:next w:val="a"/>
    <w:link w:val="20"/>
    <w:qFormat/>
    <w:rsid w:val="001A0FEC"/>
    <w:pPr>
      <w:keepNext/>
      <w:spacing w:after="0" w:line="240" w:lineRule="auto"/>
      <w:outlineLvl w:val="1"/>
    </w:pPr>
    <w:rPr>
      <w:rFonts w:ascii="Times New Roman" w:eastAsia="Times New Roman" w:hAnsi="Times New Roman" w:cs="Times New Roman"/>
      <w:sz w:val="32"/>
      <w:szCs w:val="20"/>
      <w:lang w:eastAsia="ru-RU"/>
    </w:rPr>
  </w:style>
  <w:style w:type="paragraph" w:styleId="3">
    <w:name w:val="heading 3"/>
    <w:basedOn w:val="a"/>
    <w:next w:val="a"/>
    <w:link w:val="30"/>
    <w:qFormat/>
    <w:rsid w:val="001A0FEC"/>
    <w:pPr>
      <w:keepNext/>
      <w:widowControl w:val="0"/>
      <w:autoSpaceDE w:val="0"/>
      <w:autoSpaceDN w:val="0"/>
      <w:adjustRightInd w:val="0"/>
      <w:spacing w:before="40" w:after="0" w:line="240" w:lineRule="auto"/>
      <w:jc w:val="center"/>
      <w:outlineLvl w:val="2"/>
    </w:pPr>
    <w:rPr>
      <w:rFonts w:ascii="Times New Roman" w:eastAsia="Times New Roman" w:hAnsi="Times New Roman" w:cs="Times New Roman"/>
      <w:b/>
      <w:bCs/>
      <w:sz w:val="24"/>
      <w:szCs w:val="16"/>
      <w:lang w:eastAsia="ru-RU"/>
    </w:rPr>
  </w:style>
  <w:style w:type="paragraph" w:styleId="4">
    <w:name w:val="heading 4"/>
    <w:basedOn w:val="a"/>
    <w:next w:val="a"/>
    <w:link w:val="40"/>
    <w:qFormat/>
    <w:rsid w:val="001A0FEC"/>
    <w:pPr>
      <w:keepNext/>
      <w:spacing w:after="0" w:line="240" w:lineRule="auto"/>
      <w:outlineLvl w:val="3"/>
    </w:pPr>
    <w:rPr>
      <w:rFonts w:ascii="Times New Roman" w:eastAsia="Times New Roman" w:hAnsi="Times New Roman" w:cs="Times New Roman"/>
      <w:b/>
      <w:bCs/>
      <w:sz w:val="24"/>
      <w:szCs w:val="24"/>
      <w:lang w:eastAsia="ru-RU"/>
    </w:rPr>
  </w:style>
  <w:style w:type="paragraph" w:styleId="5">
    <w:name w:val="heading 5"/>
    <w:basedOn w:val="a"/>
    <w:next w:val="a"/>
    <w:link w:val="50"/>
    <w:qFormat/>
    <w:rsid w:val="001A0FEC"/>
    <w:pPr>
      <w:keepNext/>
      <w:spacing w:after="0" w:line="240" w:lineRule="auto"/>
      <w:jc w:val="both"/>
      <w:outlineLvl w:val="4"/>
    </w:pPr>
    <w:rPr>
      <w:rFonts w:ascii="Times New Roman" w:eastAsia="Times New Roman" w:hAnsi="Times New Roman" w:cs="Times New Roman"/>
      <w:b/>
      <w:bCs/>
      <w:szCs w:val="24"/>
      <w:lang w:eastAsia="ru-RU"/>
    </w:rPr>
  </w:style>
  <w:style w:type="paragraph" w:styleId="6">
    <w:name w:val="heading 6"/>
    <w:basedOn w:val="a"/>
    <w:next w:val="a"/>
    <w:link w:val="60"/>
    <w:qFormat/>
    <w:rsid w:val="001A0FEC"/>
    <w:pPr>
      <w:keepNext/>
      <w:spacing w:after="0" w:line="240" w:lineRule="auto"/>
      <w:outlineLvl w:val="5"/>
    </w:pPr>
    <w:rPr>
      <w:rFonts w:ascii="Times New Roman" w:eastAsia="Times New Roman" w:hAnsi="Times New Roman" w:cs="Times New Roman"/>
      <w:b/>
      <w:bCs/>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11">
    <w:name w:val="toc 1"/>
    <w:basedOn w:val="a"/>
    <w:next w:val="a"/>
    <w:autoRedefine/>
    <w:uiPriority w:val="39"/>
    <w:rsid w:val="00BE74F2"/>
    <w:pPr>
      <w:tabs>
        <w:tab w:val="right" w:leader="dot" w:pos="9629"/>
      </w:tabs>
      <w:spacing w:before="120" w:after="120"/>
      <w:jc w:val="both"/>
    </w:pPr>
    <w:rPr>
      <w:rFonts w:ascii="Times New Roman" w:eastAsia="Calibri" w:hAnsi="Times New Roman" w:cs="Times New Roman"/>
      <w:b/>
      <w:bCs/>
      <w:caps/>
      <w:smallCaps/>
      <w:noProof/>
      <w:color w:val="FFFFFF"/>
      <w:sz w:val="24"/>
      <w:szCs w:val="24"/>
    </w:rPr>
  </w:style>
  <w:style w:type="paragraph" w:styleId="a3">
    <w:name w:val="Balloon Text"/>
    <w:basedOn w:val="a"/>
    <w:link w:val="a4"/>
    <w:semiHidden/>
    <w:unhideWhenUsed/>
    <w:rsid w:val="00BE74F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E74F2"/>
    <w:rPr>
      <w:rFonts w:ascii="Tahoma" w:hAnsi="Tahoma" w:cs="Tahoma"/>
      <w:sz w:val="16"/>
      <w:szCs w:val="16"/>
    </w:rPr>
  </w:style>
  <w:style w:type="table" w:styleId="a5">
    <w:name w:val="Table Grid"/>
    <w:basedOn w:val="a1"/>
    <w:uiPriority w:val="59"/>
    <w:rsid w:val="003E6E2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
    <w:name w:val="Сетка таблицы1"/>
    <w:basedOn w:val="a1"/>
    <w:next w:val="a5"/>
    <w:uiPriority w:val="59"/>
    <w:rsid w:val="00D9439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1">
    <w:name w:val="toc 2"/>
    <w:basedOn w:val="a"/>
    <w:next w:val="a"/>
    <w:autoRedefine/>
    <w:uiPriority w:val="39"/>
    <w:semiHidden/>
    <w:unhideWhenUsed/>
    <w:rsid w:val="00A66217"/>
    <w:pPr>
      <w:spacing w:after="100"/>
      <w:ind w:left="220"/>
    </w:pPr>
  </w:style>
  <w:style w:type="paragraph" w:styleId="a6">
    <w:name w:val="Normal (Web)"/>
    <w:basedOn w:val="a"/>
    <w:uiPriority w:val="99"/>
    <w:unhideWhenUsed/>
    <w:rsid w:val="007657AC"/>
    <w:rPr>
      <w:rFonts w:ascii="Times New Roman" w:hAnsi="Times New Roman" w:cs="Times New Roman"/>
      <w:sz w:val="24"/>
      <w:szCs w:val="24"/>
    </w:rPr>
  </w:style>
  <w:style w:type="paragraph" w:styleId="a7">
    <w:name w:val="footer"/>
    <w:basedOn w:val="a"/>
    <w:link w:val="a8"/>
    <w:uiPriority w:val="99"/>
    <w:unhideWhenUsed/>
    <w:rsid w:val="007657AC"/>
    <w:pPr>
      <w:tabs>
        <w:tab w:val="center" w:pos="4677"/>
        <w:tab w:val="right" w:pos="9355"/>
      </w:tabs>
      <w:spacing w:after="0" w:line="240" w:lineRule="auto"/>
    </w:pPr>
  </w:style>
  <w:style w:type="character" w:customStyle="1" w:styleId="a8">
    <w:name w:val="Нижний колонтитул Знак"/>
    <w:basedOn w:val="a0"/>
    <w:link w:val="a7"/>
    <w:uiPriority w:val="99"/>
    <w:rsid w:val="007657AC"/>
  </w:style>
  <w:style w:type="paragraph" w:styleId="a9">
    <w:name w:val="header"/>
    <w:basedOn w:val="a"/>
    <w:link w:val="aa"/>
    <w:unhideWhenUsed/>
    <w:rsid w:val="007657AC"/>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7657AC"/>
  </w:style>
  <w:style w:type="table" w:customStyle="1" w:styleId="22">
    <w:name w:val="Сетка таблицы2"/>
    <w:basedOn w:val="a1"/>
    <w:next w:val="a5"/>
    <w:uiPriority w:val="59"/>
    <w:rsid w:val="0041126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3">
    <w:name w:val="List Number 2"/>
    <w:basedOn w:val="a"/>
    <w:rsid w:val="00C84568"/>
    <w:pPr>
      <w:tabs>
        <w:tab w:val="num" w:pos="643"/>
      </w:tabs>
      <w:spacing w:after="0" w:line="240" w:lineRule="auto"/>
      <w:ind w:left="643" w:hanging="360"/>
    </w:pPr>
    <w:rPr>
      <w:rFonts w:ascii="Times New Roman" w:eastAsia="Times New Roman" w:hAnsi="Times New Roman" w:cs="Times New Roman"/>
      <w:b/>
      <w:bCs/>
      <w:sz w:val="28"/>
      <w:szCs w:val="28"/>
      <w:lang w:eastAsia="ru-RU"/>
    </w:rPr>
  </w:style>
  <w:style w:type="table" w:customStyle="1" w:styleId="31">
    <w:name w:val="Сетка таблицы3"/>
    <w:basedOn w:val="a1"/>
    <w:next w:val="a5"/>
    <w:uiPriority w:val="59"/>
    <w:rsid w:val="0015788E"/>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10">
    <w:name w:val="Заголовок 1 Знак"/>
    <w:basedOn w:val="a0"/>
    <w:link w:val="1"/>
    <w:rsid w:val="001A0FEC"/>
    <w:rPr>
      <w:rFonts w:ascii="Times New Roman" w:eastAsia="Times New Roman" w:hAnsi="Times New Roman" w:cs="Times New Roman"/>
      <w:b/>
      <w:bCs/>
      <w:sz w:val="32"/>
      <w:szCs w:val="20"/>
      <w:lang w:eastAsia="ru-RU"/>
    </w:rPr>
  </w:style>
  <w:style w:type="character" w:customStyle="1" w:styleId="20">
    <w:name w:val="Заголовок 2 Знак"/>
    <w:basedOn w:val="a0"/>
    <w:link w:val="2"/>
    <w:rsid w:val="001A0FEC"/>
    <w:rPr>
      <w:rFonts w:ascii="Times New Roman" w:eastAsia="Times New Roman" w:hAnsi="Times New Roman" w:cs="Times New Roman"/>
      <w:sz w:val="32"/>
      <w:szCs w:val="20"/>
      <w:lang w:eastAsia="ru-RU"/>
    </w:rPr>
  </w:style>
  <w:style w:type="character" w:customStyle="1" w:styleId="30">
    <w:name w:val="Заголовок 3 Знак"/>
    <w:basedOn w:val="a0"/>
    <w:link w:val="3"/>
    <w:rsid w:val="001A0FEC"/>
    <w:rPr>
      <w:rFonts w:ascii="Times New Roman" w:eastAsia="Times New Roman" w:hAnsi="Times New Roman" w:cs="Times New Roman"/>
      <w:b/>
      <w:bCs/>
      <w:sz w:val="24"/>
      <w:szCs w:val="16"/>
      <w:lang w:eastAsia="ru-RU"/>
    </w:rPr>
  </w:style>
  <w:style w:type="character" w:customStyle="1" w:styleId="40">
    <w:name w:val="Заголовок 4 Знак"/>
    <w:basedOn w:val="a0"/>
    <w:link w:val="4"/>
    <w:rsid w:val="001A0FEC"/>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rsid w:val="001A0FEC"/>
    <w:rPr>
      <w:rFonts w:ascii="Times New Roman" w:eastAsia="Times New Roman" w:hAnsi="Times New Roman" w:cs="Times New Roman"/>
      <w:b/>
      <w:bCs/>
      <w:szCs w:val="24"/>
      <w:lang w:eastAsia="ru-RU"/>
    </w:rPr>
  </w:style>
  <w:style w:type="character" w:customStyle="1" w:styleId="60">
    <w:name w:val="Заголовок 6 Знак"/>
    <w:basedOn w:val="a0"/>
    <w:link w:val="6"/>
    <w:rsid w:val="001A0FEC"/>
    <w:rPr>
      <w:rFonts w:ascii="Times New Roman" w:eastAsia="Times New Roman" w:hAnsi="Times New Roman" w:cs="Times New Roman"/>
      <w:b/>
      <w:bCs/>
      <w:szCs w:val="24"/>
      <w:lang w:eastAsia="ru-RU"/>
    </w:rPr>
  </w:style>
  <w:style w:type="numbering" w:customStyle="1" w:styleId="13">
    <w:name w:val="Нет списка1"/>
    <w:next w:val="a2"/>
    <w:semiHidden/>
    <w:rsid w:val="001A0FEC"/>
  </w:style>
  <w:style w:type="paragraph" w:styleId="ab">
    <w:name w:val="Body Text"/>
    <w:basedOn w:val="a"/>
    <w:link w:val="ac"/>
    <w:rsid w:val="001A0FEC"/>
    <w:pPr>
      <w:spacing w:before="40" w:after="0" w:line="240" w:lineRule="auto"/>
      <w:jc w:val="both"/>
    </w:pPr>
    <w:rPr>
      <w:rFonts w:ascii="Times New Roman" w:eastAsia="Times New Roman" w:hAnsi="Times New Roman" w:cs="Times New Roman"/>
      <w:sz w:val="24"/>
      <w:szCs w:val="16"/>
      <w:lang w:eastAsia="ru-RU"/>
    </w:rPr>
  </w:style>
  <w:style w:type="character" w:customStyle="1" w:styleId="ac">
    <w:name w:val="Основной текст Знак"/>
    <w:basedOn w:val="a0"/>
    <w:link w:val="ab"/>
    <w:rsid w:val="001A0FEC"/>
    <w:rPr>
      <w:rFonts w:ascii="Times New Roman" w:eastAsia="Times New Roman" w:hAnsi="Times New Roman" w:cs="Times New Roman"/>
      <w:sz w:val="24"/>
      <w:szCs w:val="16"/>
      <w:lang w:eastAsia="ru-RU"/>
    </w:rPr>
  </w:style>
  <w:style w:type="paragraph" w:styleId="32">
    <w:name w:val="Body Text 3"/>
    <w:basedOn w:val="a"/>
    <w:link w:val="33"/>
    <w:rsid w:val="001A0FEC"/>
    <w:pPr>
      <w:widowControl w:val="0"/>
      <w:autoSpaceDE w:val="0"/>
      <w:autoSpaceDN w:val="0"/>
      <w:adjustRightInd w:val="0"/>
      <w:spacing w:before="40" w:after="0" w:line="240" w:lineRule="auto"/>
    </w:pPr>
    <w:rPr>
      <w:rFonts w:ascii="Times New Roman" w:eastAsia="Times New Roman" w:hAnsi="Times New Roman" w:cs="Times New Roman"/>
      <w:i/>
      <w:iCs/>
      <w:sz w:val="24"/>
      <w:szCs w:val="20"/>
      <w:lang w:eastAsia="ru-RU"/>
    </w:rPr>
  </w:style>
  <w:style w:type="character" w:customStyle="1" w:styleId="33">
    <w:name w:val="Основной текст 3 Знак"/>
    <w:basedOn w:val="a0"/>
    <w:link w:val="32"/>
    <w:rsid w:val="001A0FEC"/>
    <w:rPr>
      <w:rFonts w:ascii="Times New Roman" w:eastAsia="Times New Roman" w:hAnsi="Times New Roman" w:cs="Times New Roman"/>
      <w:i/>
      <w:iCs/>
      <w:sz w:val="24"/>
      <w:szCs w:val="20"/>
      <w:lang w:eastAsia="ru-RU"/>
    </w:rPr>
  </w:style>
  <w:style w:type="paragraph" w:styleId="24">
    <w:name w:val="Body Text 2"/>
    <w:basedOn w:val="a"/>
    <w:link w:val="25"/>
    <w:rsid w:val="001A0FEC"/>
    <w:pPr>
      <w:widowControl w:val="0"/>
      <w:autoSpaceDE w:val="0"/>
      <w:autoSpaceDN w:val="0"/>
      <w:adjustRightInd w:val="0"/>
      <w:spacing w:before="40" w:after="0" w:line="240" w:lineRule="auto"/>
    </w:pPr>
    <w:rPr>
      <w:rFonts w:ascii="Times New Roman" w:eastAsia="Times New Roman" w:hAnsi="Times New Roman" w:cs="Times New Roman"/>
      <w:sz w:val="24"/>
      <w:szCs w:val="16"/>
      <w:lang w:eastAsia="ru-RU"/>
    </w:rPr>
  </w:style>
  <w:style w:type="character" w:customStyle="1" w:styleId="25">
    <w:name w:val="Основной текст 2 Знак"/>
    <w:basedOn w:val="a0"/>
    <w:link w:val="24"/>
    <w:rsid w:val="001A0FEC"/>
    <w:rPr>
      <w:rFonts w:ascii="Times New Roman" w:eastAsia="Times New Roman" w:hAnsi="Times New Roman" w:cs="Times New Roman"/>
      <w:sz w:val="24"/>
      <w:szCs w:val="16"/>
      <w:lang w:eastAsia="ru-RU"/>
    </w:rPr>
  </w:style>
  <w:style w:type="character" w:styleId="ad">
    <w:name w:val="page number"/>
    <w:basedOn w:val="a0"/>
    <w:rsid w:val="001A0FEC"/>
  </w:style>
  <w:style w:type="paragraph" w:customStyle="1" w:styleId="ConsCell">
    <w:name w:val="ConsCell"/>
    <w:rsid w:val="001A0FEC"/>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styleId="ae">
    <w:name w:val="Hyperlink"/>
    <w:rsid w:val="001A0FEC"/>
    <w:rPr>
      <w:color w:val="0000FF"/>
      <w:u w:val="single"/>
    </w:rPr>
  </w:style>
  <w:style w:type="paragraph" w:customStyle="1" w:styleId="af">
    <w:name w:val="Знак Знак Знак Знак Знак Знак Знак Знак Знак"/>
    <w:basedOn w:val="a"/>
    <w:rsid w:val="001A0FEC"/>
    <w:pPr>
      <w:spacing w:after="0" w:line="240" w:lineRule="auto"/>
    </w:pPr>
    <w:rPr>
      <w:rFonts w:ascii="Verdana" w:eastAsia="Times New Roman" w:hAnsi="Verdana" w:cs="Verdana"/>
      <w:sz w:val="20"/>
      <w:szCs w:val="20"/>
      <w:lang w:val="en-US"/>
    </w:rPr>
  </w:style>
  <w:style w:type="paragraph" w:customStyle="1" w:styleId="310">
    <w:name w:val="Заголовок 31"/>
    <w:rsid w:val="001A0FEC"/>
    <w:pPr>
      <w:widowControl w:val="0"/>
      <w:spacing w:before="240" w:after="40" w:line="240" w:lineRule="auto"/>
    </w:pPr>
    <w:rPr>
      <w:rFonts w:ascii="Times New Roman" w:eastAsia="Times New Roman" w:hAnsi="Times New Roman" w:cs="Times New Roman"/>
      <w:b/>
      <w:snapToGrid w:val="0"/>
      <w:szCs w:val="20"/>
      <w:lang w:eastAsia="ru-RU"/>
    </w:rPr>
  </w:style>
  <w:style w:type="paragraph" w:styleId="HTML">
    <w:name w:val="HTML Preformatted"/>
    <w:basedOn w:val="a"/>
    <w:link w:val="HTML0"/>
    <w:rsid w:val="001A0F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Arial Unicode MS" w:eastAsia="Arial Unicode MS" w:hAnsi="Arial Unicode MS" w:cs="Times New Roman"/>
      <w:color w:val="000000"/>
      <w:sz w:val="18"/>
      <w:szCs w:val="24"/>
      <w:lang w:eastAsia="ru-RU"/>
    </w:rPr>
  </w:style>
  <w:style w:type="character" w:customStyle="1" w:styleId="HTML0">
    <w:name w:val="Стандартный HTML Знак"/>
    <w:basedOn w:val="a0"/>
    <w:link w:val="HTML"/>
    <w:rsid w:val="001A0FEC"/>
    <w:rPr>
      <w:rFonts w:ascii="Arial Unicode MS" w:eastAsia="Arial Unicode MS" w:hAnsi="Arial Unicode MS" w:cs="Times New Roman"/>
      <w:color w:val="000000"/>
      <w:sz w:val="18"/>
      <w:szCs w:val="24"/>
      <w:lang w:eastAsia="ru-RU"/>
    </w:rPr>
  </w:style>
  <w:style w:type="paragraph" w:customStyle="1" w:styleId="af0">
    <w:name w:val="Знак Знак Знак"/>
    <w:basedOn w:val="a"/>
    <w:rsid w:val="001A0FEC"/>
    <w:pPr>
      <w:spacing w:after="0" w:line="240" w:lineRule="auto"/>
    </w:pPr>
    <w:rPr>
      <w:rFonts w:ascii="Verdana" w:eastAsia="Times New Roman" w:hAnsi="Verdana" w:cs="Verdana"/>
      <w:sz w:val="20"/>
      <w:szCs w:val="20"/>
      <w:lang w:val="en-US"/>
    </w:rPr>
  </w:style>
  <w:style w:type="character" w:customStyle="1" w:styleId="Subst">
    <w:name w:val="Subst"/>
    <w:rsid w:val="001A0FEC"/>
    <w:rPr>
      <w:b/>
      <w:bCs/>
      <w:i/>
      <w:iCs/>
    </w:rPr>
  </w:style>
  <w:style w:type="paragraph" w:customStyle="1" w:styleId="af1">
    <w:name w:val="Текст основ"/>
    <w:basedOn w:val="a"/>
    <w:rsid w:val="001A0FEC"/>
    <w:pPr>
      <w:tabs>
        <w:tab w:val="left" w:pos="1191"/>
        <w:tab w:val="left" w:pos="1304"/>
        <w:tab w:val="left" w:pos="1588"/>
        <w:tab w:val="left" w:pos="1814"/>
        <w:tab w:val="left" w:pos="2098"/>
      </w:tabs>
      <w:spacing w:after="0" w:line="240" w:lineRule="auto"/>
      <w:ind w:firstLine="737"/>
      <w:jc w:val="both"/>
    </w:pPr>
    <w:rPr>
      <w:rFonts w:ascii="Times New Roman" w:eastAsia="Times New Roman" w:hAnsi="Times New Roman" w:cs="Times New Roman"/>
      <w:sz w:val="28"/>
      <w:szCs w:val="20"/>
      <w:lang w:eastAsia="ru-RU"/>
    </w:rPr>
  </w:style>
  <w:style w:type="paragraph" w:styleId="af2">
    <w:name w:val="List Paragraph"/>
    <w:basedOn w:val="a"/>
    <w:uiPriority w:val="34"/>
    <w:qFormat/>
    <w:rsid w:val="00B82075"/>
    <w:pPr>
      <w:ind w:left="720"/>
      <w:contextualSpacing/>
    </w:pPr>
  </w:style>
  <w:style w:type="character" w:styleId="af3">
    <w:name w:val="annotation reference"/>
    <w:basedOn w:val="a0"/>
    <w:uiPriority w:val="99"/>
    <w:semiHidden/>
    <w:unhideWhenUsed/>
    <w:rsid w:val="004C0B5A"/>
    <w:rPr>
      <w:sz w:val="16"/>
      <w:szCs w:val="16"/>
    </w:rPr>
  </w:style>
  <w:style w:type="paragraph" w:styleId="af4">
    <w:name w:val="annotation text"/>
    <w:basedOn w:val="a"/>
    <w:link w:val="af5"/>
    <w:uiPriority w:val="99"/>
    <w:semiHidden/>
    <w:unhideWhenUsed/>
    <w:rsid w:val="004C0B5A"/>
    <w:pPr>
      <w:spacing w:line="240" w:lineRule="auto"/>
    </w:pPr>
    <w:rPr>
      <w:sz w:val="20"/>
      <w:szCs w:val="20"/>
    </w:rPr>
  </w:style>
  <w:style w:type="character" w:customStyle="1" w:styleId="af5">
    <w:name w:val="Текст примечания Знак"/>
    <w:basedOn w:val="a0"/>
    <w:link w:val="af4"/>
    <w:uiPriority w:val="99"/>
    <w:semiHidden/>
    <w:rsid w:val="004C0B5A"/>
    <w:rPr>
      <w:sz w:val="20"/>
      <w:szCs w:val="20"/>
    </w:rPr>
  </w:style>
  <w:style w:type="paragraph" w:styleId="af6">
    <w:name w:val="annotation subject"/>
    <w:basedOn w:val="af4"/>
    <w:next w:val="af4"/>
    <w:link w:val="af7"/>
    <w:uiPriority w:val="99"/>
    <w:semiHidden/>
    <w:unhideWhenUsed/>
    <w:rsid w:val="004C0B5A"/>
    <w:rPr>
      <w:b/>
      <w:bCs/>
    </w:rPr>
  </w:style>
  <w:style w:type="character" w:customStyle="1" w:styleId="af7">
    <w:name w:val="Тема примечания Знак"/>
    <w:basedOn w:val="af5"/>
    <w:link w:val="af6"/>
    <w:uiPriority w:val="99"/>
    <w:semiHidden/>
    <w:rsid w:val="004C0B5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314326">
      <w:bodyDiv w:val="1"/>
      <w:marLeft w:val="0"/>
      <w:marRight w:val="0"/>
      <w:marTop w:val="0"/>
      <w:marBottom w:val="0"/>
      <w:divBdr>
        <w:top w:val="none" w:sz="0" w:space="0" w:color="auto"/>
        <w:left w:val="none" w:sz="0" w:space="0" w:color="auto"/>
        <w:bottom w:val="none" w:sz="0" w:space="0" w:color="auto"/>
        <w:right w:val="none" w:sz="0" w:space="0" w:color="auto"/>
      </w:divBdr>
    </w:div>
    <w:div w:id="156921086">
      <w:bodyDiv w:val="1"/>
      <w:marLeft w:val="0"/>
      <w:marRight w:val="0"/>
      <w:marTop w:val="0"/>
      <w:marBottom w:val="0"/>
      <w:divBdr>
        <w:top w:val="none" w:sz="0" w:space="0" w:color="auto"/>
        <w:left w:val="none" w:sz="0" w:space="0" w:color="auto"/>
        <w:bottom w:val="none" w:sz="0" w:space="0" w:color="auto"/>
        <w:right w:val="none" w:sz="0" w:space="0" w:color="auto"/>
      </w:divBdr>
    </w:div>
    <w:div w:id="419759262">
      <w:bodyDiv w:val="1"/>
      <w:marLeft w:val="0"/>
      <w:marRight w:val="0"/>
      <w:marTop w:val="0"/>
      <w:marBottom w:val="0"/>
      <w:divBdr>
        <w:top w:val="none" w:sz="0" w:space="0" w:color="auto"/>
        <w:left w:val="none" w:sz="0" w:space="0" w:color="auto"/>
        <w:bottom w:val="none" w:sz="0" w:space="0" w:color="auto"/>
        <w:right w:val="none" w:sz="0" w:space="0" w:color="auto"/>
      </w:divBdr>
    </w:div>
    <w:div w:id="598948403">
      <w:bodyDiv w:val="1"/>
      <w:marLeft w:val="0"/>
      <w:marRight w:val="0"/>
      <w:marTop w:val="0"/>
      <w:marBottom w:val="0"/>
      <w:divBdr>
        <w:top w:val="none" w:sz="0" w:space="0" w:color="auto"/>
        <w:left w:val="none" w:sz="0" w:space="0" w:color="auto"/>
        <w:bottom w:val="none" w:sz="0" w:space="0" w:color="auto"/>
        <w:right w:val="none" w:sz="0" w:space="0" w:color="auto"/>
      </w:divBdr>
    </w:div>
    <w:div w:id="1237277146">
      <w:bodyDiv w:val="1"/>
      <w:marLeft w:val="0"/>
      <w:marRight w:val="0"/>
      <w:marTop w:val="0"/>
      <w:marBottom w:val="0"/>
      <w:divBdr>
        <w:top w:val="none" w:sz="0" w:space="0" w:color="auto"/>
        <w:left w:val="none" w:sz="0" w:space="0" w:color="auto"/>
        <w:bottom w:val="none" w:sz="0" w:space="0" w:color="auto"/>
        <w:right w:val="none" w:sz="0" w:space="0" w:color="auto"/>
      </w:divBdr>
    </w:div>
    <w:div w:id="1830318243">
      <w:bodyDiv w:val="1"/>
      <w:marLeft w:val="0"/>
      <w:marRight w:val="0"/>
      <w:marTop w:val="0"/>
      <w:marBottom w:val="0"/>
      <w:divBdr>
        <w:top w:val="none" w:sz="0" w:space="0" w:color="auto"/>
        <w:left w:val="none" w:sz="0" w:space="0" w:color="auto"/>
        <w:bottom w:val="none" w:sz="0" w:space="0" w:color="auto"/>
        <w:right w:val="none" w:sz="0" w:space="0" w:color="auto"/>
      </w:divBdr>
    </w:div>
    <w:div w:id="1858419525">
      <w:bodyDiv w:val="1"/>
      <w:marLeft w:val="0"/>
      <w:marRight w:val="0"/>
      <w:marTop w:val="0"/>
      <w:marBottom w:val="0"/>
      <w:divBdr>
        <w:top w:val="none" w:sz="0" w:space="0" w:color="auto"/>
        <w:left w:val="none" w:sz="0" w:space="0" w:color="auto"/>
        <w:bottom w:val="none" w:sz="0" w:space="0" w:color="auto"/>
        <w:right w:val="none" w:sz="0" w:space="0" w:color="auto"/>
      </w:divBdr>
    </w:div>
    <w:div w:id="2124761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kamaz.ru/ru/vehicle/restyling/hauler/5490/" TargetMode="External"/><Relationship Id="rId21" Type="http://schemas.openxmlformats.org/officeDocument/2006/relationships/image" Target="media/image13.jpeg"/><Relationship Id="rId42" Type="http://schemas.openxmlformats.org/officeDocument/2006/relationships/image" Target="media/image28.jpeg"/><Relationship Id="rId47" Type="http://schemas.openxmlformats.org/officeDocument/2006/relationships/image" Target="media/image33.jpeg"/><Relationship Id="rId63" Type="http://schemas.openxmlformats.org/officeDocument/2006/relationships/image" Target="media/image47.png"/><Relationship Id="rId68" Type="http://schemas.openxmlformats.org/officeDocument/2006/relationships/chart" Target="charts/chart3.xml"/><Relationship Id="rId84" Type="http://schemas.openxmlformats.org/officeDocument/2006/relationships/image" Target="media/image58.emf"/><Relationship Id="rId89" Type="http://schemas.openxmlformats.org/officeDocument/2006/relationships/image" Target="media/image63.emf"/><Relationship Id="rId7" Type="http://schemas.openxmlformats.org/officeDocument/2006/relationships/footnotes" Target="footnotes.xml"/><Relationship Id="rId71" Type="http://schemas.openxmlformats.org/officeDocument/2006/relationships/chart" Target="charts/chart5.xml"/><Relationship Id="rId92" Type="http://schemas.openxmlformats.org/officeDocument/2006/relationships/image" Target="media/image66.emf"/><Relationship Id="rId2" Type="http://schemas.openxmlformats.org/officeDocument/2006/relationships/numbering" Target="numbering.xml"/><Relationship Id="rId16" Type="http://schemas.openxmlformats.org/officeDocument/2006/relationships/image" Target="media/image8.jpeg"/><Relationship Id="rId29" Type="http://schemas.openxmlformats.org/officeDocument/2006/relationships/hyperlink" Target="//upload.wikimedia.org/wikipedia/commons/6/62/Russian_BPM-97_in_2010.jpg" TargetMode="External"/><Relationship Id="rId107" Type="http://schemas.openxmlformats.org/officeDocument/2006/relationships/fontTable" Target="fontTable.xml"/><Relationship Id="rId11" Type="http://schemas.openxmlformats.org/officeDocument/2006/relationships/image" Target="media/image3.jpeg"/><Relationship Id="rId24" Type="http://schemas.openxmlformats.org/officeDocument/2006/relationships/hyperlink" Target="http://www.kamaz.ru/ru/vehicle/restyling/hauler/5490/" TargetMode="External"/><Relationship Id="rId32" Type="http://schemas.openxmlformats.org/officeDocument/2006/relationships/hyperlink" Target="//upload.wikimedia.org/wikipedia/commons/2/26/KamAZ-63968_Typhoon_-_Engineering_technologies_2012_(8).jpg" TargetMode="External"/><Relationship Id="rId37" Type="http://schemas.openxmlformats.org/officeDocument/2006/relationships/image" Target="media/image23.jpeg"/><Relationship Id="rId40" Type="http://schemas.openxmlformats.org/officeDocument/2006/relationships/image" Target="media/image26.jpeg"/><Relationship Id="rId45" Type="http://schemas.openxmlformats.org/officeDocument/2006/relationships/image" Target="media/image31.jpeg"/><Relationship Id="rId53" Type="http://schemas.openxmlformats.org/officeDocument/2006/relationships/image" Target="media/image39.png"/><Relationship Id="rId58" Type="http://schemas.openxmlformats.org/officeDocument/2006/relationships/image" Target="media/image42.emf"/><Relationship Id="rId66" Type="http://schemas.openxmlformats.org/officeDocument/2006/relationships/image" Target="media/image50.gif"/><Relationship Id="rId74" Type="http://schemas.openxmlformats.org/officeDocument/2006/relationships/image" Target="media/image53.png"/><Relationship Id="rId79" Type="http://schemas.openxmlformats.org/officeDocument/2006/relationships/chart" Target="charts/chart9.xml"/><Relationship Id="rId87" Type="http://schemas.openxmlformats.org/officeDocument/2006/relationships/image" Target="media/image61.emf"/><Relationship Id="rId102" Type="http://schemas.openxmlformats.org/officeDocument/2006/relationships/image" Target="media/image76.jpeg"/><Relationship Id="rId5" Type="http://schemas.openxmlformats.org/officeDocument/2006/relationships/settings" Target="settings.xml"/><Relationship Id="rId61" Type="http://schemas.openxmlformats.org/officeDocument/2006/relationships/image" Target="media/image45.png"/><Relationship Id="rId82" Type="http://schemas.openxmlformats.org/officeDocument/2006/relationships/image" Target="media/image56.emf"/><Relationship Id="rId90" Type="http://schemas.openxmlformats.org/officeDocument/2006/relationships/image" Target="media/image64.emf"/><Relationship Id="rId95" Type="http://schemas.openxmlformats.org/officeDocument/2006/relationships/image" Target="media/image69.emf"/><Relationship Id="rId19" Type="http://schemas.openxmlformats.org/officeDocument/2006/relationships/image" Target="media/image11.jpe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60.jpeg"/><Relationship Id="rId30" Type="http://schemas.openxmlformats.org/officeDocument/2006/relationships/image" Target="media/image18.jpeg"/><Relationship Id="rId35" Type="http://schemas.openxmlformats.org/officeDocument/2006/relationships/image" Target="media/image22.jpeg"/><Relationship Id="rId43" Type="http://schemas.openxmlformats.org/officeDocument/2006/relationships/image" Target="media/image29.jpeg"/><Relationship Id="rId48" Type="http://schemas.openxmlformats.org/officeDocument/2006/relationships/image" Target="media/image34.png"/><Relationship Id="rId56" Type="http://schemas.openxmlformats.org/officeDocument/2006/relationships/footer" Target="footer1.xml"/><Relationship Id="rId64" Type="http://schemas.openxmlformats.org/officeDocument/2006/relationships/image" Target="media/image48.png"/><Relationship Id="rId69" Type="http://schemas.openxmlformats.org/officeDocument/2006/relationships/chart" Target="charts/chart4.xml"/><Relationship Id="rId77" Type="http://schemas.openxmlformats.org/officeDocument/2006/relationships/chart" Target="charts/chart7.xml"/><Relationship Id="rId100" Type="http://schemas.openxmlformats.org/officeDocument/2006/relationships/image" Target="media/image74.jpeg"/><Relationship Id="rId105" Type="http://schemas.openxmlformats.org/officeDocument/2006/relationships/image" Target="media/image79.jpeg"/><Relationship Id="rId8" Type="http://schemas.openxmlformats.org/officeDocument/2006/relationships/endnotes" Target="endnotes.xml"/><Relationship Id="rId51" Type="http://schemas.openxmlformats.org/officeDocument/2006/relationships/image" Target="media/image37.jpeg"/><Relationship Id="rId72" Type="http://schemas.openxmlformats.org/officeDocument/2006/relationships/image" Target="media/image52.png"/><Relationship Id="rId80" Type="http://schemas.openxmlformats.org/officeDocument/2006/relationships/chart" Target="charts/chart10.xml"/><Relationship Id="rId85" Type="http://schemas.openxmlformats.org/officeDocument/2006/relationships/image" Target="media/image59.emf"/><Relationship Id="rId93" Type="http://schemas.openxmlformats.org/officeDocument/2006/relationships/image" Target="media/image67.emf"/><Relationship Id="rId98" Type="http://schemas.openxmlformats.org/officeDocument/2006/relationships/image" Target="media/image72.jpeg"/><Relationship Id="rId3" Type="http://schemas.openxmlformats.org/officeDocument/2006/relationships/styles" Target="styl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6.jpeg"/><Relationship Id="rId33" Type="http://schemas.openxmlformats.org/officeDocument/2006/relationships/image" Target="media/image20.jpeg"/><Relationship Id="rId38" Type="http://schemas.openxmlformats.org/officeDocument/2006/relationships/image" Target="media/image24.jpeg"/><Relationship Id="rId46" Type="http://schemas.openxmlformats.org/officeDocument/2006/relationships/image" Target="media/image32.jpeg"/><Relationship Id="rId59" Type="http://schemas.openxmlformats.org/officeDocument/2006/relationships/image" Target="media/image43.jpeg"/><Relationship Id="rId67" Type="http://schemas.openxmlformats.org/officeDocument/2006/relationships/chart" Target="charts/chart2.xml"/><Relationship Id="rId103" Type="http://schemas.openxmlformats.org/officeDocument/2006/relationships/image" Target="media/image77.jpeg"/><Relationship Id="rId108" Type="http://schemas.openxmlformats.org/officeDocument/2006/relationships/theme" Target="theme/theme1.xml"/><Relationship Id="rId20" Type="http://schemas.openxmlformats.org/officeDocument/2006/relationships/image" Target="media/image12.jpeg"/><Relationship Id="rId41" Type="http://schemas.openxmlformats.org/officeDocument/2006/relationships/image" Target="media/image27.jpeg"/><Relationship Id="rId54" Type="http://schemas.openxmlformats.org/officeDocument/2006/relationships/image" Target="media/image40.png"/><Relationship Id="rId62" Type="http://schemas.openxmlformats.org/officeDocument/2006/relationships/image" Target="media/image46.jpeg"/><Relationship Id="rId70" Type="http://schemas.openxmlformats.org/officeDocument/2006/relationships/image" Target="media/image51.png"/><Relationship Id="rId75" Type="http://schemas.openxmlformats.org/officeDocument/2006/relationships/image" Target="media/image54.png"/><Relationship Id="rId83" Type="http://schemas.openxmlformats.org/officeDocument/2006/relationships/image" Target="media/image57.emf"/><Relationship Id="rId88" Type="http://schemas.openxmlformats.org/officeDocument/2006/relationships/image" Target="media/image62.emf"/><Relationship Id="rId91" Type="http://schemas.openxmlformats.org/officeDocument/2006/relationships/image" Target="media/image65.emf"/><Relationship Id="rId96" Type="http://schemas.openxmlformats.org/officeDocument/2006/relationships/image" Target="media/image70.emf"/><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17.jpeg"/><Relationship Id="rId36" Type="http://schemas.openxmlformats.org/officeDocument/2006/relationships/hyperlink" Target="http://www.kamaz.ru/ru/investor/stock" TargetMode="External"/><Relationship Id="rId49" Type="http://schemas.openxmlformats.org/officeDocument/2006/relationships/image" Target="media/image35.png"/><Relationship Id="rId57" Type="http://schemas.openxmlformats.org/officeDocument/2006/relationships/image" Target="media/image41.emf"/><Relationship Id="rId106" Type="http://schemas.openxmlformats.org/officeDocument/2006/relationships/image" Target="media/image76.png"/><Relationship Id="rId10" Type="http://schemas.openxmlformats.org/officeDocument/2006/relationships/image" Target="media/image2.jpeg"/><Relationship Id="rId31" Type="http://schemas.openxmlformats.org/officeDocument/2006/relationships/image" Target="media/image19.jpeg"/><Relationship Id="rId44" Type="http://schemas.openxmlformats.org/officeDocument/2006/relationships/image" Target="media/image30.jpeg"/><Relationship Id="rId52" Type="http://schemas.openxmlformats.org/officeDocument/2006/relationships/image" Target="media/image38.png"/><Relationship Id="rId60" Type="http://schemas.openxmlformats.org/officeDocument/2006/relationships/image" Target="media/image44.jpeg"/><Relationship Id="rId65" Type="http://schemas.openxmlformats.org/officeDocument/2006/relationships/image" Target="media/image49.jpeg"/><Relationship Id="rId73" Type="http://schemas.openxmlformats.org/officeDocument/2006/relationships/chart" Target="charts/chart6.xml"/><Relationship Id="rId78" Type="http://schemas.openxmlformats.org/officeDocument/2006/relationships/chart" Target="charts/chart8.xml"/><Relationship Id="rId81" Type="http://schemas.openxmlformats.org/officeDocument/2006/relationships/chart" Target="charts/chart11.xml"/><Relationship Id="rId86" Type="http://schemas.openxmlformats.org/officeDocument/2006/relationships/image" Target="media/image60.emf"/><Relationship Id="rId94" Type="http://schemas.openxmlformats.org/officeDocument/2006/relationships/image" Target="media/image68.emf"/><Relationship Id="rId99" Type="http://schemas.openxmlformats.org/officeDocument/2006/relationships/image" Target="media/image73.jpeg"/><Relationship Id="rId101" Type="http://schemas.openxmlformats.org/officeDocument/2006/relationships/image" Target="media/image75.jpeg"/><Relationship Id="rId4" Type="http://schemas.microsoft.com/office/2007/relationships/stylesWithEffects" Target="stylesWithEffects.xml"/><Relationship Id="rId9" Type="http://schemas.openxmlformats.org/officeDocument/2006/relationships/image" Target="media/image1.emf"/><Relationship Id="rId13" Type="http://schemas.openxmlformats.org/officeDocument/2006/relationships/image" Target="media/image5.jpeg"/><Relationship Id="rId18" Type="http://schemas.openxmlformats.org/officeDocument/2006/relationships/image" Target="media/image10.jpeg"/><Relationship Id="rId39" Type="http://schemas.openxmlformats.org/officeDocument/2006/relationships/image" Target="media/image25.jpeg"/><Relationship Id="rId34" Type="http://schemas.openxmlformats.org/officeDocument/2006/relationships/image" Target="media/image21.jpeg"/><Relationship Id="rId50" Type="http://schemas.openxmlformats.org/officeDocument/2006/relationships/image" Target="media/image36.jpeg"/><Relationship Id="rId55" Type="http://schemas.openxmlformats.org/officeDocument/2006/relationships/chart" Target="charts/chart1.xml"/><Relationship Id="rId76" Type="http://schemas.openxmlformats.org/officeDocument/2006/relationships/image" Target="media/image55.png"/><Relationship Id="rId97" Type="http://schemas.openxmlformats.org/officeDocument/2006/relationships/image" Target="media/image71.emf"/><Relationship Id="rId104" Type="http://schemas.openxmlformats.org/officeDocument/2006/relationships/image" Target="media/image78.jpeg"/></Relationships>
</file>

<file path=word/charts/_rels/chart1.xml.rels><?xml version="1.0" encoding="UTF-8" standalone="yes"?>
<Relationships xmlns="http://schemas.openxmlformats.org/package/2006/relationships"><Relationship Id="rId2" Type="http://schemas.openxmlformats.org/officeDocument/2006/relationships/oleObject" Target="file:///C:\&#1044;&#1048;&#1057;&#1050;%20D\&#1050;&#1040;&#1052;&#1040;&#1047;\&#1043;&#1054;&#1044;&#1054;&#1042;&#1054;&#1049;%20&#1054;&#1058;&#1063;&#1025;&#1058;\2014\&#1058;&#1086;&#1088;&#1075;&#1080;%20&#1052;&#1052;&#1042;&#1041;%202013.xls"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oleObject" Target="file:///D:\disk-e\disk-c\&#1052;&#1086;&#1080;%20&#1076;&#1086;&#1082;&#1091;&#1084;&#1077;&#1085;&#1090;&#1099;\1\&#1054;&#1090;&#1095;&#1077;&#1090;&#1099;,%20&#1089;&#1086;&#1074;&#1077;&#1097;&#1072;&#1085;&#1080;&#1103;\&#1075;&#1086;&#1076;&#1086;&#1074;&#1086;&#1081;%20&#1086;&#1090;&#1095;&#1077;&#1090;%20&#1087;&#1086;%20&#1101;&#1082;&#1089;&#1087;&#1086;&#1088;&#1090;&#1091;%20&#1079;&#1072;%202013%20&#1075;&#1086;&#1076;\140324%20&#1044;&#1080;&#1072;&#1075;&#1088;&#1072;&#1084;&#1084;&#1072;%20&#1076;&#1086;&#1083;&#1080;%20&#1089;&#1090;&#1088;&#1072;&#1085;%20&#1074;%20&#1101;&#1082;&#1089;&#1087;&#1086;&#1088;&#1090;&#1077;%20&#1079;&#1072;%202013%20(&#1056;&#1077;&#1078;&#1080;&#1084;%20&#1089;&#1086;&#1074;&#1084;&#1077;&#1089;&#1090;&#1080;&#1084;&#1086;&#1089;&#1090;&#1080;).xls"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oleObject" Target="file:///D:\disk-e\disk-c\&#1052;&#1086;&#1080;%20&#1076;&#1086;&#1082;&#1091;&#1084;&#1077;&#1085;&#1090;&#1099;\1\&#1054;&#1090;&#1095;&#1077;&#1090;&#1099;,%20&#1089;&#1086;&#1074;&#1077;&#1097;&#1072;&#1085;&#1080;&#1103;\&#1075;&#1086;&#1076;&#1086;&#1074;&#1086;&#1081;%20&#1086;&#1090;&#1095;&#1077;&#1090;%20&#1087;&#1086;%20&#1101;&#1082;&#1089;&#1087;&#1086;&#1088;&#1090;&#1091;%20&#1079;&#1072;%202013%20&#1075;&#1086;&#1076;\130314%20&#1044;&#1080;&#1072;&#1075;&#1088;&#1072;&#1084;&#1084;&#1072;%20&#1076;&#1086;&#1083;&#1080;%20&#1089;&#1090;&#1088;&#1072;&#1085;%20&#1074;%20&#1101;&#1082;&#1089;&#1087;&#1086;&#1088;&#1090;&#1077;%20&#1079;&#1072;%202011%20(&#1056;&#1077;&#1078;&#1080;&#1084;%20&#1089;&#1086;&#1074;&#1084;&#1077;&#1089;&#1090;&#1080;&#1084;&#1086;&#1089;&#1090;&#1080;).xls"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oleObject" Target="file:///\\Dup-ilina\&#1088;&#1072;&#1073;&#1086;&#1095;&#1072;&#1103;\&#1044;&#1086;&#1089;&#1090;&#1080;&#1078;&#1077;&#1085;&#1080;&#1103;\&#1058;&#1072;&#1073;&#1083;&#1080;&#1094;&#1099;%20&#1080;%20&#1076;&#1080;&#1072;&#1075;&#1088;&#1072;&#1084;&#1084;&#1099;%20&#1076;&#1083;&#1103;%20&#1076;&#1086;&#1089;&#1090;&#1080;&#1078;&#1077;&#1085;&#1080;&#1081;%202012-2013.xls"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2" Type="http://schemas.openxmlformats.org/officeDocument/2006/relationships/oleObject" Target="file:///C:\Documents%20and%20Settings\elikova\&#1052;&#1086;&#1080;%20&#1076;&#1086;&#1082;&#1091;&#1084;&#1077;&#1085;&#1090;&#1099;\&#1057;&#1090;&#1072;&#1090;&#1086;&#1090;&#1095;&#1077;&#1090;&#1085;&#1086;&#1089;&#1090;&#1100;\2014\&#1056;&#1072;&#1079;&#1086;&#1074;&#1099;&#1077;%20&#1089;&#1087;&#1088;&#1072;&#1074;&#1082;&#1080;\&#1044;&#1083;&#1103;%20&#1086;&#1090;&#1095;&#1077;&#1090;&#1072;%20&#1079;&#1072;%202013%20-%20&#1052;&#1080;&#1083;&#1080;&#1085;&#1086;&#1074;&#1086;&#1081;.xlsx" TargetMode="External"/><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oleObject" Target="file:///C:\Documents%20and%20Settings\elikova\&#1052;&#1086;&#1080;%20&#1076;&#1086;&#1082;&#1091;&#1084;&#1077;&#1085;&#1090;&#1099;\&#1057;&#1090;&#1072;&#1090;&#1086;&#1090;&#1095;&#1077;&#1090;&#1085;&#1086;&#1089;&#1090;&#1100;\2014\&#1056;&#1072;&#1079;&#1086;&#1074;&#1099;&#1077;%20&#1089;&#1087;&#1088;&#1072;&#1074;&#1082;&#1080;\&#1044;&#1083;&#1103;%20&#1086;&#1090;&#1095;&#1077;&#1090;&#1072;%20&#1079;&#1072;%202013%20-%20&#1052;&#1080;&#1083;&#1080;&#1085;&#1086;&#1074;&#1086;&#1081;.xlsx" TargetMode="External"/><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2" Type="http://schemas.openxmlformats.org/officeDocument/2006/relationships/package" Target="../embeddings/Microsoft_Excel_Worksheet3.xlsx"/><Relationship Id="rId1" Type="http://schemas.openxmlformats.org/officeDocument/2006/relationships/themeOverride" Target="../theme/themeOverride9.xml"/></Relationships>
</file>

<file path=word/charts/_rels/chart10.xml.rels><?xml version="1.0" encoding="UTF-8" standalone="yes"?>
<Relationships xmlns="http://schemas.openxmlformats.org/package/2006/relationships"><Relationship Id="rId2" Type="http://schemas.openxmlformats.org/officeDocument/2006/relationships/package" Target="../embeddings/Microsoft_Excel_Worksheet4.xlsx"/><Relationship Id="rId1" Type="http://schemas.openxmlformats.org/officeDocument/2006/relationships/themeOverride" Target="../theme/themeOverride10.xml"/></Relationships>
</file>

<file path=word/charts/_rels/chart11.xml.rels><?xml version="1.0" encoding="UTF-8" standalone="yes"?>
<Relationships xmlns="http://schemas.openxmlformats.org/package/2006/relationships"><Relationship Id="rId2" Type="http://schemas.openxmlformats.org/officeDocument/2006/relationships/oleObject" Target="file:///C:\Users\hafizovaish\Desktop\&#1044;&#1080;&#1072;&#1075;&#1088;&#1072;&#1084;&#1084;&#1072;%20&#1074;%20Microsoft%20Word.xlsx" TargetMode="External"/><Relationship Id="rId1" Type="http://schemas.openxmlformats.org/officeDocument/2006/relationships/themeOverride" Target="../theme/themeOverride1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5.9358721126587653E-2"/>
          <c:y val="6.8234416010498719E-2"/>
          <c:w val="0.86015128394206541"/>
          <c:h val="0.67677566067850747"/>
        </c:manualLayout>
      </c:layout>
      <c:lineChart>
        <c:grouping val="standard"/>
        <c:varyColors val="0"/>
        <c:ser>
          <c:idx val="1"/>
          <c:order val="1"/>
          <c:tx>
            <c:strRef>
              <c:f>Данные!$M$4</c:f>
              <c:strCache>
                <c:ptCount val="1"/>
                <c:pt idx="0">
                  <c:v>Капитализация ОАО "КАМАЗ", млн.руб.</c:v>
                </c:pt>
              </c:strCache>
            </c:strRef>
          </c:tx>
          <c:marker>
            <c:symbol val="none"/>
          </c:marker>
          <c:cat>
            <c:numRef>
              <c:f>Данные!$A$5:$A$254</c:f>
              <c:numCache>
                <c:formatCode>dd/mm/yyyy</c:formatCode>
                <c:ptCount val="250"/>
                <c:pt idx="0">
                  <c:v>41282</c:v>
                </c:pt>
                <c:pt idx="1">
                  <c:v>41283</c:v>
                </c:pt>
                <c:pt idx="2">
                  <c:v>41284</c:v>
                </c:pt>
                <c:pt idx="3">
                  <c:v>41285</c:v>
                </c:pt>
                <c:pt idx="4">
                  <c:v>41288</c:v>
                </c:pt>
                <c:pt idx="5">
                  <c:v>41289</c:v>
                </c:pt>
                <c:pt idx="6">
                  <c:v>41290</c:v>
                </c:pt>
                <c:pt idx="7">
                  <c:v>41291</c:v>
                </c:pt>
                <c:pt idx="8">
                  <c:v>41292</c:v>
                </c:pt>
                <c:pt idx="9">
                  <c:v>41295</c:v>
                </c:pt>
                <c:pt idx="10">
                  <c:v>41296</c:v>
                </c:pt>
                <c:pt idx="11">
                  <c:v>41297</c:v>
                </c:pt>
                <c:pt idx="12">
                  <c:v>41298</c:v>
                </c:pt>
                <c:pt idx="13">
                  <c:v>41299</c:v>
                </c:pt>
                <c:pt idx="14">
                  <c:v>41302</c:v>
                </c:pt>
                <c:pt idx="15">
                  <c:v>41303</c:v>
                </c:pt>
                <c:pt idx="16">
                  <c:v>41304</c:v>
                </c:pt>
                <c:pt idx="17">
                  <c:v>41305</c:v>
                </c:pt>
                <c:pt idx="18">
                  <c:v>41306</c:v>
                </c:pt>
                <c:pt idx="19">
                  <c:v>41309</c:v>
                </c:pt>
                <c:pt idx="20">
                  <c:v>41310</c:v>
                </c:pt>
                <c:pt idx="21">
                  <c:v>41311</c:v>
                </c:pt>
                <c:pt idx="22">
                  <c:v>41312</c:v>
                </c:pt>
                <c:pt idx="23">
                  <c:v>41313</c:v>
                </c:pt>
                <c:pt idx="24">
                  <c:v>41316</c:v>
                </c:pt>
                <c:pt idx="25">
                  <c:v>41317</c:v>
                </c:pt>
                <c:pt idx="26">
                  <c:v>41318</c:v>
                </c:pt>
                <c:pt idx="27">
                  <c:v>41319</c:v>
                </c:pt>
                <c:pt idx="28">
                  <c:v>41320</c:v>
                </c:pt>
                <c:pt idx="29">
                  <c:v>41323</c:v>
                </c:pt>
                <c:pt idx="30">
                  <c:v>41324</c:v>
                </c:pt>
                <c:pt idx="31">
                  <c:v>41325</c:v>
                </c:pt>
                <c:pt idx="32">
                  <c:v>41326</c:v>
                </c:pt>
                <c:pt idx="33">
                  <c:v>41327</c:v>
                </c:pt>
                <c:pt idx="34">
                  <c:v>41330</c:v>
                </c:pt>
                <c:pt idx="35">
                  <c:v>41331</c:v>
                </c:pt>
                <c:pt idx="36">
                  <c:v>41332</c:v>
                </c:pt>
                <c:pt idx="37">
                  <c:v>41333</c:v>
                </c:pt>
                <c:pt idx="38">
                  <c:v>41334</c:v>
                </c:pt>
                <c:pt idx="39">
                  <c:v>41337</c:v>
                </c:pt>
                <c:pt idx="40">
                  <c:v>41338</c:v>
                </c:pt>
                <c:pt idx="41">
                  <c:v>41339</c:v>
                </c:pt>
                <c:pt idx="42">
                  <c:v>41340</c:v>
                </c:pt>
                <c:pt idx="43">
                  <c:v>41344</c:v>
                </c:pt>
                <c:pt idx="44">
                  <c:v>41345</c:v>
                </c:pt>
                <c:pt idx="45">
                  <c:v>41346</c:v>
                </c:pt>
                <c:pt idx="46">
                  <c:v>41347</c:v>
                </c:pt>
                <c:pt idx="47">
                  <c:v>41348</c:v>
                </c:pt>
                <c:pt idx="48">
                  <c:v>41351</c:v>
                </c:pt>
                <c:pt idx="49">
                  <c:v>41352</c:v>
                </c:pt>
                <c:pt idx="50">
                  <c:v>41353</c:v>
                </c:pt>
                <c:pt idx="51">
                  <c:v>41354</c:v>
                </c:pt>
                <c:pt idx="52">
                  <c:v>41355</c:v>
                </c:pt>
                <c:pt idx="53">
                  <c:v>41358</c:v>
                </c:pt>
                <c:pt idx="54">
                  <c:v>41359</c:v>
                </c:pt>
                <c:pt idx="55">
                  <c:v>41360</c:v>
                </c:pt>
                <c:pt idx="56">
                  <c:v>41361</c:v>
                </c:pt>
                <c:pt idx="57">
                  <c:v>41362</c:v>
                </c:pt>
                <c:pt idx="58">
                  <c:v>41365</c:v>
                </c:pt>
                <c:pt idx="59">
                  <c:v>41366</c:v>
                </c:pt>
                <c:pt idx="60">
                  <c:v>41367</c:v>
                </c:pt>
                <c:pt idx="61">
                  <c:v>41368</c:v>
                </c:pt>
                <c:pt idx="62">
                  <c:v>41369</c:v>
                </c:pt>
                <c:pt idx="63">
                  <c:v>41372</c:v>
                </c:pt>
                <c:pt idx="64">
                  <c:v>41373</c:v>
                </c:pt>
                <c:pt idx="65">
                  <c:v>41374</c:v>
                </c:pt>
                <c:pt idx="66">
                  <c:v>41375</c:v>
                </c:pt>
                <c:pt idx="67">
                  <c:v>41376</c:v>
                </c:pt>
                <c:pt idx="68">
                  <c:v>41379</c:v>
                </c:pt>
                <c:pt idx="69">
                  <c:v>41380</c:v>
                </c:pt>
                <c:pt idx="70">
                  <c:v>41381</c:v>
                </c:pt>
                <c:pt idx="71">
                  <c:v>41382</c:v>
                </c:pt>
                <c:pt idx="72">
                  <c:v>41383</c:v>
                </c:pt>
                <c:pt idx="73">
                  <c:v>41386</c:v>
                </c:pt>
                <c:pt idx="74">
                  <c:v>41387</c:v>
                </c:pt>
                <c:pt idx="75">
                  <c:v>41388</c:v>
                </c:pt>
                <c:pt idx="76">
                  <c:v>41389</c:v>
                </c:pt>
                <c:pt idx="77">
                  <c:v>41390</c:v>
                </c:pt>
                <c:pt idx="78">
                  <c:v>41393</c:v>
                </c:pt>
                <c:pt idx="79">
                  <c:v>41394</c:v>
                </c:pt>
                <c:pt idx="80">
                  <c:v>41396</c:v>
                </c:pt>
                <c:pt idx="81">
                  <c:v>41397</c:v>
                </c:pt>
                <c:pt idx="82">
                  <c:v>41400</c:v>
                </c:pt>
                <c:pt idx="83">
                  <c:v>41401</c:v>
                </c:pt>
                <c:pt idx="84">
                  <c:v>41402</c:v>
                </c:pt>
                <c:pt idx="85">
                  <c:v>41404</c:v>
                </c:pt>
                <c:pt idx="86">
                  <c:v>41407</c:v>
                </c:pt>
                <c:pt idx="87">
                  <c:v>41408</c:v>
                </c:pt>
                <c:pt idx="88">
                  <c:v>41409</c:v>
                </c:pt>
                <c:pt idx="89">
                  <c:v>41410</c:v>
                </c:pt>
                <c:pt idx="90">
                  <c:v>41411</c:v>
                </c:pt>
                <c:pt idx="91">
                  <c:v>41414</c:v>
                </c:pt>
                <c:pt idx="92">
                  <c:v>41415</c:v>
                </c:pt>
                <c:pt idx="93">
                  <c:v>41416</c:v>
                </c:pt>
                <c:pt idx="94">
                  <c:v>41417</c:v>
                </c:pt>
                <c:pt idx="95">
                  <c:v>41418</c:v>
                </c:pt>
                <c:pt idx="96">
                  <c:v>41421</c:v>
                </c:pt>
                <c:pt idx="97">
                  <c:v>41422</c:v>
                </c:pt>
                <c:pt idx="98">
                  <c:v>41423</c:v>
                </c:pt>
                <c:pt idx="99">
                  <c:v>41424</c:v>
                </c:pt>
                <c:pt idx="100">
                  <c:v>41425</c:v>
                </c:pt>
                <c:pt idx="101">
                  <c:v>41428</c:v>
                </c:pt>
                <c:pt idx="102">
                  <c:v>41429</c:v>
                </c:pt>
                <c:pt idx="103">
                  <c:v>41430</c:v>
                </c:pt>
                <c:pt idx="104">
                  <c:v>41431</c:v>
                </c:pt>
                <c:pt idx="105">
                  <c:v>41432</c:v>
                </c:pt>
                <c:pt idx="106">
                  <c:v>41435</c:v>
                </c:pt>
                <c:pt idx="107">
                  <c:v>41436</c:v>
                </c:pt>
                <c:pt idx="108">
                  <c:v>41438</c:v>
                </c:pt>
                <c:pt idx="109">
                  <c:v>41439</c:v>
                </c:pt>
                <c:pt idx="110">
                  <c:v>41442</c:v>
                </c:pt>
                <c:pt idx="111">
                  <c:v>41443</c:v>
                </c:pt>
                <c:pt idx="112">
                  <c:v>41444</c:v>
                </c:pt>
                <c:pt idx="113">
                  <c:v>41445</c:v>
                </c:pt>
                <c:pt idx="114">
                  <c:v>41446</c:v>
                </c:pt>
                <c:pt idx="115">
                  <c:v>41449</c:v>
                </c:pt>
                <c:pt idx="116">
                  <c:v>41450</c:v>
                </c:pt>
                <c:pt idx="117">
                  <c:v>41451</c:v>
                </c:pt>
                <c:pt idx="118">
                  <c:v>41452</c:v>
                </c:pt>
                <c:pt idx="119">
                  <c:v>41453</c:v>
                </c:pt>
                <c:pt idx="120">
                  <c:v>41456</c:v>
                </c:pt>
                <c:pt idx="121">
                  <c:v>41457</c:v>
                </c:pt>
                <c:pt idx="122">
                  <c:v>41458</c:v>
                </c:pt>
                <c:pt idx="123">
                  <c:v>41459</c:v>
                </c:pt>
                <c:pt idx="124">
                  <c:v>41460</c:v>
                </c:pt>
                <c:pt idx="125">
                  <c:v>41463</c:v>
                </c:pt>
                <c:pt idx="126">
                  <c:v>41464</c:v>
                </c:pt>
                <c:pt idx="127">
                  <c:v>41465</c:v>
                </c:pt>
                <c:pt idx="128">
                  <c:v>41466</c:v>
                </c:pt>
                <c:pt idx="129">
                  <c:v>41467</c:v>
                </c:pt>
                <c:pt idx="130">
                  <c:v>41470</c:v>
                </c:pt>
                <c:pt idx="131">
                  <c:v>41471</c:v>
                </c:pt>
                <c:pt idx="132">
                  <c:v>41472</c:v>
                </c:pt>
                <c:pt idx="133">
                  <c:v>41473</c:v>
                </c:pt>
                <c:pt idx="134">
                  <c:v>41474</c:v>
                </c:pt>
                <c:pt idx="135">
                  <c:v>41477</c:v>
                </c:pt>
                <c:pt idx="136">
                  <c:v>41478</c:v>
                </c:pt>
                <c:pt idx="137">
                  <c:v>41479</c:v>
                </c:pt>
                <c:pt idx="138">
                  <c:v>41480</c:v>
                </c:pt>
                <c:pt idx="139">
                  <c:v>41481</c:v>
                </c:pt>
                <c:pt idx="140">
                  <c:v>41484</c:v>
                </c:pt>
                <c:pt idx="141">
                  <c:v>41485</c:v>
                </c:pt>
                <c:pt idx="142">
                  <c:v>41486</c:v>
                </c:pt>
                <c:pt idx="143">
                  <c:v>41487</c:v>
                </c:pt>
                <c:pt idx="144">
                  <c:v>41488</c:v>
                </c:pt>
                <c:pt idx="145">
                  <c:v>41491</c:v>
                </c:pt>
                <c:pt idx="146">
                  <c:v>41492</c:v>
                </c:pt>
                <c:pt idx="147">
                  <c:v>41493</c:v>
                </c:pt>
                <c:pt idx="148">
                  <c:v>41494</c:v>
                </c:pt>
                <c:pt idx="149">
                  <c:v>41495</c:v>
                </c:pt>
                <c:pt idx="150">
                  <c:v>41498</c:v>
                </c:pt>
                <c:pt idx="151">
                  <c:v>41499</c:v>
                </c:pt>
                <c:pt idx="152">
                  <c:v>41500</c:v>
                </c:pt>
                <c:pt idx="153">
                  <c:v>41501</c:v>
                </c:pt>
                <c:pt idx="154">
                  <c:v>41502</c:v>
                </c:pt>
                <c:pt idx="155">
                  <c:v>41505</c:v>
                </c:pt>
                <c:pt idx="156">
                  <c:v>41506</c:v>
                </c:pt>
                <c:pt idx="157">
                  <c:v>41507</c:v>
                </c:pt>
                <c:pt idx="158">
                  <c:v>41508</c:v>
                </c:pt>
                <c:pt idx="159">
                  <c:v>41509</c:v>
                </c:pt>
                <c:pt idx="160">
                  <c:v>41512</c:v>
                </c:pt>
                <c:pt idx="161">
                  <c:v>41513</c:v>
                </c:pt>
                <c:pt idx="162">
                  <c:v>41514</c:v>
                </c:pt>
                <c:pt idx="163">
                  <c:v>41515</c:v>
                </c:pt>
                <c:pt idx="164">
                  <c:v>41516</c:v>
                </c:pt>
                <c:pt idx="165">
                  <c:v>41519</c:v>
                </c:pt>
                <c:pt idx="166">
                  <c:v>41520</c:v>
                </c:pt>
                <c:pt idx="167">
                  <c:v>41521</c:v>
                </c:pt>
                <c:pt idx="168">
                  <c:v>41522</c:v>
                </c:pt>
                <c:pt idx="169">
                  <c:v>41523</c:v>
                </c:pt>
                <c:pt idx="170">
                  <c:v>41526</c:v>
                </c:pt>
                <c:pt idx="171">
                  <c:v>41527</c:v>
                </c:pt>
                <c:pt idx="172">
                  <c:v>41528</c:v>
                </c:pt>
                <c:pt idx="173">
                  <c:v>41529</c:v>
                </c:pt>
                <c:pt idx="174">
                  <c:v>41530</c:v>
                </c:pt>
                <c:pt idx="175">
                  <c:v>41533</c:v>
                </c:pt>
                <c:pt idx="176">
                  <c:v>41534</c:v>
                </c:pt>
                <c:pt idx="177">
                  <c:v>41535</c:v>
                </c:pt>
                <c:pt idx="178">
                  <c:v>41536</c:v>
                </c:pt>
                <c:pt idx="179">
                  <c:v>41537</c:v>
                </c:pt>
                <c:pt idx="180">
                  <c:v>41540</c:v>
                </c:pt>
                <c:pt idx="181">
                  <c:v>41541</c:v>
                </c:pt>
                <c:pt idx="182">
                  <c:v>41542</c:v>
                </c:pt>
                <c:pt idx="183">
                  <c:v>41543</c:v>
                </c:pt>
                <c:pt idx="184">
                  <c:v>41544</c:v>
                </c:pt>
                <c:pt idx="185">
                  <c:v>41547</c:v>
                </c:pt>
                <c:pt idx="186">
                  <c:v>41548</c:v>
                </c:pt>
                <c:pt idx="187">
                  <c:v>41549</c:v>
                </c:pt>
                <c:pt idx="188">
                  <c:v>41550</c:v>
                </c:pt>
                <c:pt idx="189">
                  <c:v>41551</c:v>
                </c:pt>
                <c:pt idx="190">
                  <c:v>41554</c:v>
                </c:pt>
                <c:pt idx="191">
                  <c:v>41555</c:v>
                </c:pt>
                <c:pt idx="192">
                  <c:v>41556</c:v>
                </c:pt>
                <c:pt idx="193">
                  <c:v>41557</c:v>
                </c:pt>
                <c:pt idx="194">
                  <c:v>41558</c:v>
                </c:pt>
                <c:pt idx="195">
                  <c:v>41561</c:v>
                </c:pt>
                <c:pt idx="196">
                  <c:v>41562</c:v>
                </c:pt>
                <c:pt idx="197">
                  <c:v>41563</c:v>
                </c:pt>
                <c:pt idx="198">
                  <c:v>41564</c:v>
                </c:pt>
                <c:pt idx="199">
                  <c:v>41565</c:v>
                </c:pt>
                <c:pt idx="200">
                  <c:v>41568</c:v>
                </c:pt>
                <c:pt idx="201">
                  <c:v>41569</c:v>
                </c:pt>
                <c:pt idx="202">
                  <c:v>41570</c:v>
                </c:pt>
                <c:pt idx="203">
                  <c:v>41571</c:v>
                </c:pt>
                <c:pt idx="204">
                  <c:v>41572</c:v>
                </c:pt>
                <c:pt idx="205">
                  <c:v>41575</c:v>
                </c:pt>
                <c:pt idx="206">
                  <c:v>41576</c:v>
                </c:pt>
                <c:pt idx="207">
                  <c:v>41577</c:v>
                </c:pt>
                <c:pt idx="208">
                  <c:v>41578</c:v>
                </c:pt>
                <c:pt idx="209">
                  <c:v>41579</c:v>
                </c:pt>
                <c:pt idx="210">
                  <c:v>41583</c:v>
                </c:pt>
                <c:pt idx="211">
                  <c:v>41584</c:v>
                </c:pt>
                <c:pt idx="212">
                  <c:v>41585</c:v>
                </c:pt>
                <c:pt idx="213">
                  <c:v>41586</c:v>
                </c:pt>
                <c:pt idx="214">
                  <c:v>41589</c:v>
                </c:pt>
                <c:pt idx="215">
                  <c:v>41590</c:v>
                </c:pt>
                <c:pt idx="216">
                  <c:v>41591</c:v>
                </c:pt>
                <c:pt idx="217">
                  <c:v>41592</c:v>
                </c:pt>
                <c:pt idx="218">
                  <c:v>41593</c:v>
                </c:pt>
                <c:pt idx="219">
                  <c:v>41596</c:v>
                </c:pt>
                <c:pt idx="220">
                  <c:v>41597</c:v>
                </c:pt>
                <c:pt idx="221">
                  <c:v>41598</c:v>
                </c:pt>
                <c:pt idx="222">
                  <c:v>41599</c:v>
                </c:pt>
                <c:pt idx="223">
                  <c:v>41600</c:v>
                </c:pt>
                <c:pt idx="224">
                  <c:v>41603</c:v>
                </c:pt>
                <c:pt idx="225">
                  <c:v>41604</c:v>
                </c:pt>
                <c:pt idx="226">
                  <c:v>41605</c:v>
                </c:pt>
                <c:pt idx="227">
                  <c:v>41606</c:v>
                </c:pt>
                <c:pt idx="228">
                  <c:v>41607</c:v>
                </c:pt>
                <c:pt idx="229">
                  <c:v>41610</c:v>
                </c:pt>
                <c:pt idx="230">
                  <c:v>41611</c:v>
                </c:pt>
                <c:pt idx="231">
                  <c:v>41612</c:v>
                </c:pt>
                <c:pt idx="232">
                  <c:v>41613</c:v>
                </c:pt>
                <c:pt idx="233">
                  <c:v>41614</c:v>
                </c:pt>
                <c:pt idx="234">
                  <c:v>41617</c:v>
                </c:pt>
                <c:pt idx="235">
                  <c:v>41618</c:v>
                </c:pt>
                <c:pt idx="236">
                  <c:v>41619</c:v>
                </c:pt>
                <c:pt idx="237">
                  <c:v>41620</c:v>
                </c:pt>
                <c:pt idx="238">
                  <c:v>41621</c:v>
                </c:pt>
                <c:pt idx="239">
                  <c:v>41624</c:v>
                </c:pt>
                <c:pt idx="240">
                  <c:v>41625</c:v>
                </c:pt>
                <c:pt idx="241">
                  <c:v>41626</c:v>
                </c:pt>
                <c:pt idx="242">
                  <c:v>41627</c:v>
                </c:pt>
                <c:pt idx="243">
                  <c:v>41628</c:v>
                </c:pt>
                <c:pt idx="244">
                  <c:v>41631</c:v>
                </c:pt>
                <c:pt idx="245">
                  <c:v>41632</c:v>
                </c:pt>
                <c:pt idx="246">
                  <c:v>41633</c:v>
                </c:pt>
                <c:pt idx="247">
                  <c:v>41634</c:v>
                </c:pt>
                <c:pt idx="248">
                  <c:v>41635</c:v>
                </c:pt>
                <c:pt idx="249">
                  <c:v>41638</c:v>
                </c:pt>
              </c:numCache>
            </c:numRef>
          </c:cat>
          <c:val>
            <c:numRef>
              <c:f>Данные!$M$5:$M$254</c:f>
              <c:numCache>
                <c:formatCode>#,##0.00</c:formatCode>
                <c:ptCount val="250"/>
                <c:pt idx="0">
                  <c:v>26323.507170166009</c:v>
                </c:pt>
                <c:pt idx="1">
                  <c:v>26323.507170166009</c:v>
                </c:pt>
                <c:pt idx="2">
                  <c:v>26963.825278450298</c:v>
                </c:pt>
                <c:pt idx="3">
                  <c:v>27089.612223388442</c:v>
                </c:pt>
                <c:pt idx="4">
                  <c:v>27957.142810185182</c:v>
                </c:pt>
                <c:pt idx="5">
                  <c:v>28273.160168220889</c:v>
                </c:pt>
                <c:pt idx="6">
                  <c:v>27502.787358114037</c:v>
                </c:pt>
                <c:pt idx="7">
                  <c:v>28289.815129987219</c:v>
                </c:pt>
                <c:pt idx="8">
                  <c:v>28263.751055707085</c:v>
                </c:pt>
                <c:pt idx="9">
                  <c:v>28630.026638681611</c:v>
                </c:pt>
                <c:pt idx="10">
                  <c:v>28092.557186588274</c:v>
                </c:pt>
                <c:pt idx="11">
                  <c:v>28319.897363884895</c:v>
                </c:pt>
                <c:pt idx="12">
                  <c:v>28151.750453805118</c:v>
                </c:pt>
                <c:pt idx="13">
                  <c:v>28405.813199554384</c:v>
                </c:pt>
                <c:pt idx="14">
                  <c:v>28249.759888571134</c:v>
                </c:pt>
                <c:pt idx="15">
                  <c:v>28306.429521054404</c:v>
                </c:pt>
                <c:pt idx="16">
                  <c:v>27887.417287634747</c:v>
                </c:pt>
                <c:pt idx="17">
                  <c:v>27362.748408744279</c:v>
                </c:pt>
                <c:pt idx="18">
                  <c:v>27329.435004203315</c:v>
                </c:pt>
                <c:pt idx="19">
                  <c:v>27095.81531302115</c:v>
                </c:pt>
                <c:pt idx="20">
                  <c:v>26564.332177071712</c:v>
                </c:pt>
                <c:pt idx="21">
                  <c:v>26429.738966248537</c:v>
                </c:pt>
                <c:pt idx="22">
                  <c:v>26145.800446223635</c:v>
                </c:pt>
                <c:pt idx="23">
                  <c:v>26050.056171312572</c:v>
                </c:pt>
                <c:pt idx="24">
                  <c:v>26413.707943568414</c:v>
                </c:pt>
                <c:pt idx="25">
                  <c:v>26339.197621353553</c:v>
                </c:pt>
                <c:pt idx="26">
                  <c:v>27173.738398430844</c:v>
                </c:pt>
                <c:pt idx="27">
                  <c:v>27581.399625577509</c:v>
                </c:pt>
                <c:pt idx="28">
                  <c:v>27582.752015640235</c:v>
                </c:pt>
                <c:pt idx="29">
                  <c:v>27622.07296111279</c:v>
                </c:pt>
                <c:pt idx="30">
                  <c:v>28648.49462677776</c:v>
                </c:pt>
                <c:pt idx="31">
                  <c:v>29632.456393472137</c:v>
                </c:pt>
                <c:pt idx="32">
                  <c:v>28458.927422159435</c:v>
                </c:pt>
                <c:pt idx="33">
                  <c:v>29318.297034790699</c:v>
                </c:pt>
                <c:pt idx="34">
                  <c:v>29201.552831521225</c:v>
                </c:pt>
                <c:pt idx="35">
                  <c:v>28831.981046532499</c:v>
                </c:pt>
                <c:pt idx="36">
                  <c:v>28682.063643971815</c:v>
                </c:pt>
                <c:pt idx="37">
                  <c:v>28756.77147536659</c:v>
                </c:pt>
                <c:pt idx="38">
                  <c:v>28533.615470813151</c:v>
                </c:pt>
                <c:pt idx="39">
                  <c:v>28269.453497597638</c:v>
                </c:pt>
                <c:pt idx="40">
                  <c:v>28235.351085302558</c:v>
                </c:pt>
                <c:pt idx="41">
                  <c:v>28220.929507339137</c:v>
                </c:pt>
                <c:pt idx="42">
                  <c:v>28110.173898663321</c:v>
                </c:pt>
                <c:pt idx="43">
                  <c:v>28303.511445847555</c:v>
                </c:pt>
                <c:pt idx="44">
                  <c:v>27880.716171679884</c:v>
                </c:pt>
                <c:pt idx="45">
                  <c:v>27997.14589373015</c:v>
                </c:pt>
                <c:pt idx="46">
                  <c:v>28117.586135421592</c:v>
                </c:pt>
                <c:pt idx="47">
                  <c:v>28215.134184419101</c:v>
                </c:pt>
                <c:pt idx="48">
                  <c:v>28009.32056256746</c:v>
                </c:pt>
                <c:pt idx="49">
                  <c:v>28032.165481309599</c:v>
                </c:pt>
                <c:pt idx="50">
                  <c:v>27925.734442246518</c:v>
                </c:pt>
                <c:pt idx="51">
                  <c:v>27811.443668043627</c:v>
                </c:pt>
                <c:pt idx="52">
                  <c:v>27716.326417209999</c:v>
                </c:pt>
                <c:pt idx="53">
                  <c:v>28062.503092727427</c:v>
                </c:pt>
                <c:pt idx="54">
                  <c:v>27018.057513632008</c:v>
                </c:pt>
                <c:pt idx="55">
                  <c:v>27367.988518053575</c:v>
                </c:pt>
                <c:pt idx="56">
                  <c:v>26799.740835346933</c:v>
                </c:pt>
                <c:pt idx="57">
                  <c:v>27063.798899610225</c:v>
                </c:pt>
                <c:pt idx="58">
                  <c:v>26912.490262667689</c:v>
                </c:pt>
                <c:pt idx="59">
                  <c:v>27053.932543459807</c:v>
                </c:pt>
                <c:pt idx="60">
                  <c:v>26923.116815194506</c:v>
                </c:pt>
                <c:pt idx="61">
                  <c:v>26887.20738117192</c:v>
                </c:pt>
                <c:pt idx="62">
                  <c:v>26805.03457438785</c:v>
                </c:pt>
                <c:pt idx="63">
                  <c:v>28641.68248421681</c:v>
                </c:pt>
                <c:pt idx="64">
                  <c:v>26955.42099630439</c:v>
                </c:pt>
                <c:pt idx="65">
                  <c:v>26920.024162400809</c:v>
                </c:pt>
                <c:pt idx="66">
                  <c:v>26137.953444741423</c:v>
                </c:pt>
                <c:pt idx="67">
                  <c:v>25909.503784398479</c:v>
                </c:pt>
                <c:pt idx="68">
                  <c:v>25283.649966369925</c:v>
                </c:pt>
                <c:pt idx="69">
                  <c:v>24996.679341136103</c:v>
                </c:pt>
                <c:pt idx="70">
                  <c:v>24166.974354975486</c:v>
                </c:pt>
                <c:pt idx="71">
                  <c:v>24120.817714962788</c:v>
                </c:pt>
                <c:pt idx="72">
                  <c:v>23527.569077639648</c:v>
                </c:pt>
                <c:pt idx="73">
                  <c:v>23799.417439820332</c:v>
                </c:pt>
                <c:pt idx="74">
                  <c:v>23787.55214768129</c:v>
                </c:pt>
                <c:pt idx="75">
                  <c:v>24310.880457558891</c:v>
                </c:pt>
                <c:pt idx="76">
                  <c:v>24155.748523516701</c:v>
                </c:pt>
                <c:pt idx="77">
                  <c:v>23772.617029837424</c:v>
                </c:pt>
                <c:pt idx="78">
                  <c:v>23868.884459520559</c:v>
                </c:pt>
                <c:pt idx="79">
                  <c:v>24061.572502904866</c:v>
                </c:pt>
                <c:pt idx="80">
                  <c:v>24135.020275778763</c:v>
                </c:pt>
                <c:pt idx="81">
                  <c:v>24340.165417043241</c:v>
                </c:pt>
                <c:pt idx="82">
                  <c:v>24368.621078898363</c:v>
                </c:pt>
                <c:pt idx="83">
                  <c:v>24357.331001988761</c:v>
                </c:pt>
                <c:pt idx="84">
                  <c:v>24527.179024539484</c:v>
                </c:pt>
                <c:pt idx="85">
                  <c:v>24378.297616974502</c:v>
                </c:pt>
                <c:pt idx="86">
                  <c:v>24184.346620864922</c:v>
                </c:pt>
                <c:pt idx="87">
                  <c:v>23880.71770780384</c:v>
                </c:pt>
                <c:pt idx="88">
                  <c:v>23516.053726450224</c:v>
                </c:pt>
                <c:pt idx="89">
                  <c:v>23050.333543883055</c:v>
                </c:pt>
                <c:pt idx="90">
                  <c:v>22846.554941053808</c:v>
                </c:pt>
                <c:pt idx="91">
                  <c:v>22870.390857557111</c:v>
                </c:pt>
                <c:pt idx="92">
                  <c:v>22858.4465458591</c:v>
                </c:pt>
                <c:pt idx="93">
                  <c:v>23007.744005705517</c:v>
                </c:pt>
                <c:pt idx="94">
                  <c:v>22609.283999678988</c:v>
                </c:pt>
                <c:pt idx="95">
                  <c:v>22607.798822914232</c:v>
                </c:pt>
                <c:pt idx="96">
                  <c:v>22368.46763923976</c:v>
                </c:pt>
                <c:pt idx="97">
                  <c:v>22152.759485250834</c:v>
                </c:pt>
                <c:pt idx="98">
                  <c:v>21781.731357204648</c:v>
                </c:pt>
                <c:pt idx="99">
                  <c:v>21485.457995063709</c:v>
                </c:pt>
                <c:pt idx="100">
                  <c:v>21314.294269764789</c:v>
                </c:pt>
                <c:pt idx="101">
                  <c:v>20826.036656453496</c:v>
                </c:pt>
                <c:pt idx="102">
                  <c:v>21295.870846477668</c:v>
                </c:pt>
                <c:pt idx="103">
                  <c:v>20556.726606859494</c:v>
                </c:pt>
                <c:pt idx="104">
                  <c:v>20293.746052360009</c:v>
                </c:pt>
                <c:pt idx="105">
                  <c:v>20989.461509193188</c:v>
                </c:pt>
                <c:pt idx="106">
                  <c:v>20717.20920113879</c:v>
                </c:pt>
                <c:pt idx="107">
                  <c:v>20436.328672514221</c:v>
                </c:pt>
                <c:pt idx="108">
                  <c:v>19553.23478910311</c:v>
                </c:pt>
                <c:pt idx="109">
                  <c:v>19384.665240067457</c:v>
                </c:pt>
                <c:pt idx="110">
                  <c:v>19506.746521934954</c:v>
                </c:pt>
                <c:pt idx="111">
                  <c:v>19529.713034249024</c:v>
                </c:pt>
                <c:pt idx="112">
                  <c:v>19336.485130088869</c:v>
                </c:pt>
                <c:pt idx="113">
                  <c:v>19127.909686897059</c:v>
                </c:pt>
                <c:pt idx="114">
                  <c:v>19827.921795384322</c:v>
                </c:pt>
                <c:pt idx="115">
                  <c:v>21416.122697161522</c:v>
                </c:pt>
                <c:pt idx="116">
                  <c:v>22736.346509298488</c:v>
                </c:pt>
                <c:pt idx="117">
                  <c:v>24142.11291444708</c:v>
                </c:pt>
                <c:pt idx="118">
                  <c:v>26268.017937911747</c:v>
                </c:pt>
                <c:pt idx="119">
                  <c:v>27083.552681117479</c:v>
                </c:pt>
                <c:pt idx="120">
                  <c:v>28604.137654890255</c:v>
                </c:pt>
                <c:pt idx="121">
                  <c:v>31562.679295296959</c:v>
                </c:pt>
                <c:pt idx="122">
                  <c:v>28649.201701275757</c:v>
                </c:pt>
                <c:pt idx="123">
                  <c:v>30617.725551779873</c:v>
                </c:pt>
                <c:pt idx="124">
                  <c:v>31503.871186757337</c:v>
                </c:pt>
                <c:pt idx="125">
                  <c:v>30772.199613994817</c:v>
                </c:pt>
                <c:pt idx="126">
                  <c:v>30306.428024189521</c:v>
                </c:pt>
                <c:pt idx="127">
                  <c:v>29630.53809090142</c:v>
                </c:pt>
                <c:pt idx="128">
                  <c:v>29521.041541385792</c:v>
                </c:pt>
                <c:pt idx="129">
                  <c:v>29803.399682124265</c:v>
                </c:pt>
                <c:pt idx="130">
                  <c:v>30342.706846429923</c:v>
                </c:pt>
                <c:pt idx="131">
                  <c:v>29893.642702211531</c:v>
                </c:pt>
                <c:pt idx="132">
                  <c:v>29387.218844228024</c:v>
                </c:pt>
                <c:pt idx="133">
                  <c:v>29565.615840225444</c:v>
                </c:pt>
                <c:pt idx="134">
                  <c:v>29111.874268614032</c:v>
                </c:pt>
                <c:pt idx="135">
                  <c:v>29022.145271765596</c:v>
                </c:pt>
                <c:pt idx="136">
                  <c:v>29904.7138143095</c:v>
                </c:pt>
                <c:pt idx="137">
                  <c:v>29999.063213421559</c:v>
                </c:pt>
                <c:pt idx="138">
                  <c:v>29876.040515240744</c:v>
                </c:pt>
                <c:pt idx="139">
                  <c:v>30302.791853111808</c:v>
                </c:pt>
                <c:pt idx="140">
                  <c:v>30359.971939950756</c:v>
                </c:pt>
                <c:pt idx="141">
                  <c:v>30050.41660321231</c:v>
                </c:pt>
                <c:pt idx="142">
                  <c:v>29737.254748051346</c:v>
                </c:pt>
                <c:pt idx="143">
                  <c:v>29623.846619125918</c:v>
                </c:pt>
                <c:pt idx="144">
                  <c:v>29373.243830487372</c:v>
                </c:pt>
                <c:pt idx="145">
                  <c:v>29675.095787509799</c:v>
                </c:pt>
                <c:pt idx="146">
                  <c:v>28759.318912809427</c:v>
                </c:pt>
                <c:pt idx="147">
                  <c:v>28376.03422023114</c:v>
                </c:pt>
                <c:pt idx="148">
                  <c:v>29510.501001691988</c:v>
                </c:pt>
                <c:pt idx="149">
                  <c:v>29719.756208665782</c:v>
                </c:pt>
                <c:pt idx="150">
                  <c:v>31210.105062730217</c:v>
                </c:pt>
                <c:pt idx="151">
                  <c:v>32181.1566768786</c:v>
                </c:pt>
                <c:pt idx="152">
                  <c:v>32925.620831833876</c:v>
                </c:pt>
                <c:pt idx="153">
                  <c:v>36131.064286330162</c:v>
                </c:pt>
                <c:pt idx="154">
                  <c:v>39938.68399448468</c:v>
                </c:pt>
                <c:pt idx="155">
                  <c:v>41378.311110043731</c:v>
                </c:pt>
                <c:pt idx="156">
                  <c:v>38480.047347028769</c:v>
                </c:pt>
                <c:pt idx="157">
                  <c:v>38796.071816644442</c:v>
                </c:pt>
                <c:pt idx="158">
                  <c:v>38583.427787548215</c:v>
                </c:pt>
                <c:pt idx="159">
                  <c:v>39365.247081719615</c:v>
                </c:pt>
                <c:pt idx="160">
                  <c:v>39119.091696928284</c:v>
                </c:pt>
                <c:pt idx="161">
                  <c:v>39015.319418780753</c:v>
                </c:pt>
                <c:pt idx="162">
                  <c:v>38158.095725404055</c:v>
                </c:pt>
                <c:pt idx="163">
                  <c:v>37926.771410666181</c:v>
                </c:pt>
                <c:pt idx="164">
                  <c:v>38136.030920580233</c:v>
                </c:pt>
                <c:pt idx="165">
                  <c:v>38131.028746962795</c:v>
                </c:pt>
                <c:pt idx="166">
                  <c:v>38289.431461541069</c:v>
                </c:pt>
                <c:pt idx="167">
                  <c:v>41254.005712793005</c:v>
                </c:pt>
                <c:pt idx="168">
                  <c:v>43539.089679448698</c:v>
                </c:pt>
                <c:pt idx="169">
                  <c:v>43985.924653372487</c:v>
                </c:pt>
                <c:pt idx="170">
                  <c:v>44869.487636053331</c:v>
                </c:pt>
                <c:pt idx="171">
                  <c:v>45664.480299441304</c:v>
                </c:pt>
                <c:pt idx="172">
                  <c:v>45686.831892242772</c:v>
                </c:pt>
                <c:pt idx="173">
                  <c:v>45432.816681727949</c:v>
                </c:pt>
                <c:pt idx="174">
                  <c:v>44619.251549772562</c:v>
                </c:pt>
                <c:pt idx="175">
                  <c:v>45115.612001611327</c:v>
                </c:pt>
                <c:pt idx="176">
                  <c:v>44921.48687366736</c:v>
                </c:pt>
                <c:pt idx="177">
                  <c:v>44235.20235716633</c:v>
                </c:pt>
                <c:pt idx="178">
                  <c:v>44452.523309967604</c:v>
                </c:pt>
                <c:pt idx="179">
                  <c:v>43410.96969272862</c:v>
                </c:pt>
                <c:pt idx="180">
                  <c:v>43540.362418986551</c:v>
                </c:pt>
                <c:pt idx="181">
                  <c:v>44131.603247453473</c:v>
                </c:pt>
                <c:pt idx="182">
                  <c:v>44922.972186827959</c:v>
                </c:pt>
                <c:pt idx="183">
                  <c:v>44168.763478468805</c:v>
                </c:pt>
                <c:pt idx="184">
                  <c:v>44595.687682899515</c:v>
                </c:pt>
                <c:pt idx="185">
                  <c:v>44208.598265108638</c:v>
                </c:pt>
                <c:pt idx="186">
                  <c:v>44288.286605822221</c:v>
                </c:pt>
                <c:pt idx="187">
                  <c:v>43539.233530466707</c:v>
                </c:pt>
                <c:pt idx="188">
                  <c:v>43139.779621703805</c:v>
                </c:pt>
                <c:pt idx="189">
                  <c:v>43076.83241695544</c:v>
                </c:pt>
                <c:pt idx="190">
                  <c:v>42415.930767298567</c:v>
                </c:pt>
                <c:pt idx="191">
                  <c:v>41272.768570793764</c:v>
                </c:pt>
                <c:pt idx="192">
                  <c:v>39771.896718178243</c:v>
                </c:pt>
                <c:pt idx="193">
                  <c:v>41623.764518212636</c:v>
                </c:pt>
                <c:pt idx="194">
                  <c:v>41293.141501252408</c:v>
                </c:pt>
                <c:pt idx="195">
                  <c:v>40741.342456201739</c:v>
                </c:pt>
                <c:pt idx="196">
                  <c:v>40721.029955057056</c:v>
                </c:pt>
                <c:pt idx="197">
                  <c:v>40694.024908000756</c:v>
                </c:pt>
                <c:pt idx="198">
                  <c:v>40670.45412693025</c:v>
                </c:pt>
                <c:pt idx="199">
                  <c:v>40319.540740723663</c:v>
                </c:pt>
                <c:pt idx="200">
                  <c:v>40511.757569319168</c:v>
                </c:pt>
                <c:pt idx="201">
                  <c:v>41093.489553847641</c:v>
                </c:pt>
                <c:pt idx="202">
                  <c:v>42397.670847972011</c:v>
                </c:pt>
                <c:pt idx="203">
                  <c:v>41490.737929816976</c:v>
                </c:pt>
                <c:pt idx="204">
                  <c:v>40703.944195904493</c:v>
                </c:pt>
                <c:pt idx="205">
                  <c:v>40672.801162451935</c:v>
                </c:pt>
                <c:pt idx="206">
                  <c:v>40274.81883889631</c:v>
                </c:pt>
                <c:pt idx="207">
                  <c:v>39522.198904228593</c:v>
                </c:pt>
                <c:pt idx="208">
                  <c:v>38644.943597821082</c:v>
                </c:pt>
                <c:pt idx="209">
                  <c:v>38872.92711270877</c:v>
                </c:pt>
                <c:pt idx="210">
                  <c:v>38337.080835274115</c:v>
                </c:pt>
                <c:pt idx="211">
                  <c:v>37619.000120740035</c:v>
                </c:pt>
                <c:pt idx="212">
                  <c:v>37683.675764132669</c:v>
                </c:pt>
                <c:pt idx="213">
                  <c:v>36868.192638151675</c:v>
                </c:pt>
                <c:pt idx="214">
                  <c:v>37837.449345527944</c:v>
                </c:pt>
                <c:pt idx="215">
                  <c:v>38404.614036534491</c:v>
                </c:pt>
                <c:pt idx="216">
                  <c:v>37926.599560493007</c:v>
                </c:pt>
                <c:pt idx="217">
                  <c:v>37455.848151877843</c:v>
                </c:pt>
                <c:pt idx="218">
                  <c:v>35921.784504777941</c:v>
                </c:pt>
                <c:pt idx="219">
                  <c:v>36091.107698145002</c:v>
                </c:pt>
                <c:pt idx="220">
                  <c:v>35585.926009813826</c:v>
                </c:pt>
                <c:pt idx="221">
                  <c:v>35419.96251939077</c:v>
                </c:pt>
                <c:pt idx="222">
                  <c:v>35115.371248267482</c:v>
                </c:pt>
                <c:pt idx="223">
                  <c:v>35057.466788534664</c:v>
                </c:pt>
                <c:pt idx="224">
                  <c:v>34077.734364284137</c:v>
                </c:pt>
                <c:pt idx="225">
                  <c:v>32177.732738879753</c:v>
                </c:pt>
                <c:pt idx="226">
                  <c:v>30945.166772727731</c:v>
                </c:pt>
                <c:pt idx="227">
                  <c:v>31152.165700348203</c:v>
                </c:pt>
                <c:pt idx="228">
                  <c:v>33232.604678237883</c:v>
                </c:pt>
                <c:pt idx="229">
                  <c:v>32808.804998935149</c:v>
                </c:pt>
                <c:pt idx="230">
                  <c:v>33382.48166014404</c:v>
                </c:pt>
                <c:pt idx="231">
                  <c:v>36416.598885598592</c:v>
                </c:pt>
                <c:pt idx="232">
                  <c:v>38686.127388394307</c:v>
                </c:pt>
                <c:pt idx="233">
                  <c:v>36239.797673397225</c:v>
                </c:pt>
                <c:pt idx="234">
                  <c:v>35948.591189875777</c:v>
                </c:pt>
                <c:pt idx="235">
                  <c:v>35650.818043108557</c:v>
                </c:pt>
                <c:pt idx="236">
                  <c:v>35631.721244948654</c:v>
                </c:pt>
                <c:pt idx="237">
                  <c:v>37238.594692322178</c:v>
                </c:pt>
                <c:pt idx="238">
                  <c:v>37707.837704439655</c:v>
                </c:pt>
                <c:pt idx="239">
                  <c:v>37989.331483338501</c:v>
                </c:pt>
                <c:pt idx="240">
                  <c:v>38257.555150421591</c:v>
                </c:pt>
                <c:pt idx="241">
                  <c:v>36780.920544652596</c:v>
                </c:pt>
                <c:pt idx="242">
                  <c:v>37020.634776415434</c:v>
                </c:pt>
                <c:pt idx="243">
                  <c:v>35929.298725820998</c:v>
                </c:pt>
                <c:pt idx="244">
                  <c:v>35849.922982118173</c:v>
                </c:pt>
                <c:pt idx="245">
                  <c:v>35379.429264927654</c:v>
                </c:pt>
                <c:pt idx="246">
                  <c:v>35052.389495918687</c:v>
                </c:pt>
                <c:pt idx="247">
                  <c:v>36202.373895650999</c:v>
                </c:pt>
                <c:pt idx="248">
                  <c:v>36738.239206685423</c:v>
                </c:pt>
                <c:pt idx="249">
                  <c:v>36395.370495370174</c:v>
                </c:pt>
              </c:numCache>
            </c:numRef>
          </c:val>
          <c:smooth val="0"/>
        </c:ser>
        <c:dLbls>
          <c:showLegendKey val="0"/>
          <c:showVal val="0"/>
          <c:showCatName val="0"/>
          <c:showSerName val="0"/>
          <c:showPercent val="0"/>
          <c:showBubbleSize val="0"/>
        </c:dLbls>
        <c:marker val="1"/>
        <c:smooth val="0"/>
        <c:axId val="25046400"/>
        <c:axId val="25064576"/>
      </c:lineChart>
      <c:lineChart>
        <c:grouping val="standard"/>
        <c:varyColors val="0"/>
        <c:ser>
          <c:idx val="0"/>
          <c:order val="0"/>
          <c:tx>
            <c:strRef>
              <c:f>Данные!$K$4</c:f>
              <c:strCache>
                <c:ptCount val="1"/>
                <c:pt idx="0">
                  <c:v>Индекс ММВБ </c:v>
                </c:pt>
              </c:strCache>
            </c:strRef>
          </c:tx>
          <c:spPr>
            <a:ln w="19050">
              <a:solidFill>
                <a:srgbClr val="00B050"/>
              </a:solidFill>
            </a:ln>
          </c:spPr>
          <c:marker>
            <c:symbol val="none"/>
          </c:marker>
          <c:cat>
            <c:numRef>
              <c:f>Данные!$A$5:$A$254</c:f>
              <c:numCache>
                <c:formatCode>dd/mm/yyyy</c:formatCode>
                <c:ptCount val="250"/>
                <c:pt idx="0">
                  <c:v>41282</c:v>
                </c:pt>
                <c:pt idx="1">
                  <c:v>41283</c:v>
                </c:pt>
                <c:pt idx="2">
                  <c:v>41284</c:v>
                </c:pt>
                <c:pt idx="3">
                  <c:v>41285</c:v>
                </c:pt>
                <c:pt idx="4">
                  <c:v>41288</c:v>
                </c:pt>
                <c:pt idx="5">
                  <c:v>41289</c:v>
                </c:pt>
                <c:pt idx="6">
                  <c:v>41290</c:v>
                </c:pt>
                <c:pt idx="7">
                  <c:v>41291</c:v>
                </c:pt>
                <c:pt idx="8">
                  <c:v>41292</c:v>
                </c:pt>
                <c:pt idx="9">
                  <c:v>41295</c:v>
                </c:pt>
                <c:pt idx="10">
                  <c:v>41296</c:v>
                </c:pt>
                <c:pt idx="11">
                  <c:v>41297</c:v>
                </c:pt>
                <c:pt idx="12">
                  <c:v>41298</c:v>
                </c:pt>
                <c:pt idx="13">
                  <c:v>41299</c:v>
                </c:pt>
                <c:pt idx="14">
                  <c:v>41302</c:v>
                </c:pt>
                <c:pt idx="15">
                  <c:v>41303</c:v>
                </c:pt>
                <c:pt idx="16">
                  <c:v>41304</c:v>
                </c:pt>
                <c:pt idx="17">
                  <c:v>41305</c:v>
                </c:pt>
                <c:pt idx="18">
                  <c:v>41306</c:v>
                </c:pt>
                <c:pt idx="19">
                  <c:v>41309</c:v>
                </c:pt>
                <c:pt idx="20">
                  <c:v>41310</c:v>
                </c:pt>
                <c:pt idx="21">
                  <c:v>41311</c:v>
                </c:pt>
                <c:pt idx="22">
                  <c:v>41312</c:v>
                </c:pt>
                <c:pt idx="23">
                  <c:v>41313</c:v>
                </c:pt>
                <c:pt idx="24">
                  <c:v>41316</c:v>
                </c:pt>
                <c:pt idx="25">
                  <c:v>41317</c:v>
                </c:pt>
                <c:pt idx="26">
                  <c:v>41318</c:v>
                </c:pt>
                <c:pt idx="27">
                  <c:v>41319</c:v>
                </c:pt>
                <c:pt idx="28">
                  <c:v>41320</c:v>
                </c:pt>
                <c:pt idx="29">
                  <c:v>41323</c:v>
                </c:pt>
                <c:pt idx="30">
                  <c:v>41324</c:v>
                </c:pt>
                <c:pt idx="31">
                  <c:v>41325</c:v>
                </c:pt>
                <c:pt idx="32">
                  <c:v>41326</c:v>
                </c:pt>
                <c:pt idx="33">
                  <c:v>41327</c:v>
                </c:pt>
                <c:pt idx="34">
                  <c:v>41330</c:v>
                </c:pt>
                <c:pt idx="35">
                  <c:v>41331</c:v>
                </c:pt>
                <c:pt idx="36">
                  <c:v>41332</c:v>
                </c:pt>
                <c:pt idx="37">
                  <c:v>41333</c:v>
                </c:pt>
                <c:pt idx="38">
                  <c:v>41334</c:v>
                </c:pt>
                <c:pt idx="39">
                  <c:v>41337</c:v>
                </c:pt>
                <c:pt idx="40">
                  <c:v>41338</c:v>
                </c:pt>
                <c:pt idx="41">
                  <c:v>41339</c:v>
                </c:pt>
                <c:pt idx="42">
                  <c:v>41340</c:v>
                </c:pt>
                <c:pt idx="43">
                  <c:v>41344</c:v>
                </c:pt>
                <c:pt idx="44">
                  <c:v>41345</c:v>
                </c:pt>
                <c:pt idx="45">
                  <c:v>41346</c:v>
                </c:pt>
                <c:pt idx="46">
                  <c:v>41347</c:v>
                </c:pt>
                <c:pt idx="47">
                  <c:v>41348</c:v>
                </c:pt>
                <c:pt idx="48">
                  <c:v>41351</c:v>
                </c:pt>
                <c:pt idx="49">
                  <c:v>41352</c:v>
                </c:pt>
                <c:pt idx="50">
                  <c:v>41353</c:v>
                </c:pt>
                <c:pt idx="51">
                  <c:v>41354</c:v>
                </c:pt>
                <c:pt idx="52">
                  <c:v>41355</c:v>
                </c:pt>
                <c:pt idx="53">
                  <c:v>41358</c:v>
                </c:pt>
                <c:pt idx="54">
                  <c:v>41359</c:v>
                </c:pt>
                <c:pt idx="55">
                  <c:v>41360</c:v>
                </c:pt>
                <c:pt idx="56">
                  <c:v>41361</c:v>
                </c:pt>
                <c:pt idx="57">
                  <c:v>41362</c:v>
                </c:pt>
                <c:pt idx="58">
                  <c:v>41365</c:v>
                </c:pt>
                <c:pt idx="59">
                  <c:v>41366</c:v>
                </c:pt>
                <c:pt idx="60">
                  <c:v>41367</c:v>
                </c:pt>
                <c:pt idx="61">
                  <c:v>41368</c:v>
                </c:pt>
                <c:pt idx="62">
                  <c:v>41369</c:v>
                </c:pt>
                <c:pt idx="63">
                  <c:v>41372</c:v>
                </c:pt>
                <c:pt idx="64">
                  <c:v>41373</c:v>
                </c:pt>
                <c:pt idx="65">
                  <c:v>41374</c:v>
                </c:pt>
                <c:pt idx="66">
                  <c:v>41375</c:v>
                </c:pt>
                <c:pt idx="67">
                  <c:v>41376</c:v>
                </c:pt>
                <c:pt idx="68">
                  <c:v>41379</c:v>
                </c:pt>
                <c:pt idx="69">
                  <c:v>41380</c:v>
                </c:pt>
                <c:pt idx="70">
                  <c:v>41381</c:v>
                </c:pt>
                <c:pt idx="71">
                  <c:v>41382</c:v>
                </c:pt>
                <c:pt idx="72">
                  <c:v>41383</c:v>
                </c:pt>
                <c:pt idx="73">
                  <c:v>41386</c:v>
                </c:pt>
                <c:pt idx="74">
                  <c:v>41387</c:v>
                </c:pt>
                <c:pt idx="75">
                  <c:v>41388</c:v>
                </c:pt>
                <c:pt idx="76">
                  <c:v>41389</c:v>
                </c:pt>
                <c:pt idx="77">
                  <c:v>41390</c:v>
                </c:pt>
                <c:pt idx="78">
                  <c:v>41393</c:v>
                </c:pt>
                <c:pt idx="79">
                  <c:v>41394</c:v>
                </c:pt>
                <c:pt idx="80">
                  <c:v>41396</c:v>
                </c:pt>
                <c:pt idx="81">
                  <c:v>41397</c:v>
                </c:pt>
                <c:pt idx="82">
                  <c:v>41400</c:v>
                </c:pt>
                <c:pt idx="83">
                  <c:v>41401</c:v>
                </c:pt>
                <c:pt idx="84">
                  <c:v>41402</c:v>
                </c:pt>
                <c:pt idx="85">
                  <c:v>41404</c:v>
                </c:pt>
                <c:pt idx="86">
                  <c:v>41407</c:v>
                </c:pt>
                <c:pt idx="87">
                  <c:v>41408</c:v>
                </c:pt>
                <c:pt idx="88">
                  <c:v>41409</c:v>
                </c:pt>
                <c:pt idx="89">
                  <c:v>41410</c:v>
                </c:pt>
                <c:pt idx="90">
                  <c:v>41411</c:v>
                </c:pt>
                <c:pt idx="91">
                  <c:v>41414</c:v>
                </c:pt>
                <c:pt idx="92">
                  <c:v>41415</c:v>
                </c:pt>
                <c:pt idx="93">
                  <c:v>41416</c:v>
                </c:pt>
                <c:pt idx="94">
                  <c:v>41417</c:v>
                </c:pt>
                <c:pt idx="95">
                  <c:v>41418</c:v>
                </c:pt>
                <c:pt idx="96">
                  <c:v>41421</c:v>
                </c:pt>
                <c:pt idx="97">
                  <c:v>41422</c:v>
                </c:pt>
                <c:pt idx="98">
                  <c:v>41423</c:v>
                </c:pt>
                <c:pt idx="99">
                  <c:v>41424</c:v>
                </c:pt>
                <c:pt idx="100">
                  <c:v>41425</c:v>
                </c:pt>
                <c:pt idx="101">
                  <c:v>41428</c:v>
                </c:pt>
                <c:pt idx="102">
                  <c:v>41429</c:v>
                </c:pt>
                <c:pt idx="103">
                  <c:v>41430</c:v>
                </c:pt>
                <c:pt idx="104">
                  <c:v>41431</c:v>
                </c:pt>
                <c:pt idx="105">
                  <c:v>41432</c:v>
                </c:pt>
                <c:pt idx="106">
                  <c:v>41435</c:v>
                </c:pt>
                <c:pt idx="107">
                  <c:v>41436</c:v>
                </c:pt>
                <c:pt idx="108">
                  <c:v>41438</c:v>
                </c:pt>
                <c:pt idx="109">
                  <c:v>41439</c:v>
                </c:pt>
                <c:pt idx="110">
                  <c:v>41442</c:v>
                </c:pt>
                <c:pt idx="111">
                  <c:v>41443</c:v>
                </c:pt>
                <c:pt idx="112">
                  <c:v>41444</c:v>
                </c:pt>
                <c:pt idx="113">
                  <c:v>41445</c:v>
                </c:pt>
                <c:pt idx="114">
                  <c:v>41446</c:v>
                </c:pt>
                <c:pt idx="115">
                  <c:v>41449</c:v>
                </c:pt>
                <c:pt idx="116">
                  <c:v>41450</c:v>
                </c:pt>
                <c:pt idx="117">
                  <c:v>41451</c:v>
                </c:pt>
                <c:pt idx="118">
                  <c:v>41452</c:v>
                </c:pt>
                <c:pt idx="119">
                  <c:v>41453</c:v>
                </c:pt>
                <c:pt idx="120">
                  <c:v>41456</c:v>
                </c:pt>
                <c:pt idx="121">
                  <c:v>41457</c:v>
                </c:pt>
                <c:pt idx="122">
                  <c:v>41458</c:v>
                </c:pt>
                <c:pt idx="123">
                  <c:v>41459</c:v>
                </c:pt>
                <c:pt idx="124">
                  <c:v>41460</c:v>
                </c:pt>
                <c:pt idx="125">
                  <c:v>41463</c:v>
                </c:pt>
                <c:pt idx="126">
                  <c:v>41464</c:v>
                </c:pt>
                <c:pt idx="127">
                  <c:v>41465</c:v>
                </c:pt>
                <c:pt idx="128">
                  <c:v>41466</c:v>
                </c:pt>
                <c:pt idx="129">
                  <c:v>41467</c:v>
                </c:pt>
                <c:pt idx="130">
                  <c:v>41470</c:v>
                </c:pt>
                <c:pt idx="131">
                  <c:v>41471</c:v>
                </c:pt>
                <c:pt idx="132">
                  <c:v>41472</c:v>
                </c:pt>
                <c:pt idx="133">
                  <c:v>41473</c:v>
                </c:pt>
                <c:pt idx="134">
                  <c:v>41474</c:v>
                </c:pt>
                <c:pt idx="135">
                  <c:v>41477</c:v>
                </c:pt>
                <c:pt idx="136">
                  <c:v>41478</c:v>
                </c:pt>
                <c:pt idx="137">
                  <c:v>41479</c:v>
                </c:pt>
                <c:pt idx="138">
                  <c:v>41480</c:v>
                </c:pt>
                <c:pt idx="139">
                  <c:v>41481</c:v>
                </c:pt>
                <c:pt idx="140">
                  <c:v>41484</c:v>
                </c:pt>
                <c:pt idx="141">
                  <c:v>41485</c:v>
                </c:pt>
                <c:pt idx="142">
                  <c:v>41486</c:v>
                </c:pt>
                <c:pt idx="143">
                  <c:v>41487</c:v>
                </c:pt>
                <c:pt idx="144">
                  <c:v>41488</c:v>
                </c:pt>
                <c:pt idx="145">
                  <c:v>41491</c:v>
                </c:pt>
                <c:pt idx="146">
                  <c:v>41492</c:v>
                </c:pt>
                <c:pt idx="147">
                  <c:v>41493</c:v>
                </c:pt>
                <c:pt idx="148">
                  <c:v>41494</c:v>
                </c:pt>
                <c:pt idx="149">
                  <c:v>41495</c:v>
                </c:pt>
                <c:pt idx="150">
                  <c:v>41498</c:v>
                </c:pt>
                <c:pt idx="151">
                  <c:v>41499</c:v>
                </c:pt>
                <c:pt idx="152">
                  <c:v>41500</c:v>
                </c:pt>
                <c:pt idx="153">
                  <c:v>41501</c:v>
                </c:pt>
                <c:pt idx="154">
                  <c:v>41502</c:v>
                </c:pt>
                <c:pt idx="155">
                  <c:v>41505</c:v>
                </c:pt>
                <c:pt idx="156">
                  <c:v>41506</c:v>
                </c:pt>
                <c:pt idx="157">
                  <c:v>41507</c:v>
                </c:pt>
                <c:pt idx="158">
                  <c:v>41508</c:v>
                </c:pt>
                <c:pt idx="159">
                  <c:v>41509</c:v>
                </c:pt>
                <c:pt idx="160">
                  <c:v>41512</c:v>
                </c:pt>
                <c:pt idx="161">
                  <c:v>41513</c:v>
                </c:pt>
                <c:pt idx="162">
                  <c:v>41514</c:v>
                </c:pt>
                <c:pt idx="163">
                  <c:v>41515</c:v>
                </c:pt>
                <c:pt idx="164">
                  <c:v>41516</c:v>
                </c:pt>
                <c:pt idx="165">
                  <c:v>41519</c:v>
                </c:pt>
                <c:pt idx="166">
                  <c:v>41520</c:v>
                </c:pt>
                <c:pt idx="167">
                  <c:v>41521</c:v>
                </c:pt>
                <c:pt idx="168">
                  <c:v>41522</c:v>
                </c:pt>
                <c:pt idx="169">
                  <c:v>41523</c:v>
                </c:pt>
                <c:pt idx="170">
                  <c:v>41526</c:v>
                </c:pt>
                <c:pt idx="171">
                  <c:v>41527</c:v>
                </c:pt>
                <c:pt idx="172">
                  <c:v>41528</c:v>
                </c:pt>
                <c:pt idx="173">
                  <c:v>41529</c:v>
                </c:pt>
                <c:pt idx="174">
                  <c:v>41530</c:v>
                </c:pt>
                <c:pt idx="175">
                  <c:v>41533</c:v>
                </c:pt>
                <c:pt idx="176">
                  <c:v>41534</c:v>
                </c:pt>
                <c:pt idx="177">
                  <c:v>41535</c:v>
                </c:pt>
                <c:pt idx="178">
                  <c:v>41536</c:v>
                </c:pt>
                <c:pt idx="179">
                  <c:v>41537</c:v>
                </c:pt>
                <c:pt idx="180">
                  <c:v>41540</c:v>
                </c:pt>
                <c:pt idx="181">
                  <c:v>41541</c:v>
                </c:pt>
                <c:pt idx="182">
                  <c:v>41542</c:v>
                </c:pt>
                <c:pt idx="183">
                  <c:v>41543</c:v>
                </c:pt>
                <c:pt idx="184">
                  <c:v>41544</c:v>
                </c:pt>
                <c:pt idx="185">
                  <c:v>41547</c:v>
                </c:pt>
                <c:pt idx="186">
                  <c:v>41548</c:v>
                </c:pt>
                <c:pt idx="187">
                  <c:v>41549</c:v>
                </c:pt>
                <c:pt idx="188">
                  <c:v>41550</c:v>
                </c:pt>
                <c:pt idx="189">
                  <c:v>41551</c:v>
                </c:pt>
                <c:pt idx="190">
                  <c:v>41554</c:v>
                </c:pt>
                <c:pt idx="191">
                  <c:v>41555</c:v>
                </c:pt>
                <c:pt idx="192">
                  <c:v>41556</c:v>
                </c:pt>
                <c:pt idx="193">
                  <c:v>41557</c:v>
                </c:pt>
                <c:pt idx="194">
                  <c:v>41558</c:v>
                </c:pt>
                <c:pt idx="195">
                  <c:v>41561</c:v>
                </c:pt>
                <c:pt idx="196">
                  <c:v>41562</c:v>
                </c:pt>
                <c:pt idx="197">
                  <c:v>41563</c:v>
                </c:pt>
                <c:pt idx="198">
                  <c:v>41564</c:v>
                </c:pt>
                <c:pt idx="199">
                  <c:v>41565</c:v>
                </c:pt>
                <c:pt idx="200">
                  <c:v>41568</c:v>
                </c:pt>
                <c:pt idx="201">
                  <c:v>41569</c:v>
                </c:pt>
                <c:pt idx="202">
                  <c:v>41570</c:v>
                </c:pt>
                <c:pt idx="203">
                  <c:v>41571</c:v>
                </c:pt>
                <c:pt idx="204">
                  <c:v>41572</c:v>
                </c:pt>
                <c:pt idx="205">
                  <c:v>41575</c:v>
                </c:pt>
                <c:pt idx="206">
                  <c:v>41576</c:v>
                </c:pt>
                <c:pt idx="207">
                  <c:v>41577</c:v>
                </c:pt>
                <c:pt idx="208">
                  <c:v>41578</c:v>
                </c:pt>
                <c:pt idx="209">
                  <c:v>41579</c:v>
                </c:pt>
                <c:pt idx="210">
                  <c:v>41583</c:v>
                </c:pt>
                <c:pt idx="211">
                  <c:v>41584</c:v>
                </c:pt>
                <c:pt idx="212">
                  <c:v>41585</c:v>
                </c:pt>
                <c:pt idx="213">
                  <c:v>41586</c:v>
                </c:pt>
                <c:pt idx="214">
                  <c:v>41589</c:v>
                </c:pt>
                <c:pt idx="215">
                  <c:v>41590</c:v>
                </c:pt>
                <c:pt idx="216">
                  <c:v>41591</c:v>
                </c:pt>
                <c:pt idx="217">
                  <c:v>41592</c:v>
                </c:pt>
                <c:pt idx="218">
                  <c:v>41593</c:v>
                </c:pt>
                <c:pt idx="219">
                  <c:v>41596</c:v>
                </c:pt>
                <c:pt idx="220">
                  <c:v>41597</c:v>
                </c:pt>
                <c:pt idx="221">
                  <c:v>41598</c:v>
                </c:pt>
                <c:pt idx="222">
                  <c:v>41599</c:v>
                </c:pt>
                <c:pt idx="223">
                  <c:v>41600</c:v>
                </c:pt>
                <c:pt idx="224">
                  <c:v>41603</c:v>
                </c:pt>
                <c:pt idx="225">
                  <c:v>41604</c:v>
                </c:pt>
                <c:pt idx="226">
                  <c:v>41605</c:v>
                </c:pt>
                <c:pt idx="227">
                  <c:v>41606</c:v>
                </c:pt>
                <c:pt idx="228">
                  <c:v>41607</c:v>
                </c:pt>
                <c:pt idx="229">
                  <c:v>41610</c:v>
                </c:pt>
                <c:pt idx="230">
                  <c:v>41611</c:v>
                </c:pt>
                <c:pt idx="231">
                  <c:v>41612</c:v>
                </c:pt>
                <c:pt idx="232">
                  <c:v>41613</c:v>
                </c:pt>
                <c:pt idx="233">
                  <c:v>41614</c:v>
                </c:pt>
                <c:pt idx="234">
                  <c:v>41617</c:v>
                </c:pt>
                <c:pt idx="235">
                  <c:v>41618</c:v>
                </c:pt>
                <c:pt idx="236">
                  <c:v>41619</c:v>
                </c:pt>
                <c:pt idx="237">
                  <c:v>41620</c:v>
                </c:pt>
                <c:pt idx="238">
                  <c:v>41621</c:v>
                </c:pt>
                <c:pt idx="239">
                  <c:v>41624</c:v>
                </c:pt>
                <c:pt idx="240">
                  <c:v>41625</c:v>
                </c:pt>
                <c:pt idx="241">
                  <c:v>41626</c:v>
                </c:pt>
                <c:pt idx="242">
                  <c:v>41627</c:v>
                </c:pt>
                <c:pt idx="243">
                  <c:v>41628</c:v>
                </c:pt>
                <c:pt idx="244">
                  <c:v>41631</c:v>
                </c:pt>
                <c:pt idx="245">
                  <c:v>41632</c:v>
                </c:pt>
                <c:pt idx="246">
                  <c:v>41633</c:v>
                </c:pt>
                <c:pt idx="247">
                  <c:v>41634</c:v>
                </c:pt>
                <c:pt idx="248">
                  <c:v>41635</c:v>
                </c:pt>
                <c:pt idx="249">
                  <c:v>41638</c:v>
                </c:pt>
              </c:numCache>
            </c:numRef>
          </c:cat>
          <c:val>
            <c:numRef>
              <c:f>Данные!$K$5:$K$254</c:f>
              <c:numCache>
                <c:formatCode>0.0000</c:formatCode>
                <c:ptCount val="250"/>
                <c:pt idx="0">
                  <c:v>1514.82</c:v>
                </c:pt>
                <c:pt idx="1">
                  <c:v>1516.01</c:v>
                </c:pt>
                <c:pt idx="2">
                  <c:v>1507.1599999999999</c:v>
                </c:pt>
                <c:pt idx="3">
                  <c:v>1510.84</c:v>
                </c:pt>
                <c:pt idx="4">
                  <c:v>1528.48</c:v>
                </c:pt>
                <c:pt idx="5">
                  <c:v>1515.25</c:v>
                </c:pt>
                <c:pt idx="6">
                  <c:v>1514.86</c:v>
                </c:pt>
                <c:pt idx="7">
                  <c:v>1523.74</c:v>
                </c:pt>
                <c:pt idx="8">
                  <c:v>1540.55</c:v>
                </c:pt>
                <c:pt idx="9">
                  <c:v>1537.6599999999999</c:v>
                </c:pt>
                <c:pt idx="10">
                  <c:v>1525.36</c:v>
                </c:pt>
                <c:pt idx="11">
                  <c:v>1537.79</c:v>
                </c:pt>
                <c:pt idx="12">
                  <c:v>1533.77</c:v>
                </c:pt>
                <c:pt idx="13">
                  <c:v>1544.02</c:v>
                </c:pt>
                <c:pt idx="14">
                  <c:v>1562.93</c:v>
                </c:pt>
                <c:pt idx="15">
                  <c:v>1549.75</c:v>
                </c:pt>
                <c:pt idx="16">
                  <c:v>1543.43</c:v>
                </c:pt>
                <c:pt idx="17">
                  <c:v>1546.76</c:v>
                </c:pt>
                <c:pt idx="18">
                  <c:v>1547.22</c:v>
                </c:pt>
                <c:pt idx="19">
                  <c:v>1535.35</c:v>
                </c:pt>
                <c:pt idx="20">
                  <c:v>1540.36</c:v>
                </c:pt>
                <c:pt idx="21">
                  <c:v>1530.3799999999999</c:v>
                </c:pt>
                <c:pt idx="22">
                  <c:v>1525.8799999999999</c:v>
                </c:pt>
                <c:pt idx="23">
                  <c:v>1519.91</c:v>
                </c:pt>
                <c:pt idx="24">
                  <c:v>1515.8899999999999</c:v>
                </c:pt>
                <c:pt idx="25">
                  <c:v>1512.03</c:v>
                </c:pt>
                <c:pt idx="26">
                  <c:v>1537.93</c:v>
                </c:pt>
                <c:pt idx="27">
                  <c:v>1519.22</c:v>
                </c:pt>
                <c:pt idx="28">
                  <c:v>1508.1699999999998</c:v>
                </c:pt>
                <c:pt idx="29">
                  <c:v>1510.35</c:v>
                </c:pt>
                <c:pt idx="30">
                  <c:v>1522.6899999999998</c:v>
                </c:pt>
                <c:pt idx="31">
                  <c:v>1511.4</c:v>
                </c:pt>
                <c:pt idx="32">
                  <c:v>1493.71</c:v>
                </c:pt>
                <c:pt idx="33">
                  <c:v>1496.61</c:v>
                </c:pt>
                <c:pt idx="34">
                  <c:v>1503.6599999999999</c:v>
                </c:pt>
                <c:pt idx="35">
                  <c:v>1484.6699999999998</c:v>
                </c:pt>
                <c:pt idx="36">
                  <c:v>1487.1699999999998</c:v>
                </c:pt>
                <c:pt idx="37">
                  <c:v>1486.04</c:v>
                </c:pt>
                <c:pt idx="38">
                  <c:v>1473.54</c:v>
                </c:pt>
                <c:pt idx="39">
                  <c:v>1464.45</c:v>
                </c:pt>
                <c:pt idx="40">
                  <c:v>1465.45</c:v>
                </c:pt>
                <c:pt idx="41">
                  <c:v>1491.49</c:v>
                </c:pt>
                <c:pt idx="42">
                  <c:v>1491.35</c:v>
                </c:pt>
                <c:pt idx="43">
                  <c:v>1504.05</c:v>
                </c:pt>
                <c:pt idx="44">
                  <c:v>1501.76</c:v>
                </c:pt>
                <c:pt idx="45">
                  <c:v>1497.37</c:v>
                </c:pt>
                <c:pt idx="46">
                  <c:v>1498.97</c:v>
                </c:pt>
                <c:pt idx="47">
                  <c:v>1495.11</c:v>
                </c:pt>
                <c:pt idx="48">
                  <c:v>1462.82</c:v>
                </c:pt>
                <c:pt idx="49">
                  <c:v>1449.2</c:v>
                </c:pt>
                <c:pt idx="50">
                  <c:v>1459.03</c:v>
                </c:pt>
                <c:pt idx="51">
                  <c:v>1459.22</c:v>
                </c:pt>
                <c:pt idx="52">
                  <c:v>1441.36</c:v>
                </c:pt>
                <c:pt idx="53">
                  <c:v>1428.46</c:v>
                </c:pt>
                <c:pt idx="54">
                  <c:v>1417</c:v>
                </c:pt>
                <c:pt idx="55">
                  <c:v>1425</c:v>
                </c:pt>
                <c:pt idx="56">
                  <c:v>1434.1799999999998</c:v>
                </c:pt>
                <c:pt idx="57">
                  <c:v>1438.57</c:v>
                </c:pt>
                <c:pt idx="58">
                  <c:v>1428.47</c:v>
                </c:pt>
                <c:pt idx="59">
                  <c:v>1430.3</c:v>
                </c:pt>
                <c:pt idx="60">
                  <c:v>1427.94</c:v>
                </c:pt>
                <c:pt idx="61">
                  <c:v>1426.87</c:v>
                </c:pt>
                <c:pt idx="62">
                  <c:v>1416.6899999999998</c:v>
                </c:pt>
                <c:pt idx="63">
                  <c:v>1408.55</c:v>
                </c:pt>
                <c:pt idx="64">
                  <c:v>1425.49</c:v>
                </c:pt>
                <c:pt idx="65">
                  <c:v>1425.5</c:v>
                </c:pt>
                <c:pt idx="66">
                  <c:v>1401.73</c:v>
                </c:pt>
                <c:pt idx="67">
                  <c:v>1385.84</c:v>
                </c:pt>
                <c:pt idx="68">
                  <c:v>1359.6899999999998</c:v>
                </c:pt>
                <c:pt idx="69">
                  <c:v>1352.37</c:v>
                </c:pt>
                <c:pt idx="70">
                  <c:v>1335.8899999999999</c:v>
                </c:pt>
                <c:pt idx="71">
                  <c:v>1335.21</c:v>
                </c:pt>
                <c:pt idx="72">
                  <c:v>1338.43</c:v>
                </c:pt>
                <c:pt idx="73">
                  <c:v>1336.84</c:v>
                </c:pt>
                <c:pt idx="74">
                  <c:v>1339.91</c:v>
                </c:pt>
                <c:pt idx="75">
                  <c:v>1377.01</c:v>
                </c:pt>
                <c:pt idx="76">
                  <c:v>1372.2</c:v>
                </c:pt>
                <c:pt idx="77">
                  <c:v>1372.04</c:v>
                </c:pt>
                <c:pt idx="78">
                  <c:v>1362.57</c:v>
                </c:pt>
                <c:pt idx="79">
                  <c:v>1385.8799999999999</c:v>
                </c:pt>
                <c:pt idx="80">
                  <c:v>1376.56</c:v>
                </c:pt>
                <c:pt idx="81">
                  <c:v>1408.03</c:v>
                </c:pt>
                <c:pt idx="82">
                  <c:v>1413.43</c:v>
                </c:pt>
                <c:pt idx="83">
                  <c:v>1430.1799999999998</c:v>
                </c:pt>
                <c:pt idx="84">
                  <c:v>1432.94</c:v>
                </c:pt>
                <c:pt idx="85">
                  <c:v>1426.25</c:v>
                </c:pt>
                <c:pt idx="86">
                  <c:v>1416.5</c:v>
                </c:pt>
                <c:pt idx="87">
                  <c:v>1405.76</c:v>
                </c:pt>
                <c:pt idx="88">
                  <c:v>1391.98</c:v>
                </c:pt>
                <c:pt idx="89">
                  <c:v>1373.6499999999999</c:v>
                </c:pt>
                <c:pt idx="90">
                  <c:v>1401.79</c:v>
                </c:pt>
                <c:pt idx="91">
                  <c:v>1406.8899999999999</c:v>
                </c:pt>
                <c:pt idx="92">
                  <c:v>1422.99</c:v>
                </c:pt>
                <c:pt idx="93">
                  <c:v>1448.42</c:v>
                </c:pt>
                <c:pt idx="94">
                  <c:v>1396.91</c:v>
                </c:pt>
                <c:pt idx="95">
                  <c:v>1380.8799999999999</c:v>
                </c:pt>
                <c:pt idx="96">
                  <c:v>1378.29</c:v>
                </c:pt>
                <c:pt idx="97">
                  <c:v>1397.72</c:v>
                </c:pt>
                <c:pt idx="98">
                  <c:v>1361.43</c:v>
                </c:pt>
                <c:pt idx="99">
                  <c:v>1361.26</c:v>
                </c:pt>
                <c:pt idx="100">
                  <c:v>1350.1699999999998</c:v>
                </c:pt>
                <c:pt idx="101">
                  <c:v>1351.1699999999998</c:v>
                </c:pt>
                <c:pt idx="102">
                  <c:v>1341.62</c:v>
                </c:pt>
                <c:pt idx="103">
                  <c:v>1326.78</c:v>
                </c:pt>
                <c:pt idx="104">
                  <c:v>1316.92</c:v>
                </c:pt>
                <c:pt idx="105">
                  <c:v>1343.9</c:v>
                </c:pt>
                <c:pt idx="106">
                  <c:v>1335.25</c:v>
                </c:pt>
                <c:pt idx="107">
                  <c:v>1301.31</c:v>
                </c:pt>
                <c:pt idx="108">
                  <c:v>1281.8899999999999</c:v>
                </c:pt>
                <c:pt idx="109">
                  <c:v>1299.6099999999999</c:v>
                </c:pt>
                <c:pt idx="110">
                  <c:v>1325.27</c:v>
                </c:pt>
                <c:pt idx="111">
                  <c:v>1335.1399999999999</c:v>
                </c:pt>
                <c:pt idx="112">
                  <c:v>1323.57</c:v>
                </c:pt>
                <c:pt idx="113">
                  <c:v>1297.01</c:v>
                </c:pt>
                <c:pt idx="114">
                  <c:v>1298.8899999999999</c:v>
                </c:pt>
                <c:pt idx="115">
                  <c:v>1290.26</c:v>
                </c:pt>
                <c:pt idx="116">
                  <c:v>1297.5899999999999</c:v>
                </c:pt>
                <c:pt idx="117">
                  <c:v>1320.3899999999999</c:v>
                </c:pt>
                <c:pt idx="118">
                  <c:v>1313.23</c:v>
                </c:pt>
                <c:pt idx="119">
                  <c:v>1330.46</c:v>
                </c:pt>
                <c:pt idx="120">
                  <c:v>1336.1699999999998</c:v>
                </c:pt>
                <c:pt idx="121">
                  <c:v>1337.92</c:v>
                </c:pt>
                <c:pt idx="122">
                  <c:v>1333.35</c:v>
                </c:pt>
                <c:pt idx="123">
                  <c:v>1349.21</c:v>
                </c:pt>
                <c:pt idx="124">
                  <c:v>1342.72</c:v>
                </c:pt>
                <c:pt idx="125">
                  <c:v>1348.8799999999999</c:v>
                </c:pt>
                <c:pt idx="126">
                  <c:v>1345.73</c:v>
                </c:pt>
                <c:pt idx="127">
                  <c:v>1333.71</c:v>
                </c:pt>
                <c:pt idx="128">
                  <c:v>1368.11</c:v>
                </c:pt>
                <c:pt idx="129">
                  <c:v>1398.22</c:v>
                </c:pt>
                <c:pt idx="130">
                  <c:v>1403.56</c:v>
                </c:pt>
                <c:pt idx="131">
                  <c:v>1410.1</c:v>
                </c:pt>
                <c:pt idx="132">
                  <c:v>1431.8</c:v>
                </c:pt>
                <c:pt idx="133">
                  <c:v>1416.6299999999999</c:v>
                </c:pt>
                <c:pt idx="134">
                  <c:v>1421.6699999999998</c:v>
                </c:pt>
                <c:pt idx="135">
                  <c:v>1415.52</c:v>
                </c:pt>
                <c:pt idx="136">
                  <c:v>1417.34</c:v>
                </c:pt>
                <c:pt idx="137">
                  <c:v>1407.41</c:v>
                </c:pt>
                <c:pt idx="138">
                  <c:v>1401.8799999999999</c:v>
                </c:pt>
                <c:pt idx="139">
                  <c:v>1403.1399999999999</c:v>
                </c:pt>
                <c:pt idx="140">
                  <c:v>1398.3</c:v>
                </c:pt>
                <c:pt idx="141">
                  <c:v>1387.31</c:v>
                </c:pt>
                <c:pt idx="142">
                  <c:v>1375.79</c:v>
                </c:pt>
                <c:pt idx="143">
                  <c:v>1398.46</c:v>
                </c:pt>
                <c:pt idx="144">
                  <c:v>1392.1499999999999</c:v>
                </c:pt>
                <c:pt idx="145">
                  <c:v>1391.75</c:v>
                </c:pt>
                <c:pt idx="146">
                  <c:v>1364.6499999999999</c:v>
                </c:pt>
                <c:pt idx="147">
                  <c:v>1362.91</c:v>
                </c:pt>
                <c:pt idx="148">
                  <c:v>1362.3799999999999</c:v>
                </c:pt>
                <c:pt idx="149">
                  <c:v>1382.72</c:v>
                </c:pt>
                <c:pt idx="150">
                  <c:v>1388.36</c:v>
                </c:pt>
                <c:pt idx="151">
                  <c:v>1407.86</c:v>
                </c:pt>
                <c:pt idx="152">
                  <c:v>1423.87</c:v>
                </c:pt>
                <c:pt idx="153">
                  <c:v>1391.37</c:v>
                </c:pt>
                <c:pt idx="154">
                  <c:v>1380.31</c:v>
                </c:pt>
                <c:pt idx="155">
                  <c:v>1382.32</c:v>
                </c:pt>
                <c:pt idx="156">
                  <c:v>1377.28</c:v>
                </c:pt>
                <c:pt idx="157">
                  <c:v>1376.6</c:v>
                </c:pt>
                <c:pt idx="158">
                  <c:v>1396.6499999999999</c:v>
                </c:pt>
                <c:pt idx="159">
                  <c:v>1393.21</c:v>
                </c:pt>
                <c:pt idx="160">
                  <c:v>1387.06</c:v>
                </c:pt>
                <c:pt idx="161">
                  <c:v>1374.21</c:v>
                </c:pt>
                <c:pt idx="162">
                  <c:v>1369.6399999999999</c:v>
                </c:pt>
                <c:pt idx="163">
                  <c:v>1371.8899999999999</c:v>
                </c:pt>
                <c:pt idx="164">
                  <c:v>1372.8899999999999</c:v>
                </c:pt>
                <c:pt idx="165">
                  <c:v>1367.53</c:v>
                </c:pt>
                <c:pt idx="166">
                  <c:v>1373.82</c:v>
                </c:pt>
                <c:pt idx="167">
                  <c:v>1375.6599999999999</c:v>
                </c:pt>
                <c:pt idx="168">
                  <c:v>1422.4</c:v>
                </c:pt>
                <c:pt idx="169">
                  <c:v>1423.4</c:v>
                </c:pt>
                <c:pt idx="170">
                  <c:v>1451.54</c:v>
                </c:pt>
                <c:pt idx="171">
                  <c:v>1453.57</c:v>
                </c:pt>
                <c:pt idx="172">
                  <c:v>1454.12</c:v>
                </c:pt>
                <c:pt idx="173">
                  <c:v>1450.23</c:v>
                </c:pt>
                <c:pt idx="174">
                  <c:v>1440.74</c:v>
                </c:pt>
                <c:pt idx="175">
                  <c:v>1470.48</c:v>
                </c:pt>
                <c:pt idx="176">
                  <c:v>1473.03</c:v>
                </c:pt>
                <c:pt idx="177">
                  <c:v>1464.95</c:v>
                </c:pt>
                <c:pt idx="178">
                  <c:v>1487.1899999999998</c:v>
                </c:pt>
                <c:pt idx="179">
                  <c:v>1476.73</c:v>
                </c:pt>
                <c:pt idx="180">
                  <c:v>1467.62</c:v>
                </c:pt>
                <c:pt idx="181">
                  <c:v>1464.72</c:v>
                </c:pt>
                <c:pt idx="182">
                  <c:v>1479.59</c:v>
                </c:pt>
                <c:pt idx="183">
                  <c:v>1485.1399999999999</c:v>
                </c:pt>
                <c:pt idx="184">
                  <c:v>1471.8899999999999</c:v>
                </c:pt>
                <c:pt idx="185">
                  <c:v>1472.8899999999999</c:v>
                </c:pt>
                <c:pt idx="186">
                  <c:v>1471.71</c:v>
                </c:pt>
                <c:pt idx="187">
                  <c:v>1454.29</c:v>
                </c:pt>
                <c:pt idx="188">
                  <c:v>1456.49</c:v>
                </c:pt>
                <c:pt idx="189">
                  <c:v>1474.21</c:v>
                </c:pt>
                <c:pt idx="190">
                  <c:v>1480.2</c:v>
                </c:pt>
                <c:pt idx="191">
                  <c:v>1505.1399999999999</c:v>
                </c:pt>
                <c:pt idx="192">
                  <c:v>1501.01</c:v>
                </c:pt>
                <c:pt idx="193">
                  <c:v>1516.73</c:v>
                </c:pt>
                <c:pt idx="194">
                  <c:v>1513.03</c:v>
                </c:pt>
                <c:pt idx="195">
                  <c:v>1510.2</c:v>
                </c:pt>
                <c:pt idx="196">
                  <c:v>1531.6699999999998</c:v>
                </c:pt>
                <c:pt idx="197">
                  <c:v>1531.57</c:v>
                </c:pt>
                <c:pt idx="198">
                  <c:v>1512.32</c:v>
                </c:pt>
                <c:pt idx="199">
                  <c:v>1533.35</c:v>
                </c:pt>
                <c:pt idx="200">
                  <c:v>1533.61</c:v>
                </c:pt>
                <c:pt idx="201">
                  <c:v>1528.76</c:v>
                </c:pt>
                <c:pt idx="202">
                  <c:v>1507.26</c:v>
                </c:pt>
                <c:pt idx="203">
                  <c:v>1502.46</c:v>
                </c:pt>
                <c:pt idx="204">
                  <c:v>1504.48</c:v>
                </c:pt>
                <c:pt idx="205">
                  <c:v>1511.51</c:v>
                </c:pt>
                <c:pt idx="206">
                  <c:v>1516.1699999999998</c:v>
                </c:pt>
                <c:pt idx="207">
                  <c:v>1516</c:v>
                </c:pt>
                <c:pt idx="208">
                  <c:v>1510.21</c:v>
                </c:pt>
                <c:pt idx="209">
                  <c:v>1515.1499999999999</c:v>
                </c:pt>
                <c:pt idx="210">
                  <c:v>1505.94</c:v>
                </c:pt>
                <c:pt idx="211">
                  <c:v>1499.95</c:v>
                </c:pt>
                <c:pt idx="212">
                  <c:v>1509.25</c:v>
                </c:pt>
                <c:pt idx="213">
                  <c:v>1489.55</c:v>
                </c:pt>
                <c:pt idx="214">
                  <c:v>1483.46</c:v>
                </c:pt>
                <c:pt idx="215">
                  <c:v>1500.41</c:v>
                </c:pt>
                <c:pt idx="216">
                  <c:v>1466.82</c:v>
                </c:pt>
                <c:pt idx="217">
                  <c:v>1490.8899999999999</c:v>
                </c:pt>
                <c:pt idx="218">
                  <c:v>1493.79</c:v>
                </c:pt>
                <c:pt idx="219">
                  <c:v>1510.61</c:v>
                </c:pt>
                <c:pt idx="220">
                  <c:v>1511.1899999999998</c:v>
                </c:pt>
                <c:pt idx="221">
                  <c:v>1508.52</c:v>
                </c:pt>
                <c:pt idx="222">
                  <c:v>1494.07</c:v>
                </c:pt>
                <c:pt idx="223">
                  <c:v>1504.1</c:v>
                </c:pt>
                <c:pt idx="224">
                  <c:v>1502.41</c:v>
                </c:pt>
                <c:pt idx="225">
                  <c:v>1484.37</c:v>
                </c:pt>
                <c:pt idx="226">
                  <c:v>1475.42</c:v>
                </c:pt>
                <c:pt idx="227">
                  <c:v>1479.46</c:v>
                </c:pt>
                <c:pt idx="228">
                  <c:v>1479.35</c:v>
                </c:pt>
                <c:pt idx="229">
                  <c:v>1473.26</c:v>
                </c:pt>
                <c:pt idx="230">
                  <c:v>1448.84</c:v>
                </c:pt>
                <c:pt idx="231">
                  <c:v>1439.26</c:v>
                </c:pt>
                <c:pt idx="232">
                  <c:v>1429.25</c:v>
                </c:pt>
                <c:pt idx="233">
                  <c:v>1448.6699999999998</c:v>
                </c:pt>
                <c:pt idx="234">
                  <c:v>1465.7</c:v>
                </c:pt>
                <c:pt idx="235">
                  <c:v>1464.1399999999999</c:v>
                </c:pt>
                <c:pt idx="236">
                  <c:v>1464.6699999999998</c:v>
                </c:pt>
                <c:pt idx="237">
                  <c:v>1449.74</c:v>
                </c:pt>
                <c:pt idx="238">
                  <c:v>1452.76</c:v>
                </c:pt>
                <c:pt idx="239">
                  <c:v>1470.22</c:v>
                </c:pt>
                <c:pt idx="240">
                  <c:v>1479.3899999999999</c:v>
                </c:pt>
                <c:pt idx="241">
                  <c:v>1490.86</c:v>
                </c:pt>
                <c:pt idx="242">
                  <c:v>1500.6899999999998</c:v>
                </c:pt>
                <c:pt idx="243">
                  <c:v>1496.35</c:v>
                </c:pt>
                <c:pt idx="244">
                  <c:v>1507.85</c:v>
                </c:pt>
                <c:pt idx="245">
                  <c:v>1508.1899999999998</c:v>
                </c:pt>
                <c:pt idx="246">
                  <c:v>1501.12</c:v>
                </c:pt>
                <c:pt idx="247">
                  <c:v>1501.83</c:v>
                </c:pt>
                <c:pt idx="248">
                  <c:v>1494.53</c:v>
                </c:pt>
                <c:pt idx="249">
                  <c:v>1504.08</c:v>
                </c:pt>
              </c:numCache>
            </c:numRef>
          </c:val>
          <c:smooth val="0"/>
        </c:ser>
        <c:dLbls>
          <c:showLegendKey val="0"/>
          <c:showVal val="0"/>
          <c:showCatName val="0"/>
          <c:showSerName val="0"/>
          <c:showPercent val="0"/>
          <c:showBubbleSize val="0"/>
        </c:dLbls>
        <c:marker val="1"/>
        <c:smooth val="0"/>
        <c:axId val="25072000"/>
        <c:axId val="25066112"/>
      </c:lineChart>
      <c:dateAx>
        <c:axId val="25046400"/>
        <c:scaling>
          <c:orientation val="minMax"/>
          <c:max val="41639"/>
          <c:min val="41275"/>
        </c:scaling>
        <c:delete val="0"/>
        <c:axPos val="b"/>
        <c:numFmt formatCode="dd/mm/yy;@" sourceLinked="0"/>
        <c:majorTickMark val="none"/>
        <c:minorTickMark val="none"/>
        <c:tickLblPos val="nextTo"/>
        <c:txPr>
          <a:bodyPr rot="-2700000" vert="horz"/>
          <a:lstStyle/>
          <a:p>
            <a:pPr>
              <a:defRPr sz="800" b="0" i="0" u="none" strike="noStrike" baseline="0">
                <a:solidFill>
                  <a:srgbClr val="000000"/>
                </a:solidFill>
                <a:latin typeface="Calibri"/>
                <a:ea typeface="Calibri"/>
                <a:cs typeface="Calibri"/>
              </a:defRPr>
            </a:pPr>
            <a:endParaRPr lang="ru-RU"/>
          </a:p>
        </c:txPr>
        <c:crossAx val="25064576"/>
        <c:crosses val="autoZero"/>
        <c:auto val="1"/>
        <c:lblOffset val="100"/>
        <c:baseTimeUnit val="days"/>
      </c:dateAx>
      <c:valAx>
        <c:axId val="25064576"/>
        <c:scaling>
          <c:orientation val="minMax"/>
          <c:min val="0"/>
        </c:scaling>
        <c:delete val="0"/>
        <c:axPos val="l"/>
        <c:majorGridlines/>
        <c:numFmt formatCode="#,##0" sourceLinked="0"/>
        <c:majorTickMark val="none"/>
        <c:minorTickMark val="none"/>
        <c:tickLblPos val="nextTo"/>
        <c:spPr>
          <a:ln w="9525">
            <a:noFill/>
          </a:ln>
        </c:spPr>
        <c:txPr>
          <a:bodyPr rot="0" vert="horz"/>
          <a:lstStyle/>
          <a:p>
            <a:pPr>
              <a:defRPr sz="1000" b="0" i="0" u="none" strike="noStrike" baseline="0">
                <a:solidFill>
                  <a:srgbClr val="000000"/>
                </a:solidFill>
                <a:latin typeface="Calibri"/>
                <a:ea typeface="Calibri"/>
                <a:cs typeface="Calibri"/>
              </a:defRPr>
            </a:pPr>
            <a:endParaRPr lang="ru-RU"/>
          </a:p>
        </c:txPr>
        <c:crossAx val="25046400"/>
        <c:crosses val="autoZero"/>
        <c:crossBetween val="between"/>
      </c:valAx>
      <c:valAx>
        <c:axId val="25066112"/>
        <c:scaling>
          <c:orientation val="minMax"/>
        </c:scaling>
        <c:delete val="0"/>
        <c:axPos val="r"/>
        <c:numFmt formatCode="#,##0" sourceLinked="0"/>
        <c:majorTickMark val="out"/>
        <c:minorTickMark val="none"/>
        <c:tickLblPos val="nextTo"/>
        <c:spPr>
          <a:ln w="0"/>
        </c:spPr>
        <c:crossAx val="25072000"/>
        <c:crosses val="max"/>
        <c:crossBetween val="between"/>
      </c:valAx>
      <c:dateAx>
        <c:axId val="25072000"/>
        <c:scaling>
          <c:orientation val="minMax"/>
        </c:scaling>
        <c:delete val="1"/>
        <c:axPos val="b"/>
        <c:numFmt formatCode="dd/mm/yyyy" sourceLinked="1"/>
        <c:majorTickMark val="out"/>
        <c:minorTickMark val="none"/>
        <c:tickLblPos val="none"/>
        <c:crossAx val="25066112"/>
        <c:crosses val="autoZero"/>
        <c:auto val="1"/>
        <c:lblOffset val="100"/>
        <c:baseTimeUnit val="days"/>
        <c:majorUnit val="1"/>
        <c:minorUnit val="1"/>
      </c:dateAx>
      <c:spPr>
        <a:ln>
          <a:prstDash val="sysDot"/>
        </a:ln>
      </c:spPr>
    </c:plotArea>
    <c:legend>
      <c:legendPos val="b"/>
      <c:layout>
        <c:manualLayout>
          <c:xMode val="edge"/>
          <c:yMode val="edge"/>
          <c:x val="0.13735236220472438"/>
          <c:y val="0.89699615739146865"/>
          <c:w val="0.72963555336832964"/>
          <c:h val="5.979799400074999E-2"/>
        </c:manualLayout>
      </c:layout>
      <c:overlay val="0"/>
    </c:legend>
    <c:plotVisOnly val="1"/>
    <c:dispBlanksAs val="gap"/>
    <c:showDLblsOverMax val="0"/>
  </c:chart>
  <c:txPr>
    <a:bodyPr/>
    <a:lstStyle/>
    <a:p>
      <a:pPr>
        <a:defRPr sz="1000" b="0" i="0" u="none" strike="noStrike" baseline="0">
          <a:solidFill>
            <a:srgbClr val="000000"/>
          </a:solidFill>
          <a:latin typeface="Calibri"/>
          <a:ea typeface="Calibri"/>
          <a:cs typeface="Calibri"/>
        </a:defRPr>
      </a:pPr>
      <a:endParaRPr lang="ru-RU"/>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sz="1400">
                <a:solidFill>
                  <a:schemeClr val="tx2"/>
                </a:solidFill>
                <a:latin typeface="+mn-lt"/>
              </a:defRPr>
            </a:pPr>
            <a:r>
              <a:rPr lang="ru-RU" sz="1400" b="1">
                <a:solidFill>
                  <a:schemeClr val="tx2"/>
                </a:solidFill>
                <a:latin typeface="+mn-lt"/>
                <a:cs typeface="Times New Roman" pitchFamily="18" charset="0"/>
              </a:rPr>
              <a:t>2013 год</a:t>
            </a:r>
          </a:p>
        </c:rich>
      </c:tx>
      <c:layout>
        <c:manualLayout>
          <c:xMode val="edge"/>
          <c:yMode val="edge"/>
          <c:x val="0.37411520079949068"/>
          <c:y val="2.0731287899357409E-2"/>
        </c:manualLayout>
      </c:layout>
      <c:overlay val="0"/>
    </c:title>
    <c:autoTitleDeleted val="0"/>
    <c:plotArea>
      <c:layout>
        <c:manualLayout>
          <c:layoutTarget val="inner"/>
          <c:xMode val="edge"/>
          <c:yMode val="edge"/>
          <c:x val="0.28856443609850713"/>
          <c:y val="0.13660520491364911"/>
          <c:w val="0.46517750787804546"/>
          <c:h val="0.71234862883518868"/>
        </c:manualLayout>
      </c:layout>
      <c:pieChart>
        <c:varyColors val="1"/>
        <c:ser>
          <c:idx val="0"/>
          <c:order val="0"/>
          <c:tx>
            <c:strRef>
              <c:f>Лист1!$B$1</c:f>
              <c:strCache>
                <c:ptCount val="1"/>
                <c:pt idx="0">
                  <c:v>Продажи 2013</c:v>
                </c:pt>
              </c:strCache>
            </c:strRef>
          </c:tx>
          <c:explosion val="10"/>
          <c:dPt>
            <c:idx val="0"/>
            <c:bubble3D val="0"/>
          </c:dPt>
          <c:dPt>
            <c:idx val="1"/>
            <c:bubble3D val="0"/>
            <c:spPr>
              <a:solidFill>
                <a:srgbClr val="0070C0"/>
              </a:solidFill>
            </c:spPr>
          </c:dPt>
          <c:dPt>
            <c:idx val="2"/>
            <c:bubble3D val="0"/>
            <c:spPr>
              <a:solidFill>
                <a:srgbClr val="C00000"/>
              </a:solidFill>
            </c:spPr>
          </c:dPt>
          <c:dPt>
            <c:idx val="3"/>
            <c:bubble3D val="0"/>
          </c:dPt>
          <c:dPt>
            <c:idx val="4"/>
            <c:bubble3D val="0"/>
            <c:spPr>
              <a:solidFill>
                <a:srgbClr val="FFFF00"/>
              </a:solidFill>
            </c:spPr>
          </c:dPt>
          <c:dPt>
            <c:idx val="5"/>
            <c:bubble3D val="0"/>
            <c:spPr>
              <a:solidFill>
                <a:srgbClr val="00B050"/>
              </a:solidFill>
            </c:spPr>
          </c:dPt>
          <c:dPt>
            <c:idx val="6"/>
            <c:bubble3D val="0"/>
          </c:dPt>
          <c:dPt>
            <c:idx val="7"/>
            <c:bubble3D val="0"/>
          </c:dPt>
          <c:dPt>
            <c:idx val="8"/>
            <c:bubble3D val="0"/>
          </c:dPt>
          <c:dPt>
            <c:idx val="9"/>
            <c:bubble3D val="0"/>
          </c:dPt>
          <c:dPt>
            <c:idx val="10"/>
            <c:bubble3D val="0"/>
          </c:dPt>
          <c:dPt>
            <c:idx val="11"/>
            <c:bubble3D val="0"/>
          </c:dPt>
          <c:dPt>
            <c:idx val="12"/>
            <c:bubble3D val="0"/>
          </c:dPt>
          <c:dPt>
            <c:idx val="13"/>
            <c:bubble3D val="0"/>
          </c:dPt>
          <c:dPt>
            <c:idx val="14"/>
            <c:bubble3D val="0"/>
            <c:spPr>
              <a:solidFill>
                <a:srgbClr val="92D050"/>
              </a:solidFill>
            </c:spPr>
          </c:dPt>
          <c:dPt>
            <c:idx val="15"/>
            <c:bubble3D val="0"/>
          </c:dPt>
          <c:dPt>
            <c:idx val="16"/>
            <c:bubble3D val="0"/>
          </c:dPt>
          <c:dPt>
            <c:idx val="17"/>
            <c:bubble3D val="0"/>
          </c:dPt>
          <c:dLbls>
            <c:dLbl>
              <c:idx val="0"/>
              <c:layout>
                <c:manualLayout>
                  <c:x val="0.20998331708024726"/>
                  <c:y val="-5.6486066200972525E-2"/>
                </c:manualLayout>
              </c:layout>
              <c:spPr/>
              <c:txPr>
                <a:bodyPr/>
                <a:lstStyle/>
                <a:p>
                  <a:pPr>
                    <a:defRPr sz="1000" b="1">
                      <a:solidFill>
                        <a:schemeClr val="bg1"/>
                      </a:solidFill>
                    </a:defRPr>
                  </a:pPr>
                  <a:endParaRPr lang="ru-RU"/>
                </a:p>
              </c:txPr>
              <c:dLblPos val="bestFit"/>
              <c:showLegendKey val="0"/>
              <c:showVal val="1"/>
              <c:showCatName val="1"/>
              <c:showSerName val="0"/>
              <c:showPercent val="0"/>
              <c:showBubbleSize val="0"/>
            </c:dLbl>
            <c:dLbl>
              <c:idx val="1"/>
              <c:layout>
                <c:manualLayout>
                  <c:x val="-0.15764343684265669"/>
                  <c:y val="-7.8839220332568141E-2"/>
                </c:manualLayout>
              </c:layout>
              <c:spPr/>
              <c:txPr>
                <a:bodyPr/>
                <a:lstStyle/>
                <a:p>
                  <a:pPr>
                    <a:defRPr sz="1000" b="1">
                      <a:solidFill>
                        <a:srgbClr val="002060"/>
                      </a:solidFill>
                    </a:defRPr>
                  </a:pPr>
                  <a:endParaRPr lang="ru-RU"/>
                </a:p>
              </c:txPr>
              <c:dLblPos val="bestFit"/>
              <c:showLegendKey val="0"/>
              <c:showVal val="1"/>
              <c:showCatName val="1"/>
              <c:showSerName val="0"/>
              <c:showPercent val="0"/>
              <c:showBubbleSize val="0"/>
            </c:dLbl>
            <c:dLbl>
              <c:idx val="2"/>
              <c:layout>
                <c:manualLayout>
                  <c:x val="-5.0951302530377149E-2"/>
                  <c:y val="-0.19095253375459728"/>
                </c:manualLayout>
              </c:layout>
              <c:spPr/>
              <c:txPr>
                <a:bodyPr/>
                <a:lstStyle/>
                <a:p>
                  <a:pPr>
                    <a:defRPr sz="1000" b="1">
                      <a:solidFill>
                        <a:srgbClr val="002060"/>
                      </a:solidFill>
                    </a:defRPr>
                  </a:pPr>
                  <a:endParaRPr lang="ru-RU"/>
                </a:p>
              </c:txPr>
              <c:dLblPos val="bestFit"/>
              <c:showLegendKey val="0"/>
              <c:showVal val="1"/>
              <c:showCatName val="1"/>
              <c:showSerName val="0"/>
              <c:showPercent val="0"/>
              <c:showBubbleSize val="0"/>
            </c:dLbl>
            <c:dLbl>
              <c:idx val="3"/>
              <c:layout>
                <c:manualLayout>
                  <c:x val="1.8763422228311531E-2"/>
                  <c:y val="-0.19375163527756523"/>
                </c:manualLayout>
              </c:layout>
              <c:dLblPos val="bestFit"/>
              <c:showLegendKey val="0"/>
              <c:showVal val="1"/>
              <c:showCatName val="1"/>
              <c:showSerName val="0"/>
              <c:showPercent val="0"/>
              <c:showBubbleSize val="0"/>
            </c:dLbl>
            <c:dLbl>
              <c:idx val="4"/>
              <c:layout>
                <c:manualLayout>
                  <c:x val="1.7581379604929118E-2"/>
                  <c:y val="-0.15412781082615457"/>
                </c:manualLayout>
              </c:layout>
              <c:dLblPos val="bestFit"/>
              <c:showLegendKey val="0"/>
              <c:showVal val="1"/>
              <c:showCatName val="1"/>
              <c:showSerName val="0"/>
              <c:showPercent val="0"/>
              <c:showBubbleSize val="0"/>
            </c:dLbl>
            <c:dLbl>
              <c:idx val="5"/>
              <c:layout>
                <c:manualLayout>
                  <c:x val="1.4398568653841504E-2"/>
                  <c:y val="-0.12043179555533615"/>
                </c:manualLayout>
              </c:layout>
              <c:dLblPos val="bestFit"/>
              <c:showLegendKey val="0"/>
              <c:showVal val="1"/>
              <c:showCatName val="1"/>
              <c:showSerName val="0"/>
              <c:showPercent val="0"/>
              <c:showBubbleSize val="0"/>
            </c:dLbl>
            <c:dLbl>
              <c:idx val="6"/>
              <c:layout>
                <c:manualLayout>
                  <c:x val="2.1671247081832174E-2"/>
                  <c:y val="-0.1628264178576424"/>
                </c:manualLayout>
              </c:layout>
              <c:spPr/>
              <c:txPr>
                <a:bodyPr/>
                <a:lstStyle/>
                <a:p>
                  <a:pPr>
                    <a:defRPr sz="1000" b="1">
                      <a:solidFill>
                        <a:srgbClr val="002060"/>
                      </a:solidFill>
                    </a:defRPr>
                  </a:pPr>
                  <a:endParaRPr lang="ru-RU"/>
                </a:p>
              </c:txPr>
              <c:dLblPos val="bestFit"/>
              <c:showLegendKey val="0"/>
              <c:showVal val="1"/>
              <c:showCatName val="1"/>
              <c:showSerName val="0"/>
              <c:showPercent val="0"/>
              <c:showBubbleSize val="0"/>
            </c:dLbl>
            <c:dLbl>
              <c:idx val="7"/>
              <c:layout>
                <c:manualLayout>
                  <c:x val="4.0032022609251636E-2"/>
                  <c:y val="-0.1952400464048577"/>
                </c:manualLayout>
              </c:layout>
              <c:dLblPos val="bestFit"/>
              <c:showLegendKey val="0"/>
              <c:showVal val="1"/>
              <c:showCatName val="1"/>
              <c:showSerName val="0"/>
              <c:showPercent val="0"/>
              <c:showBubbleSize val="0"/>
            </c:dLbl>
            <c:dLbl>
              <c:idx val="8"/>
              <c:layout>
                <c:manualLayout>
                  <c:x val="4.7156623334058678E-2"/>
                  <c:y val="-0.15263347567447477"/>
                </c:manualLayout>
              </c:layout>
              <c:dLblPos val="bestFit"/>
              <c:showLegendKey val="0"/>
              <c:showVal val="1"/>
              <c:showCatName val="1"/>
              <c:showSerName val="0"/>
              <c:showPercent val="0"/>
              <c:showBubbleSize val="0"/>
            </c:dLbl>
            <c:dLbl>
              <c:idx val="9"/>
              <c:layout>
                <c:manualLayout>
                  <c:x val="5.0988912977484771E-2"/>
                  <c:y val="-0.11641069944626828"/>
                </c:manualLayout>
              </c:layout>
              <c:dLblPos val="bestFit"/>
              <c:showLegendKey val="0"/>
              <c:showVal val="1"/>
              <c:showCatName val="1"/>
              <c:showSerName val="0"/>
              <c:showPercent val="0"/>
              <c:showBubbleSize val="0"/>
            </c:dLbl>
            <c:dLbl>
              <c:idx val="10"/>
              <c:layout>
                <c:manualLayout>
                  <c:x val="5.8989084910957265E-2"/>
                  <c:y val="-8.4023235340096522E-2"/>
                </c:manualLayout>
              </c:layout>
              <c:dLblPos val="bestFit"/>
              <c:showLegendKey val="0"/>
              <c:showVal val="1"/>
              <c:showCatName val="1"/>
              <c:showSerName val="0"/>
              <c:showPercent val="0"/>
              <c:showBubbleSize val="0"/>
            </c:dLbl>
            <c:dLbl>
              <c:idx val="11"/>
              <c:layout>
                <c:manualLayout>
                  <c:x val="7.5766353156725419E-2"/>
                  <c:y val="-4.8595101160944225E-2"/>
                </c:manualLayout>
              </c:layout>
              <c:dLblPos val="bestFit"/>
              <c:showLegendKey val="0"/>
              <c:showVal val="1"/>
              <c:showCatName val="1"/>
              <c:showSerName val="0"/>
              <c:showPercent val="0"/>
              <c:showBubbleSize val="0"/>
            </c:dLbl>
            <c:dLbl>
              <c:idx val="12"/>
              <c:layout>
                <c:manualLayout>
                  <c:x val="6.9879243600179455E-2"/>
                  <c:y val="-3.5640411719694912E-2"/>
                </c:manualLayout>
              </c:layout>
              <c:dLblPos val="bestFit"/>
              <c:showLegendKey val="0"/>
              <c:showVal val="1"/>
              <c:showCatName val="1"/>
              <c:showSerName val="0"/>
              <c:showPercent val="0"/>
              <c:showBubbleSize val="0"/>
            </c:dLbl>
            <c:dLbl>
              <c:idx val="13"/>
              <c:layout>
                <c:manualLayout>
                  <c:x val="3.4423660194983302E-2"/>
                  <c:y val="-8.4971902023218884E-3"/>
                </c:manualLayout>
              </c:layout>
              <c:dLblPos val="bestFit"/>
              <c:showLegendKey val="0"/>
              <c:showVal val="1"/>
              <c:showCatName val="1"/>
              <c:showSerName val="0"/>
              <c:showPercent val="0"/>
              <c:showBubbleSize val="0"/>
            </c:dLbl>
            <c:dLbl>
              <c:idx val="14"/>
              <c:layout>
                <c:manualLayout>
                  <c:x val="3.0567407323828736E-2"/>
                  <c:y val="5.806021112564691E-2"/>
                </c:manualLayout>
              </c:layout>
              <c:dLblPos val="bestFit"/>
              <c:showLegendKey val="0"/>
              <c:showVal val="1"/>
              <c:showCatName val="1"/>
              <c:showSerName val="0"/>
              <c:showPercent val="0"/>
              <c:showBubbleSize val="0"/>
            </c:dLbl>
            <c:dLbl>
              <c:idx val="15"/>
              <c:layout>
                <c:manualLayout>
                  <c:x val="-3.733127013166343E-2"/>
                  <c:y val="6.9551501987016512E-2"/>
                </c:manualLayout>
              </c:layout>
              <c:dLblPos val="bestFit"/>
              <c:showLegendKey val="0"/>
              <c:showVal val="1"/>
              <c:showCatName val="1"/>
              <c:showSerName val="0"/>
              <c:showPercent val="0"/>
              <c:showBubbleSize val="0"/>
            </c:dLbl>
            <c:dLbl>
              <c:idx val="16"/>
              <c:layout>
                <c:manualLayout>
                  <c:x val="-0.11755886706587469"/>
                  <c:y val="6.173705559532331E-2"/>
                </c:manualLayout>
              </c:layout>
              <c:dLblPos val="bestFit"/>
              <c:showLegendKey val="0"/>
              <c:showVal val="1"/>
              <c:showCatName val="1"/>
              <c:showSerName val="0"/>
              <c:showPercent val="0"/>
              <c:showBubbleSize val="0"/>
            </c:dLbl>
            <c:dLbl>
              <c:idx val="17"/>
              <c:layout>
                <c:manualLayout>
                  <c:x val="-0.20597984617327134"/>
                  <c:y val="-1.0429903158656892E-2"/>
                </c:manualLayout>
              </c:layout>
              <c:dLblPos val="bestFit"/>
              <c:showLegendKey val="0"/>
              <c:showVal val="1"/>
              <c:showCatName val="1"/>
              <c:showSerName val="0"/>
              <c:showPercent val="0"/>
              <c:showBubbleSize val="0"/>
            </c:dLbl>
            <c:txPr>
              <a:bodyPr/>
              <a:lstStyle/>
              <a:p>
                <a:pPr>
                  <a:defRPr sz="1000" b="1">
                    <a:solidFill>
                      <a:schemeClr val="tx2"/>
                    </a:solidFill>
                  </a:defRPr>
                </a:pPr>
                <a:endParaRPr lang="ru-RU"/>
              </a:p>
            </c:txPr>
            <c:showLegendKey val="0"/>
            <c:showVal val="1"/>
            <c:showCatName val="1"/>
            <c:showSerName val="0"/>
            <c:showPercent val="0"/>
            <c:showBubbleSize val="0"/>
            <c:showLeaderLines val="1"/>
          </c:dLbls>
          <c:cat>
            <c:strRef>
              <c:f>Лист1!$A$2:$A$19</c:f>
              <c:strCache>
                <c:ptCount val="18"/>
                <c:pt idx="0">
                  <c:v>Казахстан</c:v>
                </c:pt>
                <c:pt idx="1">
                  <c:v>Украина</c:v>
                </c:pt>
                <c:pt idx="2">
                  <c:v>Беларусь</c:v>
                </c:pt>
                <c:pt idx="3">
                  <c:v>Азербайджан</c:v>
                </c:pt>
                <c:pt idx="4">
                  <c:v>Армения</c:v>
                </c:pt>
                <c:pt idx="5">
                  <c:v>Туркмения</c:v>
                </c:pt>
                <c:pt idx="6">
                  <c:v>Узбекистан</c:v>
                </c:pt>
                <c:pt idx="7">
                  <c:v>Прочие страны СНГ</c:v>
                </c:pt>
                <c:pt idx="8">
                  <c:v>Венесуэла</c:v>
                </c:pt>
                <c:pt idx="9">
                  <c:v>Куба</c:v>
                </c:pt>
                <c:pt idx="10">
                  <c:v>Страны Африки</c:v>
                </c:pt>
                <c:pt idx="11">
                  <c:v>Афганистан</c:v>
                </c:pt>
                <c:pt idx="12">
                  <c:v>Алжир</c:v>
                </c:pt>
                <c:pt idx="13">
                  <c:v>Страны Бл.Востока</c:v>
                </c:pt>
                <c:pt idx="14">
                  <c:v>Вьетнам</c:v>
                </c:pt>
                <c:pt idx="15">
                  <c:v>Индия</c:v>
                </c:pt>
                <c:pt idx="16">
                  <c:v>Литва </c:v>
                </c:pt>
                <c:pt idx="17">
                  <c:v>Прочие страны ДЗ</c:v>
                </c:pt>
              </c:strCache>
            </c:strRef>
          </c:cat>
          <c:val>
            <c:numRef>
              <c:f>Лист1!$B$2:$B$19</c:f>
              <c:numCache>
                <c:formatCode>0.0%</c:formatCode>
                <c:ptCount val="18"/>
                <c:pt idx="0">
                  <c:v>0.59986069998258751</c:v>
                </c:pt>
                <c:pt idx="1">
                  <c:v>0.10447501305937663</c:v>
                </c:pt>
                <c:pt idx="2">
                  <c:v>1.5497126937140867E-2</c:v>
                </c:pt>
                <c:pt idx="3">
                  <c:v>4.2660630332578789E-2</c:v>
                </c:pt>
                <c:pt idx="4">
                  <c:v>9.4027511753438965E-3</c:v>
                </c:pt>
                <c:pt idx="5">
                  <c:v>3.1342503917812993E-2</c:v>
                </c:pt>
                <c:pt idx="6">
                  <c:v>6.0247257530907192E-2</c:v>
                </c:pt>
                <c:pt idx="7">
                  <c:v>1.4452376806547101E-2</c:v>
                </c:pt>
                <c:pt idx="8">
                  <c:v>4.527250565906321E-3</c:v>
                </c:pt>
                <c:pt idx="9">
                  <c:v>2.9601253700156714E-3</c:v>
                </c:pt>
                <c:pt idx="10">
                  <c:v>5.2237506529688319E-3</c:v>
                </c:pt>
                <c:pt idx="11">
                  <c:v>1.6019502002437749E-2</c:v>
                </c:pt>
                <c:pt idx="12">
                  <c:v>1.4104126763015845E-2</c:v>
                </c:pt>
                <c:pt idx="13">
                  <c:v>1.0099251262406407E-2</c:v>
                </c:pt>
                <c:pt idx="14">
                  <c:v>1.1144001393000175E-2</c:v>
                </c:pt>
                <c:pt idx="15">
                  <c:v>1.3233501654187707E-2</c:v>
                </c:pt>
                <c:pt idx="16">
                  <c:v>3.3257879157234896E-2</c:v>
                </c:pt>
                <c:pt idx="17">
                  <c:v>1.1492251436531429E-2</c:v>
                </c:pt>
              </c:numCache>
            </c:numRef>
          </c:val>
        </c:ser>
        <c:ser>
          <c:idx val="1"/>
          <c:order val="1"/>
          <c:tx>
            <c:strRef>
              <c:f>Лист1!$C$1</c:f>
              <c:strCache>
                <c:ptCount val="1"/>
                <c:pt idx="0">
                  <c:v>шт</c:v>
                </c:pt>
              </c:strCache>
            </c:strRef>
          </c:tx>
          <c:dPt>
            <c:idx val="0"/>
            <c:bubble3D val="0"/>
          </c:dPt>
          <c:dPt>
            <c:idx val="1"/>
            <c:bubble3D val="0"/>
          </c:dPt>
          <c:dPt>
            <c:idx val="2"/>
            <c:bubble3D val="0"/>
          </c:dPt>
          <c:dPt>
            <c:idx val="3"/>
            <c:bubble3D val="0"/>
          </c:dPt>
          <c:dPt>
            <c:idx val="4"/>
            <c:bubble3D val="0"/>
          </c:dPt>
          <c:dPt>
            <c:idx val="5"/>
            <c:bubble3D val="0"/>
          </c:dPt>
          <c:dPt>
            <c:idx val="6"/>
            <c:bubble3D val="0"/>
          </c:dPt>
          <c:dPt>
            <c:idx val="7"/>
            <c:bubble3D val="0"/>
          </c:dPt>
          <c:dPt>
            <c:idx val="8"/>
            <c:bubble3D val="0"/>
          </c:dPt>
          <c:dPt>
            <c:idx val="9"/>
            <c:bubble3D val="0"/>
          </c:dPt>
          <c:dPt>
            <c:idx val="10"/>
            <c:bubble3D val="0"/>
          </c:dPt>
          <c:dPt>
            <c:idx val="11"/>
            <c:bubble3D val="0"/>
          </c:dPt>
          <c:dPt>
            <c:idx val="12"/>
            <c:bubble3D val="0"/>
          </c:dPt>
          <c:dPt>
            <c:idx val="13"/>
            <c:bubble3D val="0"/>
          </c:dPt>
          <c:dPt>
            <c:idx val="14"/>
            <c:bubble3D val="0"/>
          </c:dPt>
          <c:dPt>
            <c:idx val="15"/>
            <c:bubble3D val="0"/>
          </c:dPt>
          <c:dPt>
            <c:idx val="16"/>
            <c:bubble3D val="0"/>
          </c:dPt>
          <c:dPt>
            <c:idx val="17"/>
            <c:bubble3D val="0"/>
          </c:dPt>
          <c:cat>
            <c:strRef>
              <c:f>Лист1!$A$2:$A$19</c:f>
              <c:strCache>
                <c:ptCount val="18"/>
                <c:pt idx="0">
                  <c:v>Казахстан</c:v>
                </c:pt>
                <c:pt idx="1">
                  <c:v>Украина</c:v>
                </c:pt>
                <c:pt idx="2">
                  <c:v>Беларусь</c:v>
                </c:pt>
                <c:pt idx="3">
                  <c:v>Азербайджан</c:v>
                </c:pt>
                <c:pt idx="4">
                  <c:v>Армения</c:v>
                </c:pt>
                <c:pt idx="5">
                  <c:v>Туркмения</c:v>
                </c:pt>
                <c:pt idx="6">
                  <c:v>Узбекистан</c:v>
                </c:pt>
                <c:pt idx="7">
                  <c:v>Прочие страны СНГ</c:v>
                </c:pt>
                <c:pt idx="8">
                  <c:v>Венесуэла</c:v>
                </c:pt>
                <c:pt idx="9">
                  <c:v>Куба</c:v>
                </c:pt>
                <c:pt idx="10">
                  <c:v>Страны Африки</c:v>
                </c:pt>
                <c:pt idx="11">
                  <c:v>Афганистан</c:v>
                </c:pt>
                <c:pt idx="12">
                  <c:v>Алжир</c:v>
                </c:pt>
                <c:pt idx="13">
                  <c:v>Страны Бл.Востока</c:v>
                </c:pt>
                <c:pt idx="14">
                  <c:v>Вьетнам</c:v>
                </c:pt>
                <c:pt idx="15">
                  <c:v>Индия</c:v>
                </c:pt>
                <c:pt idx="16">
                  <c:v>Литва </c:v>
                </c:pt>
                <c:pt idx="17">
                  <c:v>Прочие страны ДЗ</c:v>
                </c:pt>
              </c:strCache>
            </c:strRef>
          </c:cat>
          <c:val>
            <c:numRef>
              <c:f>Лист1!$C$2:$C$19</c:f>
              <c:numCache>
                <c:formatCode>#,##0</c:formatCode>
                <c:ptCount val="18"/>
                <c:pt idx="0">
                  <c:v>3445</c:v>
                </c:pt>
                <c:pt idx="1">
                  <c:v>600</c:v>
                </c:pt>
                <c:pt idx="2">
                  <c:v>89</c:v>
                </c:pt>
                <c:pt idx="3">
                  <c:v>245</c:v>
                </c:pt>
                <c:pt idx="4">
                  <c:v>54</c:v>
                </c:pt>
                <c:pt idx="5">
                  <c:v>180</c:v>
                </c:pt>
                <c:pt idx="6">
                  <c:v>346</c:v>
                </c:pt>
                <c:pt idx="7">
                  <c:v>83</c:v>
                </c:pt>
                <c:pt idx="8">
                  <c:v>26</c:v>
                </c:pt>
                <c:pt idx="9">
                  <c:v>17</c:v>
                </c:pt>
                <c:pt idx="10">
                  <c:v>30</c:v>
                </c:pt>
                <c:pt idx="11">
                  <c:v>92</c:v>
                </c:pt>
                <c:pt idx="12">
                  <c:v>81</c:v>
                </c:pt>
                <c:pt idx="13">
                  <c:v>58</c:v>
                </c:pt>
                <c:pt idx="14">
                  <c:v>64</c:v>
                </c:pt>
                <c:pt idx="15">
                  <c:v>76</c:v>
                </c:pt>
                <c:pt idx="16">
                  <c:v>191</c:v>
                </c:pt>
                <c:pt idx="17">
                  <c:v>66</c:v>
                </c:pt>
              </c:numCache>
            </c:numRef>
          </c:val>
        </c:ser>
        <c:dLbls>
          <c:showLegendKey val="0"/>
          <c:showVal val="0"/>
          <c:showCatName val="0"/>
          <c:showSerName val="0"/>
          <c:showPercent val="0"/>
          <c:showBubbleSize val="0"/>
          <c:showLeaderLines val="1"/>
        </c:dLbls>
        <c:firstSliceAng val="164"/>
      </c:pieChart>
      <c:spPr>
        <a:noFill/>
        <a:ln w="25400">
          <a:noFill/>
        </a:ln>
      </c:spPr>
    </c:plotArea>
    <c:plotVisOnly val="1"/>
    <c:dispBlanksAs val="gap"/>
    <c:showDLblsOverMax val="0"/>
  </c:chart>
  <c:spPr>
    <a:solidFill>
      <a:schemeClr val="bg1">
        <a:lumMod val="85000"/>
      </a:schemeClr>
    </a:solidFill>
  </c:spPr>
  <c:txPr>
    <a:bodyPr/>
    <a:lstStyle/>
    <a:p>
      <a:pPr>
        <a:defRPr sz="1800"/>
      </a:pPr>
      <a:endParaRPr lang="ru-RU"/>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sz="1400">
                <a:solidFill>
                  <a:schemeClr val="tx2"/>
                </a:solidFill>
                <a:latin typeface="+mn-lt"/>
              </a:defRPr>
            </a:pPr>
            <a:r>
              <a:rPr lang="ru-RU" sz="1400" b="1">
                <a:solidFill>
                  <a:schemeClr val="tx2"/>
                </a:solidFill>
                <a:latin typeface="+mn-lt"/>
                <a:cs typeface="Times New Roman" pitchFamily="18" charset="0"/>
              </a:rPr>
              <a:t>2012 год</a:t>
            </a:r>
          </a:p>
        </c:rich>
      </c:tx>
      <c:layout>
        <c:manualLayout>
          <c:xMode val="edge"/>
          <c:yMode val="edge"/>
          <c:x val="0.37411520079949068"/>
          <c:y val="2.0731287899357409E-2"/>
        </c:manualLayout>
      </c:layout>
      <c:overlay val="0"/>
    </c:title>
    <c:autoTitleDeleted val="0"/>
    <c:plotArea>
      <c:layout>
        <c:manualLayout>
          <c:layoutTarget val="inner"/>
          <c:xMode val="edge"/>
          <c:yMode val="edge"/>
          <c:x val="0.28856443609850713"/>
          <c:y val="0.13660520491364911"/>
          <c:w val="0.46517750787804546"/>
          <c:h val="0.71234862883518868"/>
        </c:manualLayout>
      </c:layout>
      <c:pieChart>
        <c:varyColors val="1"/>
        <c:ser>
          <c:idx val="0"/>
          <c:order val="0"/>
          <c:tx>
            <c:strRef>
              <c:f>Лист1!$B$1</c:f>
              <c:strCache>
                <c:ptCount val="1"/>
                <c:pt idx="0">
                  <c:v>Продажи</c:v>
                </c:pt>
              </c:strCache>
            </c:strRef>
          </c:tx>
          <c:explosion val="10"/>
          <c:dPt>
            <c:idx val="0"/>
            <c:bubble3D val="0"/>
          </c:dPt>
          <c:dPt>
            <c:idx val="1"/>
            <c:bubble3D val="0"/>
            <c:spPr>
              <a:solidFill>
                <a:srgbClr val="0070C0"/>
              </a:solidFill>
            </c:spPr>
          </c:dPt>
          <c:dPt>
            <c:idx val="2"/>
            <c:bubble3D val="0"/>
            <c:spPr>
              <a:solidFill>
                <a:srgbClr val="C00000"/>
              </a:solidFill>
            </c:spPr>
          </c:dPt>
          <c:dPt>
            <c:idx val="3"/>
            <c:bubble3D val="0"/>
          </c:dPt>
          <c:dPt>
            <c:idx val="4"/>
            <c:bubble3D val="0"/>
            <c:spPr>
              <a:solidFill>
                <a:srgbClr val="FFFF00"/>
              </a:solidFill>
            </c:spPr>
          </c:dPt>
          <c:dPt>
            <c:idx val="5"/>
            <c:bubble3D val="0"/>
            <c:spPr>
              <a:solidFill>
                <a:srgbClr val="00B050"/>
              </a:solidFill>
            </c:spPr>
          </c:dPt>
          <c:dPt>
            <c:idx val="6"/>
            <c:bubble3D val="0"/>
          </c:dPt>
          <c:dPt>
            <c:idx val="7"/>
            <c:bubble3D val="0"/>
          </c:dPt>
          <c:dPt>
            <c:idx val="8"/>
            <c:bubble3D val="0"/>
          </c:dPt>
          <c:dPt>
            <c:idx val="9"/>
            <c:bubble3D val="0"/>
          </c:dPt>
          <c:dPt>
            <c:idx val="10"/>
            <c:bubble3D val="0"/>
          </c:dPt>
          <c:dPt>
            <c:idx val="11"/>
            <c:bubble3D val="0"/>
          </c:dPt>
          <c:dPt>
            <c:idx val="12"/>
            <c:bubble3D val="0"/>
          </c:dPt>
          <c:dPt>
            <c:idx val="13"/>
            <c:bubble3D val="0"/>
          </c:dPt>
          <c:dPt>
            <c:idx val="14"/>
            <c:bubble3D val="0"/>
            <c:spPr>
              <a:solidFill>
                <a:srgbClr val="92D050"/>
              </a:solidFill>
            </c:spPr>
          </c:dPt>
          <c:dLbls>
            <c:dLbl>
              <c:idx val="0"/>
              <c:layout>
                <c:manualLayout>
                  <c:x val="0.22226581452139363"/>
                  <c:y val="-2.5138103818527387E-2"/>
                </c:manualLayout>
              </c:layout>
              <c:spPr/>
              <c:txPr>
                <a:bodyPr/>
                <a:lstStyle/>
                <a:p>
                  <a:pPr>
                    <a:defRPr sz="1000" b="1">
                      <a:solidFill>
                        <a:schemeClr val="bg1"/>
                      </a:solidFill>
                    </a:defRPr>
                  </a:pPr>
                  <a:endParaRPr lang="ru-RU"/>
                </a:p>
              </c:txPr>
              <c:dLblPos val="bestFit"/>
              <c:showLegendKey val="0"/>
              <c:showVal val="1"/>
              <c:showCatName val="1"/>
              <c:showSerName val="0"/>
              <c:showPercent val="0"/>
              <c:showBubbleSize val="0"/>
            </c:dLbl>
            <c:dLbl>
              <c:idx val="1"/>
              <c:layout>
                <c:manualLayout>
                  <c:x val="-4.71009598723394E-2"/>
                  <c:y val="-4.3422440533491306E-2"/>
                </c:manualLayout>
              </c:layout>
              <c:spPr/>
              <c:txPr>
                <a:bodyPr/>
                <a:lstStyle/>
                <a:p>
                  <a:pPr>
                    <a:defRPr sz="1000" b="1">
                      <a:solidFill>
                        <a:srgbClr val="002060"/>
                      </a:solidFill>
                    </a:defRPr>
                  </a:pPr>
                  <a:endParaRPr lang="ru-RU"/>
                </a:p>
              </c:txPr>
              <c:dLblPos val="bestFit"/>
              <c:showLegendKey val="0"/>
              <c:showVal val="1"/>
              <c:showCatName val="1"/>
              <c:showSerName val="0"/>
              <c:showPercent val="0"/>
              <c:showBubbleSize val="0"/>
            </c:dLbl>
            <c:dLbl>
              <c:idx val="2"/>
              <c:layout>
                <c:manualLayout>
                  <c:x val="5.0024043821543804E-3"/>
                  <c:y val="-0.14915541513423675"/>
                </c:manualLayout>
              </c:layout>
              <c:spPr/>
              <c:txPr>
                <a:bodyPr/>
                <a:lstStyle/>
                <a:p>
                  <a:pPr>
                    <a:defRPr sz="1000" b="1">
                      <a:solidFill>
                        <a:srgbClr val="002060"/>
                      </a:solidFill>
                    </a:defRPr>
                  </a:pPr>
                  <a:endParaRPr lang="ru-RU"/>
                </a:p>
              </c:txPr>
              <c:dLblPos val="bestFit"/>
              <c:showLegendKey val="0"/>
              <c:showVal val="1"/>
              <c:showCatName val="1"/>
              <c:showSerName val="0"/>
              <c:showPercent val="0"/>
              <c:showBubbleSize val="0"/>
            </c:dLbl>
            <c:dLbl>
              <c:idx val="3"/>
              <c:layout>
                <c:manualLayout>
                  <c:x val="-3.0721287781709967E-3"/>
                  <c:y val="-0.14150486675059035"/>
                </c:manualLayout>
              </c:layout>
              <c:dLblPos val="bestFit"/>
              <c:showLegendKey val="0"/>
              <c:showVal val="1"/>
              <c:showCatName val="1"/>
              <c:showSerName val="0"/>
              <c:showPercent val="0"/>
              <c:showBubbleSize val="0"/>
            </c:dLbl>
            <c:dLbl>
              <c:idx val="4"/>
              <c:layout>
                <c:manualLayout>
                  <c:x val="2.8499155108170332E-2"/>
                  <c:y val="-0.12904944092019846"/>
                </c:manualLayout>
              </c:layout>
              <c:dLblPos val="bestFit"/>
              <c:showLegendKey val="0"/>
              <c:showVal val="1"/>
              <c:showCatName val="1"/>
              <c:showSerName val="0"/>
              <c:showPercent val="0"/>
              <c:showBubbleSize val="0"/>
            </c:dLbl>
            <c:dLbl>
              <c:idx val="5"/>
              <c:layout>
                <c:manualLayout>
                  <c:x val="1.7128012529651807E-2"/>
                  <c:y val="-0.13715070882597355"/>
                </c:manualLayout>
              </c:layout>
              <c:dLblPos val="bestFit"/>
              <c:showLegendKey val="0"/>
              <c:showVal val="1"/>
              <c:showCatName val="1"/>
              <c:showSerName val="0"/>
              <c:showPercent val="0"/>
              <c:showBubbleSize val="0"/>
            </c:dLbl>
            <c:dLbl>
              <c:idx val="6"/>
              <c:layout>
                <c:manualLayout>
                  <c:x val="3.5318466460883789E-2"/>
                  <c:y val="-0.17327573865179077"/>
                </c:manualLayout>
              </c:layout>
              <c:dLblPos val="bestFit"/>
              <c:showLegendKey val="0"/>
              <c:showVal val="1"/>
              <c:showCatName val="1"/>
              <c:showSerName val="0"/>
              <c:showPercent val="0"/>
              <c:showBubbleSize val="0"/>
            </c:dLbl>
            <c:dLbl>
              <c:idx val="7"/>
              <c:layout>
                <c:manualLayout>
                  <c:x val="4.1396744547156784E-2"/>
                  <c:y val="-0.17434140481656094"/>
                </c:manualLayout>
              </c:layout>
              <c:dLblPos val="bestFit"/>
              <c:showLegendKey val="0"/>
              <c:showVal val="1"/>
              <c:showCatName val="1"/>
              <c:showSerName val="0"/>
              <c:showPercent val="0"/>
              <c:showBubbleSize val="0"/>
            </c:dLbl>
            <c:dLbl>
              <c:idx val="8"/>
              <c:layout>
                <c:manualLayout>
                  <c:x val="5.2615511085679287E-2"/>
                  <c:y val="-0.11501592081554068"/>
                </c:manualLayout>
              </c:layout>
              <c:dLblPos val="bestFit"/>
              <c:showLegendKey val="0"/>
              <c:showVal val="1"/>
              <c:showCatName val="1"/>
              <c:showSerName val="0"/>
              <c:showPercent val="0"/>
              <c:showBubbleSize val="0"/>
            </c:dLbl>
            <c:dLbl>
              <c:idx val="9"/>
              <c:layout>
                <c:manualLayout>
                  <c:x val="5.644780072910538E-2"/>
                  <c:y val="-0.10178148577822757"/>
                </c:manualLayout>
              </c:layout>
              <c:dLblPos val="bestFit"/>
              <c:showLegendKey val="0"/>
              <c:showVal val="1"/>
              <c:showCatName val="1"/>
              <c:showSerName val="0"/>
              <c:showPercent val="0"/>
              <c:showBubbleSize val="0"/>
            </c:dLbl>
            <c:dLbl>
              <c:idx val="10"/>
              <c:layout>
                <c:manualLayout>
                  <c:x val="6.3083143266252514E-2"/>
                  <c:y val="-9.2382691975415224E-2"/>
                </c:manualLayout>
              </c:layout>
              <c:dLblPos val="bestFit"/>
              <c:showLegendKey val="0"/>
              <c:showVal val="1"/>
              <c:showCatName val="1"/>
              <c:showSerName val="0"/>
              <c:showPercent val="0"/>
              <c:showBubbleSize val="0"/>
            </c:dLbl>
            <c:dLbl>
              <c:idx val="11"/>
              <c:layout>
                <c:manualLayout>
                  <c:x val="6.2119133777673904E-2"/>
                  <c:y val="-4.4415372843284874E-2"/>
                </c:manualLayout>
              </c:layout>
              <c:dLblPos val="bestFit"/>
              <c:showLegendKey val="0"/>
              <c:showVal val="1"/>
              <c:showCatName val="1"/>
              <c:showSerName val="0"/>
              <c:showPercent val="0"/>
              <c:showBubbleSize val="0"/>
            </c:dLbl>
            <c:dLbl>
              <c:idx val="12"/>
              <c:layout>
                <c:manualLayout>
                  <c:x val="9.3079516544567031E-2"/>
                  <c:y val="-2.3101226766716856E-2"/>
                </c:manualLayout>
              </c:layout>
              <c:dLblPos val="bestFit"/>
              <c:showLegendKey val="0"/>
              <c:showVal val="1"/>
              <c:showCatName val="1"/>
              <c:showSerName val="0"/>
              <c:showPercent val="0"/>
              <c:showBubbleSize val="0"/>
            </c:dLbl>
            <c:dLbl>
              <c:idx val="13"/>
              <c:layout>
                <c:manualLayout>
                  <c:x val="5.4894489263560581E-2"/>
                  <c:y val="-6.4073260434922121E-3"/>
                </c:manualLayout>
              </c:layout>
              <c:dLblPos val="bestFit"/>
              <c:showLegendKey val="0"/>
              <c:showVal val="1"/>
              <c:showCatName val="1"/>
              <c:showSerName val="0"/>
              <c:showPercent val="0"/>
              <c:showBubbleSize val="0"/>
            </c:dLbl>
            <c:dLbl>
              <c:idx val="14"/>
              <c:layout>
                <c:manualLayout>
                  <c:x val="3.329685119963894E-2"/>
                  <c:y val="5.5970346966817235E-2"/>
                </c:manualLayout>
              </c:layout>
              <c:dLblPos val="bestFit"/>
              <c:showLegendKey val="0"/>
              <c:showVal val="1"/>
              <c:showCatName val="1"/>
              <c:showSerName val="0"/>
              <c:showPercent val="0"/>
              <c:showBubbleSize val="0"/>
            </c:dLbl>
            <c:dLbl>
              <c:idx val="15"/>
              <c:layout>
                <c:manualLayout>
                  <c:x val="1.3118953784819887E-2"/>
                  <c:y val="0.12461432132895614"/>
                </c:manualLayout>
              </c:layout>
              <c:showLegendKey val="0"/>
              <c:showVal val="1"/>
              <c:showCatName val="1"/>
              <c:showSerName val="0"/>
              <c:showPercent val="0"/>
              <c:showBubbleSize val="0"/>
            </c:dLbl>
            <c:dLbl>
              <c:idx val="16"/>
              <c:layout>
                <c:manualLayout>
                  <c:x val="-0.14353876696835619"/>
                  <c:y val="0.13184113741268236"/>
                </c:manualLayout>
              </c:layout>
              <c:showLegendKey val="0"/>
              <c:showVal val="1"/>
              <c:showCatName val="1"/>
              <c:showSerName val="0"/>
              <c:showPercent val="0"/>
              <c:showBubbleSize val="0"/>
            </c:dLbl>
            <c:dLbl>
              <c:idx val="17"/>
              <c:layout>
                <c:manualLayout>
                  <c:x val="-0.19756939799106482"/>
                  <c:y val="3.3622294078443957E-2"/>
                </c:manualLayout>
              </c:layout>
              <c:showLegendKey val="0"/>
              <c:showVal val="1"/>
              <c:showCatName val="1"/>
              <c:showSerName val="0"/>
              <c:showPercent val="0"/>
              <c:showBubbleSize val="0"/>
            </c:dLbl>
            <c:txPr>
              <a:bodyPr/>
              <a:lstStyle/>
              <a:p>
                <a:pPr>
                  <a:defRPr sz="1000" b="1">
                    <a:solidFill>
                      <a:schemeClr val="tx2"/>
                    </a:solidFill>
                  </a:defRPr>
                </a:pPr>
                <a:endParaRPr lang="ru-RU"/>
              </a:p>
            </c:txPr>
            <c:showLegendKey val="0"/>
            <c:showVal val="1"/>
            <c:showCatName val="1"/>
            <c:showSerName val="0"/>
            <c:showPercent val="0"/>
            <c:showBubbleSize val="0"/>
            <c:showLeaderLines val="1"/>
          </c:dLbls>
          <c:cat>
            <c:strRef>
              <c:f>Лист1!$A$2:$A$19</c:f>
              <c:strCache>
                <c:ptCount val="18"/>
                <c:pt idx="0">
                  <c:v>Казахстан</c:v>
                </c:pt>
                <c:pt idx="1">
                  <c:v>Украина</c:v>
                </c:pt>
                <c:pt idx="2">
                  <c:v>Беларусь</c:v>
                </c:pt>
                <c:pt idx="3">
                  <c:v>Азербайджан</c:v>
                </c:pt>
                <c:pt idx="4">
                  <c:v>Армения</c:v>
                </c:pt>
                <c:pt idx="5">
                  <c:v>Туркмения</c:v>
                </c:pt>
                <c:pt idx="6">
                  <c:v>Узбекистан</c:v>
                </c:pt>
                <c:pt idx="7">
                  <c:v>Прочие страны СНГ</c:v>
                </c:pt>
                <c:pt idx="8">
                  <c:v>Венесуэла</c:v>
                </c:pt>
                <c:pt idx="9">
                  <c:v>Куба</c:v>
                </c:pt>
                <c:pt idx="10">
                  <c:v>Страны Африки</c:v>
                </c:pt>
                <c:pt idx="11">
                  <c:v>Афганистан</c:v>
                </c:pt>
                <c:pt idx="12">
                  <c:v>Алжир</c:v>
                </c:pt>
                <c:pt idx="13">
                  <c:v>Страны Бл.Востока</c:v>
                </c:pt>
                <c:pt idx="14">
                  <c:v>Вьетнам</c:v>
                </c:pt>
                <c:pt idx="15">
                  <c:v>Индия</c:v>
                </c:pt>
                <c:pt idx="16">
                  <c:v>Литва </c:v>
                </c:pt>
                <c:pt idx="17">
                  <c:v>Прочие страны ДЗ</c:v>
                </c:pt>
              </c:strCache>
            </c:strRef>
          </c:cat>
          <c:val>
            <c:numRef>
              <c:f>Лист1!$B$2:$B$19</c:f>
              <c:numCache>
                <c:formatCode>0.0%</c:formatCode>
                <c:ptCount val="18"/>
                <c:pt idx="0">
                  <c:v>0.52488544793806291</c:v>
                </c:pt>
                <c:pt idx="1">
                  <c:v>0.12782430083741508</c:v>
                </c:pt>
                <c:pt idx="2">
                  <c:v>1.0586190551429927E-2</c:v>
                </c:pt>
                <c:pt idx="3">
                  <c:v>4.8348870279665036E-2</c:v>
                </c:pt>
                <c:pt idx="4">
                  <c:v>9.0061621109179969E-3</c:v>
                </c:pt>
                <c:pt idx="5">
                  <c:v>9.9383788908200349E-2</c:v>
                </c:pt>
                <c:pt idx="6">
                  <c:v>2.5596460736293253E-2</c:v>
                </c:pt>
                <c:pt idx="7">
                  <c:v>1.9276346974245535E-2</c:v>
                </c:pt>
                <c:pt idx="8">
                  <c:v>0</c:v>
                </c:pt>
                <c:pt idx="9">
                  <c:v>3.5708642755569599E-2</c:v>
                </c:pt>
                <c:pt idx="10">
                  <c:v>3.0020540369726655E-3</c:v>
                </c:pt>
                <c:pt idx="11">
                  <c:v>1.2008216147890662E-2</c:v>
                </c:pt>
                <c:pt idx="12">
                  <c:v>8.216147890662032E-3</c:v>
                </c:pt>
                <c:pt idx="13">
                  <c:v>2.2436403855269394E-2</c:v>
                </c:pt>
                <c:pt idx="14">
                  <c:v>3.4760625691262442E-3</c:v>
                </c:pt>
                <c:pt idx="15">
                  <c:v>1.5800284405119292E-4</c:v>
                </c:pt>
                <c:pt idx="16">
                  <c:v>5.6881023858429448E-3</c:v>
                </c:pt>
                <c:pt idx="17">
                  <c:v>4.4398799178385212E-2</c:v>
                </c:pt>
              </c:numCache>
            </c:numRef>
          </c:val>
        </c:ser>
        <c:ser>
          <c:idx val="1"/>
          <c:order val="1"/>
          <c:tx>
            <c:strRef>
              <c:f>Лист1!$C$1</c:f>
              <c:strCache>
                <c:ptCount val="1"/>
                <c:pt idx="0">
                  <c:v>шт</c:v>
                </c:pt>
              </c:strCache>
            </c:strRef>
          </c:tx>
          <c:dPt>
            <c:idx val="0"/>
            <c:bubble3D val="0"/>
          </c:dPt>
          <c:dPt>
            <c:idx val="1"/>
            <c:bubble3D val="0"/>
          </c:dPt>
          <c:dPt>
            <c:idx val="2"/>
            <c:bubble3D val="0"/>
          </c:dPt>
          <c:dPt>
            <c:idx val="3"/>
            <c:bubble3D val="0"/>
          </c:dPt>
          <c:dPt>
            <c:idx val="4"/>
            <c:bubble3D val="0"/>
          </c:dPt>
          <c:dPt>
            <c:idx val="5"/>
            <c:bubble3D val="0"/>
          </c:dPt>
          <c:dPt>
            <c:idx val="6"/>
            <c:bubble3D val="0"/>
          </c:dPt>
          <c:dPt>
            <c:idx val="7"/>
            <c:bubble3D val="0"/>
          </c:dPt>
          <c:dPt>
            <c:idx val="8"/>
            <c:bubble3D val="0"/>
          </c:dPt>
          <c:dPt>
            <c:idx val="9"/>
            <c:bubble3D val="0"/>
          </c:dPt>
          <c:dPt>
            <c:idx val="10"/>
            <c:bubble3D val="0"/>
          </c:dPt>
          <c:dPt>
            <c:idx val="11"/>
            <c:bubble3D val="0"/>
          </c:dPt>
          <c:dPt>
            <c:idx val="12"/>
            <c:bubble3D val="0"/>
          </c:dPt>
          <c:dPt>
            <c:idx val="13"/>
            <c:bubble3D val="0"/>
          </c:dPt>
          <c:dPt>
            <c:idx val="14"/>
            <c:bubble3D val="0"/>
          </c:dPt>
          <c:cat>
            <c:strRef>
              <c:f>Лист1!$A$2:$A$19</c:f>
              <c:strCache>
                <c:ptCount val="18"/>
                <c:pt idx="0">
                  <c:v>Казахстан</c:v>
                </c:pt>
                <c:pt idx="1">
                  <c:v>Украина</c:v>
                </c:pt>
                <c:pt idx="2">
                  <c:v>Беларусь</c:v>
                </c:pt>
                <c:pt idx="3">
                  <c:v>Азербайджан</c:v>
                </c:pt>
                <c:pt idx="4">
                  <c:v>Армения</c:v>
                </c:pt>
                <c:pt idx="5">
                  <c:v>Туркмения</c:v>
                </c:pt>
                <c:pt idx="6">
                  <c:v>Узбекистан</c:v>
                </c:pt>
                <c:pt idx="7">
                  <c:v>Прочие страны СНГ</c:v>
                </c:pt>
                <c:pt idx="8">
                  <c:v>Венесуэла</c:v>
                </c:pt>
                <c:pt idx="9">
                  <c:v>Куба</c:v>
                </c:pt>
                <c:pt idx="10">
                  <c:v>Страны Африки</c:v>
                </c:pt>
                <c:pt idx="11">
                  <c:v>Афганистан</c:v>
                </c:pt>
                <c:pt idx="12">
                  <c:v>Алжир</c:v>
                </c:pt>
                <c:pt idx="13">
                  <c:v>Страны Бл.Востока</c:v>
                </c:pt>
                <c:pt idx="14">
                  <c:v>Вьетнам</c:v>
                </c:pt>
                <c:pt idx="15">
                  <c:v>Индия</c:v>
                </c:pt>
                <c:pt idx="16">
                  <c:v>Литва </c:v>
                </c:pt>
                <c:pt idx="17">
                  <c:v>Прочие страны ДЗ</c:v>
                </c:pt>
              </c:strCache>
            </c:strRef>
          </c:cat>
          <c:val>
            <c:numRef>
              <c:f>Лист1!$C$2:$C$19</c:f>
              <c:numCache>
                <c:formatCode>#,##0</c:formatCode>
                <c:ptCount val="18"/>
                <c:pt idx="0">
                  <c:v>3322</c:v>
                </c:pt>
                <c:pt idx="1">
                  <c:v>809</c:v>
                </c:pt>
                <c:pt idx="2">
                  <c:v>67</c:v>
                </c:pt>
                <c:pt idx="3">
                  <c:v>306</c:v>
                </c:pt>
                <c:pt idx="4">
                  <c:v>57</c:v>
                </c:pt>
                <c:pt idx="5">
                  <c:v>629</c:v>
                </c:pt>
                <c:pt idx="6">
                  <c:v>162</c:v>
                </c:pt>
                <c:pt idx="7">
                  <c:v>122</c:v>
                </c:pt>
                <c:pt idx="8">
                  <c:v>0</c:v>
                </c:pt>
                <c:pt idx="9">
                  <c:v>226</c:v>
                </c:pt>
                <c:pt idx="10">
                  <c:v>19</c:v>
                </c:pt>
                <c:pt idx="11">
                  <c:v>76</c:v>
                </c:pt>
                <c:pt idx="12">
                  <c:v>52</c:v>
                </c:pt>
                <c:pt idx="13">
                  <c:v>142</c:v>
                </c:pt>
                <c:pt idx="14">
                  <c:v>22</c:v>
                </c:pt>
                <c:pt idx="15">
                  <c:v>1</c:v>
                </c:pt>
                <c:pt idx="16">
                  <c:v>36</c:v>
                </c:pt>
                <c:pt idx="17">
                  <c:v>281</c:v>
                </c:pt>
              </c:numCache>
            </c:numRef>
          </c:val>
        </c:ser>
        <c:dLbls>
          <c:showLegendKey val="0"/>
          <c:showVal val="0"/>
          <c:showCatName val="0"/>
          <c:showSerName val="0"/>
          <c:showPercent val="0"/>
          <c:showBubbleSize val="0"/>
          <c:showLeaderLines val="1"/>
        </c:dLbls>
        <c:firstSliceAng val="164"/>
      </c:pieChart>
      <c:spPr>
        <a:noFill/>
        <a:ln w="25400">
          <a:noFill/>
        </a:ln>
      </c:spPr>
    </c:plotArea>
    <c:plotVisOnly val="1"/>
    <c:dispBlanksAs val="gap"/>
    <c:showDLblsOverMax val="0"/>
  </c:chart>
  <c:spPr>
    <a:solidFill>
      <a:schemeClr val="bg1">
        <a:lumMod val="85000"/>
      </a:schemeClr>
    </a:solidFill>
  </c:spPr>
  <c:txPr>
    <a:bodyPr/>
    <a:lstStyle/>
    <a:p>
      <a:pPr>
        <a:defRPr sz="1800"/>
      </a:pPr>
      <a:endParaRPr lang="ru-RU"/>
    </a:p>
  </c:txPr>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solidFill>
                  <a:schemeClr val="tx1">
                    <a:lumMod val="50000"/>
                    <a:lumOff val="50000"/>
                  </a:schemeClr>
                </a:solidFill>
              </a:defRPr>
            </a:pPr>
            <a:r>
              <a:rPr lang="ru-RU">
                <a:solidFill>
                  <a:schemeClr val="tx1">
                    <a:lumMod val="50000"/>
                    <a:lumOff val="50000"/>
                  </a:schemeClr>
                </a:solidFill>
              </a:rPr>
              <a:t>Производство</a:t>
            </a:r>
            <a:r>
              <a:rPr lang="ru-RU" baseline="0">
                <a:solidFill>
                  <a:schemeClr val="tx1">
                    <a:lumMod val="50000"/>
                    <a:lumOff val="50000"/>
                  </a:schemeClr>
                </a:solidFill>
              </a:rPr>
              <a:t> автомобилей </a:t>
            </a:r>
            <a:endParaRPr lang="ru-RU">
              <a:solidFill>
                <a:schemeClr val="tx1">
                  <a:lumMod val="50000"/>
                  <a:lumOff val="50000"/>
                </a:schemeClr>
              </a:solidFill>
            </a:endParaRPr>
          </a:p>
        </c:rich>
      </c:tx>
      <c:layout>
        <c:manualLayout>
          <c:xMode val="edge"/>
          <c:yMode val="edge"/>
          <c:x val="0.23341197964049412"/>
          <c:y val="9.3042931037129128E-2"/>
        </c:manualLayout>
      </c:layout>
      <c:overlay val="0"/>
      <c:spPr>
        <a:noFill/>
      </c:spPr>
    </c:title>
    <c:autoTitleDeleted val="0"/>
    <c:view3D>
      <c:rotX val="20"/>
      <c:hPercent val="36"/>
      <c:rotY val="20"/>
      <c:depthPercent val="100"/>
      <c:rAngAx val="1"/>
    </c:view3D>
    <c:floor>
      <c:thickness val="0"/>
    </c:floor>
    <c:sideWall>
      <c:thickness val="0"/>
    </c:sideWall>
    <c:backWall>
      <c:thickness val="0"/>
    </c:backWall>
    <c:plotArea>
      <c:layout>
        <c:manualLayout>
          <c:layoutTarget val="inner"/>
          <c:xMode val="edge"/>
          <c:yMode val="edge"/>
          <c:x val="7.6759528952686229E-2"/>
          <c:y val="2.3722136773719611E-2"/>
          <c:w val="0.87405086753536343"/>
          <c:h val="0.86875902493019042"/>
        </c:manualLayout>
      </c:layout>
      <c:bar3DChart>
        <c:barDir val="col"/>
        <c:grouping val="standard"/>
        <c:varyColors val="0"/>
        <c:ser>
          <c:idx val="0"/>
          <c:order val="0"/>
          <c:tx>
            <c:strRef>
              <c:f>'2012-2013'!$B$10</c:f>
              <c:strCache>
                <c:ptCount val="1"/>
                <c:pt idx="0">
                  <c:v>2012г</c:v>
                </c:pt>
              </c:strCache>
            </c:strRef>
          </c:tx>
          <c:spPr>
            <a:gradFill>
              <a:gsLst>
                <a:gs pos="0">
                  <a:srgbClr val="FFF200"/>
                </a:gs>
                <a:gs pos="53000">
                  <a:srgbClr val="FF7A00">
                    <a:lumMod val="46000"/>
                    <a:lumOff val="54000"/>
                    <a:alpha val="95000"/>
                  </a:srgbClr>
                </a:gs>
                <a:gs pos="87000">
                  <a:srgbClr val="FF0300"/>
                </a:gs>
                <a:gs pos="100000">
                  <a:srgbClr val="4D0808"/>
                </a:gs>
              </a:gsLst>
              <a:lin ang="5400000" scaled="0"/>
            </a:gradFill>
          </c:spPr>
          <c:invertIfNegative val="0"/>
          <c:cat>
            <c:strRef>
              <c:f>'2012-2013'!$C$4:$N$4</c:f>
              <c:strCache>
                <c:ptCount val="12"/>
                <c:pt idx="0">
                  <c:v>янв</c:v>
                </c:pt>
                <c:pt idx="1">
                  <c:v>февр</c:v>
                </c:pt>
                <c:pt idx="2">
                  <c:v>март</c:v>
                </c:pt>
                <c:pt idx="3">
                  <c:v>апр</c:v>
                </c:pt>
                <c:pt idx="4">
                  <c:v>май</c:v>
                </c:pt>
                <c:pt idx="5">
                  <c:v>июнь</c:v>
                </c:pt>
                <c:pt idx="6">
                  <c:v>июль</c:v>
                </c:pt>
                <c:pt idx="7">
                  <c:v>авг</c:v>
                </c:pt>
                <c:pt idx="8">
                  <c:v>сент</c:v>
                </c:pt>
                <c:pt idx="9">
                  <c:v>окт</c:v>
                </c:pt>
                <c:pt idx="10">
                  <c:v>нояб</c:v>
                </c:pt>
                <c:pt idx="11">
                  <c:v>дек</c:v>
                </c:pt>
              </c:strCache>
            </c:strRef>
          </c:cat>
          <c:val>
            <c:numRef>
              <c:f>'2012-2013'!$C$10:$N$10</c:f>
              <c:numCache>
                <c:formatCode>0</c:formatCode>
                <c:ptCount val="12"/>
                <c:pt idx="0">
                  <c:v>3804</c:v>
                </c:pt>
                <c:pt idx="1">
                  <c:v>4786</c:v>
                </c:pt>
                <c:pt idx="2">
                  <c:v>5004</c:v>
                </c:pt>
                <c:pt idx="3">
                  <c:v>5004</c:v>
                </c:pt>
                <c:pt idx="4">
                  <c:v>4468</c:v>
                </c:pt>
                <c:pt idx="5">
                  <c:v>3271</c:v>
                </c:pt>
                <c:pt idx="6">
                  <c:v>3827</c:v>
                </c:pt>
                <c:pt idx="7">
                  <c:v>4150</c:v>
                </c:pt>
                <c:pt idx="8">
                  <c:v>4052</c:v>
                </c:pt>
                <c:pt idx="9">
                  <c:v>4330</c:v>
                </c:pt>
                <c:pt idx="10">
                  <c:v>3791</c:v>
                </c:pt>
                <c:pt idx="11">
                  <c:v>3705</c:v>
                </c:pt>
              </c:numCache>
            </c:numRef>
          </c:val>
        </c:ser>
        <c:ser>
          <c:idx val="1"/>
          <c:order val="1"/>
          <c:tx>
            <c:strRef>
              <c:f>'2012-2013'!$B$11</c:f>
              <c:strCache>
                <c:ptCount val="1"/>
                <c:pt idx="0">
                  <c:v>2013г</c:v>
                </c:pt>
              </c:strCache>
            </c:strRef>
          </c:tx>
          <c:spPr>
            <a:gradFill>
              <a:gsLst>
                <a:gs pos="0">
                  <a:srgbClr val="03D4A8"/>
                </a:gs>
                <a:gs pos="25000">
                  <a:srgbClr val="21D6E0">
                    <a:lumMod val="41000"/>
                    <a:lumOff val="59000"/>
                    <a:alpha val="48000"/>
                  </a:srgbClr>
                </a:gs>
                <a:gs pos="75000">
                  <a:srgbClr val="0087E6"/>
                </a:gs>
                <a:gs pos="100000">
                  <a:srgbClr val="005CBF"/>
                </a:gs>
              </a:gsLst>
              <a:lin ang="5400000" scaled="0"/>
            </a:gradFill>
          </c:spPr>
          <c:invertIfNegative val="0"/>
          <c:cat>
            <c:strRef>
              <c:f>'2012-2013'!$C$4:$N$4</c:f>
              <c:strCache>
                <c:ptCount val="12"/>
                <c:pt idx="0">
                  <c:v>янв</c:v>
                </c:pt>
                <c:pt idx="1">
                  <c:v>февр</c:v>
                </c:pt>
                <c:pt idx="2">
                  <c:v>март</c:v>
                </c:pt>
                <c:pt idx="3">
                  <c:v>апр</c:v>
                </c:pt>
                <c:pt idx="4">
                  <c:v>май</c:v>
                </c:pt>
                <c:pt idx="5">
                  <c:v>июнь</c:v>
                </c:pt>
                <c:pt idx="6">
                  <c:v>июль</c:v>
                </c:pt>
                <c:pt idx="7">
                  <c:v>авг</c:v>
                </c:pt>
                <c:pt idx="8">
                  <c:v>сент</c:v>
                </c:pt>
                <c:pt idx="9">
                  <c:v>окт</c:v>
                </c:pt>
                <c:pt idx="10">
                  <c:v>нояб</c:v>
                </c:pt>
                <c:pt idx="11">
                  <c:v>дек</c:v>
                </c:pt>
              </c:strCache>
            </c:strRef>
          </c:cat>
          <c:val>
            <c:numRef>
              <c:f>'2012-2013'!$C$11:$N$11</c:f>
              <c:numCache>
                <c:formatCode>0</c:formatCode>
                <c:ptCount val="12"/>
                <c:pt idx="0">
                  <c:v>2717</c:v>
                </c:pt>
                <c:pt idx="1">
                  <c:v>3654</c:v>
                </c:pt>
                <c:pt idx="2">
                  <c:v>4300</c:v>
                </c:pt>
                <c:pt idx="3">
                  <c:v>5150</c:v>
                </c:pt>
                <c:pt idx="4">
                  <c:v>4229</c:v>
                </c:pt>
                <c:pt idx="5">
                  <c:v>4364</c:v>
                </c:pt>
                <c:pt idx="6">
                  <c:v>978</c:v>
                </c:pt>
                <c:pt idx="7">
                  <c:v>3916</c:v>
                </c:pt>
                <c:pt idx="8">
                  <c:v>4289</c:v>
                </c:pt>
                <c:pt idx="9">
                  <c:v>4615</c:v>
                </c:pt>
                <c:pt idx="10">
                  <c:v>3356</c:v>
                </c:pt>
                <c:pt idx="11">
                  <c:v>4041</c:v>
                </c:pt>
              </c:numCache>
            </c:numRef>
          </c:val>
        </c:ser>
        <c:dLbls>
          <c:showLegendKey val="0"/>
          <c:showVal val="0"/>
          <c:showCatName val="0"/>
          <c:showSerName val="0"/>
          <c:showPercent val="0"/>
          <c:showBubbleSize val="0"/>
        </c:dLbls>
        <c:gapWidth val="150"/>
        <c:shape val="box"/>
        <c:axId val="26261760"/>
        <c:axId val="26292224"/>
        <c:axId val="77894528"/>
      </c:bar3DChart>
      <c:catAx>
        <c:axId val="26261760"/>
        <c:scaling>
          <c:orientation val="minMax"/>
        </c:scaling>
        <c:delete val="0"/>
        <c:axPos val="b"/>
        <c:numFmt formatCode="General" sourceLinked="1"/>
        <c:majorTickMark val="out"/>
        <c:minorTickMark val="none"/>
        <c:tickLblPos val="low"/>
        <c:txPr>
          <a:bodyPr rot="-840000" vert="horz"/>
          <a:lstStyle/>
          <a:p>
            <a:pPr>
              <a:defRPr/>
            </a:pPr>
            <a:endParaRPr lang="ru-RU"/>
          </a:p>
        </c:txPr>
        <c:crossAx val="26292224"/>
        <c:crosses val="autoZero"/>
        <c:auto val="1"/>
        <c:lblAlgn val="ctr"/>
        <c:lblOffset val="0"/>
        <c:tickLblSkip val="1"/>
        <c:tickMarkSkip val="1"/>
        <c:noMultiLvlLbl val="0"/>
      </c:catAx>
      <c:valAx>
        <c:axId val="26292224"/>
        <c:scaling>
          <c:orientation val="minMax"/>
          <c:max val="5000"/>
        </c:scaling>
        <c:delete val="0"/>
        <c:axPos val="l"/>
        <c:majorGridlines/>
        <c:numFmt formatCode="0" sourceLinked="1"/>
        <c:majorTickMark val="out"/>
        <c:minorTickMark val="none"/>
        <c:tickLblPos val="nextTo"/>
        <c:txPr>
          <a:bodyPr rot="0" vert="horz"/>
          <a:lstStyle/>
          <a:p>
            <a:pPr>
              <a:defRPr/>
            </a:pPr>
            <a:endParaRPr lang="ru-RU"/>
          </a:p>
        </c:txPr>
        <c:crossAx val="26261760"/>
        <c:crosses val="autoZero"/>
        <c:crossBetween val="between"/>
        <c:majorUnit val="1000"/>
      </c:valAx>
      <c:serAx>
        <c:axId val="77894528"/>
        <c:scaling>
          <c:orientation val="minMax"/>
        </c:scaling>
        <c:delete val="1"/>
        <c:axPos val="b"/>
        <c:majorTickMark val="out"/>
        <c:minorTickMark val="none"/>
        <c:tickLblPos val="nextTo"/>
        <c:crossAx val="26292224"/>
        <c:crosses val="autoZero"/>
      </c:serAx>
      <c:spPr>
        <a:noFill/>
        <a:ln w="25400">
          <a:noFill/>
        </a:ln>
      </c:spPr>
    </c:plotArea>
    <c:legend>
      <c:legendPos val="r"/>
      <c:layout>
        <c:manualLayout>
          <c:xMode val="edge"/>
          <c:yMode val="edge"/>
          <c:x val="0.31695315076765845"/>
          <c:y val="0.76316246183512781"/>
          <c:w val="0.35096053701251945"/>
          <c:h val="0.10171361232907106"/>
        </c:manualLayout>
      </c:layout>
      <c:overlay val="0"/>
    </c:legend>
    <c:plotVisOnly val="1"/>
    <c:dispBlanksAs val="gap"/>
    <c:showDLblsOverMax val="0"/>
  </c:chart>
  <c:spPr>
    <a:noFill/>
    <a:ln>
      <a:noFill/>
    </a:ln>
  </c:spPr>
  <c:externalData r:id="rId2">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sz="1200" b="0"/>
            </a:pPr>
            <a:r>
              <a:rPr lang="ru-RU" sz="1200" b="0">
                <a:latin typeface="Times New Roman" panose="02020603050405020304" pitchFamily="18" charset="0"/>
                <a:cs typeface="Times New Roman" panose="02020603050405020304" pitchFamily="18" charset="0"/>
              </a:rPr>
              <a:t>Инвестиции в техническое развитие группы организаций ОАО "КАМАЗ"  </a:t>
            </a:r>
          </a:p>
          <a:p>
            <a:pPr>
              <a:defRPr sz="1200" b="0"/>
            </a:pPr>
            <a:r>
              <a:rPr lang="ru-RU" sz="1200" b="0">
                <a:latin typeface="Times New Roman" panose="02020603050405020304" pitchFamily="18" charset="0"/>
                <a:cs typeface="Times New Roman" panose="02020603050405020304" pitchFamily="18" charset="0"/>
              </a:rPr>
              <a:t>2009-2013, млн.руб. (по МСФО) </a:t>
            </a:r>
          </a:p>
        </c:rich>
      </c:tx>
      <c:overlay val="1"/>
    </c:title>
    <c:autoTitleDeleted val="0"/>
    <c:plotArea>
      <c:layout>
        <c:manualLayout>
          <c:layoutTarget val="inner"/>
          <c:xMode val="edge"/>
          <c:yMode val="edge"/>
          <c:x val="3.0555555555555555E-2"/>
          <c:y val="0.29166666666666669"/>
          <c:w val="0.93888888888888888"/>
          <c:h val="0.60647965879265087"/>
        </c:manualLayout>
      </c:layout>
      <c:barChart>
        <c:barDir val="col"/>
        <c:grouping val="clustered"/>
        <c:varyColors val="0"/>
        <c:ser>
          <c:idx val="0"/>
          <c:order val="0"/>
          <c:invertIfNegative val="0"/>
          <c:dPt>
            <c:idx val="3"/>
            <c:invertIfNegative val="0"/>
            <c:bubble3D val="0"/>
            <c:spPr>
              <a:solidFill>
                <a:schemeClr val="accent1"/>
              </a:solidFill>
            </c:spPr>
          </c:dPt>
          <c:dPt>
            <c:idx val="4"/>
            <c:invertIfNegative val="0"/>
            <c:bubble3D val="0"/>
            <c:spPr>
              <a:solidFill>
                <a:schemeClr val="accent1"/>
              </a:solidFill>
            </c:spPr>
          </c:dPt>
          <c:dLbls>
            <c:txPr>
              <a:bodyPr/>
              <a:lstStyle/>
              <a:p>
                <a:pPr>
                  <a:defRPr sz="1100" b="1">
                    <a:solidFill>
                      <a:srgbClr val="0070C0"/>
                    </a:solidFill>
                  </a:defRPr>
                </a:pPr>
                <a:endParaRPr lang="ru-RU"/>
              </a:p>
            </c:txPr>
            <c:showLegendKey val="0"/>
            <c:showVal val="1"/>
            <c:showCatName val="0"/>
            <c:showSerName val="0"/>
            <c:showPercent val="0"/>
            <c:showBubbleSize val="0"/>
            <c:showLeaderLines val="0"/>
          </c:dLbls>
          <c:cat>
            <c:numRef>
              <c:f>МСФО!$A$2:$E$2</c:f>
              <c:numCache>
                <c:formatCode>General</c:formatCode>
                <c:ptCount val="5"/>
                <c:pt idx="0">
                  <c:v>2009</c:v>
                </c:pt>
                <c:pt idx="1">
                  <c:v>2010</c:v>
                </c:pt>
                <c:pt idx="2">
                  <c:v>2011</c:v>
                </c:pt>
                <c:pt idx="3">
                  <c:v>2012</c:v>
                </c:pt>
                <c:pt idx="4">
                  <c:v>2013</c:v>
                </c:pt>
              </c:numCache>
            </c:numRef>
          </c:cat>
          <c:val>
            <c:numRef>
              <c:f>МСФО!$A$3:$E$3</c:f>
              <c:numCache>
                <c:formatCode>#,##0</c:formatCode>
                <c:ptCount val="5"/>
                <c:pt idx="0">
                  <c:v>4271</c:v>
                </c:pt>
                <c:pt idx="1">
                  <c:v>2638</c:v>
                </c:pt>
                <c:pt idx="2">
                  <c:v>3712</c:v>
                </c:pt>
                <c:pt idx="3">
                  <c:v>3525</c:v>
                </c:pt>
                <c:pt idx="4">
                  <c:v>4290</c:v>
                </c:pt>
              </c:numCache>
            </c:numRef>
          </c:val>
        </c:ser>
        <c:dLbls>
          <c:showLegendKey val="0"/>
          <c:showVal val="0"/>
          <c:showCatName val="0"/>
          <c:showSerName val="0"/>
          <c:showPercent val="0"/>
          <c:showBubbleSize val="0"/>
        </c:dLbls>
        <c:gapWidth val="98"/>
        <c:axId val="26323200"/>
        <c:axId val="26329088"/>
      </c:barChart>
      <c:catAx>
        <c:axId val="26323200"/>
        <c:scaling>
          <c:orientation val="minMax"/>
        </c:scaling>
        <c:delete val="0"/>
        <c:axPos val="b"/>
        <c:numFmt formatCode="General" sourceLinked="1"/>
        <c:majorTickMark val="out"/>
        <c:minorTickMark val="none"/>
        <c:tickLblPos val="nextTo"/>
        <c:spPr>
          <a:ln>
            <a:noFill/>
          </a:ln>
        </c:spPr>
        <c:txPr>
          <a:bodyPr/>
          <a:lstStyle/>
          <a:p>
            <a:pPr>
              <a:defRPr sz="1100"/>
            </a:pPr>
            <a:endParaRPr lang="ru-RU"/>
          </a:p>
        </c:txPr>
        <c:crossAx val="26329088"/>
        <c:crosses val="autoZero"/>
        <c:auto val="1"/>
        <c:lblAlgn val="ctr"/>
        <c:lblOffset val="0"/>
        <c:noMultiLvlLbl val="0"/>
      </c:catAx>
      <c:valAx>
        <c:axId val="26329088"/>
        <c:scaling>
          <c:orientation val="minMax"/>
        </c:scaling>
        <c:delete val="1"/>
        <c:axPos val="l"/>
        <c:numFmt formatCode="#,##0" sourceLinked="1"/>
        <c:majorTickMark val="out"/>
        <c:minorTickMark val="none"/>
        <c:tickLblPos val="nextTo"/>
        <c:crossAx val="26323200"/>
        <c:crosses val="autoZero"/>
        <c:crossBetween val="between"/>
      </c:valAx>
    </c:plotArea>
    <c:plotVisOnly val="1"/>
    <c:dispBlanksAs val="gap"/>
    <c:showDLblsOverMax val="0"/>
  </c:chart>
  <c:spPr>
    <a:ln>
      <a:noFill/>
    </a:ln>
  </c:spPr>
  <c:externalData r:id="rId2">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sz="1300"/>
            </a:pPr>
            <a:r>
              <a:rPr lang="ru-RU" sz="1300" b="1" i="0" baseline="0">
                <a:effectLst/>
              </a:rPr>
              <a:t>Распределение персонала по ГТЦ ОАО "КАМАЗ" по возрасту</a:t>
            </a:r>
            <a:endParaRPr lang="ru-RU" sz="1300">
              <a:effectLst/>
            </a:endParaRPr>
          </a:p>
          <a:p>
            <a:pPr>
              <a:defRPr sz="1300"/>
            </a:pPr>
            <a:r>
              <a:rPr lang="ru-RU" sz="1300" b="1" i="0" baseline="0">
                <a:effectLst/>
              </a:rPr>
              <a:t> за 2010 - 2013 гг., в % от списочной численности</a:t>
            </a:r>
            <a:endParaRPr lang="ru-RU" sz="1300">
              <a:effectLst/>
            </a:endParaRPr>
          </a:p>
        </c:rich>
      </c:tx>
      <c:overlay val="0"/>
    </c:title>
    <c:autoTitleDeleted val="0"/>
    <c:plotArea>
      <c:layout/>
      <c:barChart>
        <c:barDir val="col"/>
        <c:grouping val="clustered"/>
        <c:varyColors val="0"/>
        <c:ser>
          <c:idx val="0"/>
          <c:order val="0"/>
          <c:tx>
            <c:strRef>
              <c:f>Лист1!$A$12</c:f>
              <c:strCache>
                <c:ptCount val="1"/>
                <c:pt idx="0">
                  <c:v>01.01.2011</c:v>
                </c:pt>
              </c:strCache>
            </c:strRef>
          </c:tx>
          <c:spPr>
            <a:scene3d>
              <a:camera prst="orthographicFront"/>
              <a:lightRig rig="threePt" dir="t"/>
            </a:scene3d>
            <a:sp3d>
              <a:bevelT/>
              <a:bevelB/>
            </a:sp3d>
          </c:spPr>
          <c:invertIfNegative val="0"/>
          <c:dLbls>
            <c:dLbl>
              <c:idx val="0"/>
              <c:layout>
                <c:manualLayout>
                  <c:x val="-1.2427873945849977E-2"/>
                  <c:y val="-2.5372658423283069E-3"/>
                </c:manualLayout>
              </c:layout>
              <c:showLegendKey val="0"/>
              <c:showVal val="1"/>
              <c:showCatName val="0"/>
              <c:showSerName val="0"/>
              <c:showPercent val="0"/>
              <c:showBubbleSize val="0"/>
            </c:dLbl>
            <c:dLbl>
              <c:idx val="1"/>
              <c:layout>
                <c:manualLayout>
                  <c:x val="-1.5978695073235686E-2"/>
                  <c:y val="0"/>
                </c:manualLayout>
              </c:layout>
              <c:showLegendKey val="0"/>
              <c:showVal val="1"/>
              <c:showCatName val="0"/>
              <c:showSerName val="0"/>
              <c:showPercent val="0"/>
              <c:showBubbleSize val="0"/>
            </c:dLbl>
            <c:dLbl>
              <c:idx val="2"/>
              <c:layout>
                <c:manualLayout>
                  <c:x val="-7.4629853960562625E-3"/>
                  <c:y val="-8.6767895878524948E-3"/>
                </c:manualLayout>
              </c:layout>
              <c:showLegendKey val="0"/>
              <c:showVal val="1"/>
              <c:showCatName val="0"/>
              <c:showSerName val="0"/>
              <c:showPercent val="0"/>
              <c:showBubbleSize val="0"/>
            </c:dLbl>
            <c:dLbl>
              <c:idx val="4"/>
              <c:layout>
                <c:manualLayout>
                  <c:x val="-3.5508211273857079E-3"/>
                  <c:y val="7.611797526984921E-3"/>
                </c:manualLayout>
              </c:layout>
              <c:showLegendKey val="0"/>
              <c:showVal val="1"/>
              <c:showCatName val="0"/>
              <c:showSerName val="0"/>
              <c:showPercent val="0"/>
              <c:showBubbleSize val="0"/>
            </c:dLbl>
            <c:txPr>
              <a:bodyPr/>
              <a:lstStyle/>
              <a:p>
                <a:pPr>
                  <a:defRPr b="1">
                    <a:solidFill>
                      <a:srgbClr val="0070C0"/>
                    </a:solidFill>
                  </a:defRPr>
                </a:pPr>
                <a:endParaRPr lang="ru-RU"/>
              </a:p>
            </c:txPr>
            <c:showLegendKey val="0"/>
            <c:showVal val="1"/>
            <c:showCatName val="0"/>
            <c:showSerName val="0"/>
            <c:showPercent val="0"/>
            <c:showBubbleSize val="0"/>
            <c:showLeaderLines val="0"/>
          </c:dLbls>
          <c:cat>
            <c:strRef>
              <c:f>Лист1!$B$11:$G$11</c:f>
              <c:strCache>
                <c:ptCount val="6"/>
                <c:pt idx="0">
                  <c:v>до 25 лет</c:v>
                </c:pt>
                <c:pt idx="1">
                  <c:v>25-35 лет</c:v>
                </c:pt>
                <c:pt idx="2">
                  <c:v>35-45 лет</c:v>
                </c:pt>
                <c:pt idx="3">
                  <c:v>45-55 лет</c:v>
                </c:pt>
                <c:pt idx="4">
                  <c:v>55-60 лет</c:v>
                </c:pt>
                <c:pt idx="5">
                  <c:v>60 и старше</c:v>
                </c:pt>
              </c:strCache>
            </c:strRef>
          </c:cat>
          <c:val>
            <c:numRef>
              <c:f>Лист1!$B$12:$G$12</c:f>
              <c:numCache>
                <c:formatCode>0.0%</c:formatCode>
                <c:ptCount val="6"/>
                <c:pt idx="0">
                  <c:v>0.13044574743080511</c:v>
                </c:pt>
                <c:pt idx="1">
                  <c:v>0.22665657903032596</c:v>
                </c:pt>
                <c:pt idx="2">
                  <c:v>0.14324443603808082</c:v>
                </c:pt>
                <c:pt idx="3">
                  <c:v>0.35676607191644072</c:v>
                </c:pt>
                <c:pt idx="4">
                  <c:v>0.10476430658008112</c:v>
                </c:pt>
                <c:pt idx="5">
                  <c:v>3.8122859004266228E-2</c:v>
                </c:pt>
              </c:numCache>
            </c:numRef>
          </c:val>
        </c:ser>
        <c:ser>
          <c:idx val="1"/>
          <c:order val="1"/>
          <c:tx>
            <c:strRef>
              <c:f>Лист1!$A$13</c:f>
              <c:strCache>
                <c:ptCount val="1"/>
                <c:pt idx="0">
                  <c:v>01.01.2012</c:v>
                </c:pt>
              </c:strCache>
            </c:strRef>
          </c:tx>
          <c:spPr>
            <a:scene3d>
              <a:camera prst="orthographicFront"/>
              <a:lightRig rig="threePt" dir="t"/>
            </a:scene3d>
            <a:sp3d>
              <a:bevelT/>
              <a:bevelB/>
            </a:sp3d>
          </c:spPr>
          <c:invertIfNegative val="0"/>
          <c:dLbls>
            <c:dLbl>
              <c:idx val="0"/>
              <c:layout>
                <c:manualLayout>
                  <c:x val="2.137894174238375E-3"/>
                  <c:y val="8.6855819339895779E-3"/>
                </c:manualLayout>
              </c:layout>
              <c:showLegendKey val="0"/>
              <c:showVal val="1"/>
              <c:showCatName val="0"/>
              <c:showSerName val="0"/>
              <c:showPercent val="0"/>
              <c:showBubbleSize val="0"/>
            </c:dLbl>
            <c:dLbl>
              <c:idx val="1"/>
              <c:layout>
                <c:manualLayout>
                  <c:x val="-5.3262316910785944E-3"/>
                  <c:y val="1.0149063369313227E-2"/>
                </c:manualLayout>
              </c:layout>
              <c:showLegendKey val="0"/>
              <c:showVal val="1"/>
              <c:showCatName val="0"/>
              <c:showSerName val="0"/>
              <c:showPercent val="0"/>
              <c:showBubbleSize val="0"/>
            </c:dLbl>
            <c:dLbl>
              <c:idx val="2"/>
              <c:layout>
                <c:manualLayout>
                  <c:x val="0"/>
                  <c:y val="1.0149063369313227E-2"/>
                </c:manualLayout>
              </c:layout>
              <c:showLegendKey val="0"/>
              <c:showVal val="1"/>
              <c:showCatName val="0"/>
              <c:showSerName val="0"/>
              <c:showPercent val="0"/>
              <c:showBubbleSize val="0"/>
            </c:dLbl>
            <c:dLbl>
              <c:idx val="3"/>
              <c:layout>
                <c:manualLayout>
                  <c:x val="1.9199475065616797E-2"/>
                  <c:y val="0"/>
                </c:manualLayout>
              </c:layout>
              <c:showLegendKey val="0"/>
              <c:showVal val="1"/>
              <c:showCatName val="0"/>
              <c:showSerName val="0"/>
              <c:showPercent val="0"/>
              <c:showBubbleSize val="0"/>
            </c:dLbl>
            <c:txPr>
              <a:bodyPr/>
              <a:lstStyle/>
              <a:p>
                <a:pPr>
                  <a:defRPr b="1">
                    <a:solidFill>
                      <a:srgbClr val="C00000"/>
                    </a:solidFill>
                  </a:defRPr>
                </a:pPr>
                <a:endParaRPr lang="ru-RU"/>
              </a:p>
            </c:txPr>
            <c:showLegendKey val="0"/>
            <c:showVal val="1"/>
            <c:showCatName val="0"/>
            <c:showSerName val="0"/>
            <c:showPercent val="0"/>
            <c:showBubbleSize val="0"/>
            <c:showLeaderLines val="0"/>
          </c:dLbls>
          <c:cat>
            <c:strRef>
              <c:f>Лист1!$B$11:$G$11</c:f>
              <c:strCache>
                <c:ptCount val="6"/>
                <c:pt idx="0">
                  <c:v>до 25 лет</c:v>
                </c:pt>
                <c:pt idx="1">
                  <c:v>25-35 лет</c:v>
                </c:pt>
                <c:pt idx="2">
                  <c:v>35-45 лет</c:v>
                </c:pt>
                <c:pt idx="3">
                  <c:v>45-55 лет</c:v>
                </c:pt>
                <c:pt idx="4">
                  <c:v>55-60 лет</c:v>
                </c:pt>
                <c:pt idx="5">
                  <c:v>60 и старше</c:v>
                </c:pt>
              </c:strCache>
            </c:strRef>
          </c:cat>
          <c:val>
            <c:numRef>
              <c:f>Лист1!$B$13:$G$13</c:f>
              <c:numCache>
                <c:formatCode>0.0%</c:formatCode>
                <c:ptCount val="6"/>
                <c:pt idx="0">
                  <c:v>0.1253168765324357</c:v>
                </c:pt>
                <c:pt idx="1">
                  <c:v>0.24616631342725345</c:v>
                </c:pt>
                <c:pt idx="2">
                  <c:v>0.13913477122553297</c:v>
                </c:pt>
                <c:pt idx="3">
                  <c:v>0.32676723600548557</c:v>
                </c:pt>
                <c:pt idx="4">
                  <c:v>0.11297427585920293</c:v>
                </c:pt>
                <c:pt idx="5">
                  <c:v>4.9640526950089352E-2</c:v>
                </c:pt>
              </c:numCache>
            </c:numRef>
          </c:val>
        </c:ser>
        <c:ser>
          <c:idx val="2"/>
          <c:order val="2"/>
          <c:tx>
            <c:strRef>
              <c:f>Лист1!$A$14</c:f>
              <c:strCache>
                <c:ptCount val="1"/>
                <c:pt idx="0">
                  <c:v>01.01.2013</c:v>
                </c:pt>
              </c:strCache>
            </c:strRef>
          </c:tx>
          <c:spPr>
            <a:scene3d>
              <a:camera prst="orthographicFront"/>
              <a:lightRig rig="threePt" dir="t"/>
            </a:scene3d>
            <a:sp3d>
              <a:bevelT/>
              <a:bevelB/>
            </a:sp3d>
          </c:spPr>
          <c:invertIfNegative val="0"/>
          <c:dLbls>
            <c:dLbl>
              <c:idx val="0"/>
              <c:layout>
                <c:manualLayout>
                  <c:x val="1.2427873945849977E-2"/>
                  <c:y val="0"/>
                </c:manualLayout>
              </c:layout>
              <c:showLegendKey val="0"/>
              <c:showVal val="1"/>
              <c:showCatName val="0"/>
              <c:showSerName val="0"/>
              <c:showPercent val="0"/>
              <c:showBubbleSize val="0"/>
            </c:dLbl>
            <c:dLbl>
              <c:idx val="2"/>
              <c:layout>
                <c:manualLayout>
                  <c:x val="1.5944884164225174E-3"/>
                  <c:y val="-1.4719409801890652E-2"/>
                </c:manualLayout>
              </c:layout>
              <c:showLegendKey val="0"/>
              <c:showVal val="1"/>
              <c:showCatName val="0"/>
              <c:showSerName val="0"/>
              <c:showPercent val="0"/>
              <c:showBubbleSize val="0"/>
            </c:dLbl>
            <c:dLbl>
              <c:idx val="3"/>
              <c:layout>
                <c:manualLayout>
                  <c:x val="1.7717964412581937E-2"/>
                  <c:y val="-7.3597049009453261E-3"/>
                </c:manualLayout>
              </c:layout>
              <c:showLegendKey val="0"/>
              <c:showVal val="1"/>
              <c:showCatName val="0"/>
              <c:showSerName val="0"/>
              <c:showPercent val="0"/>
              <c:showBubbleSize val="0"/>
            </c:dLbl>
            <c:dLbl>
              <c:idx val="4"/>
              <c:layout>
                <c:manualLayout>
                  <c:x val="-5.4347833839414848E-3"/>
                  <c:y val="0"/>
                </c:manualLayout>
              </c:layout>
              <c:showLegendKey val="0"/>
              <c:showVal val="1"/>
              <c:showCatName val="0"/>
              <c:showSerName val="0"/>
              <c:showPercent val="0"/>
              <c:showBubbleSize val="0"/>
            </c:dLbl>
            <c:txPr>
              <a:bodyPr/>
              <a:lstStyle/>
              <a:p>
                <a:pPr>
                  <a:defRPr b="1">
                    <a:solidFill>
                      <a:srgbClr val="619428"/>
                    </a:solidFill>
                  </a:defRPr>
                </a:pPr>
                <a:endParaRPr lang="ru-RU"/>
              </a:p>
            </c:txPr>
            <c:showLegendKey val="0"/>
            <c:showVal val="1"/>
            <c:showCatName val="0"/>
            <c:showSerName val="0"/>
            <c:showPercent val="0"/>
            <c:showBubbleSize val="0"/>
            <c:showLeaderLines val="0"/>
          </c:dLbls>
          <c:cat>
            <c:strRef>
              <c:f>Лист1!$B$11:$G$11</c:f>
              <c:strCache>
                <c:ptCount val="6"/>
                <c:pt idx="0">
                  <c:v>до 25 лет</c:v>
                </c:pt>
                <c:pt idx="1">
                  <c:v>25-35 лет</c:v>
                </c:pt>
                <c:pt idx="2">
                  <c:v>35-45 лет</c:v>
                </c:pt>
                <c:pt idx="3">
                  <c:v>45-55 лет</c:v>
                </c:pt>
                <c:pt idx="4">
                  <c:v>55-60 лет</c:v>
                </c:pt>
                <c:pt idx="5">
                  <c:v>60 и старше</c:v>
                </c:pt>
              </c:strCache>
            </c:strRef>
          </c:cat>
          <c:val>
            <c:numRef>
              <c:f>Лист1!$B$14:$G$14</c:f>
              <c:numCache>
                <c:formatCode>0.0%</c:formatCode>
                <c:ptCount val="6"/>
                <c:pt idx="0">
                  <c:v>9.5077951002227171E-2</c:v>
                </c:pt>
                <c:pt idx="1">
                  <c:v>0.25492204899777282</c:v>
                </c:pt>
                <c:pt idx="2">
                  <c:v>0.14244988864142538</c:v>
                </c:pt>
                <c:pt idx="3">
                  <c:v>0.29661469933184853</c:v>
                </c:pt>
                <c:pt idx="4">
                  <c:v>0.1376837416481069</c:v>
                </c:pt>
                <c:pt idx="5">
                  <c:v>7.3251670378619155E-2</c:v>
                </c:pt>
              </c:numCache>
            </c:numRef>
          </c:val>
        </c:ser>
        <c:ser>
          <c:idx val="3"/>
          <c:order val="3"/>
          <c:tx>
            <c:strRef>
              <c:f>Лист1!$A$15</c:f>
              <c:strCache>
                <c:ptCount val="1"/>
                <c:pt idx="0">
                  <c:v>01.01.2014</c:v>
                </c:pt>
              </c:strCache>
            </c:strRef>
          </c:tx>
          <c:spPr>
            <a:scene3d>
              <a:camera prst="orthographicFront"/>
              <a:lightRig rig="threePt" dir="t"/>
            </a:scene3d>
            <a:sp3d>
              <a:bevelT/>
              <a:bevelB/>
            </a:sp3d>
          </c:spPr>
          <c:invertIfNegative val="0"/>
          <c:dLbls>
            <c:dLbl>
              <c:idx val="0"/>
              <c:layout>
                <c:manualLayout>
                  <c:x val="1.4492755690510626E-2"/>
                  <c:y val="7.3597049009454163E-3"/>
                </c:manualLayout>
              </c:layout>
              <c:showLegendKey val="0"/>
              <c:showVal val="1"/>
              <c:showCatName val="0"/>
              <c:showSerName val="0"/>
              <c:showPercent val="0"/>
              <c:showBubbleSize val="0"/>
            </c:dLbl>
            <c:dLbl>
              <c:idx val="1"/>
              <c:layout>
                <c:manualLayout>
                  <c:x val="2.1553267380039032E-2"/>
                  <c:y val="8.6767895878525469E-3"/>
                </c:manualLayout>
              </c:layout>
              <c:showLegendKey val="0"/>
              <c:showVal val="1"/>
              <c:showCatName val="0"/>
              <c:showSerName val="0"/>
              <c:showPercent val="0"/>
              <c:showBubbleSize val="0"/>
            </c:dLbl>
            <c:dLbl>
              <c:idx val="2"/>
              <c:layout>
                <c:manualLayout>
                  <c:x val="1.5143010969782624E-2"/>
                  <c:y val="-8.2377121514908246E-3"/>
                </c:manualLayout>
              </c:layout>
              <c:showLegendKey val="0"/>
              <c:showVal val="1"/>
              <c:showCatName val="0"/>
              <c:showSerName val="0"/>
              <c:showPercent val="0"/>
              <c:showBubbleSize val="0"/>
            </c:dLbl>
            <c:dLbl>
              <c:idx val="3"/>
              <c:layout>
                <c:manualLayout>
                  <c:x val="9.0579723065691408E-3"/>
                  <c:y val="-9.8129398679271014E-3"/>
                </c:manualLayout>
              </c:layout>
              <c:showLegendKey val="0"/>
              <c:showVal val="1"/>
              <c:showCatName val="0"/>
              <c:showSerName val="0"/>
              <c:showPercent val="0"/>
              <c:showBubbleSize val="0"/>
            </c:dLbl>
            <c:dLbl>
              <c:idx val="4"/>
              <c:layout>
                <c:manualLayout>
                  <c:x val="1.727976310653476E-2"/>
                  <c:y val="3.7704180686741707E-3"/>
                </c:manualLayout>
              </c:layout>
              <c:showLegendKey val="0"/>
              <c:showVal val="1"/>
              <c:showCatName val="0"/>
              <c:showSerName val="0"/>
              <c:showPercent val="0"/>
              <c:showBubbleSize val="0"/>
            </c:dLbl>
            <c:dLbl>
              <c:idx val="5"/>
              <c:layout>
                <c:manualLayout>
                  <c:x val="1.086956676788297E-2"/>
                  <c:y val="-7.3597049009453261E-3"/>
                </c:manualLayout>
              </c:layout>
              <c:showLegendKey val="0"/>
              <c:showVal val="1"/>
              <c:showCatName val="0"/>
              <c:showSerName val="0"/>
              <c:showPercent val="0"/>
              <c:showBubbleSize val="0"/>
            </c:dLbl>
            <c:txPr>
              <a:bodyPr/>
              <a:lstStyle/>
              <a:p>
                <a:pPr>
                  <a:defRPr b="1">
                    <a:solidFill>
                      <a:srgbClr val="7030A0"/>
                    </a:solidFill>
                  </a:defRPr>
                </a:pPr>
                <a:endParaRPr lang="ru-RU"/>
              </a:p>
            </c:txPr>
            <c:showLegendKey val="0"/>
            <c:showVal val="1"/>
            <c:showCatName val="0"/>
            <c:showSerName val="0"/>
            <c:showPercent val="0"/>
            <c:showBubbleSize val="0"/>
            <c:showLeaderLines val="0"/>
          </c:dLbls>
          <c:cat>
            <c:strRef>
              <c:f>Лист1!$B$11:$G$11</c:f>
              <c:strCache>
                <c:ptCount val="6"/>
                <c:pt idx="0">
                  <c:v>до 25 лет</c:v>
                </c:pt>
                <c:pt idx="1">
                  <c:v>25-35 лет</c:v>
                </c:pt>
                <c:pt idx="2">
                  <c:v>35-45 лет</c:v>
                </c:pt>
                <c:pt idx="3">
                  <c:v>45-55 лет</c:v>
                </c:pt>
                <c:pt idx="4">
                  <c:v>55-60 лет</c:v>
                </c:pt>
                <c:pt idx="5">
                  <c:v>60 и старше</c:v>
                </c:pt>
              </c:strCache>
            </c:strRef>
          </c:cat>
          <c:val>
            <c:numRef>
              <c:f>Лист1!$B$15:$G$15</c:f>
              <c:numCache>
                <c:formatCode>0.0%</c:formatCode>
                <c:ptCount val="6"/>
                <c:pt idx="0">
                  <c:v>8.8323174375522881E-2</c:v>
                </c:pt>
                <c:pt idx="1">
                  <c:v>0.24900203179156208</c:v>
                </c:pt>
                <c:pt idx="2">
                  <c:v>0.1573801840564121</c:v>
                </c:pt>
                <c:pt idx="3">
                  <c:v>0.30799569738257437</c:v>
                </c:pt>
                <c:pt idx="4">
                  <c:v>0.13663200669296044</c:v>
                </c:pt>
                <c:pt idx="5">
                  <c:v>6.0666905700968089E-2</c:v>
                </c:pt>
              </c:numCache>
            </c:numRef>
          </c:val>
        </c:ser>
        <c:dLbls>
          <c:showLegendKey val="0"/>
          <c:showVal val="0"/>
          <c:showCatName val="0"/>
          <c:showSerName val="0"/>
          <c:showPercent val="0"/>
          <c:showBubbleSize val="0"/>
        </c:dLbls>
        <c:gapWidth val="150"/>
        <c:axId val="26062848"/>
        <c:axId val="26064384"/>
      </c:barChart>
      <c:catAx>
        <c:axId val="26062848"/>
        <c:scaling>
          <c:orientation val="minMax"/>
        </c:scaling>
        <c:delete val="0"/>
        <c:axPos val="b"/>
        <c:majorTickMark val="out"/>
        <c:minorTickMark val="none"/>
        <c:tickLblPos val="nextTo"/>
        <c:txPr>
          <a:bodyPr/>
          <a:lstStyle/>
          <a:p>
            <a:pPr>
              <a:defRPr b="1"/>
            </a:pPr>
            <a:endParaRPr lang="ru-RU"/>
          </a:p>
        </c:txPr>
        <c:crossAx val="26064384"/>
        <c:crosses val="autoZero"/>
        <c:auto val="1"/>
        <c:lblAlgn val="ctr"/>
        <c:lblOffset val="100"/>
        <c:noMultiLvlLbl val="0"/>
      </c:catAx>
      <c:valAx>
        <c:axId val="26064384"/>
        <c:scaling>
          <c:orientation val="minMax"/>
        </c:scaling>
        <c:delete val="0"/>
        <c:axPos val="l"/>
        <c:majorGridlines>
          <c:spPr>
            <a:ln>
              <a:solidFill>
                <a:schemeClr val="bg1">
                  <a:lumMod val="85000"/>
                </a:schemeClr>
              </a:solidFill>
              <a:prstDash val="lgDash"/>
            </a:ln>
          </c:spPr>
        </c:majorGridlines>
        <c:numFmt formatCode="0.0%" sourceLinked="1"/>
        <c:majorTickMark val="out"/>
        <c:minorTickMark val="none"/>
        <c:tickLblPos val="nextTo"/>
        <c:crossAx val="26062848"/>
        <c:crosses val="autoZero"/>
        <c:crossBetween val="between"/>
      </c:valAx>
    </c:plotArea>
    <c:legend>
      <c:legendPos val="b"/>
      <c:overlay val="0"/>
      <c:txPr>
        <a:bodyPr/>
        <a:lstStyle/>
        <a:p>
          <a:pPr>
            <a:defRPr b="1"/>
          </a:pPr>
          <a:endParaRPr lang="ru-RU"/>
        </a:p>
      </c:txPr>
    </c:legend>
    <c:plotVisOnly val="1"/>
    <c:dispBlanksAs val="gap"/>
    <c:showDLblsOverMax val="0"/>
  </c:chart>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sz="1300"/>
            </a:pPr>
            <a:r>
              <a:rPr lang="ru-RU" sz="1200" b="1" i="0" baseline="0">
                <a:effectLst/>
                <a:latin typeface="+mn-lt"/>
              </a:rPr>
              <a:t>Распределение персонала по ГТЦ ОАО "КАМАЗ" по образованию</a:t>
            </a:r>
            <a:endParaRPr lang="ru-RU" sz="1200">
              <a:effectLst/>
              <a:latin typeface="+mn-lt"/>
            </a:endParaRPr>
          </a:p>
          <a:p>
            <a:pPr>
              <a:defRPr sz="1300"/>
            </a:pPr>
            <a:r>
              <a:rPr lang="ru-RU" sz="1200" b="1" i="0" baseline="0">
                <a:effectLst/>
                <a:latin typeface="+mn-lt"/>
              </a:rPr>
              <a:t> за 2010 - 2013 гг.,в % от списочной численности</a:t>
            </a:r>
            <a:endParaRPr lang="ru-RU" sz="1200">
              <a:effectLst/>
              <a:latin typeface="+mn-lt"/>
            </a:endParaRPr>
          </a:p>
        </c:rich>
      </c:tx>
      <c:overlay val="0"/>
    </c:title>
    <c:autoTitleDeleted val="0"/>
    <c:plotArea>
      <c:layout/>
      <c:barChart>
        <c:barDir val="col"/>
        <c:grouping val="clustered"/>
        <c:varyColors val="0"/>
        <c:ser>
          <c:idx val="0"/>
          <c:order val="0"/>
          <c:tx>
            <c:strRef>
              <c:f>Лист1!$A$31</c:f>
              <c:strCache>
                <c:ptCount val="1"/>
                <c:pt idx="0">
                  <c:v>01.01.2011</c:v>
                </c:pt>
              </c:strCache>
            </c:strRef>
          </c:tx>
          <c:spPr>
            <a:scene3d>
              <a:camera prst="orthographicFront"/>
              <a:lightRig rig="threePt" dir="t"/>
            </a:scene3d>
            <a:sp3d>
              <a:bevelT/>
              <a:bevelB/>
            </a:sp3d>
          </c:spPr>
          <c:invertIfNegative val="0"/>
          <c:dLbls>
            <c:dLbl>
              <c:idx val="0"/>
              <c:layout>
                <c:manualLayout>
                  <c:x val="-6.4136825227151259E-3"/>
                  <c:y val="3.5887313834559484E-3"/>
                </c:manualLayout>
              </c:layout>
              <c:showLegendKey val="0"/>
              <c:showVal val="1"/>
              <c:showCatName val="0"/>
              <c:showSerName val="0"/>
              <c:showPercent val="0"/>
              <c:showBubbleSize val="0"/>
            </c:dLbl>
            <c:dLbl>
              <c:idx val="1"/>
              <c:layout>
                <c:manualLayout>
                  <c:x val="-8.547008547008508E-3"/>
                  <c:y val="7.1684587813620072E-3"/>
                </c:manualLayout>
              </c:layout>
              <c:showLegendKey val="0"/>
              <c:showVal val="1"/>
              <c:showCatName val="0"/>
              <c:showSerName val="0"/>
              <c:showPercent val="0"/>
              <c:showBubbleSize val="0"/>
            </c:dLbl>
            <c:dLbl>
              <c:idx val="2"/>
              <c:layout>
                <c:manualLayout>
                  <c:x val="-1.2820512820512898E-2"/>
                  <c:y val="1.0752688172043012E-2"/>
                </c:manualLayout>
              </c:layout>
              <c:showLegendKey val="0"/>
              <c:showVal val="1"/>
              <c:showCatName val="0"/>
              <c:showSerName val="0"/>
              <c:showPercent val="0"/>
              <c:showBubbleSize val="0"/>
            </c:dLbl>
            <c:dLbl>
              <c:idx val="3"/>
              <c:layout>
                <c:manualLayout>
                  <c:x val="-8.5470085470085479E-3"/>
                  <c:y val="3.285505653682579E-17"/>
                </c:manualLayout>
              </c:layout>
              <c:showLegendKey val="0"/>
              <c:showVal val="1"/>
              <c:showCatName val="0"/>
              <c:showSerName val="0"/>
              <c:showPercent val="0"/>
              <c:showBubbleSize val="0"/>
            </c:dLbl>
            <c:txPr>
              <a:bodyPr/>
              <a:lstStyle/>
              <a:p>
                <a:pPr>
                  <a:defRPr b="1">
                    <a:solidFill>
                      <a:srgbClr val="0070C0"/>
                    </a:solidFill>
                  </a:defRPr>
                </a:pPr>
                <a:endParaRPr lang="ru-RU"/>
              </a:p>
            </c:txPr>
            <c:showLegendKey val="0"/>
            <c:showVal val="1"/>
            <c:showCatName val="0"/>
            <c:showSerName val="0"/>
            <c:showPercent val="0"/>
            <c:showBubbleSize val="0"/>
            <c:showLeaderLines val="0"/>
          </c:dLbls>
          <c:cat>
            <c:strRef>
              <c:f>Лист1!$B$30:$E$30</c:f>
              <c:strCache>
                <c:ptCount val="4"/>
                <c:pt idx="0">
                  <c:v>высшее профессиональное</c:v>
                </c:pt>
                <c:pt idx="1">
                  <c:v>среднее профессиональное</c:v>
                </c:pt>
                <c:pt idx="2">
                  <c:v>начальное профессиональное</c:v>
                </c:pt>
                <c:pt idx="3">
                  <c:v>основное и среднее общее</c:v>
                </c:pt>
              </c:strCache>
            </c:strRef>
          </c:cat>
          <c:val>
            <c:numRef>
              <c:f>Лист1!$B$31:$E$31</c:f>
              <c:numCache>
                <c:formatCode>0.0%</c:formatCode>
                <c:ptCount val="4"/>
                <c:pt idx="0">
                  <c:v>0.18746190866485929</c:v>
                </c:pt>
                <c:pt idx="1">
                  <c:v>0.20063888363491164</c:v>
                </c:pt>
                <c:pt idx="2">
                  <c:v>0.11350692474202971</c:v>
                </c:pt>
                <c:pt idx="3">
                  <c:v>0.49839228295819937</c:v>
                </c:pt>
              </c:numCache>
            </c:numRef>
          </c:val>
        </c:ser>
        <c:ser>
          <c:idx val="1"/>
          <c:order val="1"/>
          <c:tx>
            <c:strRef>
              <c:f>Лист1!$A$32</c:f>
              <c:strCache>
                <c:ptCount val="1"/>
                <c:pt idx="0">
                  <c:v>01.01.2012</c:v>
                </c:pt>
              </c:strCache>
            </c:strRef>
          </c:tx>
          <c:spPr>
            <a:scene3d>
              <a:camera prst="orthographicFront"/>
              <a:lightRig rig="threePt" dir="t"/>
            </a:scene3d>
            <a:sp3d>
              <a:bevelT/>
              <a:bevelB/>
            </a:sp3d>
          </c:spPr>
          <c:invertIfNegative val="0"/>
          <c:dLbls>
            <c:dLbl>
              <c:idx val="1"/>
              <c:layout>
                <c:manualLayout>
                  <c:x val="2.136752136752137E-3"/>
                  <c:y val="1.0752688172043012E-2"/>
                </c:manualLayout>
              </c:layout>
              <c:showLegendKey val="0"/>
              <c:showVal val="1"/>
              <c:showCatName val="0"/>
              <c:showSerName val="0"/>
              <c:showPercent val="0"/>
              <c:showBubbleSize val="0"/>
            </c:dLbl>
            <c:dLbl>
              <c:idx val="2"/>
              <c:layout>
                <c:manualLayout>
                  <c:x val="7.8346673280123027E-17"/>
                  <c:y val="-2.1505376344086023E-2"/>
                </c:manualLayout>
              </c:layout>
              <c:showLegendKey val="0"/>
              <c:showVal val="1"/>
              <c:showCatName val="0"/>
              <c:showSerName val="0"/>
              <c:showPercent val="0"/>
              <c:showBubbleSize val="0"/>
            </c:dLbl>
            <c:dLbl>
              <c:idx val="3"/>
              <c:layout>
                <c:manualLayout>
                  <c:x val="6.41025641025641E-3"/>
                  <c:y val="0"/>
                </c:manualLayout>
              </c:layout>
              <c:showLegendKey val="0"/>
              <c:showVal val="1"/>
              <c:showCatName val="0"/>
              <c:showSerName val="0"/>
              <c:showPercent val="0"/>
              <c:showBubbleSize val="0"/>
            </c:dLbl>
            <c:txPr>
              <a:bodyPr/>
              <a:lstStyle/>
              <a:p>
                <a:pPr>
                  <a:defRPr b="1">
                    <a:solidFill>
                      <a:srgbClr val="C00000"/>
                    </a:solidFill>
                  </a:defRPr>
                </a:pPr>
                <a:endParaRPr lang="ru-RU"/>
              </a:p>
            </c:txPr>
            <c:showLegendKey val="0"/>
            <c:showVal val="1"/>
            <c:showCatName val="0"/>
            <c:showSerName val="0"/>
            <c:showPercent val="0"/>
            <c:showBubbleSize val="0"/>
            <c:showLeaderLines val="0"/>
          </c:dLbls>
          <c:cat>
            <c:strRef>
              <c:f>Лист1!$B$30:$E$30</c:f>
              <c:strCache>
                <c:ptCount val="4"/>
                <c:pt idx="0">
                  <c:v>высшее профессиональное</c:v>
                </c:pt>
                <c:pt idx="1">
                  <c:v>среднее профессиональное</c:v>
                </c:pt>
                <c:pt idx="2">
                  <c:v>начальное профессиональное</c:v>
                </c:pt>
                <c:pt idx="3">
                  <c:v>основное и среднее общее</c:v>
                </c:pt>
              </c:strCache>
            </c:strRef>
          </c:cat>
          <c:val>
            <c:numRef>
              <c:f>Лист1!$B$32:$E$32</c:f>
              <c:numCache>
                <c:formatCode>0.0%</c:formatCode>
                <c:ptCount val="4"/>
                <c:pt idx="0">
                  <c:v>0.21073847816149274</c:v>
                </c:pt>
                <c:pt idx="1">
                  <c:v>0.18370527365665129</c:v>
                </c:pt>
                <c:pt idx="2">
                  <c:v>0.1178365124880522</c:v>
                </c:pt>
                <c:pt idx="3">
                  <c:v>0.48771973569380378</c:v>
                </c:pt>
              </c:numCache>
            </c:numRef>
          </c:val>
        </c:ser>
        <c:ser>
          <c:idx val="2"/>
          <c:order val="2"/>
          <c:tx>
            <c:strRef>
              <c:f>Лист1!$A$33</c:f>
              <c:strCache>
                <c:ptCount val="1"/>
                <c:pt idx="0">
                  <c:v>01.01.2013</c:v>
                </c:pt>
              </c:strCache>
            </c:strRef>
          </c:tx>
          <c:spPr>
            <a:scene3d>
              <a:camera prst="orthographicFront"/>
              <a:lightRig rig="threePt" dir="t"/>
            </a:scene3d>
            <a:sp3d>
              <a:bevelT/>
              <a:bevelB/>
            </a:sp3d>
          </c:spPr>
          <c:invertIfNegative val="0"/>
          <c:dLbls>
            <c:dLbl>
              <c:idx val="0"/>
              <c:layout>
                <c:manualLayout>
                  <c:x val="6.41025641025641E-3"/>
                  <c:y val="-3.5842293906810036E-3"/>
                </c:manualLayout>
              </c:layout>
              <c:showLegendKey val="0"/>
              <c:showVal val="1"/>
              <c:showCatName val="0"/>
              <c:showSerName val="0"/>
              <c:showPercent val="0"/>
              <c:showBubbleSize val="0"/>
            </c:dLbl>
            <c:dLbl>
              <c:idx val="1"/>
              <c:layout>
                <c:manualLayout>
                  <c:x val="8.5470085470085479E-3"/>
                  <c:y val="-1.0752688172043012E-2"/>
                </c:manualLayout>
              </c:layout>
              <c:showLegendKey val="0"/>
              <c:showVal val="1"/>
              <c:showCatName val="0"/>
              <c:showSerName val="0"/>
              <c:showPercent val="0"/>
              <c:showBubbleSize val="0"/>
            </c:dLbl>
            <c:dLbl>
              <c:idx val="3"/>
              <c:layout>
                <c:manualLayout>
                  <c:x val="0"/>
                  <c:y val="-3.2258064516129066E-2"/>
                </c:manualLayout>
              </c:layout>
              <c:showLegendKey val="0"/>
              <c:showVal val="1"/>
              <c:showCatName val="0"/>
              <c:showSerName val="0"/>
              <c:showPercent val="0"/>
              <c:showBubbleSize val="0"/>
            </c:dLbl>
            <c:txPr>
              <a:bodyPr/>
              <a:lstStyle/>
              <a:p>
                <a:pPr>
                  <a:defRPr b="1">
                    <a:solidFill>
                      <a:srgbClr val="619428"/>
                    </a:solidFill>
                  </a:defRPr>
                </a:pPr>
                <a:endParaRPr lang="ru-RU"/>
              </a:p>
            </c:txPr>
            <c:showLegendKey val="0"/>
            <c:showVal val="1"/>
            <c:showCatName val="0"/>
            <c:showSerName val="0"/>
            <c:showPercent val="0"/>
            <c:showBubbleSize val="0"/>
            <c:showLeaderLines val="0"/>
          </c:dLbls>
          <c:cat>
            <c:strRef>
              <c:f>Лист1!$B$30:$E$30</c:f>
              <c:strCache>
                <c:ptCount val="4"/>
                <c:pt idx="0">
                  <c:v>высшее профессиональное</c:v>
                </c:pt>
                <c:pt idx="1">
                  <c:v>среднее профессиональное</c:v>
                </c:pt>
                <c:pt idx="2">
                  <c:v>начальное профессиональное</c:v>
                </c:pt>
                <c:pt idx="3">
                  <c:v>основное и среднее общее</c:v>
                </c:pt>
              </c:strCache>
            </c:strRef>
          </c:cat>
          <c:val>
            <c:numRef>
              <c:f>Лист1!$B$33:$E$33</c:f>
              <c:numCache>
                <c:formatCode>0.0%</c:formatCode>
                <c:ptCount val="4"/>
                <c:pt idx="0">
                  <c:v>0.21779510022271714</c:v>
                </c:pt>
                <c:pt idx="1">
                  <c:v>0.17757238307349665</c:v>
                </c:pt>
                <c:pt idx="2">
                  <c:v>0.10957683741648107</c:v>
                </c:pt>
                <c:pt idx="3">
                  <c:v>0.49505567928730509</c:v>
                </c:pt>
              </c:numCache>
            </c:numRef>
          </c:val>
        </c:ser>
        <c:ser>
          <c:idx val="3"/>
          <c:order val="3"/>
          <c:tx>
            <c:strRef>
              <c:f>Лист1!$A$34</c:f>
              <c:strCache>
                <c:ptCount val="1"/>
                <c:pt idx="0">
                  <c:v>01.01.2014</c:v>
                </c:pt>
              </c:strCache>
            </c:strRef>
          </c:tx>
          <c:spPr>
            <a:scene3d>
              <a:camera prst="orthographicFront"/>
              <a:lightRig rig="threePt" dir="t"/>
            </a:scene3d>
            <a:sp3d>
              <a:bevelT/>
              <a:bevelB/>
            </a:sp3d>
          </c:spPr>
          <c:invertIfNegative val="0"/>
          <c:dLbls>
            <c:dLbl>
              <c:idx val="0"/>
              <c:layout>
                <c:manualLayout>
                  <c:x val="8.5470085470085479E-3"/>
                  <c:y val="-1.4336917562723948E-2"/>
                </c:manualLayout>
              </c:layout>
              <c:showLegendKey val="0"/>
              <c:showVal val="1"/>
              <c:showCatName val="0"/>
              <c:showSerName val="0"/>
              <c:showPercent val="0"/>
              <c:showBubbleSize val="0"/>
            </c:dLbl>
            <c:dLbl>
              <c:idx val="1"/>
              <c:layout>
                <c:manualLayout>
                  <c:x val="1.282051282051282E-2"/>
                  <c:y val="1.0752688172043012E-2"/>
                </c:manualLayout>
              </c:layout>
              <c:showLegendKey val="0"/>
              <c:showVal val="1"/>
              <c:showCatName val="0"/>
              <c:showSerName val="0"/>
              <c:showPercent val="0"/>
              <c:showBubbleSize val="0"/>
            </c:dLbl>
            <c:dLbl>
              <c:idx val="2"/>
              <c:layout>
                <c:manualLayout>
                  <c:x val="8.5470085470085479E-3"/>
                  <c:y val="7.1684587813620072E-3"/>
                </c:manualLayout>
              </c:layout>
              <c:showLegendKey val="0"/>
              <c:showVal val="1"/>
              <c:showCatName val="0"/>
              <c:showSerName val="0"/>
              <c:showPercent val="0"/>
              <c:showBubbleSize val="0"/>
            </c:dLbl>
            <c:dLbl>
              <c:idx val="3"/>
              <c:layout>
                <c:manualLayout>
                  <c:x val="6.41025641025641E-3"/>
                  <c:y val="0"/>
                </c:manualLayout>
              </c:layout>
              <c:showLegendKey val="0"/>
              <c:showVal val="1"/>
              <c:showCatName val="0"/>
              <c:showSerName val="0"/>
              <c:showPercent val="0"/>
              <c:showBubbleSize val="0"/>
            </c:dLbl>
            <c:txPr>
              <a:bodyPr/>
              <a:lstStyle/>
              <a:p>
                <a:pPr>
                  <a:defRPr b="1">
                    <a:solidFill>
                      <a:srgbClr val="7030A0"/>
                    </a:solidFill>
                  </a:defRPr>
                </a:pPr>
                <a:endParaRPr lang="ru-RU"/>
              </a:p>
            </c:txPr>
            <c:showLegendKey val="0"/>
            <c:showVal val="1"/>
            <c:showCatName val="0"/>
            <c:showSerName val="0"/>
            <c:showPercent val="0"/>
            <c:showBubbleSize val="0"/>
            <c:showLeaderLines val="0"/>
          </c:dLbls>
          <c:cat>
            <c:strRef>
              <c:f>Лист1!$B$30:$E$30</c:f>
              <c:strCache>
                <c:ptCount val="4"/>
                <c:pt idx="0">
                  <c:v>высшее профессиональное</c:v>
                </c:pt>
                <c:pt idx="1">
                  <c:v>среднее профессиональное</c:v>
                </c:pt>
                <c:pt idx="2">
                  <c:v>начальное профессиональное</c:v>
                </c:pt>
                <c:pt idx="3">
                  <c:v>основное и среднее общее</c:v>
                </c:pt>
              </c:strCache>
            </c:strRef>
          </c:cat>
          <c:val>
            <c:numRef>
              <c:f>Лист1!$B$34:$E$34</c:f>
              <c:numCache>
                <c:formatCode>0.0%</c:formatCode>
                <c:ptCount val="4"/>
                <c:pt idx="0">
                  <c:v>0.22736942751284808</c:v>
                </c:pt>
                <c:pt idx="1">
                  <c:v>0.17370622684355205</c:v>
                </c:pt>
                <c:pt idx="2">
                  <c:v>0.10605951954105414</c:v>
                </c:pt>
                <c:pt idx="3">
                  <c:v>0.49286482610254573</c:v>
                </c:pt>
              </c:numCache>
            </c:numRef>
          </c:val>
        </c:ser>
        <c:dLbls>
          <c:showLegendKey val="0"/>
          <c:showVal val="0"/>
          <c:showCatName val="0"/>
          <c:showSerName val="0"/>
          <c:showPercent val="0"/>
          <c:showBubbleSize val="0"/>
        </c:dLbls>
        <c:gapWidth val="150"/>
        <c:axId val="25998848"/>
        <c:axId val="26000384"/>
      </c:barChart>
      <c:catAx>
        <c:axId val="25998848"/>
        <c:scaling>
          <c:orientation val="minMax"/>
        </c:scaling>
        <c:delete val="0"/>
        <c:axPos val="b"/>
        <c:majorTickMark val="out"/>
        <c:minorTickMark val="none"/>
        <c:tickLblPos val="nextTo"/>
        <c:crossAx val="26000384"/>
        <c:crosses val="autoZero"/>
        <c:auto val="1"/>
        <c:lblAlgn val="ctr"/>
        <c:lblOffset val="100"/>
        <c:noMultiLvlLbl val="0"/>
      </c:catAx>
      <c:valAx>
        <c:axId val="26000384"/>
        <c:scaling>
          <c:orientation val="minMax"/>
        </c:scaling>
        <c:delete val="0"/>
        <c:axPos val="l"/>
        <c:majorGridlines>
          <c:spPr>
            <a:ln>
              <a:solidFill>
                <a:schemeClr val="bg1">
                  <a:lumMod val="85000"/>
                </a:schemeClr>
              </a:solidFill>
              <a:prstDash val="lgDash"/>
            </a:ln>
          </c:spPr>
        </c:majorGridlines>
        <c:numFmt formatCode="0.0%" sourceLinked="1"/>
        <c:majorTickMark val="out"/>
        <c:minorTickMark val="none"/>
        <c:tickLblPos val="nextTo"/>
        <c:crossAx val="25998848"/>
        <c:crosses val="autoZero"/>
        <c:crossBetween val="between"/>
      </c:valAx>
    </c:plotArea>
    <c:legend>
      <c:legendPos val="b"/>
      <c:overlay val="0"/>
      <c:txPr>
        <a:bodyPr/>
        <a:lstStyle/>
        <a:p>
          <a:pPr>
            <a:defRPr b="1"/>
          </a:pPr>
          <a:endParaRPr lang="ru-RU"/>
        </a:p>
      </c:txPr>
    </c:legend>
    <c:plotVisOnly val="1"/>
    <c:dispBlanksAs val="gap"/>
    <c:showDLblsOverMax val="0"/>
  </c:chart>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col"/>
        <c:grouping val="clustered"/>
        <c:varyColors val="0"/>
        <c:ser>
          <c:idx val="0"/>
          <c:order val="0"/>
          <c:tx>
            <c:strRef>
              <c:f>Лист1!$B$1</c:f>
              <c:strCache>
                <c:ptCount val="1"/>
                <c:pt idx="0">
                  <c:v>Профессиональное</c:v>
                </c:pt>
              </c:strCache>
            </c:strRef>
          </c:tx>
          <c:invertIfNegative val="0"/>
          <c:dLbls>
            <c:dLbl>
              <c:idx val="0"/>
              <c:layout>
                <c:manualLayout>
                  <c:x val="-9.2592592592592692E-3"/>
                  <c:y val="-8.3712883778761801E-17"/>
                </c:manualLayout>
              </c:layout>
              <c:spPr/>
              <c:txPr>
                <a:bodyPr/>
                <a:lstStyle/>
                <a:p>
                  <a:pPr>
                    <a:defRPr/>
                  </a:pPr>
                  <a:endParaRPr lang="ru-RU"/>
                </a:p>
              </c:txPr>
              <c:dLblPos val="outEnd"/>
              <c:showLegendKey val="0"/>
              <c:showVal val="1"/>
              <c:showCatName val="0"/>
              <c:showSerName val="0"/>
              <c:showPercent val="0"/>
              <c:showBubbleSize val="0"/>
            </c:dLbl>
            <c:dLbl>
              <c:idx val="1"/>
              <c:layout>
                <c:manualLayout>
                  <c:x val="-9.2592592592592692E-3"/>
                  <c:y val="0"/>
                </c:manualLayout>
              </c:layout>
              <c:spPr/>
              <c:txPr>
                <a:bodyPr/>
                <a:lstStyle/>
                <a:p>
                  <a:pPr>
                    <a:defRPr/>
                  </a:pPr>
                  <a:endParaRPr lang="ru-RU"/>
                </a:p>
              </c:txPr>
              <c:dLblPos val="outEnd"/>
              <c:showLegendKey val="0"/>
              <c:showVal val="1"/>
              <c:showCatName val="0"/>
              <c:showSerName val="0"/>
              <c:showPercent val="0"/>
              <c:showBubbleSize val="0"/>
            </c:dLbl>
            <c:showLegendKey val="0"/>
            <c:showVal val="1"/>
            <c:showCatName val="0"/>
            <c:showSerName val="0"/>
            <c:showPercent val="0"/>
            <c:showBubbleSize val="0"/>
            <c:showLeaderLines val="0"/>
          </c:dLbls>
          <c:cat>
            <c:numRef>
              <c:f>Лист1!$A$2:$A$5</c:f>
              <c:numCache>
                <c:formatCode>General</c:formatCode>
                <c:ptCount val="4"/>
                <c:pt idx="0">
                  <c:v>2010</c:v>
                </c:pt>
                <c:pt idx="1">
                  <c:v>2011</c:v>
                </c:pt>
                <c:pt idx="2">
                  <c:v>2012</c:v>
                </c:pt>
                <c:pt idx="3">
                  <c:v>2013</c:v>
                </c:pt>
              </c:numCache>
            </c:numRef>
          </c:cat>
          <c:val>
            <c:numRef>
              <c:f>Лист1!$B$2:$B$5</c:f>
              <c:numCache>
                <c:formatCode>General</c:formatCode>
                <c:ptCount val="4"/>
                <c:pt idx="0">
                  <c:v>10.199999999999999</c:v>
                </c:pt>
                <c:pt idx="1">
                  <c:v>10.5</c:v>
                </c:pt>
                <c:pt idx="2">
                  <c:v>9.5</c:v>
                </c:pt>
                <c:pt idx="3">
                  <c:v>8.3000000000000007</c:v>
                </c:pt>
              </c:numCache>
            </c:numRef>
          </c:val>
        </c:ser>
        <c:ser>
          <c:idx val="1"/>
          <c:order val="1"/>
          <c:tx>
            <c:strRef>
              <c:f>Лист1!$C$1</c:f>
              <c:strCache>
                <c:ptCount val="1"/>
                <c:pt idx="0">
                  <c:v>Подконтрольное</c:v>
                </c:pt>
              </c:strCache>
            </c:strRef>
          </c:tx>
          <c:invertIfNegative val="0"/>
          <c:dLbls>
            <c:dLbl>
              <c:idx val="0"/>
              <c:layout>
                <c:manualLayout>
                  <c:x val="-4.629629629629632E-3"/>
                  <c:y val="0"/>
                </c:manualLayout>
              </c:layout>
              <c:spPr/>
              <c:txPr>
                <a:bodyPr/>
                <a:lstStyle/>
                <a:p>
                  <a:pPr>
                    <a:defRPr/>
                  </a:pPr>
                  <a:endParaRPr lang="ru-RU"/>
                </a:p>
              </c:txPr>
              <c:dLblPos val="outEnd"/>
              <c:showLegendKey val="0"/>
              <c:showVal val="1"/>
              <c:showCatName val="0"/>
              <c:showSerName val="0"/>
              <c:showPercent val="0"/>
              <c:showBubbleSize val="0"/>
            </c:dLbl>
            <c:dLbl>
              <c:idx val="3"/>
              <c:layout>
                <c:manualLayout>
                  <c:x val="-6.9444444444444493E-3"/>
                  <c:y val="0"/>
                </c:manualLayout>
              </c:layout>
              <c:spPr/>
              <c:txPr>
                <a:bodyPr/>
                <a:lstStyle/>
                <a:p>
                  <a:pPr>
                    <a:defRPr/>
                  </a:pPr>
                  <a:endParaRPr lang="ru-RU"/>
                </a:p>
              </c:txPr>
              <c:dLblPos val="outEnd"/>
              <c:showLegendKey val="0"/>
              <c:showVal val="1"/>
              <c:showCatName val="0"/>
              <c:showSerName val="0"/>
              <c:showPercent val="0"/>
              <c:showBubbleSize val="0"/>
            </c:dLbl>
            <c:showLegendKey val="0"/>
            <c:showVal val="1"/>
            <c:showCatName val="0"/>
            <c:showSerName val="0"/>
            <c:showPercent val="0"/>
            <c:showBubbleSize val="0"/>
            <c:showLeaderLines val="0"/>
          </c:dLbls>
          <c:cat>
            <c:numRef>
              <c:f>Лист1!$A$2:$A$5</c:f>
              <c:numCache>
                <c:formatCode>General</c:formatCode>
                <c:ptCount val="4"/>
                <c:pt idx="0">
                  <c:v>2010</c:v>
                </c:pt>
                <c:pt idx="1">
                  <c:v>2011</c:v>
                </c:pt>
                <c:pt idx="2">
                  <c:v>2012</c:v>
                </c:pt>
                <c:pt idx="3">
                  <c:v>2013</c:v>
                </c:pt>
              </c:numCache>
            </c:numRef>
          </c:cat>
          <c:val>
            <c:numRef>
              <c:f>Лист1!$C$2:$C$5</c:f>
              <c:numCache>
                <c:formatCode>General</c:formatCode>
                <c:ptCount val="4"/>
                <c:pt idx="0">
                  <c:v>41.7</c:v>
                </c:pt>
                <c:pt idx="1">
                  <c:v>54</c:v>
                </c:pt>
                <c:pt idx="2">
                  <c:v>44.7</c:v>
                </c:pt>
                <c:pt idx="3">
                  <c:v>38.9</c:v>
                </c:pt>
              </c:numCache>
            </c:numRef>
          </c:val>
        </c:ser>
        <c:ser>
          <c:idx val="2"/>
          <c:order val="2"/>
          <c:tx>
            <c:strRef>
              <c:f>Лист1!$D$1</c:f>
              <c:strCache>
                <c:ptCount val="1"/>
                <c:pt idx="0">
                  <c:v>Повышение квалификации</c:v>
                </c:pt>
              </c:strCache>
            </c:strRef>
          </c:tx>
          <c:invertIfNegative val="0"/>
          <c:dLbls>
            <c:dLbl>
              <c:idx val="1"/>
              <c:layout>
                <c:manualLayout>
                  <c:x val="6.9444444444444493E-3"/>
                  <c:y val="9.1320605472261229E-3"/>
                </c:manualLayout>
              </c:layout>
              <c:spPr/>
              <c:txPr>
                <a:bodyPr/>
                <a:lstStyle/>
                <a:p>
                  <a:pPr>
                    <a:defRPr/>
                  </a:pPr>
                  <a:endParaRPr lang="ru-RU"/>
                </a:p>
              </c:txPr>
              <c:dLblPos val="outEnd"/>
              <c:showLegendKey val="0"/>
              <c:showVal val="1"/>
              <c:showCatName val="0"/>
              <c:showSerName val="0"/>
              <c:showPercent val="0"/>
              <c:showBubbleSize val="0"/>
            </c:dLbl>
            <c:dLbl>
              <c:idx val="2"/>
              <c:layout>
                <c:manualLayout>
                  <c:x val="0"/>
                  <c:y val="-3.1963470319634701E-2"/>
                </c:manualLayout>
              </c:layout>
              <c:spPr/>
              <c:txPr>
                <a:bodyPr/>
                <a:lstStyle/>
                <a:p>
                  <a:pPr>
                    <a:defRPr/>
                  </a:pPr>
                  <a:endParaRPr lang="ru-RU"/>
                </a:p>
              </c:txPr>
              <c:dLblPos val="outEnd"/>
              <c:showLegendKey val="0"/>
              <c:showVal val="1"/>
              <c:showCatName val="0"/>
              <c:showSerName val="0"/>
              <c:showPercent val="0"/>
              <c:showBubbleSize val="0"/>
            </c:dLbl>
            <c:showLegendKey val="0"/>
            <c:showVal val="1"/>
            <c:showCatName val="0"/>
            <c:showSerName val="0"/>
            <c:showPercent val="0"/>
            <c:showBubbleSize val="0"/>
            <c:showLeaderLines val="0"/>
          </c:dLbls>
          <c:cat>
            <c:numRef>
              <c:f>Лист1!$A$2:$A$5</c:f>
              <c:numCache>
                <c:formatCode>General</c:formatCode>
                <c:ptCount val="4"/>
                <c:pt idx="0">
                  <c:v>2010</c:v>
                </c:pt>
                <c:pt idx="1">
                  <c:v>2011</c:v>
                </c:pt>
                <c:pt idx="2">
                  <c:v>2012</c:v>
                </c:pt>
                <c:pt idx="3">
                  <c:v>2013</c:v>
                </c:pt>
              </c:numCache>
            </c:numRef>
          </c:cat>
          <c:val>
            <c:numRef>
              <c:f>Лист1!$D$2:$D$5</c:f>
              <c:numCache>
                <c:formatCode>General</c:formatCode>
                <c:ptCount val="4"/>
                <c:pt idx="0">
                  <c:v>48.1</c:v>
                </c:pt>
                <c:pt idx="1">
                  <c:v>35.5</c:v>
                </c:pt>
                <c:pt idx="2">
                  <c:v>45.8</c:v>
                </c:pt>
                <c:pt idx="3">
                  <c:v>52.6</c:v>
                </c:pt>
              </c:numCache>
            </c:numRef>
          </c:val>
        </c:ser>
        <c:dLbls>
          <c:showLegendKey val="0"/>
          <c:showVal val="1"/>
          <c:showCatName val="0"/>
          <c:showSerName val="0"/>
          <c:showPercent val="0"/>
          <c:showBubbleSize val="0"/>
        </c:dLbls>
        <c:gapWidth val="150"/>
        <c:axId val="26128768"/>
        <c:axId val="26130304"/>
      </c:barChart>
      <c:catAx>
        <c:axId val="26128768"/>
        <c:scaling>
          <c:orientation val="minMax"/>
        </c:scaling>
        <c:delete val="0"/>
        <c:axPos val="b"/>
        <c:numFmt formatCode="General" sourceLinked="1"/>
        <c:majorTickMark val="out"/>
        <c:minorTickMark val="none"/>
        <c:tickLblPos val="nextTo"/>
        <c:crossAx val="26130304"/>
        <c:crosses val="autoZero"/>
        <c:auto val="1"/>
        <c:lblAlgn val="ctr"/>
        <c:lblOffset val="100"/>
        <c:noMultiLvlLbl val="0"/>
      </c:catAx>
      <c:valAx>
        <c:axId val="26130304"/>
        <c:scaling>
          <c:orientation val="minMax"/>
        </c:scaling>
        <c:delete val="0"/>
        <c:axPos val="l"/>
        <c:majorGridlines/>
        <c:numFmt formatCode="General" sourceLinked="1"/>
        <c:majorTickMark val="out"/>
        <c:minorTickMark val="none"/>
        <c:tickLblPos val="nextTo"/>
        <c:crossAx val="26128768"/>
        <c:crosses val="autoZero"/>
        <c:crossBetween val="between"/>
      </c:valAx>
    </c:plotArea>
    <c:legend>
      <c:legendPos val="r"/>
      <c:overlay val="0"/>
    </c:legend>
    <c:plotVisOnly val="1"/>
    <c:dispBlanksAs val="gap"/>
    <c:showDLblsOverMax val="0"/>
  </c:chart>
  <c:spPr>
    <a:ln>
      <a:noFill/>
    </a:ln>
    <a:effectLst/>
  </c:spPr>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col"/>
        <c:grouping val="clustered"/>
        <c:varyColors val="0"/>
        <c:ser>
          <c:idx val="0"/>
          <c:order val="0"/>
          <c:tx>
            <c:strRef>
              <c:f>Лист1!$B$1</c:f>
              <c:strCache>
                <c:ptCount val="1"/>
                <c:pt idx="0">
                  <c:v>На рабочих местах</c:v>
                </c:pt>
              </c:strCache>
            </c:strRef>
          </c:tx>
          <c:invertIfNegative val="0"/>
          <c:dLbls>
            <c:showLegendKey val="0"/>
            <c:showVal val="1"/>
            <c:showCatName val="0"/>
            <c:showSerName val="0"/>
            <c:showPercent val="0"/>
            <c:showBubbleSize val="0"/>
            <c:showLeaderLines val="0"/>
          </c:dLbls>
          <c:cat>
            <c:numRef>
              <c:f>Лист1!$A$2:$A$5</c:f>
              <c:numCache>
                <c:formatCode>General</c:formatCode>
                <c:ptCount val="4"/>
                <c:pt idx="0">
                  <c:v>2010</c:v>
                </c:pt>
                <c:pt idx="1">
                  <c:v>2011</c:v>
                </c:pt>
                <c:pt idx="2">
                  <c:v>2012</c:v>
                </c:pt>
                <c:pt idx="3">
                  <c:v>2013</c:v>
                </c:pt>
              </c:numCache>
            </c:numRef>
          </c:cat>
          <c:val>
            <c:numRef>
              <c:f>Лист1!$B$2:$B$5</c:f>
              <c:numCache>
                <c:formatCode>General</c:formatCode>
                <c:ptCount val="4"/>
                <c:pt idx="0">
                  <c:v>77</c:v>
                </c:pt>
                <c:pt idx="1">
                  <c:v>80</c:v>
                </c:pt>
                <c:pt idx="2">
                  <c:v>77.45</c:v>
                </c:pt>
                <c:pt idx="3">
                  <c:v>68</c:v>
                </c:pt>
              </c:numCache>
            </c:numRef>
          </c:val>
        </c:ser>
        <c:ser>
          <c:idx val="1"/>
          <c:order val="1"/>
          <c:tx>
            <c:strRef>
              <c:f>Лист1!$C$1</c:f>
              <c:strCache>
                <c:ptCount val="1"/>
                <c:pt idx="0">
                  <c:v>НОУ РИПТиБ и КУ</c:v>
                </c:pt>
              </c:strCache>
            </c:strRef>
          </c:tx>
          <c:invertIfNegative val="0"/>
          <c:dLbls>
            <c:dLbl>
              <c:idx val="0"/>
              <c:layout>
                <c:manualLayout>
                  <c:x val="0"/>
                  <c:y val="-1.5384615384615392E-2"/>
                </c:manualLayout>
              </c:layout>
              <c:spPr/>
              <c:txPr>
                <a:bodyPr/>
                <a:lstStyle/>
                <a:p>
                  <a:pPr>
                    <a:defRPr/>
                  </a:pPr>
                  <a:endParaRPr lang="ru-RU"/>
                </a:p>
              </c:txPr>
              <c:dLblPos val="outEnd"/>
              <c:showLegendKey val="0"/>
              <c:showVal val="1"/>
              <c:showCatName val="0"/>
              <c:showSerName val="0"/>
              <c:showPercent val="0"/>
              <c:showBubbleSize val="0"/>
            </c:dLbl>
            <c:dLbl>
              <c:idx val="2"/>
              <c:layout>
                <c:manualLayout>
                  <c:x val="6.9444444444444493E-3"/>
                  <c:y val="0"/>
                </c:manualLayout>
              </c:layout>
              <c:spPr/>
              <c:txPr>
                <a:bodyPr/>
                <a:lstStyle/>
                <a:p>
                  <a:pPr>
                    <a:defRPr/>
                  </a:pPr>
                  <a:endParaRPr lang="ru-RU"/>
                </a:p>
              </c:txPr>
              <c:dLblPos val="outEnd"/>
              <c:showLegendKey val="0"/>
              <c:showVal val="1"/>
              <c:showCatName val="0"/>
              <c:showSerName val="0"/>
              <c:showPercent val="0"/>
              <c:showBubbleSize val="0"/>
            </c:dLbl>
            <c:dLbl>
              <c:idx val="3"/>
              <c:layout>
                <c:manualLayout>
                  <c:x val="0"/>
                  <c:y val="-3.0769230769230785E-2"/>
                </c:manualLayout>
              </c:layout>
              <c:spPr/>
              <c:txPr>
                <a:bodyPr/>
                <a:lstStyle/>
                <a:p>
                  <a:pPr>
                    <a:defRPr/>
                  </a:pPr>
                  <a:endParaRPr lang="ru-RU"/>
                </a:p>
              </c:txPr>
              <c:dLblPos val="outEnd"/>
              <c:showLegendKey val="0"/>
              <c:showVal val="1"/>
              <c:showCatName val="0"/>
              <c:showSerName val="0"/>
              <c:showPercent val="0"/>
              <c:showBubbleSize val="0"/>
            </c:dLbl>
            <c:showLegendKey val="0"/>
            <c:showVal val="1"/>
            <c:showCatName val="0"/>
            <c:showSerName val="0"/>
            <c:showPercent val="0"/>
            <c:showBubbleSize val="0"/>
            <c:showLeaderLines val="0"/>
          </c:dLbls>
          <c:cat>
            <c:numRef>
              <c:f>Лист1!$A$2:$A$5</c:f>
              <c:numCache>
                <c:formatCode>General</c:formatCode>
                <c:ptCount val="4"/>
                <c:pt idx="0">
                  <c:v>2010</c:v>
                </c:pt>
                <c:pt idx="1">
                  <c:v>2011</c:v>
                </c:pt>
                <c:pt idx="2">
                  <c:v>2012</c:v>
                </c:pt>
                <c:pt idx="3">
                  <c:v>2013</c:v>
                </c:pt>
              </c:numCache>
            </c:numRef>
          </c:cat>
          <c:val>
            <c:numRef>
              <c:f>Лист1!$C$2:$C$5</c:f>
              <c:numCache>
                <c:formatCode>General</c:formatCode>
                <c:ptCount val="4"/>
                <c:pt idx="0">
                  <c:v>16</c:v>
                </c:pt>
                <c:pt idx="1">
                  <c:v>18</c:v>
                </c:pt>
                <c:pt idx="2">
                  <c:v>22.1</c:v>
                </c:pt>
                <c:pt idx="3">
                  <c:v>25</c:v>
                </c:pt>
              </c:numCache>
            </c:numRef>
          </c:val>
        </c:ser>
        <c:ser>
          <c:idx val="2"/>
          <c:order val="2"/>
          <c:tx>
            <c:strRef>
              <c:f>Лист1!$D$1</c:f>
              <c:strCache>
                <c:ptCount val="1"/>
                <c:pt idx="0">
                  <c:v>В др. учебных заведениях и др. предприятиях</c:v>
                </c:pt>
              </c:strCache>
            </c:strRef>
          </c:tx>
          <c:invertIfNegative val="0"/>
          <c:dLbls>
            <c:dLbl>
              <c:idx val="2"/>
              <c:layout>
                <c:manualLayout>
                  <c:x val="0"/>
                  <c:y val="-2.5641025641025758E-2"/>
                </c:manualLayout>
              </c:layout>
              <c:spPr/>
              <c:txPr>
                <a:bodyPr/>
                <a:lstStyle/>
                <a:p>
                  <a:pPr>
                    <a:defRPr/>
                  </a:pPr>
                  <a:endParaRPr lang="ru-RU"/>
                </a:p>
              </c:txPr>
              <c:dLblPos val="outEnd"/>
              <c:showLegendKey val="0"/>
              <c:showVal val="1"/>
              <c:showCatName val="0"/>
              <c:showSerName val="0"/>
              <c:showPercent val="0"/>
              <c:showBubbleSize val="0"/>
            </c:dLbl>
            <c:dLbl>
              <c:idx val="3"/>
              <c:layout>
                <c:manualLayout>
                  <c:x val="8.4875562720133604E-17"/>
                  <c:y val="-3.0769230769230785E-2"/>
                </c:manualLayout>
              </c:layout>
              <c:spPr/>
              <c:txPr>
                <a:bodyPr/>
                <a:lstStyle/>
                <a:p>
                  <a:pPr>
                    <a:defRPr/>
                  </a:pPr>
                  <a:endParaRPr lang="ru-RU"/>
                </a:p>
              </c:txPr>
              <c:dLblPos val="outEnd"/>
              <c:showLegendKey val="0"/>
              <c:showVal val="1"/>
              <c:showCatName val="0"/>
              <c:showSerName val="0"/>
              <c:showPercent val="0"/>
              <c:showBubbleSize val="0"/>
            </c:dLbl>
            <c:showLegendKey val="0"/>
            <c:showVal val="1"/>
            <c:showCatName val="0"/>
            <c:showSerName val="0"/>
            <c:showPercent val="0"/>
            <c:showBubbleSize val="0"/>
            <c:showLeaderLines val="0"/>
          </c:dLbls>
          <c:cat>
            <c:numRef>
              <c:f>Лист1!$A$2:$A$5</c:f>
              <c:numCache>
                <c:formatCode>General</c:formatCode>
                <c:ptCount val="4"/>
                <c:pt idx="0">
                  <c:v>2010</c:v>
                </c:pt>
                <c:pt idx="1">
                  <c:v>2011</c:v>
                </c:pt>
                <c:pt idx="2">
                  <c:v>2012</c:v>
                </c:pt>
                <c:pt idx="3">
                  <c:v>2013</c:v>
                </c:pt>
              </c:numCache>
            </c:numRef>
          </c:cat>
          <c:val>
            <c:numRef>
              <c:f>Лист1!$D$2:$D$5</c:f>
              <c:numCache>
                <c:formatCode>General</c:formatCode>
                <c:ptCount val="4"/>
                <c:pt idx="0">
                  <c:v>7</c:v>
                </c:pt>
                <c:pt idx="1">
                  <c:v>2</c:v>
                </c:pt>
                <c:pt idx="2">
                  <c:v>3.4</c:v>
                </c:pt>
                <c:pt idx="3">
                  <c:v>5</c:v>
                </c:pt>
              </c:numCache>
            </c:numRef>
          </c:val>
        </c:ser>
        <c:dLbls>
          <c:showLegendKey val="0"/>
          <c:showVal val="0"/>
          <c:showCatName val="0"/>
          <c:showSerName val="0"/>
          <c:showPercent val="0"/>
          <c:showBubbleSize val="0"/>
        </c:dLbls>
        <c:gapWidth val="150"/>
        <c:axId val="26630400"/>
        <c:axId val="26660864"/>
      </c:barChart>
      <c:catAx>
        <c:axId val="26630400"/>
        <c:scaling>
          <c:orientation val="minMax"/>
        </c:scaling>
        <c:delete val="0"/>
        <c:axPos val="b"/>
        <c:numFmt formatCode="General" sourceLinked="1"/>
        <c:majorTickMark val="out"/>
        <c:minorTickMark val="none"/>
        <c:tickLblPos val="nextTo"/>
        <c:crossAx val="26660864"/>
        <c:crosses val="autoZero"/>
        <c:auto val="1"/>
        <c:lblAlgn val="ctr"/>
        <c:lblOffset val="100"/>
        <c:noMultiLvlLbl val="0"/>
      </c:catAx>
      <c:valAx>
        <c:axId val="26660864"/>
        <c:scaling>
          <c:orientation val="minMax"/>
        </c:scaling>
        <c:delete val="0"/>
        <c:axPos val="l"/>
        <c:majorGridlines/>
        <c:numFmt formatCode="General" sourceLinked="1"/>
        <c:majorTickMark val="out"/>
        <c:minorTickMark val="none"/>
        <c:tickLblPos val="nextTo"/>
        <c:crossAx val="26630400"/>
        <c:crosses val="autoZero"/>
        <c:crossBetween val="between"/>
      </c:valAx>
    </c:plotArea>
    <c:legend>
      <c:legendPos val="r"/>
      <c:overlay val="0"/>
    </c:legend>
    <c:plotVisOnly val="1"/>
    <c:dispBlanksAs val="gap"/>
    <c:showDLblsOverMax val="0"/>
  </c:chart>
  <c:spPr>
    <a:ln>
      <a:noFill/>
    </a:ln>
  </c:spPr>
  <c:externalData r:id="rId2">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col"/>
        <c:grouping val="clustered"/>
        <c:varyColors val="0"/>
        <c:ser>
          <c:idx val="0"/>
          <c:order val="0"/>
          <c:tx>
            <c:strRef>
              <c:f>Лист1!$B$1</c:f>
              <c:strCache>
                <c:ptCount val="1"/>
                <c:pt idx="0">
                  <c:v>Рабочие</c:v>
                </c:pt>
              </c:strCache>
            </c:strRef>
          </c:tx>
          <c:invertIfNegative val="0"/>
          <c:dLbls>
            <c:showLegendKey val="0"/>
            <c:showVal val="1"/>
            <c:showCatName val="0"/>
            <c:showSerName val="0"/>
            <c:showPercent val="0"/>
            <c:showBubbleSize val="0"/>
            <c:showLeaderLines val="0"/>
          </c:dLbls>
          <c:cat>
            <c:numRef>
              <c:f>Лист1!$A$2:$A$5</c:f>
              <c:numCache>
                <c:formatCode>General</c:formatCode>
                <c:ptCount val="4"/>
                <c:pt idx="0">
                  <c:v>2010</c:v>
                </c:pt>
                <c:pt idx="1">
                  <c:v>2011</c:v>
                </c:pt>
                <c:pt idx="2">
                  <c:v>2012</c:v>
                </c:pt>
                <c:pt idx="3">
                  <c:v>2013</c:v>
                </c:pt>
              </c:numCache>
            </c:numRef>
          </c:cat>
          <c:val>
            <c:numRef>
              <c:f>Лист1!$B$2:$B$5</c:f>
              <c:numCache>
                <c:formatCode>General</c:formatCode>
                <c:ptCount val="4"/>
                <c:pt idx="0">
                  <c:v>67</c:v>
                </c:pt>
                <c:pt idx="1">
                  <c:v>62</c:v>
                </c:pt>
                <c:pt idx="2">
                  <c:v>65</c:v>
                </c:pt>
                <c:pt idx="3">
                  <c:v>61.8</c:v>
                </c:pt>
              </c:numCache>
            </c:numRef>
          </c:val>
        </c:ser>
        <c:ser>
          <c:idx val="1"/>
          <c:order val="1"/>
          <c:tx>
            <c:strRef>
              <c:f>Лист1!$C$1</c:f>
              <c:strCache>
                <c:ptCount val="1"/>
                <c:pt idx="0">
                  <c:v>РСиС</c:v>
                </c:pt>
              </c:strCache>
            </c:strRef>
          </c:tx>
          <c:invertIfNegative val="0"/>
          <c:dLbls>
            <c:dLbl>
              <c:idx val="2"/>
              <c:layout>
                <c:manualLayout>
                  <c:x val="0"/>
                  <c:y val="-3.185437997724689E-2"/>
                </c:manualLayout>
              </c:layout>
              <c:spPr/>
              <c:txPr>
                <a:bodyPr/>
                <a:lstStyle/>
                <a:p>
                  <a:pPr>
                    <a:defRPr/>
                  </a:pPr>
                  <a:endParaRPr lang="ru-RU"/>
                </a:p>
              </c:txPr>
              <c:dLblPos val="outEnd"/>
              <c:showLegendKey val="0"/>
              <c:showVal val="1"/>
              <c:showCatName val="0"/>
              <c:showSerName val="0"/>
              <c:showPercent val="0"/>
              <c:showBubbleSize val="0"/>
            </c:dLbl>
            <c:showLegendKey val="0"/>
            <c:showVal val="1"/>
            <c:showCatName val="0"/>
            <c:showSerName val="0"/>
            <c:showPercent val="0"/>
            <c:showBubbleSize val="0"/>
            <c:showLeaderLines val="0"/>
          </c:dLbls>
          <c:cat>
            <c:numRef>
              <c:f>Лист1!$A$2:$A$5</c:f>
              <c:numCache>
                <c:formatCode>General</c:formatCode>
                <c:ptCount val="4"/>
                <c:pt idx="0">
                  <c:v>2010</c:v>
                </c:pt>
                <c:pt idx="1">
                  <c:v>2011</c:v>
                </c:pt>
                <c:pt idx="2">
                  <c:v>2012</c:v>
                </c:pt>
                <c:pt idx="3">
                  <c:v>2013</c:v>
                </c:pt>
              </c:numCache>
            </c:numRef>
          </c:cat>
          <c:val>
            <c:numRef>
              <c:f>Лист1!$C$2:$C$5</c:f>
              <c:numCache>
                <c:formatCode>General</c:formatCode>
                <c:ptCount val="4"/>
                <c:pt idx="0">
                  <c:v>32.1</c:v>
                </c:pt>
                <c:pt idx="1">
                  <c:v>38</c:v>
                </c:pt>
                <c:pt idx="2">
                  <c:v>35</c:v>
                </c:pt>
                <c:pt idx="3">
                  <c:v>38.200000000000003</c:v>
                </c:pt>
              </c:numCache>
            </c:numRef>
          </c:val>
        </c:ser>
        <c:dLbls>
          <c:showLegendKey val="0"/>
          <c:showVal val="0"/>
          <c:showCatName val="0"/>
          <c:showSerName val="0"/>
          <c:showPercent val="0"/>
          <c:showBubbleSize val="0"/>
        </c:dLbls>
        <c:gapWidth val="150"/>
        <c:axId val="26727936"/>
        <c:axId val="26729472"/>
      </c:barChart>
      <c:catAx>
        <c:axId val="26727936"/>
        <c:scaling>
          <c:orientation val="minMax"/>
        </c:scaling>
        <c:delete val="0"/>
        <c:axPos val="b"/>
        <c:numFmt formatCode="General" sourceLinked="1"/>
        <c:majorTickMark val="out"/>
        <c:minorTickMark val="none"/>
        <c:tickLblPos val="nextTo"/>
        <c:crossAx val="26729472"/>
        <c:crosses val="autoZero"/>
        <c:auto val="1"/>
        <c:lblAlgn val="ctr"/>
        <c:lblOffset val="100"/>
        <c:noMultiLvlLbl val="0"/>
      </c:catAx>
      <c:valAx>
        <c:axId val="26729472"/>
        <c:scaling>
          <c:orientation val="minMax"/>
        </c:scaling>
        <c:delete val="0"/>
        <c:axPos val="l"/>
        <c:majorGridlines/>
        <c:numFmt formatCode="General" sourceLinked="1"/>
        <c:majorTickMark val="out"/>
        <c:minorTickMark val="none"/>
        <c:tickLblPos val="nextTo"/>
        <c:crossAx val="26727936"/>
        <c:crosses val="autoZero"/>
        <c:crossBetween val="between"/>
      </c:valAx>
    </c:plotArea>
    <c:legend>
      <c:legendPos val="r"/>
      <c:overlay val="0"/>
    </c:legend>
    <c:plotVisOnly val="1"/>
    <c:dispBlanksAs val="gap"/>
    <c:showDLblsOverMax val="0"/>
  </c:chart>
  <c:spPr>
    <a:noFill/>
    <a:ln>
      <a:noFill/>
    </a:ln>
  </c:spPr>
  <c:externalData r:id="rId2">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0.12150676596897469"/>
          <c:y val="1.6761065136644489E-2"/>
          <c:w val="0.75268573661794813"/>
          <c:h val="0.78973141136910607"/>
        </c:manualLayout>
      </c:layout>
      <c:barChart>
        <c:barDir val="col"/>
        <c:grouping val="clustered"/>
        <c:varyColors val="0"/>
        <c:ser>
          <c:idx val="1"/>
          <c:order val="0"/>
          <c:tx>
            <c:strRef>
              <c:f>данные!$A$3</c:f>
              <c:strCache>
                <c:ptCount val="1"/>
                <c:pt idx="0">
                  <c:v>Выпуск автомобилей (шт.)</c:v>
                </c:pt>
              </c:strCache>
            </c:strRef>
          </c:tx>
          <c:spPr>
            <a:gradFill rotWithShape="0">
              <a:gsLst>
                <a:gs pos="0">
                  <a:srgbClr val="333399"/>
                </a:gs>
                <a:gs pos="50000">
                  <a:srgbClr val="0066CC"/>
                </a:gs>
                <a:gs pos="100000">
                  <a:srgbClr val="333399"/>
                </a:gs>
              </a:gsLst>
              <a:lin ang="0" scaled="1"/>
            </a:gradFill>
            <a:ln w="12541">
              <a:solidFill>
                <a:srgbClr val="000000"/>
              </a:solidFill>
              <a:prstDash val="solid"/>
            </a:ln>
            <a:scene3d>
              <a:camera prst="orthographicFront"/>
              <a:lightRig rig="threePt" dir="t"/>
            </a:scene3d>
            <a:sp3d>
              <a:bevelT/>
              <a:bevelB/>
            </a:sp3d>
          </c:spPr>
          <c:invertIfNegative val="0"/>
          <c:cat>
            <c:numRef>
              <c:f>данные!$B$2:$F$2</c:f>
              <c:numCache>
                <c:formatCode>#,##0</c:formatCode>
                <c:ptCount val="5"/>
                <c:pt idx="0">
                  <c:v>2009</c:v>
                </c:pt>
                <c:pt idx="1">
                  <c:v>2010</c:v>
                </c:pt>
                <c:pt idx="2">
                  <c:v>2011</c:v>
                </c:pt>
                <c:pt idx="3">
                  <c:v>2012</c:v>
                </c:pt>
                <c:pt idx="4">
                  <c:v>2013</c:v>
                </c:pt>
              </c:numCache>
            </c:numRef>
          </c:cat>
          <c:val>
            <c:numRef>
              <c:f>данные!$B$3:$F$3</c:f>
              <c:numCache>
                <c:formatCode>#,##0</c:formatCode>
                <c:ptCount val="5"/>
                <c:pt idx="0">
                  <c:v>24500</c:v>
                </c:pt>
                <c:pt idx="1">
                  <c:v>32179</c:v>
                </c:pt>
                <c:pt idx="2">
                  <c:v>48600</c:v>
                </c:pt>
                <c:pt idx="3">
                  <c:v>52168</c:v>
                </c:pt>
                <c:pt idx="4" formatCode="0">
                  <c:v>45584</c:v>
                </c:pt>
              </c:numCache>
            </c:numRef>
          </c:val>
        </c:ser>
        <c:dLbls>
          <c:showLegendKey val="0"/>
          <c:showVal val="0"/>
          <c:showCatName val="0"/>
          <c:showSerName val="0"/>
          <c:showPercent val="0"/>
          <c:showBubbleSize val="0"/>
        </c:dLbls>
        <c:gapWidth val="150"/>
        <c:axId val="26777856"/>
        <c:axId val="26784128"/>
      </c:barChart>
      <c:lineChart>
        <c:grouping val="standard"/>
        <c:varyColors val="0"/>
        <c:ser>
          <c:idx val="4"/>
          <c:order val="1"/>
          <c:tx>
            <c:strRef>
              <c:f>данные!$A$4</c:f>
              <c:strCache>
                <c:ptCount val="1"/>
                <c:pt idx="0">
                  <c:v>Выбросы, тонн</c:v>
                </c:pt>
              </c:strCache>
            </c:strRef>
          </c:tx>
          <c:spPr>
            <a:ln w="37624">
              <a:solidFill>
                <a:srgbClr val="00CCFF"/>
              </a:solidFill>
              <a:prstDash val="solid"/>
            </a:ln>
          </c:spPr>
          <c:marker>
            <c:symbol val="circle"/>
            <c:size val="2"/>
            <c:spPr>
              <a:solidFill>
                <a:srgbClr val="00FFFF"/>
              </a:solidFill>
              <a:ln>
                <a:solidFill>
                  <a:srgbClr val="00FFFF"/>
                </a:solidFill>
                <a:prstDash val="solid"/>
              </a:ln>
            </c:spPr>
          </c:marker>
          <c:cat>
            <c:numRef>
              <c:f>данные!$B$2:$F$2</c:f>
              <c:numCache>
                <c:formatCode>#,##0</c:formatCode>
                <c:ptCount val="5"/>
                <c:pt idx="0">
                  <c:v>2009</c:v>
                </c:pt>
                <c:pt idx="1">
                  <c:v>2010</c:v>
                </c:pt>
                <c:pt idx="2">
                  <c:v>2011</c:v>
                </c:pt>
                <c:pt idx="3">
                  <c:v>2012</c:v>
                </c:pt>
                <c:pt idx="4">
                  <c:v>2013</c:v>
                </c:pt>
              </c:numCache>
            </c:numRef>
          </c:cat>
          <c:val>
            <c:numRef>
              <c:f>данные!$B$4:$F$4</c:f>
              <c:numCache>
                <c:formatCode>#,##0.00</c:formatCode>
                <c:ptCount val="5"/>
                <c:pt idx="0">
                  <c:v>1201.8920000000001</c:v>
                </c:pt>
                <c:pt idx="1">
                  <c:v>1658.4760000000001</c:v>
                </c:pt>
                <c:pt idx="2">
                  <c:v>2366.393</c:v>
                </c:pt>
                <c:pt idx="3">
                  <c:v>8674.8639999999996</c:v>
                </c:pt>
                <c:pt idx="4">
                  <c:v>7909.2650000000003</c:v>
                </c:pt>
              </c:numCache>
            </c:numRef>
          </c:val>
          <c:smooth val="0"/>
        </c:ser>
        <c:ser>
          <c:idx val="3"/>
          <c:order val="2"/>
          <c:tx>
            <c:strRef>
              <c:f>данные!$A$5</c:f>
              <c:strCache>
                <c:ptCount val="1"/>
                <c:pt idx="0">
                  <c:v>Отходы, идущие на захоронение, тонн</c:v>
                </c:pt>
              </c:strCache>
            </c:strRef>
          </c:tx>
          <c:spPr>
            <a:ln w="37624">
              <a:solidFill>
                <a:srgbClr val="008000"/>
              </a:solidFill>
              <a:prstDash val="solid"/>
            </a:ln>
          </c:spPr>
          <c:marker>
            <c:symbol val="triangle"/>
            <c:size val="2"/>
            <c:spPr>
              <a:solidFill>
                <a:srgbClr val="008000"/>
              </a:solidFill>
              <a:ln>
                <a:solidFill>
                  <a:srgbClr val="008000"/>
                </a:solidFill>
                <a:prstDash val="solid"/>
              </a:ln>
            </c:spPr>
          </c:marker>
          <c:cat>
            <c:numRef>
              <c:f>данные!$B$2:$F$2</c:f>
              <c:numCache>
                <c:formatCode>#,##0</c:formatCode>
                <c:ptCount val="5"/>
                <c:pt idx="0">
                  <c:v>2009</c:v>
                </c:pt>
                <c:pt idx="1">
                  <c:v>2010</c:v>
                </c:pt>
                <c:pt idx="2">
                  <c:v>2011</c:v>
                </c:pt>
                <c:pt idx="3">
                  <c:v>2012</c:v>
                </c:pt>
                <c:pt idx="4">
                  <c:v>2013</c:v>
                </c:pt>
              </c:numCache>
            </c:numRef>
          </c:cat>
          <c:val>
            <c:numRef>
              <c:f>данные!$B$5:$F$5</c:f>
              <c:numCache>
                <c:formatCode>#,##0</c:formatCode>
                <c:ptCount val="5"/>
                <c:pt idx="0">
                  <c:v>10430</c:v>
                </c:pt>
                <c:pt idx="1">
                  <c:v>11080</c:v>
                </c:pt>
                <c:pt idx="2">
                  <c:v>9010</c:v>
                </c:pt>
                <c:pt idx="3">
                  <c:v>10300</c:v>
                </c:pt>
              </c:numCache>
            </c:numRef>
          </c:val>
          <c:smooth val="0"/>
        </c:ser>
        <c:ser>
          <c:idx val="7"/>
          <c:order val="3"/>
          <c:tx>
            <c:strRef>
              <c:f>данные!$A$6</c:f>
              <c:strCache>
                <c:ptCount val="1"/>
                <c:pt idx="0">
                  <c:v>Водопотребление, тыс.м. куб.</c:v>
                </c:pt>
              </c:strCache>
            </c:strRef>
          </c:tx>
          <c:spPr>
            <a:ln w="37624">
              <a:gradFill>
                <a:gsLst>
                  <a:gs pos="0">
                    <a:srgbClr val="000082"/>
                  </a:gs>
                  <a:gs pos="13000">
                    <a:srgbClr val="0047FF"/>
                  </a:gs>
                  <a:gs pos="28000">
                    <a:srgbClr val="000082"/>
                  </a:gs>
                  <a:gs pos="42999">
                    <a:srgbClr val="0047FF"/>
                  </a:gs>
                  <a:gs pos="58000">
                    <a:srgbClr val="000082"/>
                  </a:gs>
                  <a:gs pos="72000">
                    <a:srgbClr val="0047FF"/>
                  </a:gs>
                  <a:gs pos="87000">
                    <a:srgbClr val="000082"/>
                  </a:gs>
                  <a:gs pos="100000">
                    <a:srgbClr val="0047FF"/>
                  </a:gs>
                </a:gsLst>
                <a:lin ang="5400000" scaled="0"/>
              </a:gradFill>
              <a:prstDash val="solid"/>
            </a:ln>
          </c:spPr>
          <c:marker>
            <c:symbol val="diamond"/>
            <c:size val="3"/>
            <c:spPr>
              <a:gradFill>
                <a:gsLst>
                  <a:gs pos="0">
                    <a:srgbClr val="A603AB"/>
                  </a:gs>
                  <a:gs pos="21001">
                    <a:srgbClr val="0819FB"/>
                  </a:gs>
                  <a:gs pos="35001">
                    <a:srgbClr val="1A8D48"/>
                  </a:gs>
                  <a:gs pos="52000">
                    <a:srgbClr val="FFFF00"/>
                  </a:gs>
                  <a:gs pos="73000">
                    <a:srgbClr val="EE3F17"/>
                  </a:gs>
                  <a:gs pos="88000">
                    <a:srgbClr val="E81766"/>
                  </a:gs>
                  <a:gs pos="100000">
                    <a:srgbClr val="A603AB"/>
                  </a:gs>
                </a:gsLst>
                <a:lin ang="5400000" scaled="0"/>
              </a:gradFill>
              <a:ln>
                <a:solidFill>
                  <a:srgbClr val="171D8B"/>
                </a:solidFill>
                <a:prstDash val="solid"/>
              </a:ln>
              <a:scene3d>
                <a:camera prst="orthographicFront"/>
                <a:lightRig rig="threePt" dir="t"/>
              </a:scene3d>
              <a:sp3d>
                <a:bevelB/>
              </a:sp3d>
            </c:spPr>
          </c:marker>
          <c:cat>
            <c:numRef>
              <c:f>данные!$B$2:$F$2</c:f>
              <c:numCache>
                <c:formatCode>#,##0</c:formatCode>
                <c:ptCount val="5"/>
                <c:pt idx="0">
                  <c:v>2009</c:v>
                </c:pt>
                <c:pt idx="1">
                  <c:v>2010</c:v>
                </c:pt>
                <c:pt idx="2">
                  <c:v>2011</c:v>
                </c:pt>
                <c:pt idx="3">
                  <c:v>2012</c:v>
                </c:pt>
                <c:pt idx="4">
                  <c:v>2013</c:v>
                </c:pt>
              </c:numCache>
            </c:numRef>
          </c:cat>
          <c:val>
            <c:numRef>
              <c:f>данные!$B$6:$F$6</c:f>
              <c:numCache>
                <c:formatCode>#,##0.00</c:formatCode>
                <c:ptCount val="5"/>
                <c:pt idx="0">
                  <c:v>968.32</c:v>
                </c:pt>
                <c:pt idx="1">
                  <c:v>992.7</c:v>
                </c:pt>
                <c:pt idx="2">
                  <c:v>1795.73</c:v>
                </c:pt>
                <c:pt idx="3">
                  <c:v>10631.15</c:v>
                </c:pt>
                <c:pt idx="4">
                  <c:v>8852.26</c:v>
                </c:pt>
              </c:numCache>
            </c:numRef>
          </c:val>
          <c:smooth val="0"/>
        </c:ser>
        <c:dLbls>
          <c:showLegendKey val="0"/>
          <c:showVal val="0"/>
          <c:showCatName val="0"/>
          <c:showSerName val="0"/>
          <c:showPercent val="0"/>
          <c:showBubbleSize val="0"/>
        </c:dLbls>
        <c:marker val="1"/>
        <c:smooth val="0"/>
        <c:axId val="26785664"/>
        <c:axId val="26804224"/>
      </c:lineChart>
      <c:catAx>
        <c:axId val="26777856"/>
        <c:scaling>
          <c:orientation val="minMax"/>
        </c:scaling>
        <c:delete val="0"/>
        <c:axPos val="b"/>
        <c:numFmt formatCode="0" sourceLinked="0"/>
        <c:majorTickMark val="out"/>
        <c:minorTickMark val="none"/>
        <c:tickLblPos val="nextTo"/>
        <c:spPr>
          <a:ln w="3137">
            <a:solidFill>
              <a:srgbClr val="000000"/>
            </a:solidFill>
            <a:prstDash val="solid"/>
          </a:ln>
        </c:spPr>
        <c:txPr>
          <a:bodyPr rot="0" vert="horz"/>
          <a:lstStyle/>
          <a:p>
            <a:pPr>
              <a:defRPr sz="892" b="1" i="0" u="none" strike="noStrike" baseline="0">
                <a:solidFill>
                  <a:srgbClr val="333399"/>
                </a:solidFill>
                <a:latin typeface="Arial"/>
                <a:ea typeface="Arial"/>
                <a:cs typeface="Arial"/>
              </a:defRPr>
            </a:pPr>
            <a:endParaRPr lang="ru-RU"/>
          </a:p>
        </c:txPr>
        <c:crossAx val="26784128"/>
        <c:crosses val="autoZero"/>
        <c:auto val="0"/>
        <c:lblAlgn val="ctr"/>
        <c:lblOffset val="100"/>
        <c:tickLblSkip val="1"/>
        <c:tickMarkSkip val="1"/>
        <c:noMultiLvlLbl val="0"/>
      </c:catAx>
      <c:valAx>
        <c:axId val="26784128"/>
        <c:scaling>
          <c:orientation val="minMax"/>
          <c:max val="55000"/>
          <c:min val="0"/>
        </c:scaling>
        <c:delete val="0"/>
        <c:axPos val="l"/>
        <c:numFmt formatCode="#,##0" sourceLinked="1"/>
        <c:majorTickMark val="out"/>
        <c:minorTickMark val="none"/>
        <c:tickLblPos val="nextTo"/>
        <c:spPr>
          <a:ln w="3137">
            <a:solidFill>
              <a:srgbClr val="000000"/>
            </a:solidFill>
            <a:prstDash val="solid"/>
          </a:ln>
        </c:spPr>
        <c:txPr>
          <a:bodyPr rot="0" vert="horz"/>
          <a:lstStyle/>
          <a:p>
            <a:pPr>
              <a:defRPr sz="766" b="1" i="0" u="none" strike="noStrike" baseline="0">
                <a:solidFill>
                  <a:srgbClr val="171D8B"/>
                </a:solidFill>
                <a:latin typeface="Arial"/>
                <a:ea typeface="Arial"/>
                <a:cs typeface="Arial"/>
              </a:defRPr>
            </a:pPr>
            <a:endParaRPr lang="ru-RU"/>
          </a:p>
        </c:txPr>
        <c:crossAx val="26777856"/>
        <c:crosses val="autoZero"/>
        <c:crossBetween val="between"/>
        <c:majorUnit val="5000"/>
        <c:minorUnit val="1000"/>
      </c:valAx>
      <c:catAx>
        <c:axId val="26785664"/>
        <c:scaling>
          <c:orientation val="minMax"/>
        </c:scaling>
        <c:delete val="1"/>
        <c:axPos val="b"/>
        <c:title>
          <c:tx>
            <c:rich>
              <a:bodyPr rot="-5400000" vert="horz"/>
              <a:lstStyle/>
              <a:p>
                <a:pPr algn="ctr">
                  <a:defRPr sz="889" b="1" i="0" u="none" strike="noStrike" baseline="0">
                    <a:solidFill>
                      <a:srgbClr val="000080"/>
                    </a:solidFill>
                    <a:latin typeface="Arial"/>
                    <a:ea typeface="Arial"/>
                    <a:cs typeface="Arial"/>
                  </a:defRPr>
                </a:pPr>
                <a:r>
                  <a:rPr lang="ru-RU"/>
                  <a:t>машин</a:t>
                </a:r>
              </a:p>
            </c:rich>
          </c:tx>
          <c:layout>
            <c:manualLayout>
              <c:xMode val="edge"/>
              <c:yMode val="edge"/>
              <c:x val="0"/>
              <c:y val="0.34599128100440435"/>
            </c:manualLayout>
          </c:layout>
          <c:overlay val="0"/>
          <c:spPr>
            <a:noFill/>
            <a:ln w="25083">
              <a:noFill/>
            </a:ln>
          </c:spPr>
        </c:title>
        <c:numFmt formatCode="#,##0" sourceLinked="1"/>
        <c:majorTickMark val="out"/>
        <c:minorTickMark val="none"/>
        <c:tickLblPos val="nextTo"/>
        <c:crossAx val="26804224"/>
        <c:crosses val="autoZero"/>
        <c:auto val="0"/>
        <c:lblAlgn val="ctr"/>
        <c:lblOffset val="100"/>
        <c:noMultiLvlLbl val="0"/>
      </c:catAx>
      <c:valAx>
        <c:axId val="26804224"/>
        <c:scaling>
          <c:orientation val="minMax"/>
          <c:max val="49000"/>
          <c:min val="0"/>
        </c:scaling>
        <c:delete val="0"/>
        <c:axPos val="r"/>
        <c:title>
          <c:tx>
            <c:rich>
              <a:bodyPr/>
              <a:lstStyle/>
              <a:p>
                <a:pPr>
                  <a:defRPr sz="889" b="1" i="0" u="none" strike="noStrike" baseline="0">
                    <a:solidFill>
                      <a:srgbClr val="000080"/>
                    </a:solidFill>
                    <a:latin typeface="Arial"/>
                    <a:ea typeface="Arial"/>
                    <a:cs typeface="Arial"/>
                  </a:defRPr>
                </a:pPr>
                <a:r>
                  <a:rPr lang="ru-RU"/>
                  <a:t>тонн</a:t>
                </a:r>
              </a:p>
            </c:rich>
          </c:tx>
          <c:layout>
            <c:manualLayout>
              <c:xMode val="edge"/>
              <c:yMode val="edge"/>
              <c:x val="0.9337306359974693"/>
              <c:y val="0.39819211031456891"/>
            </c:manualLayout>
          </c:layout>
          <c:overlay val="0"/>
          <c:spPr>
            <a:noFill/>
            <a:ln w="25083">
              <a:noFill/>
            </a:ln>
          </c:spPr>
        </c:title>
        <c:numFmt formatCode="0" sourceLinked="0"/>
        <c:majorTickMark val="cross"/>
        <c:minorTickMark val="none"/>
        <c:tickLblPos val="nextTo"/>
        <c:spPr>
          <a:ln w="3137">
            <a:solidFill>
              <a:srgbClr val="000000"/>
            </a:solidFill>
            <a:prstDash val="solid"/>
          </a:ln>
        </c:spPr>
        <c:txPr>
          <a:bodyPr rot="0" vert="horz"/>
          <a:lstStyle/>
          <a:p>
            <a:pPr>
              <a:defRPr sz="766" b="1" i="0" u="none" strike="noStrike" baseline="0">
                <a:solidFill>
                  <a:srgbClr val="171D8B"/>
                </a:solidFill>
                <a:latin typeface="Arial"/>
                <a:ea typeface="Arial"/>
                <a:cs typeface="Arial"/>
              </a:defRPr>
            </a:pPr>
            <a:endParaRPr lang="ru-RU"/>
          </a:p>
        </c:txPr>
        <c:crossAx val="26785664"/>
        <c:crosses val="max"/>
        <c:crossBetween val="between"/>
        <c:majorUnit val="5000"/>
        <c:minorUnit val="1000"/>
      </c:valAx>
      <c:spPr>
        <a:gradFill>
          <a:gsLst>
            <a:gs pos="0">
              <a:srgbClr val="5E9EFF"/>
            </a:gs>
            <a:gs pos="39999">
              <a:srgbClr val="85C2FF"/>
            </a:gs>
            <a:gs pos="70000">
              <a:srgbClr val="C4D6EB"/>
            </a:gs>
            <a:gs pos="100000">
              <a:srgbClr val="FFEBFA"/>
            </a:gs>
          </a:gsLst>
          <a:lin ang="5400000" scaled="0"/>
        </a:gradFill>
        <a:ln w="21752">
          <a:gradFill>
            <a:gsLst>
              <a:gs pos="0">
                <a:srgbClr val="5E9EFF"/>
              </a:gs>
              <a:gs pos="39999">
                <a:srgbClr val="85C2FF"/>
              </a:gs>
              <a:gs pos="70000">
                <a:srgbClr val="C4D6EB"/>
              </a:gs>
              <a:gs pos="100000">
                <a:srgbClr val="FFEBFA"/>
              </a:gs>
            </a:gsLst>
            <a:lin ang="5400000" scaled="0"/>
          </a:gradFill>
        </a:ln>
      </c:spPr>
    </c:plotArea>
    <c:legend>
      <c:legendPos val="b"/>
      <c:legendEntry>
        <c:idx val="0"/>
        <c:txPr>
          <a:bodyPr/>
          <a:lstStyle/>
          <a:p>
            <a:pPr>
              <a:defRPr sz="763" b="0" i="0" u="none" strike="noStrike" baseline="0">
                <a:solidFill>
                  <a:srgbClr val="333399"/>
                </a:solidFill>
                <a:latin typeface="Arial"/>
                <a:ea typeface="Arial"/>
                <a:cs typeface="Arial"/>
              </a:defRPr>
            </a:pPr>
            <a:endParaRPr lang="ru-RU"/>
          </a:p>
        </c:txPr>
      </c:legendEntry>
      <c:legendEntry>
        <c:idx val="1"/>
        <c:txPr>
          <a:bodyPr/>
          <a:lstStyle/>
          <a:p>
            <a:pPr>
              <a:defRPr sz="763" b="0" i="0" u="none" strike="noStrike" baseline="0">
                <a:solidFill>
                  <a:srgbClr val="333399"/>
                </a:solidFill>
                <a:latin typeface="Arial"/>
                <a:ea typeface="Arial"/>
                <a:cs typeface="Arial"/>
              </a:defRPr>
            </a:pPr>
            <a:endParaRPr lang="ru-RU"/>
          </a:p>
        </c:txPr>
      </c:legendEntry>
      <c:legendEntry>
        <c:idx val="2"/>
        <c:txPr>
          <a:bodyPr/>
          <a:lstStyle/>
          <a:p>
            <a:pPr>
              <a:defRPr sz="763" b="0" i="0" u="none" strike="noStrike" baseline="0">
                <a:solidFill>
                  <a:srgbClr val="333399"/>
                </a:solidFill>
                <a:latin typeface="Arial"/>
                <a:ea typeface="Arial"/>
                <a:cs typeface="Arial"/>
              </a:defRPr>
            </a:pPr>
            <a:endParaRPr lang="ru-RU"/>
          </a:p>
        </c:txPr>
      </c:legendEntry>
      <c:legendEntry>
        <c:idx val="3"/>
        <c:txPr>
          <a:bodyPr/>
          <a:lstStyle/>
          <a:p>
            <a:pPr>
              <a:defRPr sz="763" b="0" i="0" u="none" strike="noStrike" baseline="0">
                <a:solidFill>
                  <a:srgbClr val="333399"/>
                </a:solidFill>
                <a:latin typeface="Arial"/>
                <a:ea typeface="Arial"/>
                <a:cs typeface="Arial"/>
              </a:defRPr>
            </a:pPr>
            <a:endParaRPr lang="ru-RU"/>
          </a:p>
        </c:txPr>
      </c:legendEntry>
      <c:layout>
        <c:manualLayout>
          <c:xMode val="edge"/>
          <c:yMode val="edge"/>
          <c:x val="7.1830233986709111E-2"/>
          <c:y val="0.89426954109368806"/>
          <c:w val="0.86512432754416346"/>
          <c:h val="6.7857415258990028E-2"/>
        </c:manualLayout>
      </c:layout>
      <c:overlay val="0"/>
      <c:spPr>
        <a:noFill/>
        <a:ln w="25083">
          <a:noFill/>
        </a:ln>
      </c:spPr>
      <c:txPr>
        <a:bodyPr/>
        <a:lstStyle/>
        <a:p>
          <a:pPr>
            <a:defRPr sz="909" b="0" i="0" u="none" strike="noStrike" baseline="0">
              <a:solidFill>
                <a:srgbClr val="333399"/>
              </a:solidFill>
              <a:latin typeface="Arial"/>
              <a:ea typeface="Arial"/>
              <a:cs typeface="Arial"/>
            </a:defRPr>
          </a:pPr>
          <a:endParaRPr lang="ru-RU"/>
        </a:p>
      </c:txPr>
    </c:legend>
    <c:plotVisOnly val="1"/>
    <c:dispBlanksAs val="gap"/>
    <c:showDLblsOverMax val="0"/>
  </c:chart>
  <c:spPr>
    <a:noFill/>
    <a:ln>
      <a:noFill/>
    </a:ln>
  </c:spPr>
  <c:txPr>
    <a:bodyPr/>
    <a:lstStyle/>
    <a:p>
      <a:pPr>
        <a:defRPr sz="982" b="0" i="0" u="none" strike="noStrike" baseline="0">
          <a:solidFill>
            <a:srgbClr val="000000"/>
          </a:solidFill>
          <a:latin typeface="Arial"/>
          <a:ea typeface="Arial"/>
          <a:cs typeface="Arial"/>
        </a:defRPr>
      </a:pPr>
      <a:endParaRPr lang="ru-RU"/>
    </a:p>
  </c:txPr>
  <c:externalData r:id="rId2">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7.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8.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9.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0.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A69D71-7836-4D1E-BE2F-D54AA16E5A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134</TotalTime>
  <Pages>118</Pages>
  <Words>29604</Words>
  <Characters>168748</Characters>
  <Application>Microsoft Office Word</Application>
  <DocSecurity>0</DocSecurity>
  <Lines>1406</Lines>
  <Paragraphs>395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197957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Толочко Галина Михайловна</dc:creator>
  <cp:lastModifiedBy>Приемная СОДСД</cp:lastModifiedBy>
  <cp:revision>6</cp:revision>
  <cp:lastPrinted>2014-04-29T10:46:00Z</cp:lastPrinted>
  <dcterms:created xsi:type="dcterms:W3CDTF">2014-05-06T10:02:00Z</dcterms:created>
  <dcterms:modified xsi:type="dcterms:W3CDTF">2014-05-28T06:35:00Z</dcterms:modified>
</cp:coreProperties>
</file>