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7C7" w:rsidRPr="00AB7722" w:rsidRDefault="005E07C7" w:rsidP="005E07C7">
      <w:pPr>
        <w:jc w:val="center"/>
        <w:rPr>
          <w:sz w:val="28"/>
          <w:szCs w:val="28"/>
        </w:rPr>
      </w:pPr>
      <w:r w:rsidRPr="00AB7722">
        <w:rPr>
          <w:sz w:val="28"/>
          <w:szCs w:val="28"/>
        </w:rPr>
        <w:t>ПЕРЕЧЕНЬ</w:t>
      </w:r>
    </w:p>
    <w:p w:rsidR="005E07C7" w:rsidRPr="00AB7722" w:rsidRDefault="005E07C7" w:rsidP="005E07C7">
      <w:pPr>
        <w:jc w:val="center"/>
        <w:rPr>
          <w:sz w:val="28"/>
          <w:szCs w:val="28"/>
        </w:rPr>
      </w:pPr>
      <w:r w:rsidRPr="00AB7722">
        <w:rPr>
          <w:sz w:val="28"/>
          <w:szCs w:val="28"/>
        </w:rPr>
        <w:t>изменений (Дополнение № 4)</w:t>
      </w:r>
    </w:p>
    <w:p w:rsidR="005E07C7" w:rsidRPr="00AB7722" w:rsidRDefault="005E07C7" w:rsidP="00AB7722">
      <w:pPr>
        <w:pStyle w:val="a3"/>
        <w:ind w:firstLine="397"/>
        <w:jc w:val="center"/>
        <w:rPr>
          <w:spacing w:val="2"/>
          <w:sz w:val="28"/>
          <w:szCs w:val="28"/>
        </w:rPr>
      </w:pPr>
      <w:r w:rsidRPr="00AB7722">
        <w:rPr>
          <w:sz w:val="28"/>
          <w:szCs w:val="28"/>
        </w:rPr>
        <w:t>к Кредитному соглашению</w:t>
      </w:r>
      <w:r w:rsidRPr="00AB7722">
        <w:rPr>
          <w:spacing w:val="2"/>
          <w:sz w:val="28"/>
          <w:szCs w:val="28"/>
        </w:rPr>
        <w:t xml:space="preserve"> № 110100/1103 от 31 декабря 2010 года</w:t>
      </w:r>
      <w:r w:rsidR="00AB7722" w:rsidRPr="00AB7722">
        <w:rPr>
          <w:spacing w:val="2"/>
          <w:sz w:val="28"/>
          <w:szCs w:val="28"/>
        </w:rPr>
        <w:t xml:space="preserve"> </w:t>
      </w:r>
      <w:r w:rsidRPr="00AB7722">
        <w:rPr>
          <w:spacing w:val="2"/>
          <w:sz w:val="28"/>
          <w:szCs w:val="28"/>
        </w:rPr>
        <w:t>между Г</w:t>
      </w:r>
      <w:r w:rsidRPr="00AB7722">
        <w:rPr>
          <w:sz w:val="28"/>
          <w:szCs w:val="28"/>
        </w:rPr>
        <w:t xml:space="preserve">осударственной корпорацией «Банк развития и внешнеэкономической деятельности (Внешэкономбанк)» </w:t>
      </w:r>
      <w:r w:rsidRPr="00AB7722">
        <w:rPr>
          <w:spacing w:val="2"/>
          <w:sz w:val="28"/>
          <w:szCs w:val="28"/>
        </w:rPr>
        <w:t>и Открытым акционерным обществом «КАМАЗ»</w:t>
      </w:r>
      <w:bookmarkStart w:id="0" w:name="_GoBack"/>
      <w:bookmarkEnd w:id="0"/>
    </w:p>
    <w:p w:rsidR="00613D9D" w:rsidRDefault="00613D9D" w:rsidP="00613D9D">
      <w:pPr>
        <w:pStyle w:val="a3"/>
        <w:spacing w:before="360" w:after="360" w:line="360" w:lineRule="auto"/>
        <w:rPr>
          <w:spacing w:val="2"/>
        </w:rPr>
      </w:pPr>
      <w:r>
        <w:rPr>
          <w:spacing w:val="2"/>
        </w:rPr>
        <w:t>г. Москва</w:t>
      </w:r>
      <w:r>
        <w:rPr>
          <w:spacing w:val="2"/>
        </w:rPr>
        <w:tab/>
      </w:r>
      <w:r>
        <w:rPr>
          <w:spacing w:val="2"/>
        </w:rPr>
        <w:tab/>
      </w:r>
      <w:r>
        <w:rPr>
          <w:spacing w:val="2"/>
        </w:rPr>
        <w:tab/>
      </w:r>
      <w:r>
        <w:rPr>
          <w:spacing w:val="2"/>
        </w:rPr>
        <w:tab/>
      </w:r>
      <w:r>
        <w:rPr>
          <w:spacing w:val="2"/>
        </w:rPr>
        <w:tab/>
        <w:t xml:space="preserve">   «___» ____________ 2014 года</w:t>
      </w:r>
    </w:p>
    <w:p w:rsidR="00613D9D" w:rsidRDefault="00613D9D" w:rsidP="00D0418C">
      <w:pPr>
        <w:pStyle w:val="a3"/>
        <w:ind w:firstLine="540"/>
        <w:jc w:val="both"/>
        <w:rPr>
          <w:spacing w:val="2"/>
        </w:rPr>
      </w:pPr>
      <w:r>
        <w:t xml:space="preserve">Государственная корпорация «Банк развития и внешнеэкономической деятельности (Внешэкономбанк)», именуемая в дальнейшем </w:t>
      </w:r>
      <w:r>
        <w:rPr>
          <w:b/>
        </w:rPr>
        <w:t>«Банк»</w:t>
      </w:r>
      <w:r>
        <w:t xml:space="preserve">, </w:t>
      </w:r>
      <w:r>
        <w:rPr>
          <w:spacing w:val="2"/>
        </w:rPr>
        <w:t xml:space="preserve">в лице Первого заместителя Председателя Внешэкономбанка – Члена Правления </w:t>
      </w:r>
      <w:r>
        <w:t xml:space="preserve">Андрея Юрьевича </w:t>
      </w:r>
      <w:proofErr w:type="spellStart"/>
      <w:r>
        <w:t>Сапелина</w:t>
      </w:r>
      <w:proofErr w:type="spellEnd"/>
      <w:r>
        <w:t xml:space="preserve">, действующего на основании </w:t>
      </w:r>
      <w:r>
        <w:rPr>
          <w:spacing w:val="2"/>
        </w:rPr>
        <w:t xml:space="preserve">Доверенности от 15.11.2013 № 671/150000, зарегистрированной в реестре нотариуса О.И. </w:t>
      </w:r>
      <w:proofErr w:type="spellStart"/>
      <w:r>
        <w:rPr>
          <w:spacing w:val="2"/>
        </w:rPr>
        <w:t>Капура</w:t>
      </w:r>
      <w:proofErr w:type="spellEnd"/>
      <w:r>
        <w:rPr>
          <w:spacing w:val="2"/>
        </w:rPr>
        <w:t xml:space="preserve">  15.11.2013 за № 7-1584, с одной стороны, и </w:t>
      </w:r>
    </w:p>
    <w:p w:rsidR="00613D9D" w:rsidRDefault="00613D9D" w:rsidP="00D0418C">
      <w:pPr>
        <w:ind w:firstLine="720"/>
        <w:jc w:val="both"/>
        <w:rPr>
          <w:spacing w:val="2"/>
        </w:rPr>
      </w:pPr>
      <w:r>
        <w:rPr>
          <w:spacing w:val="2"/>
        </w:rPr>
        <w:t xml:space="preserve">Открытое акционерное общество «КАМАЗ» (ОАО «КАМАЗ»), именуемое в дальнейшем </w:t>
      </w:r>
      <w:r>
        <w:rPr>
          <w:b/>
          <w:spacing w:val="2"/>
        </w:rPr>
        <w:t>«Заемщик»</w:t>
      </w:r>
      <w:r>
        <w:rPr>
          <w:spacing w:val="2"/>
        </w:rPr>
        <w:t xml:space="preserve">, в лице директора департамента финансов ОАО «КАМАЗ» </w:t>
      </w:r>
      <w:proofErr w:type="spellStart"/>
      <w:r>
        <w:rPr>
          <w:spacing w:val="2"/>
        </w:rPr>
        <w:t>Самата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2"/>
        </w:rPr>
        <w:t>Гарафутдиновича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2"/>
        </w:rPr>
        <w:t>Саттарова</w:t>
      </w:r>
      <w:proofErr w:type="spellEnd"/>
      <w:r>
        <w:rPr>
          <w:spacing w:val="2"/>
        </w:rPr>
        <w:t xml:space="preserve">, паспорт серии 92 03 № 889177, выдан 17.01.2003 года </w:t>
      </w:r>
      <w:proofErr w:type="spellStart"/>
      <w:r>
        <w:rPr>
          <w:spacing w:val="2"/>
        </w:rPr>
        <w:t>Елабужским</w:t>
      </w:r>
      <w:proofErr w:type="spellEnd"/>
      <w:r>
        <w:rPr>
          <w:spacing w:val="2"/>
        </w:rPr>
        <w:t xml:space="preserve"> ГРОВД Республики Татарстан, действующего на основании доверенности от 03 марта 2014 № </w:t>
      </w:r>
      <w:r>
        <w:rPr>
          <w:bCs/>
        </w:rPr>
        <w:t>01/07-276</w:t>
      </w:r>
      <w:r>
        <w:rPr>
          <w:spacing w:val="2"/>
        </w:rPr>
        <w:t xml:space="preserve">, с другой стороны,  </w:t>
      </w:r>
    </w:p>
    <w:p w:rsidR="00613D9D" w:rsidRDefault="00613D9D" w:rsidP="00D0418C">
      <w:pPr>
        <w:pStyle w:val="a3"/>
        <w:ind w:firstLine="720"/>
        <w:jc w:val="both"/>
        <w:rPr>
          <w:spacing w:val="2"/>
        </w:rPr>
      </w:pPr>
      <w:r>
        <w:rPr>
          <w:spacing w:val="2"/>
        </w:rPr>
        <w:t xml:space="preserve">при этом Банк и Заемщик в дальнейшем также совместно именуются </w:t>
      </w:r>
      <w:r>
        <w:rPr>
          <w:b/>
          <w:spacing w:val="2"/>
        </w:rPr>
        <w:t>«Стороны»</w:t>
      </w:r>
      <w:r>
        <w:rPr>
          <w:spacing w:val="2"/>
        </w:rPr>
        <w:t xml:space="preserve">, а по отдельности – </w:t>
      </w:r>
      <w:r>
        <w:rPr>
          <w:b/>
          <w:spacing w:val="2"/>
        </w:rPr>
        <w:t>«Сторона»</w:t>
      </w:r>
      <w:r>
        <w:rPr>
          <w:spacing w:val="2"/>
        </w:rPr>
        <w:t xml:space="preserve">, </w:t>
      </w:r>
    </w:p>
    <w:p w:rsidR="00613D9D" w:rsidRDefault="00613D9D" w:rsidP="00D0418C">
      <w:pPr>
        <w:pStyle w:val="a3"/>
        <w:ind w:firstLine="709"/>
        <w:jc w:val="both"/>
        <w:rPr>
          <w:spacing w:val="2"/>
        </w:rPr>
      </w:pPr>
      <w:r>
        <w:rPr>
          <w:spacing w:val="2"/>
        </w:rPr>
        <w:t xml:space="preserve">принимая во внимание Кредитное соглашение от 31.12.2010 года №110100/1103 (в дальнейшем - </w:t>
      </w:r>
      <w:r>
        <w:rPr>
          <w:b/>
          <w:spacing w:val="2"/>
        </w:rPr>
        <w:t>«Соглашение»)</w:t>
      </w:r>
      <w:r>
        <w:rPr>
          <w:spacing w:val="2"/>
        </w:rPr>
        <w:t xml:space="preserve">, в редакции  дополнения, заключенного путем обмена письмами № 71-20-678 от 12 августа </w:t>
      </w:r>
      <w:smartTag w:uri="urn:schemas-microsoft-com:office:smarttags" w:element="metricconverter">
        <w:smartTagPr>
          <w:attr w:name="ProductID" w:val="2011 г"/>
        </w:smartTagPr>
        <w:r>
          <w:rPr>
            <w:spacing w:val="2"/>
          </w:rPr>
          <w:t>2011 г</w:t>
        </w:r>
      </w:smartTag>
      <w:r>
        <w:rPr>
          <w:spacing w:val="2"/>
        </w:rPr>
        <w:t xml:space="preserve">. (Заемщик) и № 2832/110100-АБ от 12 августа </w:t>
      </w:r>
      <w:smartTag w:uri="urn:schemas-microsoft-com:office:smarttags" w:element="metricconverter">
        <w:smartTagPr>
          <w:attr w:name="ProductID" w:val="2011 г"/>
        </w:smartTagPr>
        <w:r>
          <w:rPr>
            <w:spacing w:val="2"/>
          </w:rPr>
          <w:t>2011 г</w:t>
        </w:r>
      </w:smartTag>
      <w:r>
        <w:rPr>
          <w:spacing w:val="2"/>
        </w:rPr>
        <w:t xml:space="preserve">. (Банк),  Дополнения № 1  от 12 октября 2011г. к нему, дополнения, заключенного путем обмена письмами </w:t>
      </w:r>
      <w:r>
        <w:t xml:space="preserve"> № 4537/110100-АС от 15 декабря </w:t>
      </w:r>
      <w:smartTag w:uri="urn:schemas-microsoft-com:office:smarttags" w:element="metricconverter">
        <w:smartTagPr>
          <w:attr w:name="ProductID" w:val="2011 г"/>
        </w:smartTagPr>
        <w:r>
          <w:t>2011 г</w:t>
        </w:r>
      </w:smartTag>
      <w:r>
        <w:t xml:space="preserve">. (Банк) и № 71-20-1176 от 15 декабря </w:t>
      </w:r>
      <w:smartTag w:uri="urn:schemas-microsoft-com:office:smarttags" w:element="metricconverter">
        <w:smartTagPr>
          <w:attr w:name="ProductID" w:val="2011 г"/>
        </w:smartTagPr>
        <w:r>
          <w:t>2011 г</w:t>
        </w:r>
      </w:smartTag>
      <w:r>
        <w:t>. (Заемщик), Дополнения № 2 от 25 апреля 2012 года, Дополнения № 3 от 15 марта 2013 к нему,</w:t>
      </w:r>
    </w:p>
    <w:p w:rsidR="00613D9D" w:rsidRDefault="00613D9D" w:rsidP="00D0418C">
      <w:pPr>
        <w:pStyle w:val="a3"/>
        <w:ind w:firstLine="709"/>
        <w:jc w:val="both"/>
        <w:rPr>
          <w:spacing w:val="2"/>
        </w:rPr>
      </w:pPr>
      <w:r>
        <w:rPr>
          <w:spacing w:val="2"/>
        </w:rPr>
        <w:t xml:space="preserve">заключили настоящее Дополнение № 4 к Соглашению (в дальнейшем – </w:t>
      </w:r>
      <w:r>
        <w:rPr>
          <w:b/>
          <w:spacing w:val="2"/>
        </w:rPr>
        <w:t>«Дополнение № 4»</w:t>
      </w:r>
      <w:r>
        <w:rPr>
          <w:spacing w:val="2"/>
        </w:rPr>
        <w:t>) о нижеследующем:</w:t>
      </w:r>
    </w:p>
    <w:p w:rsidR="00613D9D" w:rsidRDefault="00613D9D" w:rsidP="00D0418C">
      <w:pPr>
        <w:numPr>
          <w:ilvl w:val="0"/>
          <w:numId w:val="1"/>
        </w:numPr>
        <w:tabs>
          <w:tab w:val="clear" w:pos="1065"/>
          <w:tab w:val="num" w:pos="720"/>
          <w:tab w:val="left" w:pos="1080"/>
        </w:tabs>
        <w:ind w:left="0" w:firstLine="720"/>
        <w:jc w:val="both"/>
      </w:pPr>
      <w:r>
        <w:t xml:space="preserve"> Пункт 5.2. Статьи 5 Соглашения изложить в новой редакции: </w:t>
      </w:r>
    </w:p>
    <w:p w:rsidR="00613D9D" w:rsidRDefault="00613D9D" w:rsidP="00D0418C">
      <w:pPr>
        <w:pStyle w:val="a3"/>
        <w:ind w:firstLine="720"/>
        <w:jc w:val="both"/>
        <w:outlineLvl w:val="0"/>
      </w:pPr>
      <w:r>
        <w:t>«5.2.  Процентная ставка по Соглашению устанавливается в размере 9,75 (Девять целых семьдесят пять сотых) процентов годовых.</w:t>
      </w:r>
    </w:p>
    <w:p w:rsidR="00613D9D" w:rsidRDefault="00613D9D" w:rsidP="00D0418C">
      <w:pPr>
        <w:pStyle w:val="a3"/>
        <w:ind w:firstLine="540"/>
        <w:jc w:val="both"/>
        <w:outlineLvl w:val="0"/>
      </w:pPr>
      <w:r>
        <w:tab/>
        <w:t xml:space="preserve">В случае, если долгосрочный рейтинг Заемщика, определяемый международными рейтинговыми агентствами станет ниже рейтинга ВВ- по шкалам агентств  </w:t>
      </w:r>
      <w:r>
        <w:rPr>
          <w:lang w:val="en-US"/>
        </w:rPr>
        <w:t>Fitch</w:t>
      </w:r>
      <w:r w:rsidRPr="00613D9D">
        <w:t xml:space="preserve"> </w:t>
      </w:r>
      <w:r>
        <w:rPr>
          <w:lang w:val="en-US"/>
        </w:rPr>
        <w:t>Ratings</w:t>
      </w:r>
      <w:r>
        <w:t xml:space="preserve"> и/или </w:t>
      </w:r>
      <w:r>
        <w:rPr>
          <w:lang w:val="en-US"/>
        </w:rPr>
        <w:t>Standard</w:t>
      </w:r>
      <w:r>
        <w:t xml:space="preserve"> &amp; </w:t>
      </w:r>
      <w:r>
        <w:rPr>
          <w:lang w:val="en-US"/>
        </w:rPr>
        <w:t>Poor</w:t>
      </w:r>
      <w:r>
        <w:t>’</w:t>
      </w:r>
      <w:r>
        <w:rPr>
          <w:lang w:val="en-US"/>
        </w:rPr>
        <w:t>s</w:t>
      </w:r>
      <w:r>
        <w:t xml:space="preserve">  и/или ниже рейтинга </w:t>
      </w:r>
      <w:r>
        <w:rPr>
          <w:lang w:val="en-US"/>
        </w:rPr>
        <w:t>Ba</w:t>
      </w:r>
      <w:r>
        <w:t xml:space="preserve">3 по шкале  агентства </w:t>
      </w:r>
      <w:r>
        <w:rPr>
          <w:lang w:val="en-US"/>
        </w:rPr>
        <w:t>Moody</w:t>
      </w:r>
      <w:r>
        <w:t>’</w:t>
      </w:r>
      <w:r>
        <w:rPr>
          <w:lang w:val="en-US"/>
        </w:rPr>
        <w:t>s</w:t>
      </w:r>
      <w:r>
        <w:t xml:space="preserve"> Банк вправе  повысить процентную ставку по Соглашению до размера 10,75% (Десять целых семьдесят пять сотых) процентов годовых с даты присвоения этого рейтинга Заемщику.</w:t>
      </w:r>
    </w:p>
    <w:p w:rsidR="00613D9D" w:rsidRDefault="00613D9D" w:rsidP="00D0418C">
      <w:pPr>
        <w:pStyle w:val="a3"/>
        <w:ind w:firstLine="720"/>
        <w:jc w:val="both"/>
        <w:rPr>
          <w:spacing w:val="2"/>
        </w:rPr>
      </w:pPr>
      <w:r>
        <w:t xml:space="preserve">Каждый процентный период равен 3 (Трем) месяцам. </w:t>
      </w:r>
      <w:r>
        <w:rPr>
          <w:spacing w:val="2"/>
        </w:rPr>
        <w:t>Уплата Процентов осуществляется в последний рабочий день процентного периода, установленного в соответствии с настоящим пунктом.</w:t>
      </w:r>
    </w:p>
    <w:p w:rsidR="00613D9D" w:rsidRDefault="00613D9D" w:rsidP="00D0418C">
      <w:pPr>
        <w:pStyle w:val="a3"/>
        <w:ind w:firstLine="720"/>
        <w:jc w:val="both"/>
      </w:pPr>
      <w:r>
        <w:t>Последняя уплата начисленных Процентов осуществляется Заемщиком в дату погашения Кредита, исчисленную в соответствии с пунктом 4.1. Статьи 4 Соглашения».</w:t>
      </w:r>
    </w:p>
    <w:p w:rsidR="00613D9D" w:rsidRDefault="00613D9D" w:rsidP="00D0418C">
      <w:pPr>
        <w:pStyle w:val="a3"/>
        <w:ind w:firstLine="720"/>
        <w:jc w:val="both"/>
        <w:outlineLvl w:val="0"/>
        <w:rPr>
          <w:spacing w:val="2"/>
        </w:rPr>
      </w:pPr>
      <w:r>
        <w:t xml:space="preserve">2. </w:t>
      </w:r>
      <w:r>
        <w:rPr>
          <w:spacing w:val="2"/>
        </w:rPr>
        <w:t>Дополнить Статью 6 Соглашения пунктом 6.8. следующего содержания:</w:t>
      </w:r>
    </w:p>
    <w:p w:rsidR="00613D9D" w:rsidRDefault="00613D9D" w:rsidP="00D0418C">
      <w:pPr>
        <w:pStyle w:val="a3"/>
        <w:ind w:firstLine="720"/>
        <w:jc w:val="both"/>
      </w:pPr>
      <w:r>
        <w:lastRenderedPageBreak/>
        <w:t xml:space="preserve"> «6.8.  Заемщик обязуется письменно информировать Банк о присвоении или изменении Заемщику рейтинга  международными рейтинговыми агентствами  не позднее 5 (Пяти) рабочих дней с даты присвоения такого рейтинга».</w:t>
      </w:r>
    </w:p>
    <w:p w:rsidR="00613D9D" w:rsidRDefault="00613D9D" w:rsidP="00D0418C">
      <w:pPr>
        <w:pStyle w:val="a3"/>
        <w:widowControl w:val="0"/>
        <w:numPr>
          <w:ilvl w:val="0"/>
          <w:numId w:val="2"/>
        </w:numPr>
        <w:tabs>
          <w:tab w:val="num" w:pos="0"/>
          <w:tab w:val="left" w:pos="900"/>
        </w:tabs>
        <w:spacing w:after="0"/>
        <w:ind w:left="0" w:firstLine="720"/>
        <w:jc w:val="both"/>
      </w:pPr>
      <w:r>
        <w:t>Подпункт 8.1.3. пункта 8.1. Статьи 8 Соглашения изложить в следующей редакции:</w:t>
      </w:r>
    </w:p>
    <w:p w:rsidR="00613D9D" w:rsidRDefault="00613D9D" w:rsidP="00D0418C">
      <w:pPr>
        <w:pStyle w:val="a3"/>
        <w:ind w:firstLine="720"/>
        <w:jc w:val="both"/>
      </w:pPr>
      <w:r>
        <w:t xml:space="preserve"> «8.1.3. неисполнение Заемщиком обязательств, предусмотренных пунктами 6.1.6 – 6.1.8, 6.2.5.- 6.2.8., 6.2.11. и 6.8. Статьи 6 Соглашения».</w:t>
      </w:r>
    </w:p>
    <w:p w:rsidR="00613D9D" w:rsidRDefault="00613D9D" w:rsidP="00D0418C">
      <w:pPr>
        <w:pStyle w:val="a3"/>
        <w:numPr>
          <w:ilvl w:val="0"/>
          <w:numId w:val="2"/>
        </w:numPr>
        <w:jc w:val="both"/>
        <w:outlineLvl w:val="0"/>
        <w:rPr>
          <w:spacing w:val="2"/>
        </w:rPr>
      </w:pPr>
      <w:r>
        <w:rPr>
          <w:spacing w:val="2"/>
        </w:rPr>
        <w:t>Изложить пункт 8.5. Статьи 8 Соглашения в следующей редакции:</w:t>
      </w:r>
    </w:p>
    <w:p w:rsidR="00613D9D" w:rsidRDefault="00613D9D" w:rsidP="00D0418C">
      <w:pPr>
        <w:pStyle w:val="a3"/>
        <w:ind w:firstLine="709"/>
        <w:jc w:val="both"/>
        <w:rPr>
          <w:spacing w:val="2"/>
        </w:rPr>
      </w:pPr>
      <w:r>
        <w:rPr>
          <w:spacing w:val="2"/>
        </w:rPr>
        <w:t xml:space="preserve">«8.5. В случае невыполнения Заемщиком обязательств, предусмотренных: подпунктами 6.2.3, 6.2.5. - 6.2.13. пункта 6.2., подпунктами 6.3.1 и 6.3.3. пункта 6.3., пунктом 6.7. и 6.8. - Статьи 6 Соглашения, Банк вправе потребовать от Заемщика </w:t>
      </w:r>
      <w:r>
        <w:t>уплаты Банку штрафа, за каждый случай невыполнения, в размере 700.000,00 (Семисот тысяч 00/100) рублей, который оплачивается Заемщиком в течение 10 (Десяти) рабочих дней с даты выставления Банком требования об уплате такого штрафа и считается признанным Заемщиком в дату его оплаты, или объявить всю задолженность по Соглашению срочной к платежу»</w:t>
      </w:r>
      <w:r>
        <w:rPr>
          <w:spacing w:val="2"/>
        </w:rPr>
        <w:t>.</w:t>
      </w:r>
    </w:p>
    <w:p w:rsidR="00613D9D" w:rsidRDefault="00613D9D" w:rsidP="00D0418C">
      <w:pPr>
        <w:pStyle w:val="a3"/>
        <w:ind w:firstLine="540"/>
        <w:jc w:val="both"/>
      </w:pPr>
      <w:r>
        <w:tab/>
        <w:t>5. Все остальные условия Соглашения остаются без изменений.</w:t>
      </w:r>
    </w:p>
    <w:p w:rsidR="00613D9D" w:rsidRDefault="00613D9D" w:rsidP="00D0418C">
      <w:pPr>
        <w:pStyle w:val="a3"/>
        <w:ind w:firstLine="705"/>
        <w:jc w:val="both"/>
        <w:rPr>
          <w:spacing w:val="2"/>
        </w:rPr>
      </w:pPr>
      <w:r>
        <w:rPr>
          <w:spacing w:val="2"/>
        </w:rPr>
        <w:t>6. Дополнение № 4 является неотъемлемой частью Соглашения и вступает в силу с даты его подписания Сторонами.</w:t>
      </w:r>
    </w:p>
    <w:p w:rsidR="00613D9D" w:rsidRDefault="00613D9D" w:rsidP="00D0418C">
      <w:pPr>
        <w:pStyle w:val="a3"/>
        <w:ind w:firstLine="709"/>
        <w:jc w:val="both"/>
        <w:rPr>
          <w:spacing w:val="2"/>
        </w:rPr>
      </w:pPr>
      <w:r>
        <w:rPr>
          <w:spacing w:val="2"/>
        </w:rPr>
        <w:t>Дополнение № 4 заключено в 2 (Двух) подлинных экземплярах, имеющих равную юридическую силу, по одному экземпляру для каждой из Сторон.</w:t>
      </w:r>
    </w:p>
    <w:p w:rsidR="00613D9D" w:rsidRDefault="00613D9D" w:rsidP="00613D9D">
      <w:pPr>
        <w:spacing w:before="120" w:after="120"/>
        <w:jc w:val="center"/>
        <w:rPr>
          <w:b/>
          <w:spacing w:val="2"/>
        </w:rPr>
      </w:pPr>
      <w:r>
        <w:rPr>
          <w:b/>
          <w:spacing w:val="2"/>
        </w:rPr>
        <w:t>Юридические адреса и реквизиты Сторон:</w:t>
      </w:r>
    </w:p>
    <w:tbl>
      <w:tblPr>
        <w:tblW w:w="964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39"/>
        <w:gridCol w:w="5106"/>
      </w:tblGrid>
      <w:tr w:rsidR="00613D9D" w:rsidTr="00613D9D">
        <w:tc>
          <w:tcPr>
            <w:tcW w:w="4537" w:type="dxa"/>
          </w:tcPr>
          <w:p w:rsidR="00613D9D" w:rsidRDefault="00613D9D">
            <w:pPr>
              <w:jc w:val="center"/>
              <w:rPr>
                <w:b/>
              </w:rPr>
            </w:pPr>
            <w:r>
              <w:rPr>
                <w:b/>
              </w:rPr>
              <w:t>Внешэкономбанк</w:t>
            </w:r>
          </w:p>
          <w:p w:rsidR="00613D9D" w:rsidRDefault="00613D9D">
            <w:pPr>
              <w:jc w:val="center"/>
            </w:pPr>
          </w:p>
        </w:tc>
        <w:tc>
          <w:tcPr>
            <w:tcW w:w="5103" w:type="dxa"/>
            <w:hideMark/>
          </w:tcPr>
          <w:p w:rsidR="00613D9D" w:rsidRDefault="00613D9D">
            <w:pPr>
              <w:pStyle w:val="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ОАО «КАМАЗ»</w:t>
            </w:r>
          </w:p>
        </w:tc>
      </w:tr>
      <w:tr w:rsidR="00613D9D" w:rsidTr="00613D9D">
        <w:tc>
          <w:tcPr>
            <w:tcW w:w="4537" w:type="dxa"/>
            <w:hideMark/>
          </w:tcPr>
          <w:p w:rsidR="00613D9D" w:rsidRDefault="00613D9D">
            <w:pPr>
              <w:jc w:val="center"/>
            </w:pPr>
            <w:r>
              <w:t>проспект Академика Сахарова, 9,</w:t>
            </w:r>
          </w:p>
          <w:p w:rsidR="00613D9D" w:rsidRDefault="00613D9D">
            <w:pPr>
              <w:jc w:val="center"/>
            </w:pPr>
            <w:r>
              <w:t>г. Москва, 107996</w:t>
            </w:r>
          </w:p>
          <w:p w:rsidR="00613D9D" w:rsidRDefault="00613D9D">
            <w:pPr>
              <w:jc w:val="center"/>
            </w:pPr>
            <w:r>
              <w:t>ИНН 7750004150, КПП 775001001</w:t>
            </w:r>
          </w:p>
          <w:p w:rsidR="00613D9D" w:rsidRDefault="00613D9D">
            <w:pPr>
              <w:jc w:val="center"/>
            </w:pPr>
            <w:r>
              <w:t>ОГРН 10777110000102</w:t>
            </w:r>
          </w:p>
          <w:p w:rsidR="00613D9D" w:rsidRDefault="00613D9D">
            <w:pPr>
              <w:jc w:val="center"/>
            </w:pPr>
            <w:r>
              <w:t>к/с № 30101810500000000060</w:t>
            </w:r>
          </w:p>
          <w:p w:rsidR="00613D9D" w:rsidRDefault="00613D9D">
            <w:pPr>
              <w:pStyle w:val="4"/>
              <w:rPr>
                <w:b w:val="0"/>
                <w:i w:val="0"/>
                <w:color w:val="auto"/>
                <w:sz w:val="24"/>
              </w:rPr>
            </w:pPr>
            <w:r>
              <w:rPr>
                <w:b w:val="0"/>
                <w:i w:val="0"/>
                <w:color w:val="auto"/>
                <w:sz w:val="24"/>
              </w:rPr>
              <w:t xml:space="preserve">ОПЕРУ Москва </w:t>
            </w:r>
          </w:p>
        </w:tc>
        <w:tc>
          <w:tcPr>
            <w:tcW w:w="5103" w:type="dxa"/>
          </w:tcPr>
          <w:p w:rsidR="00613D9D" w:rsidRDefault="00613D9D">
            <w:pPr>
              <w:jc w:val="center"/>
              <w:rPr>
                <w:spacing w:val="2"/>
              </w:rPr>
            </w:pPr>
            <w:r>
              <w:rPr>
                <w:spacing w:val="2"/>
              </w:rPr>
              <w:t xml:space="preserve">423827, РФ, г. Набережные Челны, </w:t>
            </w:r>
          </w:p>
          <w:p w:rsidR="00613D9D" w:rsidRDefault="00613D9D">
            <w:pPr>
              <w:jc w:val="center"/>
              <w:rPr>
                <w:spacing w:val="2"/>
              </w:rPr>
            </w:pPr>
            <w:r>
              <w:rPr>
                <w:spacing w:val="2"/>
              </w:rPr>
              <w:t>проспект Автозаводский, д. 2</w:t>
            </w:r>
          </w:p>
          <w:p w:rsidR="00613D9D" w:rsidRDefault="00613D9D">
            <w:pPr>
              <w:pStyle w:val="4"/>
              <w:rPr>
                <w:b w:val="0"/>
                <w:i w:val="0"/>
                <w:color w:val="auto"/>
                <w:sz w:val="24"/>
              </w:rPr>
            </w:pPr>
            <w:r>
              <w:rPr>
                <w:b w:val="0"/>
                <w:i w:val="0"/>
                <w:color w:val="auto"/>
                <w:sz w:val="24"/>
              </w:rPr>
              <w:t>ИНН 1650032058, КПП 997850001,</w:t>
            </w:r>
          </w:p>
          <w:p w:rsidR="00613D9D" w:rsidRDefault="00613D9D">
            <w:pPr>
              <w:jc w:val="center"/>
            </w:pPr>
            <w:r>
              <w:t>ОГРН 1021602013971</w:t>
            </w:r>
          </w:p>
          <w:p w:rsidR="00613D9D" w:rsidRDefault="00613D9D">
            <w:pPr>
              <w:pStyle w:val="4"/>
              <w:rPr>
                <w:color w:val="auto"/>
                <w:spacing w:val="2"/>
              </w:rPr>
            </w:pPr>
            <w:proofErr w:type="gramStart"/>
            <w:r>
              <w:rPr>
                <w:b w:val="0"/>
                <w:i w:val="0"/>
                <w:color w:val="auto"/>
                <w:sz w:val="24"/>
              </w:rPr>
              <w:t>р</w:t>
            </w:r>
            <w:proofErr w:type="gramEnd"/>
            <w:r>
              <w:rPr>
                <w:b w:val="0"/>
                <w:i w:val="0"/>
                <w:color w:val="auto"/>
                <w:sz w:val="24"/>
              </w:rPr>
              <w:t xml:space="preserve">/с </w:t>
            </w:r>
            <w:r>
              <w:rPr>
                <w:b w:val="0"/>
                <w:i w:val="0"/>
                <w:color w:val="auto"/>
                <w:spacing w:val="2"/>
                <w:sz w:val="24"/>
              </w:rPr>
              <w:t>№ 40702810608977429927</w:t>
            </w:r>
          </w:p>
          <w:p w:rsidR="00613D9D" w:rsidRDefault="00613D9D">
            <w:pPr>
              <w:ind w:left="176"/>
              <w:jc w:val="center"/>
            </w:pPr>
            <w:r>
              <w:t xml:space="preserve">во Внешэкономбанке </w:t>
            </w:r>
          </w:p>
          <w:p w:rsidR="00613D9D" w:rsidRDefault="00613D9D">
            <w:pPr>
              <w:ind w:left="176"/>
              <w:jc w:val="center"/>
            </w:pPr>
          </w:p>
        </w:tc>
      </w:tr>
      <w:tr w:rsidR="00613D9D" w:rsidTr="00613D9D">
        <w:tc>
          <w:tcPr>
            <w:tcW w:w="4537" w:type="dxa"/>
            <w:hideMark/>
          </w:tcPr>
          <w:p w:rsidR="00613D9D" w:rsidRDefault="00613D9D">
            <w:pPr>
              <w:jc w:val="center"/>
            </w:pPr>
            <w:r>
              <w:rPr>
                <w:b/>
              </w:rPr>
              <w:t>за Банк</w:t>
            </w:r>
          </w:p>
        </w:tc>
        <w:tc>
          <w:tcPr>
            <w:tcW w:w="5103" w:type="dxa"/>
            <w:hideMark/>
          </w:tcPr>
          <w:p w:rsidR="00613D9D" w:rsidRDefault="00613D9D">
            <w:pPr>
              <w:pStyle w:val="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 Заемщика</w:t>
            </w:r>
          </w:p>
        </w:tc>
      </w:tr>
      <w:tr w:rsidR="00613D9D" w:rsidTr="00613D9D">
        <w:tc>
          <w:tcPr>
            <w:tcW w:w="4537" w:type="dxa"/>
          </w:tcPr>
          <w:p w:rsidR="00613D9D" w:rsidRDefault="00613D9D">
            <w:pPr>
              <w:jc w:val="center"/>
            </w:pPr>
            <w:r>
              <w:t>Первый заместитель Председателя Внешэкономбанка – Член Правления</w:t>
            </w:r>
          </w:p>
          <w:p w:rsidR="00613D9D" w:rsidRDefault="00613D9D">
            <w:pPr>
              <w:ind w:firstLine="34"/>
              <w:jc w:val="center"/>
            </w:pPr>
          </w:p>
          <w:p w:rsidR="00613D9D" w:rsidRDefault="00613D9D">
            <w:pPr>
              <w:ind w:firstLine="34"/>
              <w:jc w:val="center"/>
            </w:pPr>
          </w:p>
          <w:p w:rsidR="00613D9D" w:rsidRDefault="00613D9D">
            <w:pPr>
              <w:ind w:firstLine="34"/>
              <w:jc w:val="center"/>
            </w:pPr>
            <w:r>
              <w:t>_______________________</w:t>
            </w:r>
          </w:p>
          <w:p w:rsidR="00613D9D" w:rsidRDefault="00613D9D">
            <w:pPr>
              <w:pStyle w:val="7"/>
            </w:pPr>
            <w:r>
              <w:t xml:space="preserve">                     А.Ю. </w:t>
            </w:r>
            <w:proofErr w:type="spellStart"/>
            <w:r>
              <w:t>Сапелин</w:t>
            </w:r>
            <w:proofErr w:type="spellEnd"/>
          </w:p>
        </w:tc>
        <w:tc>
          <w:tcPr>
            <w:tcW w:w="5103" w:type="dxa"/>
          </w:tcPr>
          <w:p w:rsidR="00613D9D" w:rsidRDefault="00613D9D">
            <w:pPr>
              <w:jc w:val="center"/>
            </w:pPr>
            <w:r>
              <w:t>Директор департамента финансов</w:t>
            </w:r>
          </w:p>
          <w:p w:rsidR="00613D9D" w:rsidRDefault="00613D9D">
            <w:pPr>
              <w:jc w:val="center"/>
            </w:pPr>
            <w:r>
              <w:t>ОАО «КАМАЗ»</w:t>
            </w:r>
          </w:p>
          <w:p w:rsidR="00613D9D" w:rsidRDefault="00613D9D">
            <w:pPr>
              <w:jc w:val="center"/>
            </w:pPr>
          </w:p>
          <w:p w:rsidR="00613D9D" w:rsidRDefault="00613D9D">
            <w:pPr>
              <w:jc w:val="center"/>
            </w:pPr>
          </w:p>
          <w:p w:rsidR="00613D9D" w:rsidRDefault="00613D9D">
            <w:pPr>
              <w:jc w:val="center"/>
            </w:pPr>
            <w:r>
              <w:t>_______________________</w:t>
            </w:r>
          </w:p>
          <w:p w:rsidR="00613D9D" w:rsidRDefault="00613D9D">
            <w:pPr>
              <w:jc w:val="center"/>
            </w:pPr>
            <w:r>
              <w:t>С.Г. Саттаров</w:t>
            </w:r>
          </w:p>
          <w:p w:rsidR="00613D9D" w:rsidRDefault="00613D9D">
            <w:pPr>
              <w:jc w:val="center"/>
            </w:pPr>
            <w:r>
              <w:t xml:space="preserve">(по доверенности от 03.03.2014г.  № </w:t>
            </w:r>
            <w:r>
              <w:rPr>
                <w:bCs/>
              </w:rPr>
              <w:t>01/07-276</w:t>
            </w:r>
            <w:r>
              <w:t>)</w:t>
            </w:r>
          </w:p>
        </w:tc>
      </w:tr>
      <w:tr w:rsidR="00613D9D" w:rsidTr="00613D9D">
        <w:tc>
          <w:tcPr>
            <w:tcW w:w="4537" w:type="dxa"/>
          </w:tcPr>
          <w:p w:rsidR="00613D9D" w:rsidRDefault="00613D9D">
            <w:pPr>
              <w:jc w:val="center"/>
            </w:pPr>
          </w:p>
        </w:tc>
        <w:tc>
          <w:tcPr>
            <w:tcW w:w="5103" w:type="dxa"/>
          </w:tcPr>
          <w:p w:rsidR="00613D9D" w:rsidRDefault="00613D9D">
            <w:pPr>
              <w:jc w:val="center"/>
              <w:rPr>
                <w:color w:val="FF00FF"/>
              </w:rPr>
            </w:pPr>
          </w:p>
          <w:p w:rsidR="00613D9D" w:rsidRDefault="00613D9D">
            <w:pPr>
              <w:jc w:val="center"/>
            </w:pPr>
            <w:r>
              <w:t>Главный бухгалтер</w:t>
            </w:r>
          </w:p>
          <w:p w:rsidR="00613D9D" w:rsidRDefault="00613D9D">
            <w:pPr>
              <w:jc w:val="center"/>
            </w:pPr>
            <w:r>
              <w:t>ОАО «КАМАЗ»</w:t>
            </w:r>
          </w:p>
          <w:p w:rsidR="00613D9D" w:rsidRDefault="00613D9D">
            <w:pPr>
              <w:jc w:val="center"/>
            </w:pPr>
          </w:p>
          <w:p w:rsidR="00613D9D" w:rsidRDefault="00613D9D">
            <w:pPr>
              <w:jc w:val="center"/>
            </w:pPr>
          </w:p>
          <w:p w:rsidR="00613D9D" w:rsidRDefault="00613D9D">
            <w:pPr>
              <w:jc w:val="center"/>
            </w:pPr>
            <w:r>
              <w:t>_______________________</w:t>
            </w:r>
          </w:p>
          <w:p w:rsidR="00613D9D" w:rsidRDefault="00613D9D">
            <w:pPr>
              <w:jc w:val="center"/>
              <w:rPr>
                <w:color w:val="FF00FF"/>
              </w:rPr>
            </w:pPr>
            <w:r>
              <w:t>А.А. Максимов</w:t>
            </w:r>
          </w:p>
        </w:tc>
      </w:tr>
    </w:tbl>
    <w:p w:rsidR="00613D9D" w:rsidRDefault="00613D9D" w:rsidP="00613D9D">
      <w:pPr>
        <w:rPr>
          <w:sz w:val="28"/>
          <w:szCs w:val="28"/>
        </w:rPr>
      </w:pPr>
    </w:p>
    <w:p w:rsidR="00AC4AEC" w:rsidRDefault="00AC4AEC"/>
    <w:sectPr w:rsidR="00AC4AEC" w:rsidSect="00AC4A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3D5ED4"/>
    <w:multiLevelType w:val="hybridMultilevel"/>
    <w:tmpl w:val="7FF2CD42"/>
    <w:lvl w:ilvl="0" w:tplc="DB2E2CBC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9F7333"/>
    <w:multiLevelType w:val="hybridMultilevel"/>
    <w:tmpl w:val="D132E6C0"/>
    <w:lvl w:ilvl="0" w:tplc="9592AA8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13D9D"/>
    <w:rsid w:val="005E07C7"/>
    <w:rsid w:val="00613D9D"/>
    <w:rsid w:val="00AB7722"/>
    <w:rsid w:val="00AC4AEC"/>
    <w:rsid w:val="00D04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D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613D9D"/>
    <w:pPr>
      <w:keepNext/>
      <w:jc w:val="center"/>
      <w:outlineLvl w:val="2"/>
    </w:pPr>
    <w:rPr>
      <w:rFonts w:ascii="Arial" w:hAnsi="Arial" w:cs="Arial"/>
      <w:b/>
      <w:bCs/>
      <w:sz w:val="12"/>
    </w:rPr>
  </w:style>
  <w:style w:type="paragraph" w:styleId="4">
    <w:name w:val="heading 4"/>
    <w:basedOn w:val="a"/>
    <w:next w:val="a"/>
    <w:link w:val="40"/>
    <w:unhideWhenUsed/>
    <w:qFormat/>
    <w:rsid w:val="00613D9D"/>
    <w:pPr>
      <w:keepNext/>
      <w:jc w:val="center"/>
      <w:outlineLvl w:val="3"/>
    </w:pPr>
    <w:rPr>
      <w:b/>
      <w:bCs/>
      <w:i/>
      <w:color w:val="808080"/>
      <w:sz w:val="16"/>
    </w:rPr>
  </w:style>
  <w:style w:type="paragraph" w:styleId="7">
    <w:name w:val="heading 7"/>
    <w:basedOn w:val="a"/>
    <w:next w:val="a"/>
    <w:link w:val="70"/>
    <w:unhideWhenUsed/>
    <w:qFormat/>
    <w:rsid w:val="00613D9D"/>
    <w:pPr>
      <w:spacing w:before="240" w:after="60"/>
      <w:outlineLvl w:val="6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13D9D"/>
    <w:rPr>
      <w:rFonts w:ascii="Arial" w:eastAsia="Times New Roman" w:hAnsi="Arial" w:cs="Arial"/>
      <w:b/>
      <w:bCs/>
      <w:sz w:val="12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613D9D"/>
    <w:rPr>
      <w:rFonts w:ascii="Times New Roman" w:eastAsia="Times New Roman" w:hAnsi="Times New Roman" w:cs="Times New Roman"/>
      <w:b/>
      <w:bCs/>
      <w:i/>
      <w:color w:val="808080"/>
      <w:sz w:val="16"/>
      <w:szCs w:val="24"/>
    </w:rPr>
  </w:style>
  <w:style w:type="character" w:customStyle="1" w:styleId="70">
    <w:name w:val="Заголовок 7 Знак"/>
    <w:basedOn w:val="a0"/>
    <w:link w:val="7"/>
    <w:rsid w:val="00613D9D"/>
    <w:rPr>
      <w:rFonts w:ascii="Calibri" w:eastAsia="Times New Roman" w:hAnsi="Calibri" w:cs="Times New Roman"/>
      <w:sz w:val="24"/>
      <w:szCs w:val="24"/>
    </w:rPr>
  </w:style>
  <w:style w:type="paragraph" w:styleId="a3">
    <w:name w:val="Body Text"/>
    <w:basedOn w:val="a"/>
    <w:link w:val="a4"/>
    <w:semiHidden/>
    <w:unhideWhenUsed/>
    <w:rsid w:val="00613D9D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613D9D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51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724</Words>
  <Characters>4128</Characters>
  <Application>Microsoft Office Word</Application>
  <DocSecurity>0</DocSecurity>
  <Lines>34</Lines>
  <Paragraphs>9</Paragraphs>
  <ScaleCrop>false</ScaleCrop>
  <Company/>
  <LinksUpToDate>false</LinksUpToDate>
  <CharactersWithSpaces>4843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kuznetsovaev</dc:creator>
  <cp:keywords/>
  <dc:description/>
  <cp:lastModifiedBy>Приемная СОДСД</cp:lastModifiedBy>
  <cp:revision>4</cp:revision>
  <dcterms:created xsi:type="dcterms:W3CDTF">2014-05-28T12:40:00Z</dcterms:created>
  <dcterms:modified xsi:type="dcterms:W3CDTF">2014-05-29T04:33:00Z</dcterms:modified>
</cp:coreProperties>
</file>