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127" w:rsidRDefault="009969AE" w:rsidP="00C12F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2FBF">
        <w:rPr>
          <w:rFonts w:ascii="Times New Roman" w:hAnsi="Times New Roman" w:cs="Times New Roman"/>
          <w:b/>
          <w:sz w:val="28"/>
          <w:szCs w:val="28"/>
        </w:rPr>
        <w:t>Проекты решений</w:t>
      </w:r>
    </w:p>
    <w:p w:rsidR="000B3127" w:rsidRDefault="009969AE" w:rsidP="00C12F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2FBF">
        <w:rPr>
          <w:rFonts w:ascii="Times New Roman" w:hAnsi="Times New Roman" w:cs="Times New Roman"/>
          <w:b/>
          <w:sz w:val="28"/>
          <w:szCs w:val="28"/>
        </w:rPr>
        <w:t xml:space="preserve"> по вопросам повестки дня годового Общего собрания акционеров </w:t>
      </w:r>
    </w:p>
    <w:p w:rsidR="005F0F1A" w:rsidRPr="00C12FBF" w:rsidRDefault="009969AE" w:rsidP="00C12F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2FBF">
        <w:rPr>
          <w:rFonts w:ascii="Times New Roman" w:hAnsi="Times New Roman" w:cs="Times New Roman"/>
          <w:b/>
          <w:sz w:val="28"/>
          <w:szCs w:val="28"/>
        </w:rPr>
        <w:t>ОАО «Территориальная генерирующая компания №14»</w:t>
      </w:r>
    </w:p>
    <w:p w:rsidR="00C12FBF" w:rsidRDefault="00C12FBF" w:rsidP="00C12F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2FBF" w:rsidRPr="00C12FBF" w:rsidRDefault="00C12FBF" w:rsidP="00C12F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2FBF">
        <w:rPr>
          <w:rFonts w:ascii="Times New Roman" w:hAnsi="Times New Roman" w:cs="Times New Roman"/>
          <w:sz w:val="24"/>
          <w:szCs w:val="24"/>
        </w:rPr>
        <w:t>г. Чита</w:t>
      </w:r>
      <w:r w:rsidRPr="00C12FBF">
        <w:rPr>
          <w:rFonts w:ascii="Times New Roman" w:hAnsi="Times New Roman" w:cs="Times New Roman"/>
          <w:sz w:val="24"/>
          <w:szCs w:val="24"/>
        </w:rPr>
        <w:tab/>
      </w:r>
      <w:r w:rsidRPr="00C12FBF">
        <w:rPr>
          <w:rFonts w:ascii="Times New Roman" w:hAnsi="Times New Roman" w:cs="Times New Roman"/>
          <w:sz w:val="24"/>
          <w:szCs w:val="24"/>
        </w:rPr>
        <w:tab/>
      </w:r>
      <w:r w:rsidRPr="00C12FBF">
        <w:rPr>
          <w:rFonts w:ascii="Times New Roman" w:hAnsi="Times New Roman" w:cs="Times New Roman"/>
          <w:sz w:val="24"/>
          <w:szCs w:val="24"/>
        </w:rPr>
        <w:tab/>
      </w:r>
      <w:r w:rsidRPr="00C12FBF">
        <w:rPr>
          <w:rFonts w:ascii="Times New Roman" w:hAnsi="Times New Roman" w:cs="Times New Roman"/>
          <w:sz w:val="24"/>
          <w:szCs w:val="24"/>
        </w:rPr>
        <w:tab/>
      </w:r>
      <w:r w:rsidRPr="00C12FBF">
        <w:rPr>
          <w:rFonts w:ascii="Times New Roman" w:hAnsi="Times New Roman" w:cs="Times New Roman"/>
          <w:sz w:val="24"/>
          <w:szCs w:val="24"/>
        </w:rPr>
        <w:tab/>
      </w:r>
      <w:r w:rsidRPr="00C12FBF">
        <w:rPr>
          <w:rFonts w:ascii="Times New Roman" w:hAnsi="Times New Roman" w:cs="Times New Roman"/>
          <w:sz w:val="24"/>
          <w:szCs w:val="24"/>
        </w:rPr>
        <w:tab/>
      </w:r>
      <w:r w:rsidRPr="00C12FBF">
        <w:rPr>
          <w:rFonts w:ascii="Times New Roman" w:hAnsi="Times New Roman" w:cs="Times New Roman"/>
          <w:sz w:val="24"/>
          <w:szCs w:val="24"/>
        </w:rPr>
        <w:tab/>
      </w:r>
      <w:r w:rsidRPr="00C12FBF">
        <w:rPr>
          <w:rFonts w:ascii="Times New Roman" w:hAnsi="Times New Roman" w:cs="Times New Roman"/>
          <w:sz w:val="24"/>
          <w:szCs w:val="24"/>
        </w:rPr>
        <w:tab/>
      </w:r>
      <w:r w:rsidRPr="00C12FBF">
        <w:rPr>
          <w:rFonts w:ascii="Times New Roman" w:hAnsi="Times New Roman" w:cs="Times New Roman"/>
          <w:sz w:val="24"/>
          <w:szCs w:val="24"/>
        </w:rPr>
        <w:tab/>
      </w:r>
      <w:r w:rsidRPr="00C12FBF">
        <w:rPr>
          <w:rFonts w:ascii="Times New Roman" w:hAnsi="Times New Roman" w:cs="Times New Roman"/>
          <w:sz w:val="24"/>
          <w:szCs w:val="24"/>
        </w:rPr>
        <w:tab/>
      </w:r>
      <w:r w:rsidR="009E536F">
        <w:rPr>
          <w:rFonts w:ascii="Times New Roman" w:hAnsi="Times New Roman" w:cs="Times New Roman"/>
          <w:sz w:val="24"/>
          <w:szCs w:val="24"/>
        </w:rPr>
        <w:t>16</w:t>
      </w:r>
      <w:r w:rsidRPr="00C12FBF">
        <w:rPr>
          <w:rFonts w:ascii="Times New Roman" w:hAnsi="Times New Roman" w:cs="Times New Roman"/>
          <w:sz w:val="24"/>
          <w:szCs w:val="24"/>
        </w:rPr>
        <w:t>.0</w:t>
      </w:r>
      <w:r w:rsidR="009E536F">
        <w:rPr>
          <w:rFonts w:ascii="Times New Roman" w:hAnsi="Times New Roman" w:cs="Times New Roman"/>
          <w:sz w:val="24"/>
          <w:szCs w:val="24"/>
        </w:rPr>
        <w:t>5</w:t>
      </w:r>
      <w:r w:rsidRPr="00C12FBF">
        <w:rPr>
          <w:rFonts w:ascii="Times New Roman" w:hAnsi="Times New Roman" w:cs="Times New Roman"/>
          <w:sz w:val="24"/>
          <w:szCs w:val="24"/>
        </w:rPr>
        <w:t>.20</w:t>
      </w:r>
      <w:r w:rsidR="00B700D6">
        <w:rPr>
          <w:rFonts w:ascii="Times New Roman" w:hAnsi="Times New Roman" w:cs="Times New Roman"/>
          <w:sz w:val="24"/>
          <w:szCs w:val="24"/>
        </w:rPr>
        <w:t>1</w:t>
      </w:r>
      <w:r w:rsidR="009E536F">
        <w:rPr>
          <w:rFonts w:ascii="Times New Roman" w:hAnsi="Times New Roman" w:cs="Times New Roman"/>
          <w:sz w:val="24"/>
          <w:szCs w:val="24"/>
        </w:rPr>
        <w:t>4</w:t>
      </w:r>
      <w:r w:rsidRPr="00C12FBF">
        <w:rPr>
          <w:rFonts w:ascii="Times New Roman" w:hAnsi="Times New Roman" w:cs="Times New Roman"/>
          <w:sz w:val="24"/>
          <w:szCs w:val="24"/>
        </w:rPr>
        <w:t>г.</w:t>
      </w:r>
      <w:r w:rsidRPr="00C12FBF">
        <w:rPr>
          <w:rFonts w:ascii="Times New Roman" w:hAnsi="Times New Roman" w:cs="Times New Roman"/>
          <w:sz w:val="24"/>
          <w:szCs w:val="24"/>
        </w:rPr>
        <w:tab/>
      </w:r>
    </w:p>
    <w:p w:rsidR="00C12FBF" w:rsidRDefault="00C12FBF" w:rsidP="00C12F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969AE" w:rsidRPr="00C12FBF" w:rsidRDefault="009969AE" w:rsidP="00C12F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12FBF">
        <w:rPr>
          <w:rFonts w:ascii="Times New Roman" w:hAnsi="Times New Roman" w:cs="Times New Roman"/>
          <w:b/>
          <w:sz w:val="24"/>
          <w:szCs w:val="24"/>
        </w:rPr>
        <w:t>По вопросу 1:</w:t>
      </w:r>
    </w:p>
    <w:p w:rsidR="009969AE" w:rsidRPr="00C12FBF" w:rsidRDefault="00310CD5" w:rsidP="00C12F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9969AE" w:rsidRPr="00C12FBF">
        <w:rPr>
          <w:rFonts w:ascii="Times New Roman" w:hAnsi="Times New Roman" w:cs="Times New Roman"/>
          <w:sz w:val="24"/>
          <w:szCs w:val="24"/>
        </w:rPr>
        <w:t>б утверждении годового отчета, годовой бухгалтерской отчетности, в том числе отчета о прибылях и убытках Общества</w:t>
      </w:r>
      <w:r w:rsidR="00DA2AAD">
        <w:rPr>
          <w:rFonts w:ascii="Times New Roman" w:hAnsi="Times New Roman" w:cs="Times New Roman"/>
          <w:sz w:val="24"/>
          <w:szCs w:val="24"/>
        </w:rPr>
        <w:t>.</w:t>
      </w:r>
    </w:p>
    <w:p w:rsidR="00310CD5" w:rsidRDefault="00310CD5" w:rsidP="00C12FBF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310CD5" w:rsidRPr="00310CD5" w:rsidRDefault="00310CD5" w:rsidP="00C12FBF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10CD5">
        <w:rPr>
          <w:rFonts w:ascii="Times New Roman" w:eastAsia="Calibri" w:hAnsi="Times New Roman" w:cs="Times New Roman"/>
          <w:b/>
          <w:bCs/>
          <w:sz w:val="24"/>
          <w:szCs w:val="24"/>
        </w:rPr>
        <w:t>Проект решения:</w:t>
      </w:r>
    </w:p>
    <w:p w:rsidR="009969AE" w:rsidRPr="00C12FBF" w:rsidRDefault="009969AE" w:rsidP="00310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FBF">
        <w:rPr>
          <w:rFonts w:ascii="Times New Roman" w:eastAsia="Calibri" w:hAnsi="Times New Roman" w:cs="Times New Roman"/>
          <w:bCs/>
          <w:sz w:val="24"/>
          <w:szCs w:val="24"/>
        </w:rPr>
        <w:t>Утвердить годовой отчет Общества по итогам 20</w:t>
      </w:r>
      <w:r w:rsidR="000B3127">
        <w:rPr>
          <w:rFonts w:ascii="Times New Roman" w:eastAsia="Calibri" w:hAnsi="Times New Roman" w:cs="Times New Roman"/>
          <w:bCs/>
          <w:sz w:val="24"/>
          <w:szCs w:val="24"/>
        </w:rPr>
        <w:t>1</w:t>
      </w:r>
      <w:r w:rsidR="009E536F">
        <w:rPr>
          <w:rFonts w:ascii="Times New Roman" w:eastAsia="Calibri" w:hAnsi="Times New Roman" w:cs="Times New Roman"/>
          <w:bCs/>
          <w:sz w:val="24"/>
          <w:szCs w:val="24"/>
        </w:rPr>
        <w:t>3</w:t>
      </w:r>
      <w:r w:rsidRPr="00C12FBF">
        <w:rPr>
          <w:rFonts w:ascii="Times New Roman" w:eastAsia="Calibri" w:hAnsi="Times New Roman" w:cs="Times New Roman"/>
          <w:bCs/>
          <w:sz w:val="24"/>
          <w:szCs w:val="24"/>
        </w:rPr>
        <w:t xml:space="preserve"> года, годовую бухгалтерскую отчетность Общества за 20</w:t>
      </w:r>
      <w:r w:rsidR="000B3127">
        <w:rPr>
          <w:rFonts w:ascii="Times New Roman" w:eastAsia="Calibri" w:hAnsi="Times New Roman" w:cs="Times New Roman"/>
          <w:bCs/>
          <w:sz w:val="24"/>
          <w:szCs w:val="24"/>
        </w:rPr>
        <w:t>1</w:t>
      </w:r>
      <w:r w:rsidR="009E536F">
        <w:rPr>
          <w:rFonts w:ascii="Times New Roman" w:eastAsia="Calibri" w:hAnsi="Times New Roman" w:cs="Times New Roman"/>
          <w:bCs/>
          <w:sz w:val="24"/>
          <w:szCs w:val="24"/>
        </w:rPr>
        <w:t>3</w:t>
      </w:r>
      <w:r w:rsidRPr="00C12FBF">
        <w:rPr>
          <w:rFonts w:ascii="Times New Roman" w:eastAsia="Calibri" w:hAnsi="Times New Roman" w:cs="Times New Roman"/>
          <w:bCs/>
          <w:sz w:val="24"/>
          <w:szCs w:val="24"/>
        </w:rPr>
        <w:t xml:space="preserve"> год, отчет о прибылях и убытках Общества по итогам 20</w:t>
      </w:r>
      <w:r w:rsidR="000B3127">
        <w:rPr>
          <w:rFonts w:ascii="Times New Roman" w:eastAsia="Calibri" w:hAnsi="Times New Roman" w:cs="Times New Roman"/>
          <w:bCs/>
          <w:sz w:val="24"/>
          <w:szCs w:val="24"/>
        </w:rPr>
        <w:t>1</w:t>
      </w:r>
      <w:r w:rsidR="009E536F">
        <w:rPr>
          <w:rFonts w:ascii="Times New Roman" w:eastAsia="Calibri" w:hAnsi="Times New Roman" w:cs="Times New Roman"/>
          <w:bCs/>
          <w:sz w:val="24"/>
          <w:szCs w:val="24"/>
        </w:rPr>
        <w:t>3</w:t>
      </w:r>
      <w:r w:rsidRPr="00C12FBF">
        <w:rPr>
          <w:rFonts w:ascii="Times New Roman" w:eastAsia="Calibri" w:hAnsi="Times New Roman" w:cs="Times New Roman"/>
          <w:bCs/>
          <w:sz w:val="24"/>
          <w:szCs w:val="24"/>
        </w:rPr>
        <w:t xml:space="preserve"> года.</w:t>
      </w:r>
    </w:p>
    <w:p w:rsidR="009969AE" w:rsidRPr="00C12FBF" w:rsidRDefault="009969AE" w:rsidP="00C12FBF">
      <w:pPr>
        <w:pStyle w:val="3"/>
        <w:ind w:left="824" w:firstLine="0"/>
        <w:rPr>
          <w:b w:val="0"/>
        </w:rPr>
      </w:pPr>
    </w:p>
    <w:p w:rsidR="009969AE" w:rsidRPr="00310CD5" w:rsidRDefault="009969AE" w:rsidP="00C12FBF">
      <w:pPr>
        <w:pStyle w:val="3"/>
      </w:pPr>
      <w:r w:rsidRPr="00310CD5">
        <w:t xml:space="preserve">По вопросу 2: </w:t>
      </w:r>
    </w:p>
    <w:p w:rsidR="009969AE" w:rsidRPr="00C12FBF" w:rsidRDefault="00310CD5" w:rsidP="00310CD5">
      <w:pPr>
        <w:pStyle w:val="3"/>
        <w:ind w:left="0" w:firstLine="0"/>
        <w:rPr>
          <w:b w:val="0"/>
        </w:rPr>
      </w:pPr>
      <w:r>
        <w:rPr>
          <w:b w:val="0"/>
        </w:rPr>
        <w:t>О</w:t>
      </w:r>
      <w:r w:rsidR="009969AE" w:rsidRPr="00C12FBF">
        <w:rPr>
          <w:b w:val="0"/>
        </w:rPr>
        <w:t xml:space="preserve"> распределении прибыли (в том числе о выплате дивидендов) и убытков Общества по ре</w:t>
      </w:r>
      <w:r w:rsidR="00DA2AAD">
        <w:rPr>
          <w:b w:val="0"/>
        </w:rPr>
        <w:t>зультатам 20</w:t>
      </w:r>
      <w:r w:rsidR="000B3127">
        <w:rPr>
          <w:b w:val="0"/>
        </w:rPr>
        <w:t>1</w:t>
      </w:r>
      <w:r w:rsidR="009E536F">
        <w:rPr>
          <w:b w:val="0"/>
        </w:rPr>
        <w:t>3</w:t>
      </w:r>
      <w:r w:rsidR="00DA2AAD">
        <w:rPr>
          <w:b w:val="0"/>
        </w:rPr>
        <w:t xml:space="preserve"> финансового года.</w:t>
      </w:r>
    </w:p>
    <w:p w:rsidR="00310CD5" w:rsidRDefault="00310CD5" w:rsidP="00310CD5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310CD5" w:rsidRPr="00310CD5" w:rsidRDefault="00310CD5" w:rsidP="00310CD5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10CD5">
        <w:rPr>
          <w:rFonts w:ascii="Times New Roman" w:eastAsia="Calibri" w:hAnsi="Times New Roman" w:cs="Times New Roman"/>
          <w:b/>
          <w:bCs/>
          <w:sz w:val="24"/>
          <w:szCs w:val="24"/>
        </w:rPr>
        <w:t>Проект решения:</w:t>
      </w:r>
    </w:p>
    <w:p w:rsidR="009969AE" w:rsidRPr="00C12FBF" w:rsidRDefault="009969AE" w:rsidP="00310CD5">
      <w:pPr>
        <w:pStyle w:val="a3"/>
        <w:ind w:left="0" w:firstLine="0"/>
        <w:rPr>
          <w:b w:val="0"/>
          <w:i w:val="0"/>
          <w:sz w:val="24"/>
        </w:rPr>
      </w:pPr>
      <w:r w:rsidRPr="00C12FBF">
        <w:rPr>
          <w:b w:val="0"/>
          <w:i w:val="0"/>
          <w:sz w:val="24"/>
        </w:rPr>
        <w:t>1.Утвердить следующее распределение прибыли (убытков) Общества по результатам 20</w:t>
      </w:r>
      <w:r w:rsidR="000B3127">
        <w:rPr>
          <w:b w:val="0"/>
          <w:i w:val="0"/>
          <w:sz w:val="24"/>
        </w:rPr>
        <w:t>1</w:t>
      </w:r>
      <w:r w:rsidR="009E536F">
        <w:rPr>
          <w:b w:val="0"/>
          <w:i w:val="0"/>
          <w:sz w:val="24"/>
        </w:rPr>
        <w:t>3</w:t>
      </w:r>
      <w:r w:rsidRPr="00C12FBF">
        <w:rPr>
          <w:b w:val="0"/>
          <w:i w:val="0"/>
          <w:sz w:val="24"/>
        </w:rPr>
        <w:t xml:space="preserve"> финансового года:</w:t>
      </w:r>
    </w:p>
    <w:tbl>
      <w:tblPr>
        <w:tblW w:w="7796" w:type="dxa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52"/>
        <w:gridCol w:w="4144"/>
      </w:tblGrid>
      <w:tr w:rsidR="009969AE" w:rsidRPr="00C12FBF" w:rsidTr="00310CD5">
        <w:trPr>
          <w:jc w:val="center"/>
        </w:trPr>
        <w:tc>
          <w:tcPr>
            <w:tcW w:w="3652" w:type="dxa"/>
          </w:tcPr>
          <w:p w:rsidR="009969AE" w:rsidRPr="00C12FBF" w:rsidRDefault="009969AE" w:rsidP="00C12FBF">
            <w:pPr>
              <w:pStyle w:val="a3"/>
              <w:ind w:left="284" w:firstLine="0"/>
              <w:rPr>
                <w:b w:val="0"/>
                <w:i w:val="0"/>
                <w:sz w:val="24"/>
              </w:rPr>
            </w:pPr>
          </w:p>
        </w:tc>
        <w:tc>
          <w:tcPr>
            <w:tcW w:w="4144" w:type="dxa"/>
          </w:tcPr>
          <w:p w:rsidR="009969AE" w:rsidRPr="00C12FBF" w:rsidRDefault="009969AE" w:rsidP="00C12F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2FBF">
              <w:rPr>
                <w:rFonts w:ascii="Times New Roman" w:eastAsia="Calibri" w:hAnsi="Times New Roman" w:cs="Times New Roman"/>
                <w:sz w:val="24"/>
                <w:szCs w:val="24"/>
              </w:rPr>
              <w:t>(тыс. руб.)</w:t>
            </w:r>
          </w:p>
        </w:tc>
      </w:tr>
      <w:tr w:rsidR="009969AE" w:rsidRPr="00C12FBF" w:rsidTr="00310CD5">
        <w:trPr>
          <w:jc w:val="center"/>
        </w:trPr>
        <w:tc>
          <w:tcPr>
            <w:tcW w:w="3652" w:type="dxa"/>
          </w:tcPr>
          <w:p w:rsidR="009969AE" w:rsidRPr="00C12FBF" w:rsidRDefault="009969AE" w:rsidP="00C12FBF">
            <w:pPr>
              <w:pStyle w:val="8"/>
              <w:jc w:val="left"/>
              <w:rPr>
                <w:b w:val="0"/>
                <w:i w:val="0"/>
                <w:sz w:val="24"/>
                <w:szCs w:val="24"/>
                <w:lang w:val="ru-RU"/>
              </w:rPr>
            </w:pPr>
            <w:r w:rsidRPr="00C12FBF">
              <w:rPr>
                <w:b w:val="0"/>
                <w:i w:val="0"/>
                <w:sz w:val="24"/>
                <w:szCs w:val="24"/>
                <w:lang w:val="ru-RU"/>
              </w:rPr>
              <w:t>Нераспределенная прибыль (убыток) отчетного периода:</w:t>
            </w:r>
          </w:p>
        </w:tc>
        <w:tc>
          <w:tcPr>
            <w:tcW w:w="4144" w:type="dxa"/>
          </w:tcPr>
          <w:p w:rsidR="009969AE" w:rsidRPr="00361B1A" w:rsidRDefault="009E536F" w:rsidP="00112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  <w:t>367 265</w:t>
            </w:r>
          </w:p>
        </w:tc>
      </w:tr>
      <w:tr w:rsidR="009969AE" w:rsidRPr="00C12FBF" w:rsidTr="00310CD5">
        <w:trPr>
          <w:jc w:val="center"/>
        </w:trPr>
        <w:tc>
          <w:tcPr>
            <w:tcW w:w="3652" w:type="dxa"/>
          </w:tcPr>
          <w:p w:rsidR="00310CD5" w:rsidRDefault="009969AE" w:rsidP="00310CD5">
            <w:pPr>
              <w:pStyle w:val="8"/>
              <w:jc w:val="left"/>
              <w:rPr>
                <w:b w:val="0"/>
                <w:i w:val="0"/>
                <w:sz w:val="24"/>
                <w:szCs w:val="24"/>
                <w:lang w:val="ru-RU"/>
              </w:rPr>
            </w:pPr>
            <w:r w:rsidRPr="00C12FBF">
              <w:rPr>
                <w:b w:val="0"/>
                <w:i w:val="0"/>
                <w:sz w:val="24"/>
                <w:szCs w:val="24"/>
                <w:lang w:val="ru-RU"/>
              </w:rPr>
              <w:t xml:space="preserve">Распределить на:      </w:t>
            </w:r>
          </w:p>
          <w:p w:rsidR="009969AE" w:rsidRPr="00C12FBF" w:rsidRDefault="009969AE" w:rsidP="00310CD5">
            <w:pPr>
              <w:pStyle w:val="8"/>
              <w:jc w:val="right"/>
              <w:rPr>
                <w:b w:val="0"/>
                <w:i w:val="0"/>
                <w:sz w:val="24"/>
                <w:szCs w:val="24"/>
                <w:lang w:val="ru-RU"/>
              </w:rPr>
            </w:pPr>
            <w:r w:rsidRPr="00C12FBF">
              <w:rPr>
                <w:b w:val="0"/>
                <w:i w:val="0"/>
                <w:sz w:val="24"/>
                <w:szCs w:val="24"/>
                <w:lang w:val="ru-RU"/>
              </w:rPr>
              <w:t>Резервный фонд</w:t>
            </w:r>
          </w:p>
        </w:tc>
        <w:tc>
          <w:tcPr>
            <w:tcW w:w="4144" w:type="dxa"/>
          </w:tcPr>
          <w:p w:rsidR="009969AE" w:rsidRPr="000B3127" w:rsidRDefault="001C5C39" w:rsidP="00C12F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-</w:t>
            </w:r>
          </w:p>
        </w:tc>
      </w:tr>
      <w:tr w:rsidR="009969AE" w:rsidRPr="00C12FBF" w:rsidTr="00310CD5">
        <w:trPr>
          <w:jc w:val="center"/>
        </w:trPr>
        <w:tc>
          <w:tcPr>
            <w:tcW w:w="3652" w:type="dxa"/>
          </w:tcPr>
          <w:p w:rsidR="009969AE" w:rsidRPr="00C12FBF" w:rsidRDefault="000B3127" w:rsidP="00310CD5">
            <w:pPr>
              <w:spacing w:after="0" w:line="240" w:lineRule="auto"/>
              <w:ind w:left="-284" w:right="-70" w:firstLine="568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</w:t>
            </w:r>
            <w:r w:rsidR="009969AE" w:rsidRPr="00C12FBF">
              <w:rPr>
                <w:rFonts w:ascii="Times New Roman" w:eastAsia="Calibri" w:hAnsi="Times New Roman" w:cs="Times New Roman"/>
                <w:sz w:val="24"/>
                <w:szCs w:val="24"/>
              </w:rPr>
              <w:t>Фонд накопления</w:t>
            </w:r>
          </w:p>
        </w:tc>
        <w:tc>
          <w:tcPr>
            <w:tcW w:w="4144" w:type="dxa"/>
          </w:tcPr>
          <w:p w:rsidR="009969AE" w:rsidRPr="000B3127" w:rsidRDefault="00E65459" w:rsidP="00C12F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-</w:t>
            </w:r>
          </w:p>
        </w:tc>
      </w:tr>
      <w:tr w:rsidR="009969AE" w:rsidRPr="00C12FBF" w:rsidTr="00310CD5">
        <w:trPr>
          <w:jc w:val="center"/>
        </w:trPr>
        <w:tc>
          <w:tcPr>
            <w:tcW w:w="3652" w:type="dxa"/>
          </w:tcPr>
          <w:p w:rsidR="009969AE" w:rsidRPr="00C12FBF" w:rsidRDefault="009969AE" w:rsidP="00310CD5">
            <w:pPr>
              <w:spacing w:after="0" w:line="240" w:lineRule="auto"/>
              <w:ind w:left="-284" w:right="-70" w:firstLine="568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2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Дивиденды</w:t>
            </w:r>
          </w:p>
        </w:tc>
        <w:tc>
          <w:tcPr>
            <w:tcW w:w="4144" w:type="dxa"/>
          </w:tcPr>
          <w:p w:rsidR="009969AE" w:rsidRPr="00C12FBF" w:rsidRDefault="00310CD5" w:rsidP="00C12F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2FBF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9969AE" w:rsidRPr="00C12FBF" w:rsidTr="00310CD5">
        <w:trPr>
          <w:jc w:val="center"/>
        </w:trPr>
        <w:tc>
          <w:tcPr>
            <w:tcW w:w="3652" w:type="dxa"/>
          </w:tcPr>
          <w:p w:rsidR="009969AE" w:rsidRPr="00C12FBF" w:rsidRDefault="009969AE" w:rsidP="000B3127">
            <w:pPr>
              <w:spacing w:after="0" w:line="240" w:lineRule="auto"/>
              <w:ind w:left="-284" w:right="-70" w:firstLine="284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2FBF">
              <w:rPr>
                <w:rFonts w:ascii="Times New Roman" w:eastAsia="Calibri" w:hAnsi="Times New Roman" w:cs="Times New Roman"/>
                <w:sz w:val="24"/>
                <w:szCs w:val="24"/>
              </w:rPr>
              <w:t>Погашение убытков прошлых лет</w:t>
            </w:r>
          </w:p>
        </w:tc>
        <w:tc>
          <w:tcPr>
            <w:tcW w:w="4144" w:type="dxa"/>
          </w:tcPr>
          <w:p w:rsidR="009969AE" w:rsidRPr="00C12FBF" w:rsidRDefault="001C5C39" w:rsidP="00C12F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367 265</w:t>
            </w:r>
          </w:p>
        </w:tc>
      </w:tr>
    </w:tbl>
    <w:p w:rsidR="009969AE" w:rsidRPr="00C12FBF" w:rsidRDefault="00310CD5" w:rsidP="00C12FBF">
      <w:pPr>
        <w:pStyle w:val="3"/>
        <w:rPr>
          <w:b w:val="0"/>
        </w:rPr>
      </w:pPr>
      <w:r w:rsidRPr="00C12FBF">
        <w:rPr>
          <w:rFonts w:eastAsia="Calibri"/>
          <w:b w:val="0"/>
        </w:rPr>
        <w:t>2. Не выплачивать дивиденды по обыкновенным акциям Общества по итогам 20</w:t>
      </w:r>
      <w:r w:rsidR="000B3127">
        <w:rPr>
          <w:rFonts w:eastAsia="Calibri"/>
          <w:b w:val="0"/>
        </w:rPr>
        <w:t>1</w:t>
      </w:r>
      <w:r w:rsidR="009E536F">
        <w:rPr>
          <w:rFonts w:eastAsia="Calibri"/>
          <w:b w:val="0"/>
        </w:rPr>
        <w:t>3</w:t>
      </w:r>
      <w:r w:rsidRPr="00C12FBF">
        <w:rPr>
          <w:rFonts w:eastAsia="Calibri"/>
          <w:b w:val="0"/>
        </w:rPr>
        <w:t xml:space="preserve"> года.</w:t>
      </w:r>
    </w:p>
    <w:p w:rsidR="00310CD5" w:rsidRDefault="00310CD5" w:rsidP="00C12FBF">
      <w:pPr>
        <w:pStyle w:val="3"/>
        <w:rPr>
          <w:b w:val="0"/>
        </w:rPr>
      </w:pPr>
    </w:p>
    <w:p w:rsidR="009969AE" w:rsidRPr="00DA2AAD" w:rsidRDefault="009969AE" w:rsidP="00C12FBF">
      <w:pPr>
        <w:pStyle w:val="3"/>
      </w:pPr>
      <w:r w:rsidRPr="00DA2AAD">
        <w:t xml:space="preserve">По вопросу 3: </w:t>
      </w:r>
    </w:p>
    <w:p w:rsidR="009969AE" w:rsidRDefault="00DA2AAD" w:rsidP="00C12FBF">
      <w:pPr>
        <w:pStyle w:val="3"/>
        <w:rPr>
          <w:b w:val="0"/>
        </w:rPr>
      </w:pPr>
      <w:r>
        <w:rPr>
          <w:b w:val="0"/>
        </w:rPr>
        <w:t>О</w:t>
      </w:r>
      <w:r w:rsidR="009969AE" w:rsidRPr="00C12FBF">
        <w:rPr>
          <w:b w:val="0"/>
        </w:rPr>
        <w:t>б избрании чл</w:t>
      </w:r>
      <w:r>
        <w:rPr>
          <w:b w:val="0"/>
        </w:rPr>
        <w:t>енов Совета директоров Общества.</w:t>
      </w:r>
    </w:p>
    <w:p w:rsidR="00DA2AAD" w:rsidRDefault="00DA2AAD" w:rsidP="00C12FBF">
      <w:pPr>
        <w:pStyle w:val="3"/>
        <w:rPr>
          <w:b w:val="0"/>
        </w:rPr>
      </w:pPr>
    </w:p>
    <w:p w:rsidR="00DA2AAD" w:rsidRDefault="00DA2AAD" w:rsidP="00C12FBF">
      <w:pPr>
        <w:pStyle w:val="3"/>
      </w:pPr>
      <w:r w:rsidRPr="00DA2AAD">
        <w:t>Проект решения:</w:t>
      </w:r>
    </w:p>
    <w:p w:rsidR="00DA2AAD" w:rsidRDefault="00DA2AAD" w:rsidP="00C12FBF">
      <w:pPr>
        <w:pStyle w:val="3"/>
        <w:rPr>
          <w:b w:val="0"/>
        </w:rPr>
      </w:pPr>
      <w:r w:rsidRPr="00DA2AAD">
        <w:rPr>
          <w:b w:val="0"/>
        </w:rPr>
        <w:t>Избрать Совет директоров</w:t>
      </w:r>
      <w:r>
        <w:rPr>
          <w:b w:val="0"/>
        </w:rPr>
        <w:t xml:space="preserve"> Общества</w:t>
      </w:r>
      <w:r w:rsidRPr="00DA2AAD">
        <w:rPr>
          <w:b w:val="0"/>
        </w:rPr>
        <w:t xml:space="preserve"> в составе:</w:t>
      </w:r>
    </w:p>
    <w:tbl>
      <w:tblPr>
        <w:tblW w:w="9284" w:type="dxa"/>
        <w:tblInd w:w="-176" w:type="dxa"/>
        <w:tblBorders>
          <w:left w:val="single" w:sz="12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4"/>
        <w:gridCol w:w="2880"/>
        <w:gridCol w:w="5940"/>
      </w:tblGrid>
      <w:tr w:rsidR="00AF215C" w:rsidRPr="00AF215C" w:rsidTr="009F11C3">
        <w:trPr>
          <w:cantSplit/>
          <w:trHeight w:val="69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Поповский Сергей Николаевич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Генеральный директор ООО «</w:t>
            </w:r>
            <w:proofErr w:type="spellStart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Энергопромсбыт</w:t>
            </w:r>
            <w:proofErr w:type="spellEnd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AF215C" w:rsidRPr="00AF215C" w:rsidTr="009F11C3">
        <w:trPr>
          <w:cantSplit/>
          <w:trHeight w:val="69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Валеев</w:t>
            </w:r>
            <w:proofErr w:type="spellEnd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Равилевич</w:t>
            </w:r>
            <w:proofErr w:type="spellEnd"/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Первый заместитель начальника Департамента управления дочерними и зависимыми обществами ОАО «РЖД»</w:t>
            </w:r>
          </w:p>
        </w:tc>
      </w:tr>
      <w:tr w:rsidR="00AF215C" w:rsidRPr="00AF215C" w:rsidTr="009F11C3">
        <w:trPr>
          <w:cantSplit/>
          <w:trHeight w:val="69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Лосев Виктор Григорьевич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Начальник управления электрификации и электроснабжения Центральной дирекции инфраструктуры – филиала ОАО «РЖД»</w:t>
            </w:r>
          </w:p>
        </w:tc>
      </w:tr>
      <w:tr w:rsidR="00AF215C" w:rsidRPr="00AF215C" w:rsidTr="009F11C3">
        <w:trPr>
          <w:cantSplit/>
          <w:trHeight w:val="69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Люльчев</w:t>
            </w:r>
            <w:proofErr w:type="spellEnd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Константин Михайлович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начальника Департамента корпоративных финансов – начальник отдела планирования, анализа и методологии прочих видов деятельности ОАО «РЖД»</w:t>
            </w:r>
          </w:p>
        </w:tc>
      </w:tr>
      <w:tr w:rsidR="00AF215C" w:rsidRPr="00AF215C" w:rsidTr="009F11C3">
        <w:trPr>
          <w:cantSplit/>
          <w:trHeight w:val="69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Федоров Андрей Алексеевич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 </w:t>
            </w:r>
            <w:proofErr w:type="spellStart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Трансэнерго</w:t>
            </w:r>
            <w:proofErr w:type="spellEnd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филиал ОАО «РЖД»</w:t>
            </w:r>
          </w:p>
        </w:tc>
      </w:tr>
      <w:tr w:rsidR="00AF215C" w:rsidRPr="00AF215C" w:rsidTr="009F11C3">
        <w:trPr>
          <w:cantSplit/>
          <w:trHeight w:val="69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Кантемиров Михаил Сергеевич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генерального директора ООО «</w:t>
            </w:r>
            <w:proofErr w:type="spellStart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Энергопромсбыт</w:t>
            </w:r>
            <w:proofErr w:type="spellEnd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по региональному развитию и управлению ОАО «ТГК-14» </w:t>
            </w:r>
          </w:p>
        </w:tc>
      </w:tr>
      <w:tr w:rsidR="00AF215C" w:rsidRPr="00AF215C" w:rsidTr="009F11C3">
        <w:trPr>
          <w:cantSplit/>
          <w:trHeight w:val="69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Ерошин Юрий Александрович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Вице-президент по управлению портфелем производства и </w:t>
            </w:r>
            <w:proofErr w:type="spellStart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трейдинга</w:t>
            </w:r>
            <w:proofErr w:type="spellEnd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ОАО «</w:t>
            </w:r>
            <w:proofErr w:type="spellStart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Фортум</w:t>
            </w:r>
            <w:proofErr w:type="spellEnd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AF215C" w:rsidRPr="00AF215C" w:rsidTr="009F11C3">
        <w:trPr>
          <w:cantSplit/>
          <w:trHeight w:val="69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Жолнерчик</w:t>
            </w:r>
            <w:proofErr w:type="spellEnd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Светлана Семеновна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генерального директора ОАО «</w:t>
            </w:r>
            <w:proofErr w:type="spellStart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Россети</w:t>
            </w:r>
            <w:proofErr w:type="spellEnd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AF215C" w:rsidRPr="00AF215C" w:rsidTr="009F11C3">
        <w:trPr>
          <w:cantSplit/>
          <w:trHeight w:val="69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Жуков Николай Иванович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215C" w:rsidRPr="00AF215C" w:rsidRDefault="00AF215C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Исполнительный директор ЗАО «УК «</w:t>
            </w:r>
            <w:proofErr w:type="spellStart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Трансфингруп</w:t>
            </w:r>
            <w:proofErr w:type="spellEnd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</w:p>
        </w:tc>
      </w:tr>
      <w:tr w:rsidR="00E65459" w:rsidRPr="00AF215C" w:rsidTr="009F11C3">
        <w:trPr>
          <w:cantSplit/>
          <w:trHeight w:val="729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5459" w:rsidRPr="00AF215C" w:rsidRDefault="00E65459" w:rsidP="00AF215C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5459" w:rsidRPr="00AF215C" w:rsidRDefault="00E65459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Денисенков</w:t>
            </w:r>
            <w:proofErr w:type="spellEnd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Андрей Владимирович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5459" w:rsidRPr="00E65459" w:rsidRDefault="00E65459" w:rsidP="00E6545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459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Департамента проектного финансирования НПФ «Благосостояние»</w:t>
            </w:r>
          </w:p>
        </w:tc>
      </w:tr>
      <w:tr w:rsidR="00E65459" w:rsidRPr="00AF215C" w:rsidTr="009F11C3">
        <w:trPr>
          <w:cantSplit/>
          <w:trHeight w:val="69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5459" w:rsidRPr="00AF215C" w:rsidRDefault="00E65459" w:rsidP="00AF215C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5459" w:rsidRPr="00AF215C" w:rsidRDefault="00E65459" w:rsidP="00AF2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Бадырханов</w:t>
            </w:r>
            <w:proofErr w:type="spellEnd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Арсен</w:t>
            </w:r>
            <w:proofErr w:type="spellEnd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Максутович</w:t>
            </w:r>
            <w:proofErr w:type="spellEnd"/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5459" w:rsidRPr="00E65459" w:rsidRDefault="00E65459" w:rsidP="00E6545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459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руководителя департамента - начальник отдела транспорта и инфраструктуры Департамента проектного финансирования НПФ «Благосостояние»</w:t>
            </w:r>
          </w:p>
        </w:tc>
      </w:tr>
    </w:tbl>
    <w:p w:rsidR="009969AE" w:rsidRPr="00C12FBF" w:rsidRDefault="009969AE" w:rsidP="00C12FBF">
      <w:pPr>
        <w:pStyle w:val="3"/>
        <w:rPr>
          <w:b w:val="0"/>
        </w:rPr>
      </w:pPr>
    </w:p>
    <w:p w:rsidR="009969AE" w:rsidRPr="005B7CDA" w:rsidRDefault="009969AE" w:rsidP="00C12FBF">
      <w:pPr>
        <w:pStyle w:val="3"/>
      </w:pPr>
      <w:r w:rsidRPr="005B7CDA">
        <w:t>По вопросу 4:</w:t>
      </w:r>
    </w:p>
    <w:p w:rsidR="009969AE" w:rsidRDefault="005B7CDA" w:rsidP="00C12FBF">
      <w:pPr>
        <w:pStyle w:val="3"/>
        <w:rPr>
          <w:b w:val="0"/>
        </w:rPr>
      </w:pPr>
      <w:r>
        <w:rPr>
          <w:b w:val="0"/>
        </w:rPr>
        <w:t>О</w:t>
      </w:r>
      <w:r w:rsidR="009969AE" w:rsidRPr="00C12FBF">
        <w:rPr>
          <w:b w:val="0"/>
        </w:rPr>
        <w:t>б избрании члено</w:t>
      </w:r>
      <w:r>
        <w:rPr>
          <w:b w:val="0"/>
        </w:rPr>
        <w:t>в Ревизионной комиссии Общества.</w:t>
      </w:r>
    </w:p>
    <w:p w:rsidR="005B7CDA" w:rsidRDefault="005B7CDA" w:rsidP="00C12FBF">
      <w:pPr>
        <w:pStyle w:val="3"/>
        <w:rPr>
          <w:b w:val="0"/>
        </w:rPr>
      </w:pPr>
    </w:p>
    <w:p w:rsidR="005B7CDA" w:rsidRPr="005B7CDA" w:rsidRDefault="005B7CDA" w:rsidP="00C12FBF">
      <w:pPr>
        <w:pStyle w:val="3"/>
      </w:pPr>
      <w:r w:rsidRPr="005B7CDA">
        <w:t>Проект решения:</w:t>
      </w:r>
    </w:p>
    <w:p w:rsidR="005B7CDA" w:rsidRDefault="005B7CDA" w:rsidP="00C12FBF">
      <w:pPr>
        <w:pStyle w:val="3"/>
        <w:rPr>
          <w:b w:val="0"/>
        </w:rPr>
      </w:pPr>
      <w:r>
        <w:rPr>
          <w:b w:val="0"/>
        </w:rPr>
        <w:t>Избрать Ревизионную комиссию Общества в составе:</w:t>
      </w:r>
    </w:p>
    <w:tbl>
      <w:tblPr>
        <w:tblStyle w:val="aa"/>
        <w:tblW w:w="0" w:type="auto"/>
        <w:tblInd w:w="-176" w:type="dxa"/>
        <w:tblLook w:val="04A0"/>
      </w:tblPr>
      <w:tblGrid>
        <w:gridCol w:w="539"/>
        <w:gridCol w:w="3006"/>
        <w:gridCol w:w="5811"/>
      </w:tblGrid>
      <w:tr w:rsidR="00AF215C" w:rsidRPr="00AF215C" w:rsidTr="00AF215C">
        <w:trPr>
          <w:trHeight w:val="552"/>
        </w:trPr>
        <w:tc>
          <w:tcPr>
            <w:tcW w:w="539" w:type="dxa"/>
          </w:tcPr>
          <w:p w:rsidR="00AF215C" w:rsidRPr="00AF215C" w:rsidRDefault="00AF215C" w:rsidP="00AF215C">
            <w:pPr>
              <w:pStyle w:val="3"/>
              <w:ind w:left="0" w:firstLine="0"/>
              <w:rPr>
                <w:b w:val="0"/>
              </w:rPr>
            </w:pPr>
            <w:r w:rsidRPr="00AF215C">
              <w:rPr>
                <w:b w:val="0"/>
              </w:rPr>
              <w:t>1</w:t>
            </w:r>
          </w:p>
        </w:tc>
        <w:tc>
          <w:tcPr>
            <w:tcW w:w="3006" w:type="dxa"/>
          </w:tcPr>
          <w:p w:rsidR="00AF215C" w:rsidRPr="00AF215C" w:rsidRDefault="00AF215C" w:rsidP="00AF2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Акулов Владимир Владимирович</w:t>
            </w:r>
          </w:p>
        </w:tc>
        <w:tc>
          <w:tcPr>
            <w:tcW w:w="5811" w:type="dxa"/>
          </w:tcPr>
          <w:p w:rsidR="00AF215C" w:rsidRPr="00AF215C" w:rsidRDefault="00AF215C" w:rsidP="00AF215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F215C">
              <w:rPr>
                <w:rFonts w:ascii="Times New Roman" w:hAnsi="Times New Roman" w:cs="Times New Roman"/>
                <w:sz w:val="24"/>
                <w:szCs w:val="24"/>
              </w:rPr>
              <w:t>Начальник Читинского регионального управления Центра «</w:t>
            </w:r>
            <w:proofErr w:type="spellStart"/>
            <w:r w:rsidRPr="00AF215C">
              <w:rPr>
                <w:rFonts w:ascii="Times New Roman" w:hAnsi="Times New Roman" w:cs="Times New Roman"/>
                <w:sz w:val="24"/>
                <w:szCs w:val="24"/>
              </w:rPr>
              <w:t>Желдорконтроль</w:t>
            </w:r>
            <w:proofErr w:type="spellEnd"/>
            <w:r w:rsidRPr="00AF215C">
              <w:rPr>
                <w:rFonts w:ascii="Times New Roman" w:hAnsi="Times New Roman" w:cs="Times New Roman"/>
                <w:sz w:val="24"/>
                <w:szCs w:val="24"/>
              </w:rPr>
              <w:t>» ОАО «РЖД».</w:t>
            </w:r>
          </w:p>
        </w:tc>
      </w:tr>
      <w:tr w:rsidR="00AF215C" w:rsidRPr="00AF215C" w:rsidTr="00AF215C">
        <w:trPr>
          <w:trHeight w:val="552"/>
        </w:trPr>
        <w:tc>
          <w:tcPr>
            <w:tcW w:w="539" w:type="dxa"/>
          </w:tcPr>
          <w:p w:rsidR="00AF215C" w:rsidRPr="00AF215C" w:rsidRDefault="00AF215C" w:rsidP="00AF215C">
            <w:pPr>
              <w:pStyle w:val="3"/>
              <w:ind w:left="0" w:firstLine="0"/>
              <w:rPr>
                <w:b w:val="0"/>
              </w:rPr>
            </w:pPr>
            <w:r w:rsidRPr="00AF215C">
              <w:rPr>
                <w:b w:val="0"/>
              </w:rPr>
              <w:t>2</w:t>
            </w:r>
          </w:p>
        </w:tc>
        <w:tc>
          <w:tcPr>
            <w:tcW w:w="3006" w:type="dxa"/>
          </w:tcPr>
          <w:p w:rsidR="00AF215C" w:rsidRDefault="00AF215C" w:rsidP="00AF2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hAnsi="Times New Roman" w:cs="Times New Roman"/>
                <w:sz w:val="24"/>
                <w:szCs w:val="24"/>
              </w:rPr>
              <w:t xml:space="preserve">Горячева </w:t>
            </w:r>
          </w:p>
          <w:p w:rsidR="00AF215C" w:rsidRPr="00AF215C" w:rsidRDefault="00AF215C" w:rsidP="00AF2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hAnsi="Times New Roman" w:cs="Times New Roman"/>
                <w:sz w:val="24"/>
                <w:szCs w:val="24"/>
              </w:rPr>
              <w:t>Людмила Валерьевна</w:t>
            </w:r>
          </w:p>
        </w:tc>
        <w:tc>
          <w:tcPr>
            <w:tcW w:w="5811" w:type="dxa"/>
          </w:tcPr>
          <w:p w:rsidR="00AF215C" w:rsidRPr="00AF215C" w:rsidRDefault="00AF215C" w:rsidP="00AF2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hAnsi="Times New Roman" w:cs="Times New Roman"/>
                <w:sz w:val="24"/>
                <w:szCs w:val="24"/>
              </w:rPr>
              <w:t>Заместитель начальника Читинского регионального управления Центра «</w:t>
            </w:r>
            <w:proofErr w:type="spellStart"/>
            <w:r w:rsidRPr="00AF215C">
              <w:rPr>
                <w:rFonts w:ascii="Times New Roman" w:hAnsi="Times New Roman" w:cs="Times New Roman"/>
                <w:sz w:val="24"/>
                <w:szCs w:val="24"/>
              </w:rPr>
              <w:t>Желдорконтроль</w:t>
            </w:r>
            <w:proofErr w:type="spellEnd"/>
            <w:r w:rsidRPr="00AF215C">
              <w:rPr>
                <w:rFonts w:ascii="Times New Roman" w:hAnsi="Times New Roman" w:cs="Times New Roman"/>
                <w:sz w:val="24"/>
                <w:szCs w:val="24"/>
              </w:rPr>
              <w:t>» - начальник отдела контроля финансово-хозяйственной деятельности производственно-хозяйственного блока ОАО «РЖД».</w:t>
            </w:r>
          </w:p>
        </w:tc>
      </w:tr>
      <w:tr w:rsidR="00AF215C" w:rsidRPr="00AF215C" w:rsidTr="00AF215C">
        <w:trPr>
          <w:trHeight w:val="552"/>
        </w:trPr>
        <w:tc>
          <w:tcPr>
            <w:tcW w:w="539" w:type="dxa"/>
          </w:tcPr>
          <w:p w:rsidR="00AF215C" w:rsidRPr="00AF215C" w:rsidRDefault="00AF215C" w:rsidP="00AF215C">
            <w:pPr>
              <w:pStyle w:val="3"/>
              <w:ind w:left="0" w:firstLine="0"/>
              <w:rPr>
                <w:b w:val="0"/>
              </w:rPr>
            </w:pPr>
            <w:r w:rsidRPr="00AF215C">
              <w:rPr>
                <w:b w:val="0"/>
              </w:rPr>
              <w:t>3</w:t>
            </w:r>
          </w:p>
        </w:tc>
        <w:tc>
          <w:tcPr>
            <w:tcW w:w="3006" w:type="dxa"/>
          </w:tcPr>
          <w:p w:rsidR="00AF215C" w:rsidRDefault="00AF215C" w:rsidP="00AF2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215C"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 w:rsidRPr="00AF21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F215C" w:rsidRPr="00AF215C" w:rsidRDefault="00AF215C" w:rsidP="00AF2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hAnsi="Times New Roman" w:cs="Times New Roman"/>
                <w:sz w:val="24"/>
                <w:szCs w:val="24"/>
              </w:rPr>
              <w:t>Елена Геннадьевна</w:t>
            </w:r>
          </w:p>
        </w:tc>
        <w:tc>
          <w:tcPr>
            <w:tcW w:w="5811" w:type="dxa"/>
          </w:tcPr>
          <w:p w:rsidR="00AF215C" w:rsidRPr="00AF215C" w:rsidRDefault="00AF215C" w:rsidP="00AF2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начальника финансового отдела </w:t>
            </w:r>
            <w:proofErr w:type="spellStart"/>
            <w:r w:rsidRPr="00AF215C">
              <w:rPr>
                <w:rFonts w:ascii="Times New Roman" w:hAnsi="Times New Roman" w:cs="Times New Roman"/>
                <w:sz w:val="24"/>
                <w:szCs w:val="24"/>
              </w:rPr>
              <w:t>Трансэнерго</w:t>
            </w:r>
            <w:proofErr w:type="spellEnd"/>
            <w:r w:rsidRPr="00AF215C">
              <w:rPr>
                <w:rFonts w:ascii="Times New Roman" w:hAnsi="Times New Roman" w:cs="Times New Roman"/>
                <w:sz w:val="24"/>
                <w:szCs w:val="24"/>
              </w:rPr>
              <w:t xml:space="preserve"> – филиала ОАО «РЖД»</w:t>
            </w:r>
          </w:p>
        </w:tc>
      </w:tr>
      <w:tr w:rsidR="00AF215C" w:rsidRPr="00AF215C" w:rsidTr="00AF215C">
        <w:trPr>
          <w:trHeight w:val="552"/>
        </w:trPr>
        <w:tc>
          <w:tcPr>
            <w:tcW w:w="539" w:type="dxa"/>
          </w:tcPr>
          <w:p w:rsidR="00AF215C" w:rsidRPr="00AF215C" w:rsidRDefault="00AF215C" w:rsidP="00AF215C">
            <w:pPr>
              <w:pStyle w:val="3"/>
              <w:ind w:left="0" w:firstLine="0"/>
              <w:rPr>
                <w:b w:val="0"/>
              </w:rPr>
            </w:pPr>
            <w:r w:rsidRPr="00AF215C">
              <w:rPr>
                <w:b w:val="0"/>
              </w:rPr>
              <w:t>4</w:t>
            </w:r>
          </w:p>
        </w:tc>
        <w:tc>
          <w:tcPr>
            <w:tcW w:w="3006" w:type="dxa"/>
          </w:tcPr>
          <w:p w:rsidR="00AF215C" w:rsidRDefault="00AF215C" w:rsidP="00AF2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215C">
              <w:rPr>
                <w:rFonts w:ascii="Times New Roman" w:hAnsi="Times New Roman" w:cs="Times New Roman"/>
                <w:sz w:val="24"/>
                <w:szCs w:val="24"/>
              </w:rPr>
              <w:t>Балабаева</w:t>
            </w:r>
            <w:proofErr w:type="spellEnd"/>
            <w:r w:rsidRPr="00AF21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F215C" w:rsidRPr="00AF215C" w:rsidRDefault="00AF215C" w:rsidP="00AF2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hAnsi="Times New Roman" w:cs="Times New Roman"/>
                <w:sz w:val="24"/>
                <w:szCs w:val="24"/>
              </w:rPr>
              <w:t>Наталья Леонидовна</w:t>
            </w:r>
          </w:p>
        </w:tc>
        <w:tc>
          <w:tcPr>
            <w:tcW w:w="5811" w:type="dxa"/>
          </w:tcPr>
          <w:p w:rsidR="00AF215C" w:rsidRPr="00AF215C" w:rsidRDefault="00AF215C" w:rsidP="00AF215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F215C">
              <w:rPr>
                <w:rFonts w:ascii="Times New Roman" w:hAnsi="Times New Roman" w:cs="Times New Roman"/>
                <w:sz w:val="24"/>
                <w:szCs w:val="24"/>
              </w:rPr>
              <w:t>Руководитель экономического отдела ООО «</w:t>
            </w:r>
            <w:proofErr w:type="spellStart"/>
            <w:r w:rsidRPr="00AF215C">
              <w:rPr>
                <w:rFonts w:ascii="Times New Roman" w:hAnsi="Times New Roman" w:cs="Times New Roman"/>
                <w:sz w:val="24"/>
                <w:szCs w:val="24"/>
              </w:rPr>
              <w:t>Энергопромсбыт</w:t>
            </w:r>
            <w:proofErr w:type="spellEnd"/>
            <w:r w:rsidRPr="00AF215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065F03" w:rsidRPr="00AF215C" w:rsidTr="00AF215C">
        <w:trPr>
          <w:trHeight w:val="552"/>
        </w:trPr>
        <w:tc>
          <w:tcPr>
            <w:tcW w:w="539" w:type="dxa"/>
          </w:tcPr>
          <w:p w:rsidR="00065F03" w:rsidRPr="00AF215C" w:rsidRDefault="00065F03" w:rsidP="00065F03">
            <w:pPr>
              <w:pStyle w:val="3"/>
              <w:ind w:left="0" w:firstLine="0"/>
              <w:rPr>
                <w:b w:val="0"/>
              </w:rPr>
            </w:pPr>
            <w:r w:rsidRPr="00AF215C">
              <w:rPr>
                <w:b w:val="0"/>
              </w:rPr>
              <w:t>5</w:t>
            </w:r>
          </w:p>
        </w:tc>
        <w:tc>
          <w:tcPr>
            <w:tcW w:w="3006" w:type="dxa"/>
          </w:tcPr>
          <w:p w:rsidR="00AF215C" w:rsidRDefault="00065F03" w:rsidP="00065F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Черемухин </w:t>
            </w:r>
          </w:p>
          <w:p w:rsidR="00065F03" w:rsidRPr="00AF215C" w:rsidRDefault="00065F03" w:rsidP="00065F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Илья Владимирович</w:t>
            </w:r>
          </w:p>
        </w:tc>
        <w:tc>
          <w:tcPr>
            <w:tcW w:w="5811" w:type="dxa"/>
          </w:tcPr>
          <w:p w:rsidR="00065F03" w:rsidRPr="00AF215C" w:rsidRDefault="00065F03" w:rsidP="00065F03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юридического отдела ООО «</w:t>
            </w:r>
            <w:proofErr w:type="spellStart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>Энергопромсбыт</w:t>
            </w:r>
            <w:proofErr w:type="spellEnd"/>
            <w:r w:rsidRPr="00AF21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</w:p>
        </w:tc>
      </w:tr>
    </w:tbl>
    <w:p w:rsidR="009969AE" w:rsidRPr="00C12FBF" w:rsidRDefault="009969AE" w:rsidP="00C12FBF">
      <w:pPr>
        <w:pStyle w:val="3"/>
        <w:rPr>
          <w:b w:val="0"/>
        </w:rPr>
      </w:pPr>
    </w:p>
    <w:p w:rsidR="00E65459" w:rsidRDefault="00E65459" w:rsidP="00C12FBF">
      <w:pPr>
        <w:pStyle w:val="3"/>
      </w:pPr>
    </w:p>
    <w:p w:rsidR="009969AE" w:rsidRPr="005B7CDA" w:rsidRDefault="009969AE" w:rsidP="00C12FBF">
      <w:pPr>
        <w:pStyle w:val="3"/>
      </w:pPr>
      <w:r w:rsidRPr="00303ED8">
        <w:t>По вопросу 5:</w:t>
      </w:r>
    </w:p>
    <w:p w:rsidR="009969AE" w:rsidRDefault="005B7CDA" w:rsidP="00C12FBF">
      <w:pPr>
        <w:pStyle w:val="3"/>
        <w:rPr>
          <w:b w:val="0"/>
        </w:rPr>
      </w:pPr>
      <w:r>
        <w:rPr>
          <w:b w:val="0"/>
        </w:rPr>
        <w:t>Об утвержден</w:t>
      </w:r>
      <w:proofErr w:type="gramStart"/>
      <w:r>
        <w:rPr>
          <w:b w:val="0"/>
        </w:rPr>
        <w:t>ии ау</w:t>
      </w:r>
      <w:proofErr w:type="gramEnd"/>
      <w:r>
        <w:rPr>
          <w:b w:val="0"/>
        </w:rPr>
        <w:t>дитора Общества.</w:t>
      </w:r>
    </w:p>
    <w:p w:rsidR="005B7CDA" w:rsidRDefault="005B7CDA" w:rsidP="00C12FBF">
      <w:pPr>
        <w:pStyle w:val="3"/>
        <w:rPr>
          <w:b w:val="0"/>
        </w:rPr>
      </w:pPr>
    </w:p>
    <w:p w:rsidR="005B7CDA" w:rsidRPr="005B7CDA" w:rsidRDefault="005B7CDA" w:rsidP="00C12FBF">
      <w:pPr>
        <w:pStyle w:val="3"/>
      </w:pPr>
      <w:r w:rsidRPr="005B7CDA">
        <w:t>Проект решения:</w:t>
      </w:r>
    </w:p>
    <w:p w:rsidR="00E65459" w:rsidRDefault="00E65459" w:rsidP="00E65459">
      <w:pPr>
        <w:pStyle w:val="3"/>
        <w:numPr>
          <w:ilvl w:val="0"/>
          <w:numId w:val="3"/>
        </w:numPr>
        <w:rPr>
          <w:b w:val="0"/>
        </w:rPr>
      </w:pPr>
      <w:r w:rsidRPr="00E65459">
        <w:rPr>
          <w:b w:val="0"/>
        </w:rPr>
        <w:t>Утвердить аудитором Общества на 2014 год Закрытое акционерное общество «</w:t>
      </w:r>
      <w:proofErr w:type="spellStart"/>
      <w:r w:rsidRPr="00E65459">
        <w:rPr>
          <w:b w:val="0"/>
        </w:rPr>
        <w:t>ПрайсвотерхаусКуперс</w:t>
      </w:r>
      <w:proofErr w:type="spellEnd"/>
      <w:r w:rsidRPr="00E65459">
        <w:rPr>
          <w:b w:val="0"/>
        </w:rPr>
        <w:t xml:space="preserve"> Аудит».</w:t>
      </w:r>
    </w:p>
    <w:p w:rsidR="00E45FFA" w:rsidRDefault="00303ED8" w:rsidP="00E65459">
      <w:pPr>
        <w:pStyle w:val="3"/>
        <w:numPr>
          <w:ilvl w:val="0"/>
          <w:numId w:val="3"/>
        </w:numPr>
        <w:rPr>
          <w:b w:val="0"/>
        </w:rPr>
      </w:pPr>
      <w:r w:rsidRPr="00303ED8">
        <w:rPr>
          <w:b w:val="0"/>
        </w:rPr>
        <w:t>Утвердить аудитором Общества</w:t>
      </w:r>
      <w:r w:rsidR="00E45FFA">
        <w:rPr>
          <w:b w:val="0"/>
        </w:rPr>
        <w:t>:</w:t>
      </w:r>
      <w:r w:rsidR="00112E3C" w:rsidRPr="00112E3C">
        <w:rPr>
          <w:b w:val="0"/>
        </w:rPr>
        <w:t xml:space="preserve"> </w:t>
      </w:r>
      <w:r w:rsidR="00112E3C" w:rsidRPr="00303ED8">
        <w:rPr>
          <w:b w:val="0"/>
        </w:rPr>
        <w:t>Закрытое акционерное общество «</w:t>
      </w:r>
      <w:r w:rsidR="009E73EF">
        <w:rPr>
          <w:b w:val="0"/>
        </w:rPr>
        <w:t>КПМГ</w:t>
      </w:r>
      <w:r w:rsidR="00112E3C" w:rsidRPr="00361B1A">
        <w:rPr>
          <w:b w:val="0"/>
        </w:rPr>
        <w:t>».</w:t>
      </w:r>
    </w:p>
    <w:p w:rsidR="00E65459" w:rsidRDefault="00E65459" w:rsidP="00C12FBF">
      <w:pPr>
        <w:pStyle w:val="3"/>
        <w:rPr>
          <w:b w:val="0"/>
        </w:rPr>
      </w:pPr>
    </w:p>
    <w:p w:rsidR="00E45FFA" w:rsidRPr="00E65459" w:rsidRDefault="00E65459" w:rsidP="00E65459">
      <w:pPr>
        <w:pStyle w:val="3"/>
        <w:numPr>
          <w:ilvl w:val="0"/>
          <w:numId w:val="3"/>
        </w:numPr>
        <w:rPr>
          <w:b w:val="0"/>
        </w:rPr>
      </w:pPr>
      <w:r w:rsidRPr="00E65459">
        <w:rPr>
          <w:b w:val="0"/>
        </w:rPr>
        <w:t xml:space="preserve">Утвердить аудитором Общества на 2014 год Общество с ограниченной ответственностью  «Эрнст </w:t>
      </w:r>
      <w:proofErr w:type="spellStart"/>
      <w:r w:rsidRPr="00E65459">
        <w:rPr>
          <w:b w:val="0"/>
        </w:rPr>
        <w:t>энд</w:t>
      </w:r>
      <w:proofErr w:type="spellEnd"/>
      <w:r w:rsidRPr="00E65459">
        <w:rPr>
          <w:b w:val="0"/>
        </w:rPr>
        <w:t xml:space="preserve"> Янг»</w:t>
      </w:r>
    </w:p>
    <w:p w:rsidR="00E65459" w:rsidRDefault="00E65459" w:rsidP="00C12FBF">
      <w:pPr>
        <w:pStyle w:val="3"/>
        <w:rPr>
          <w:b w:val="0"/>
        </w:rPr>
      </w:pPr>
    </w:p>
    <w:p w:rsidR="00AF215C" w:rsidRPr="00E65459" w:rsidRDefault="00E65459" w:rsidP="00E65459">
      <w:pPr>
        <w:pStyle w:val="3"/>
        <w:numPr>
          <w:ilvl w:val="0"/>
          <w:numId w:val="3"/>
        </w:numPr>
        <w:rPr>
          <w:b w:val="0"/>
        </w:rPr>
      </w:pPr>
      <w:r w:rsidRPr="00E65459">
        <w:rPr>
          <w:b w:val="0"/>
        </w:rPr>
        <w:t>Утвердить аудитором Общества на 2014 год Закрытое акционерное общество «БДО»</w:t>
      </w:r>
    </w:p>
    <w:p w:rsidR="00E65459" w:rsidRDefault="00E65459" w:rsidP="00C12FBF">
      <w:pPr>
        <w:pStyle w:val="3"/>
        <w:rPr>
          <w:b w:val="0"/>
        </w:rPr>
      </w:pPr>
    </w:p>
    <w:p w:rsidR="00AF215C" w:rsidRDefault="00AF215C" w:rsidP="00C12FBF">
      <w:pPr>
        <w:pStyle w:val="3"/>
        <w:rPr>
          <w:b w:val="0"/>
        </w:rPr>
      </w:pPr>
    </w:p>
    <w:p w:rsidR="000A03D1" w:rsidRPr="000A03D1" w:rsidRDefault="000A03D1" w:rsidP="000A03D1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A03D1">
        <w:rPr>
          <w:rFonts w:ascii="Times New Roman" w:hAnsi="Times New Roman" w:cs="Times New Roman"/>
          <w:b/>
          <w:sz w:val="24"/>
          <w:szCs w:val="24"/>
        </w:rPr>
        <w:t>Совет директоров</w:t>
      </w:r>
    </w:p>
    <w:p w:rsidR="000A03D1" w:rsidRPr="000A03D1" w:rsidRDefault="000A03D1" w:rsidP="000A03D1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A03D1">
        <w:rPr>
          <w:rFonts w:ascii="Times New Roman" w:hAnsi="Times New Roman" w:cs="Times New Roman"/>
          <w:b/>
          <w:sz w:val="24"/>
          <w:szCs w:val="24"/>
        </w:rPr>
        <w:t>ОАО «ТГК-14»</w:t>
      </w:r>
    </w:p>
    <w:sectPr w:rsidR="000A03D1" w:rsidRPr="000A03D1" w:rsidSect="00E65459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517DF8"/>
    <w:multiLevelType w:val="hybridMultilevel"/>
    <w:tmpl w:val="8B0E2632"/>
    <w:lvl w:ilvl="0" w:tplc="72FE00FE">
      <w:start w:val="16"/>
      <w:numFmt w:val="decimal"/>
      <w:lvlText w:val="%1)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8695DC2"/>
    <w:multiLevelType w:val="hybridMultilevel"/>
    <w:tmpl w:val="ACDA91E6"/>
    <w:lvl w:ilvl="0" w:tplc="671E5F12">
      <w:start w:val="1"/>
      <w:numFmt w:val="decimal"/>
      <w:lvlText w:val="%1."/>
      <w:lvlJc w:val="left"/>
      <w:pPr>
        <w:tabs>
          <w:tab w:val="num" w:pos="824"/>
        </w:tabs>
        <w:ind w:left="824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>
    <w:nsid w:val="3C32188D"/>
    <w:multiLevelType w:val="hybridMultilevel"/>
    <w:tmpl w:val="4EF68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69AE"/>
    <w:rsid w:val="00065F03"/>
    <w:rsid w:val="000A03D1"/>
    <w:rsid w:val="000B3127"/>
    <w:rsid w:val="000D22CC"/>
    <w:rsid w:val="001110F6"/>
    <w:rsid w:val="00112E3C"/>
    <w:rsid w:val="00197F5E"/>
    <w:rsid w:val="001C5C39"/>
    <w:rsid w:val="001D73F2"/>
    <w:rsid w:val="0021214C"/>
    <w:rsid w:val="00247427"/>
    <w:rsid w:val="002500DC"/>
    <w:rsid w:val="002C6A84"/>
    <w:rsid w:val="002C6E69"/>
    <w:rsid w:val="00303ED8"/>
    <w:rsid w:val="00310CD5"/>
    <w:rsid w:val="00317C45"/>
    <w:rsid w:val="00361B1A"/>
    <w:rsid w:val="00527A94"/>
    <w:rsid w:val="005B7CDA"/>
    <w:rsid w:val="005C5909"/>
    <w:rsid w:val="005F0F1A"/>
    <w:rsid w:val="006C49DF"/>
    <w:rsid w:val="007334CE"/>
    <w:rsid w:val="007608DA"/>
    <w:rsid w:val="00771867"/>
    <w:rsid w:val="00777A35"/>
    <w:rsid w:val="008A5CD0"/>
    <w:rsid w:val="008C0D07"/>
    <w:rsid w:val="009034E0"/>
    <w:rsid w:val="009857E3"/>
    <w:rsid w:val="009969AE"/>
    <w:rsid w:val="009A050F"/>
    <w:rsid w:val="009E536F"/>
    <w:rsid w:val="009E6155"/>
    <w:rsid w:val="009E73EF"/>
    <w:rsid w:val="00A23CE8"/>
    <w:rsid w:val="00A27081"/>
    <w:rsid w:val="00A617E9"/>
    <w:rsid w:val="00AF215C"/>
    <w:rsid w:val="00B700D6"/>
    <w:rsid w:val="00B85FC2"/>
    <w:rsid w:val="00BC3A5C"/>
    <w:rsid w:val="00C12FBF"/>
    <w:rsid w:val="00D265D6"/>
    <w:rsid w:val="00D358A3"/>
    <w:rsid w:val="00D76B5C"/>
    <w:rsid w:val="00DA2AAD"/>
    <w:rsid w:val="00DD4FA5"/>
    <w:rsid w:val="00DE2E20"/>
    <w:rsid w:val="00E45FFA"/>
    <w:rsid w:val="00E65459"/>
    <w:rsid w:val="00F36729"/>
    <w:rsid w:val="00F669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F1A"/>
  </w:style>
  <w:style w:type="paragraph" w:styleId="8">
    <w:name w:val="heading 8"/>
    <w:basedOn w:val="a"/>
    <w:next w:val="a"/>
    <w:link w:val="80"/>
    <w:qFormat/>
    <w:rsid w:val="009969AE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i/>
      <w:sz w:val="18"/>
      <w:szCs w:val="20"/>
      <w:shd w:val="clear" w:color="auto" w:fill="FFFFFF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9969AE"/>
    <w:pPr>
      <w:spacing w:after="0" w:line="240" w:lineRule="auto"/>
      <w:ind w:left="420" w:hanging="420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9969A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9969AE"/>
    <w:rPr>
      <w:rFonts w:ascii="Times New Roman" w:eastAsia="Times New Roman" w:hAnsi="Times New Roman" w:cs="Times New Roman"/>
      <w:b/>
      <w:i/>
      <w:sz w:val="18"/>
      <w:szCs w:val="20"/>
      <w:lang w:val="en-US" w:eastAsia="ru-RU"/>
    </w:rPr>
  </w:style>
  <w:style w:type="paragraph" w:styleId="a3">
    <w:name w:val="Block Text"/>
    <w:basedOn w:val="a"/>
    <w:rsid w:val="009969AE"/>
    <w:pPr>
      <w:spacing w:after="0" w:line="240" w:lineRule="auto"/>
      <w:ind w:left="-284" w:right="-70" w:firstLine="568"/>
      <w:jc w:val="both"/>
    </w:pPr>
    <w:rPr>
      <w:rFonts w:ascii="Times New Roman" w:eastAsia="Times New Roman" w:hAnsi="Times New Roman" w:cs="Times New Roman"/>
      <w:b/>
      <w:bCs/>
      <w:i/>
      <w:spacing w:val="-2"/>
      <w:sz w:val="20"/>
      <w:szCs w:val="24"/>
      <w:lang w:eastAsia="ru-RU"/>
    </w:rPr>
  </w:style>
  <w:style w:type="paragraph" w:styleId="a4">
    <w:name w:val="footnote text"/>
    <w:basedOn w:val="a"/>
    <w:link w:val="a5"/>
    <w:semiHidden/>
    <w:rsid w:val="009969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semiHidden/>
    <w:rsid w:val="009969A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6">
    <w:name w:val="Знак"/>
    <w:basedOn w:val="a"/>
    <w:rsid w:val="005B7CD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Normal (Web)"/>
    <w:basedOn w:val="a"/>
    <w:rsid w:val="00197F5E"/>
    <w:pPr>
      <w:spacing w:before="100" w:after="10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8">
    <w:name w:val="Body Text Indent"/>
    <w:basedOn w:val="a"/>
    <w:link w:val="a9"/>
    <w:rsid w:val="00197F5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197F5E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B700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denisova</dc:creator>
  <cp:keywords/>
  <dc:description/>
  <cp:lastModifiedBy>Ходаков Александр Николаевич</cp:lastModifiedBy>
  <cp:revision>7</cp:revision>
  <cp:lastPrinted>2009-06-04T04:47:00Z</cp:lastPrinted>
  <dcterms:created xsi:type="dcterms:W3CDTF">2013-03-26T00:32:00Z</dcterms:created>
  <dcterms:modified xsi:type="dcterms:W3CDTF">2014-05-18T23:00:00Z</dcterms:modified>
</cp:coreProperties>
</file>